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4A9A96E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602875" w:rsidP="0020286C" w14:paraId="340DFD40" w14:textId="77777777">
      <w:pPr>
        <w:jc w:val="center"/>
        <w:rPr>
          <w:rFonts w:asciiTheme="majorHAnsi" w:hAnsiTheme="majorHAnsi"/>
          <w:sz w:val="24"/>
        </w:rPr>
      </w:pPr>
      <w:r w:rsidRPr="0020286C">
        <w:rPr>
          <w:rFonts w:asciiTheme="majorHAnsi" w:hAnsiTheme="majorHAnsi"/>
          <w:bCs/>
          <w:sz w:val="24"/>
        </w:rPr>
        <w:t>Shipbuilding Industrial Base Demographics Survey</w:t>
      </w:r>
    </w:p>
    <w:p w:rsidR="00BD48F9" w:rsidP="0020286C" w14:paraId="4865ED6E" w14:textId="6EF26EF2">
      <w:pPr>
        <w:jc w:val="center"/>
        <w:rPr>
          <w:rFonts w:asciiTheme="majorHAnsi" w:hAnsiTheme="majorHAnsi"/>
          <w:sz w:val="24"/>
        </w:rPr>
      </w:pPr>
      <w:r>
        <w:rPr>
          <w:rFonts w:asciiTheme="majorHAnsi" w:hAnsiTheme="majorHAnsi"/>
          <w:sz w:val="24"/>
        </w:rPr>
        <w:t xml:space="preserve">OMB Control Number </w:t>
      </w:r>
      <w:r w:rsidRPr="0020286C" w:rsidR="00853052">
        <w:rPr>
          <w:rFonts w:asciiTheme="majorHAnsi" w:hAnsiTheme="majorHAnsi"/>
          <w:sz w:val="24"/>
        </w:rPr>
        <w:t>0703</w:t>
      </w:r>
      <w:r w:rsidR="0020286C">
        <w:rPr>
          <w:rFonts w:asciiTheme="majorHAnsi" w:hAnsiTheme="majorHAnsi"/>
          <w:sz w:val="24"/>
        </w:rPr>
        <w:t>-</w:t>
      </w:r>
      <w:r w:rsidR="00633A60">
        <w:rPr>
          <w:rFonts w:asciiTheme="majorHAnsi" w:hAnsiTheme="majorHAnsi"/>
          <w:sz w:val="24"/>
        </w:rPr>
        <w:t>0086</w:t>
      </w:r>
    </w:p>
    <w:p w:rsidR="005C7428" w:rsidP="006E563D" w14:paraId="0BF78E12" w14:textId="330F407F">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A536AC" w:rsidP="006E563D" w14:paraId="41614096" w14:textId="149D0B75">
      <w:pPr>
        <w:spacing w:after="0" w:line="240" w:lineRule="auto"/>
        <w:rPr>
          <w:rFonts w:asciiTheme="majorHAnsi" w:hAnsiTheme="majorHAnsi"/>
          <w:sz w:val="24"/>
        </w:rPr>
      </w:pPr>
    </w:p>
    <w:p w:rsidR="00876D99" w:rsidRPr="0061260E" w:rsidP="0020286C" w14:paraId="0A621212" w14:textId="684C2330">
      <w:pPr>
        <w:spacing w:after="0" w:line="240" w:lineRule="auto"/>
        <w:rPr>
          <w:rFonts w:asciiTheme="majorHAnsi" w:hAnsiTheme="majorHAnsi"/>
          <w:sz w:val="24"/>
          <w:szCs w:val="24"/>
        </w:rPr>
      </w:pPr>
      <w:r w:rsidRPr="0061260E">
        <w:rPr>
          <w:rFonts w:asciiTheme="majorHAnsi" w:hAnsiTheme="majorHAnsi"/>
          <w:sz w:val="24"/>
          <w:szCs w:val="24"/>
        </w:rPr>
        <w:t xml:space="preserve">In Section 1026 of the William M. (Mac) Thornberry National Defense Authorization Act for Fiscal Year 2021 (FY21 NDAA), the Secretary of the Navy (SECNAV) was tasked with a “Biennial report on shipbuilder training and the defense industrial base”. Each report (due </w:t>
      </w:r>
      <w:r w:rsidRPr="0061260E">
        <w:rPr>
          <w:rFonts w:asciiTheme="majorHAnsi" w:hAnsiTheme="majorHAnsi"/>
          <w:sz w:val="24"/>
          <w:szCs w:val="24"/>
        </w:rPr>
        <w:t>in</w:t>
      </w:r>
      <w:r w:rsidRPr="0061260E">
        <w:rPr>
          <w:rFonts w:asciiTheme="majorHAnsi" w:hAnsiTheme="majorHAnsi"/>
          <w:sz w:val="24"/>
          <w:szCs w:val="24"/>
        </w:rPr>
        <w:t xml:space="preserve"> even numbered years) must include</w:t>
      </w:r>
      <w:r w:rsidRPr="0061260E" w:rsidR="00DC21E8">
        <w:rPr>
          <w:rFonts w:asciiTheme="majorHAnsi" w:hAnsiTheme="majorHAnsi"/>
          <w:sz w:val="24"/>
          <w:szCs w:val="24"/>
        </w:rPr>
        <w:t xml:space="preserve"> a</w:t>
      </w:r>
      <w:r w:rsidRPr="0061260E">
        <w:rPr>
          <w:rFonts w:asciiTheme="majorHAnsi" w:hAnsiTheme="majorHAnsi"/>
          <w:sz w:val="24"/>
          <w:szCs w:val="24"/>
        </w:rPr>
        <w:t>n analysis and estimate of the time and investment required for new shipbuilders to gain proficiency in particular shipbuilding occupational specialties</w:t>
      </w:r>
      <w:r w:rsidRPr="0061260E" w:rsidR="00DC21E8">
        <w:rPr>
          <w:rFonts w:asciiTheme="majorHAnsi" w:hAnsiTheme="majorHAnsi"/>
          <w:sz w:val="24"/>
          <w:szCs w:val="24"/>
        </w:rPr>
        <w:t>.  This will include</w:t>
      </w:r>
      <w:r w:rsidRPr="0061260E">
        <w:rPr>
          <w:rFonts w:asciiTheme="majorHAnsi" w:hAnsiTheme="majorHAnsi"/>
          <w:sz w:val="24"/>
          <w:szCs w:val="24"/>
        </w:rPr>
        <w:t xml:space="preserve"> detailed information about the occupational specialty requirements necessary for construction of naval surface </w:t>
      </w:r>
      <w:r w:rsidRPr="0061260E">
        <w:rPr>
          <w:rFonts w:asciiTheme="majorHAnsi" w:hAnsiTheme="majorHAnsi"/>
          <w:sz w:val="24"/>
          <w:szCs w:val="24"/>
        </w:rPr>
        <w:t>ship</w:t>
      </w:r>
      <w:r w:rsidRPr="0061260E">
        <w:rPr>
          <w:rFonts w:asciiTheme="majorHAnsi" w:hAnsiTheme="majorHAnsi"/>
          <w:sz w:val="24"/>
          <w:szCs w:val="24"/>
        </w:rPr>
        <w:t xml:space="preserve"> and submarine classes to be included in the Navy’s 30-year shipbuilding plan.</w:t>
      </w:r>
      <w:r w:rsidRPr="0061260E" w:rsidR="00DC21E8">
        <w:rPr>
          <w:rFonts w:asciiTheme="majorHAnsi" w:hAnsiTheme="majorHAnsi"/>
          <w:sz w:val="24"/>
          <w:szCs w:val="24"/>
        </w:rPr>
        <w:t xml:space="preserve">  The report also must contain a</w:t>
      </w:r>
      <w:r w:rsidRPr="0061260E">
        <w:rPr>
          <w:rFonts w:asciiTheme="majorHAnsi" w:hAnsiTheme="majorHAnsi"/>
          <w:sz w:val="24"/>
          <w:szCs w:val="24"/>
        </w:rPr>
        <w:t>n analysis of the age demographics and occupational experience level (measured in years of experience) of the shipbuilding defense industrial workforce.</w:t>
      </w:r>
    </w:p>
    <w:p w:rsidR="00876D99" w:rsidRPr="0061260E" w:rsidP="0061260E" w14:paraId="7BCA2767" w14:textId="77777777">
      <w:pPr>
        <w:spacing w:after="0" w:line="240" w:lineRule="auto"/>
        <w:rPr>
          <w:rFonts w:asciiTheme="majorHAnsi" w:hAnsiTheme="majorHAnsi"/>
          <w:sz w:val="24"/>
          <w:szCs w:val="24"/>
        </w:rPr>
      </w:pPr>
    </w:p>
    <w:p w:rsidR="00876D99" w:rsidRPr="0061260E" w:rsidP="0020286C" w14:paraId="1556A7BC" w14:textId="1225DF19">
      <w:pPr>
        <w:spacing w:after="0" w:line="240" w:lineRule="auto"/>
        <w:rPr>
          <w:rFonts w:asciiTheme="majorHAnsi" w:hAnsiTheme="majorHAnsi"/>
          <w:sz w:val="24"/>
          <w:szCs w:val="24"/>
        </w:rPr>
      </w:pPr>
      <w:r w:rsidRPr="0061260E">
        <w:rPr>
          <w:rFonts w:asciiTheme="majorHAnsi" w:hAnsiTheme="majorHAnsi"/>
          <w:sz w:val="24"/>
          <w:szCs w:val="24"/>
        </w:rPr>
        <w:t>The Shipbuilding Industrial Base Demographic Survey is necessary t</w:t>
      </w:r>
      <w:r w:rsidRPr="0061260E" w:rsidR="005D693E">
        <w:rPr>
          <w:rFonts w:asciiTheme="majorHAnsi" w:hAnsiTheme="majorHAnsi"/>
          <w:sz w:val="24"/>
          <w:szCs w:val="24"/>
        </w:rPr>
        <w:t xml:space="preserve">o ensure a complete data set is available to meet the intent of the FY21 </w:t>
      </w:r>
      <w:r w:rsidRPr="0061260E" w:rsidR="003578A7">
        <w:rPr>
          <w:rFonts w:asciiTheme="majorHAnsi" w:hAnsiTheme="majorHAnsi"/>
          <w:sz w:val="24"/>
          <w:szCs w:val="24"/>
        </w:rPr>
        <w:t>NDAA and</w:t>
      </w:r>
      <w:r w:rsidRPr="0061260E" w:rsidR="005D693E">
        <w:rPr>
          <w:rFonts w:asciiTheme="majorHAnsi" w:hAnsiTheme="majorHAnsi"/>
          <w:sz w:val="24"/>
          <w:szCs w:val="24"/>
        </w:rPr>
        <w:t xml:space="preserve"> provide actionable information on the Defense Industrial base</w:t>
      </w:r>
      <w:r w:rsidRPr="0061260E">
        <w:rPr>
          <w:rFonts w:asciiTheme="majorHAnsi" w:hAnsiTheme="majorHAnsi"/>
          <w:sz w:val="24"/>
          <w:szCs w:val="24"/>
        </w:rPr>
        <w:t>.</w:t>
      </w:r>
      <w:r w:rsidRPr="0061260E" w:rsidR="005D693E">
        <w:rPr>
          <w:rFonts w:asciiTheme="majorHAnsi" w:hAnsiTheme="majorHAnsi"/>
          <w:sz w:val="24"/>
          <w:szCs w:val="24"/>
        </w:rPr>
        <w:t xml:space="preserve">  The collected information will assist in drafting the biennial Report to Congress (RTC), as well as provide additional information and support Navy strategy for funding workforce development pilot programs and initiatives. This key demographic information will illustrate current trends, projected gaps in experience and age, and highlight additional areas of focus based on current workforce and skilled trade employment figures.</w:t>
      </w:r>
    </w:p>
    <w:p w:rsidR="00A536AC" w:rsidRPr="0061260E" w:rsidP="0061260E" w14:paraId="3E2D0E4D" w14:textId="7E7F044A">
      <w:pPr>
        <w:spacing w:after="0" w:line="240" w:lineRule="auto"/>
        <w:rPr>
          <w:rFonts w:asciiTheme="majorHAnsi" w:hAnsiTheme="majorHAnsi"/>
          <w:sz w:val="24"/>
          <w:szCs w:val="24"/>
        </w:rPr>
      </w:pPr>
    </w:p>
    <w:p w:rsidR="005C7428" w:rsidRPr="0061260E" w:rsidP="0061260E" w14:paraId="49239DC0" w14:textId="6B2A257F">
      <w:pPr>
        <w:spacing w:after="0" w:line="240" w:lineRule="auto"/>
        <w:rPr>
          <w:rFonts w:asciiTheme="majorHAnsi" w:hAnsiTheme="majorHAnsi"/>
          <w:sz w:val="24"/>
          <w:szCs w:val="24"/>
        </w:rPr>
      </w:pPr>
      <w:r w:rsidRPr="0061260E">
        <w:rPr>
          <w:rFonts w:asciiTheme="majorHAnsi" w:hAnsiTheme="majorHAnsi"/>
          <w:sz w:val="24"/>
          <w:szCs w:val="24"/>
        </w:rPr>
        <w:t>2.</w:t>
      </w:r>
      <w:r w:rsidRPr="0061260E">
        <w:rPr>
          <w:rFonts w:asciiTheme="majorHAnsi" w:hAnsiTheme="majorHAnsi"/>
          <w:sz w:val="24"/>
          <w:szCs w:val="24"/>
        </w:rPr>
        <w:tab/>
      </w:r>
      <w:r w:rsidRPr="0061260E">
        <w:rPr>
          <w:rFonts w:asciiTheme="majorHAnsi" w:hAnsiTheme="majorHAnsi"/>
          <w:sz w:val="24"/>
          <w:szCs w:val="24"/>
          <w:u w:val="single"/>
        </w:rPr>
        <w:t xml:space="preserve">Use of </w:t>
      </w:r>
      <w:r w:rsidRPr="0061260E">
        <w:rPr>
          <w:rFonts w:asciiTheme="majorHAnsi" w:hAnsiTheme="majorHAnsi"/>
          <w:sz w:val="24"/>
          <w:szCs w:val="24"/>
          <w:u w:val="single"/>
        </w:rPr>
        <w:t xml:space="preserve">the </w:t>
      </w:r>
      <w:r w:rsidRPr="0061260E" w:rsidR="0085688C">
        <w:rPr>
          <w:rFonts w:asciiTheme="majorHAnsi" w:hAnsiTheme="majorHAnsi"/>
          <w:sz w:val="24"/>
          <w:szCs w:val="24"/>
          <w:u w:val="single"/>
        </w:rPr>
        <w:t>Information</w:t>
      </w:r>
      <w:r w:rsidRPr="0061260E" w:rsidR="0085688C">
        <w:rPr>
          <w:rFonts w:asciiTheme="majorHAnsi" w:hAnsiTheme="majorHAnsi"/>
          <w:sz w:val="24"/>
          <w:szCs w:val="24"/>
        </w:rPr>
        <w:t xml:space="preserve"> </w:t>
      </w:r>
    </w:p>
    <w:p w:rsidR="00C443BB" w:rsidRPr="0061260E" w:rsidP="0061260E" w14:paraId="2D46FA9C" w14:textId="77777777">
      <w:pPr>
        <w:spacing w:after="0" w:line="240" w:lineRule="auto"/>
        <w:rPr>
          <w:rFonts w:asciiTheme="majorHAnsi" w:hAnsiTheme="majorHAnsi"/>
          <w:i/>
          <w:sz w:val="24"/>
          <w:szCs w:val="24"/>
        </w:rPr>
      </w:pPr>
    </w:p>
    <w:p w:rsidR="009A6FAF" w:rsidP="0020286C" w14:paraId="30A7E4E4" w14:textId="441DBD91">
      <w:pPr>
        <w:spacing w:after="0" w:line="240" w:lineRule="auto"/>
        <w:rPr>
          <w:rFonts w:asciiTheme="majorHAnsi" w:hAnsiTheme="majorHAnsi"/>
          <w:iCs/>
          <w:sz w:val="24"/>
          <w:szCs w:val="24"/>
        </w:rPr>
      </w:pPr>
      <w:bookmarkStart w:id="0" w:name="_Hlk113541424"/>
      <w:bookmarkStart w:id="1" w:name="_Hlk113538391"/>
      <w:r w:rsidRPr="0061260E">
        <w:rPr>
          <w:rFonts w:asciiTheme="majorHAnsi" w:hAnsiTheme="majorHAnsi"/>
          <w:iCs/>
          <w:sz w:val="24"/>
          <w:szCs w:val="24"/>
        </w:rPr>
        <w:t xml:space="preserve">The respondents for this survey are the suppliers in the shipbuilding industrial base (SIB). This includes private companies and industry </w:t>
      </w:r>
      <w:r w:rsidRPr="0061260E" w:rsidR="00BD21AD">
        <w:rPr>
          <w:rFonts w:asciiTheme="majorHAnsi" w:hAnsiTheme="majorHAnsi"/>
          <w:iCs/>
          <w:sz w:val="24"/>
          <w:szCs w:val="24"/>
        </w:rPr>
        <w:t>organizations but</w:t>
      </w:r>
      <w:r w:rsidRPr="0061260E">
        <w:rPr>
          <w:rFonts w:asciiTheme="majorHAnsi" w:hAnsiTheme="majorHAnsi"/>
          <w:iCs/>
          <w:sz w:val="24"/>
          <w:szCs w:val="24"/>
        </w:rPr>
        <w:t xml:space="preserve"> is not inclusive of government shipyards and government organizations such as Naval Surface Warfare Centers. Suppliers in the SIB are key information holders on skilled workforce and are the only entities capable of answering the Congressional requirements set forth in </w:t>
      </w:r>
      <w:r w:rsidRPr="0061260E">
        <w:rPr>
          <w:rFonts w:asciiTheme="majorHAnsi" w:hAnsiTheme="majorHAnsi"/>
          <w:iCs/>
          <w:sz w:val="24"/>
          <w:szCs w:val="24"/>
        </w:rPr>
        <w:t>the FY21</w:t>
      </w:r>
      <w:r w:rsidRPr="0061260E">
        <w:rPr>
          <w:rFonts w:asciiTheme="majorHAnsi" w:hAnsiTheme="majorHAnsi"/>
          <w:iCs/>
          <w:sz w:val="24"/>
          <w:szCs w:val="24"/>
        </w:rPr>
        <w:t xml:space="preserve"> NDAA. Through the information provided, suppliers in the SIB will contribute </w:t>
      </w:r>
      <w:r w:rsidRPr="0061260E" w:rsidR="00BD21AD">
        <w:rPr>
          <w:rFonts w:asciiTheme="majorHAnsi" w:hAnsiTheme="majorHAnsi"/>
          <w:iCs/>
          <w:sz w:val="24"/>
          <w:szCs w:val="24"/>
        </w:rPr>
        <w:t>to</w:t>
      </w:r>
      <w:r w:rsidRPr="0061260E">
        <w:rPr>
          <w:rFonts w:asciiTheme="majorHAnsi" w:hAnsiTheme="majorHAnsi"/>
          <w:iCs/>
          <w:sz w:val="24"/>
          <w:szCs w:val="24"/>
        </w:rPr>
        <w:t xml:space="preserve"> improving workforce enrollment and retention, assisting with targeting strategies and new programs aimed at expanding the skilled workforce available.</w:t>
      </w:r>
    </w:p>
    <w:p w:rsidR="0061260E" w:rsidRPr="0061260E" w:rsidP="0020286C" w14:paraId="576D7F88" w14:textId="77777777">
      <w:pPr>
        <w:spacing w:after="0" w:line="240" w:lineRule="auto"/>
        <w:rPr>
          <w:rFonts w:asciiTheme="majorHAnsi" w:hAnsiTheme="majorHAnsi"/>
          <w:iCs/>
          <w:sz w:val="24"/>
          <w:szCs w:val="24"/>
        </w:rPr>
      </w:pPr>
    </w:p>
    <w:p w:rsidR="0061260E" w:rsidP="0020286C" w14:paraId="0F9CC25C" w14:textId="487155E2">
      <w:pPr>
        <w:spacing w:after="0" w:line="240" w:lineRule="auto"/>
        <w:rPr>
          <w:rFonts w:asciiTheme="majorHAnsi" w:hAnsiTheme="majorHAnsi"/>
          <w:iCs/>
          <w:sz w:val="24"/>
          <w:szCs w:val="24"/>
        </w:rPr>
      </w:pPr>
      <w:r w:rsidRPr="0061260E">
        <w:rPr>
          <w:rFonts w:asciiTheme="majorHAnsi" w:hAnsiTheme="majorHAnsi"/>
          <w:iCs/>
          <w:sz w:val="24"/>
          <w:szCs w:val="24"/>
        </w:rPr>
        <w:t xml:space="preserve">The survey </w:t>
      </w:r>
      <w:r w:rsidR="00DE767D">
        <w:rPr>
          <w:rFonts w:asciiTheme="majorHAnsi" w:hAnsiTheme="majorHAnsi"/>
          <w:iCs/>
          <w:sz w:val="24"/>
          <w:szCs w:val="24"/>
        </w:rPr>
        <w:t>is</w:t>
      </w:r>
      <w:r w:rsidRPr="0061260E">
        <w:rPr>
          <w:rFonts w:asciiTheme="majorHAnsi" w:hAnsiTheme="majorHAnsi"/>
          <w:iCs/>
          <w:sz w:val="24"/>
          <w:szCs w:val="24"/>
        </w:rPr>
        <w:t xml:space="preserve"> conducted using a Microsoft EXCEL™ spreadsheet with a coversheet tab and separate tabs corresponding to each applicable trade. The survey </w:t>
      </w:r>
      <w:r w:rsidR="00DE767D">
        <w:rPr>
          <w:rFonts w:asciiTheme="majorHAnsi" w:hAnsiTheme="majorHAnsi"/>
          <w:iCs/>
          <w:sz w:val="24"/>
          <w:szCs w:val="24"/>
        </w:rPr>
        <w:t>is</w:t>
      </w:r>
      <w:r w:rsidRPr="0061260E">
        <w:rPr>
          <w:rFonts w:asciiTheme="majorHAnsi" w:hAnsiTheme="majorHAnsi"/>
          <w:iCs/>
          <w:sz w:val="24"/>
          <w:szCs w:val="24"/>
        </w:rPr>
        <w:t xml:space="preserve"> emailed directly to each respondent by</w:t>
      </w:r>
      <w:r>
        <w:rPr>
          <w:rFonts w:asciiTheme="majorHAnsi" w:hAnsiTheme="majorHAnsi"/>
          <w:iCs/>
          <w:sz w:val="24"/>
          <w:szCs w:val="24"/>
        </w:rPr>
        <w:t xml:space="preserve"> Naval Sea Systems Command </w:t>
      </w:r>
      <w:r w:rsidRPr="00B61155" w:rsidR="00B61155">
        <w:rPr>
          <w:rFonts w:asciiTheme="majorHAnsi" w:hAnsiTheme="majorHAnsi"/>
          <w:iCs/>
          <w:sz w:val="24"/>
          <w:szCs w:val="24"/>
        </w:rPr>
        <w:t>Maritime Industrial Base (MIB)</w:t>
      </w:r>
      <w:r w:rsidR="00B61155">
        <w:rPr>
          <w:rFonts w:asciiTheme="majorHAnsi" w:hAnsiTheme="majorHAnsi"/>
          <w:iCs/>
          <w:sz w:val="24"/>
          <w:szCs w:val="24"/>
        </w:rPr>
        <w:t xml:space="preserve"> Program </w:t>
      </w:r>
      <w:r w:rsidRPr="0061260E">
        <w:rPr>
          <w:rFonts w:asciiTheme="majorHAnsi" w:hAnsiTheme="majorHAnsi"/>
          <w:iCs/>
          <w:sz w:val="24"/>
          <w:szCs w:val="24"/>
        </w:rPr>
        <w:t xml:space="preserve">utilizing existing POCs found in government databases. </w:t>
      </w:r>
      <w:r w:rsidR="00EE4509">
        <w:rPr>
          <w:rFonts w:asciiTheme="majorHAnsi" w:hAnsiTheme="majorHAnsi"/>
          <w:iCs/>
          <w:sz w:val="24"/>
          <w:szCs w:val="24"/>
        </w:rPr>
        <w:t xml:space="preserve">After the initial request and 30 days of no response, one follow up email </w:t>
      </w:r>
      <w:r w:rsidR="00DE767D">
        <w:rPr>
          <w:rFonts w:asciiTheme="majorHAnsi" w:hAnsiTheme="majorHAnsi"/>
          <w:iCs/>
          <w:sz w:val="24"/>
          <w:szCs w:val="24"/>
        </w:rPr>
        <w:t>is</w:t>
      </w:r>
      <w:r w:rsidRPr="0061260E">
        <w:rPr>
          <w:rFonts w:asciiTheme="majorHAnsi" w:hAnsiTheme="majorHAnsi"/>
          <w:iCs/>
          <w:sz w:val="24"/>
          <w:szCs w:val="24"/>
        </w:rPr>
        <w:t xml:space="preserve"> sent </w:t>
      </w:r>
      <w:r w:rsidR="00EE4509">
        <w:rPr>
          <w:rFonts w:asciiTheme="majorHAnsi" w:hAnsiTheme="majorHAnsi"/>
          <w:iCs/>
          <w:sz w:val="24"/>
          <w:szCs w:val="24"/>
        </w:rPr>
        <w:t>requesting participation in the survey</w:t>
      </w:r>
      <w:r w:rsidRPr="0061260E">
        <w:rPr>
          <w:rFonts w:asciiTheme="majorHAnsi" w:hAnsiTheme="majorHAnsi"/>
          <w:iCs/>
          <w:sz w:val="24"/>
          <w:szCs w:val="24"/>
        </w:rPr>
        <w:t xml:space="preserve">. </w:t>
      </w:r>
      <w:r w:rsidR="00915573">
        <w:rPr>
          <w:rFonts w:asciiTheme="majorHAnsi" w:hAnsiTheme="majorHAnsi"/>
          <w:iCs/>
          <w:sz w:val="24"/>
          <w:szCs w:val="24"/>
        </w:rPr>
        <w:t>Samples of both the initial and follow up email request are included in th</w:t>
      </w:r>
      <w:r w:rsidR="00DE767D">
        <w:rPr>
          <w:rFonts w:asciiTheme="majorHAnsi" w:hAnsiTheme="majorHAnsi"/>
          <w:iCs/>
          <w:sz w:val="24"/>
          <w:szCs w:val="24"/>
        </w:rPr>
        <w:t>is</w:t>
      </w:r>
      <w:r w:rsidR="00915573">
        <w:rPr>
          <w:rFonts w:asciiTheme="majorHAnsi" w:hAnsiTheme="majorHAnsi"/>
          <w:iCs/>
          <w:sz w:val="24"/>
          <w:szCs w:val="24"/>
        </w:rPr>
        <w:t xml:space="preserve"> </w:t>
      </w:r>
      <w:r w:rsidR="00DE767D">
        <w:rPr>
          <w:rFonts w:asciiTheme="majorHAnsi" w:hAnsiTheme="majorHAnsi"/>
          <w:iCs/>
          <w:sz w:val="24"/>
          <w:szCs w:val="24"/>
        </w:rPr>
        <w:t xml:space="preserve">request </w:t>
      </w:r>
      <w:r w:rsidR="00915573">
        <w:rPr>
          <w:rFonts w:asciiTheme="majorHAnsi" w:hAnsiTheme="majorHAnsi"/>
          <w:iCs/>
          <w:sz w:val="24"/>
          <w:szCs w:val="24"/>
        </w:rPr>
        <w:t>package for OMB’s review.</w:t>
      </w:r>
      <w:r w:rsidR="00A03437">
        <w:rPr>
          <w:rFonts w:asciiTheme="majorHAnsi" w:hAnsiTheme="majorHAnsi"/>
          <w:iCs/>
          <w:sz w:val="24"/>
          <w:szCs w:val="24"/>
        </w:rPr>
        <w:t xml:space="preserve"> Not all respondents will have employees that fit all 15 trades</w:t>
      </w:r>
      <w:r w:rsidR="00C716E5">
        <w:rPr>
          <w:rFonts w:asciiTheme="majorHAnsi" w:hAnsiTheme="majorHAnsi"/>
          <w:iCs/>
          <w:sz w:val="24"/>
          <w:szCs w:val="24"/>
        </w:rPr>
        <w:t>, based on company focus and size</w:t>
      </w:r>
      <w:r w:rsidR="00A03437">
        <w:rPr>
          <w:rFonts w:asciiTheme="majorHAnsi" w:hAnsiTheme="majorHAnsi"/>
          <w:iCs/>
          <w:sz w:val="24"/>
          <w:szCs w:val="24"/>
        </w:rPr>
        <w:t xml:space="preserve">. Each respondent is requested to answer as best as possible for any applicable or relevant tabs. </w:t>
      </w:r>
      <w:r w:rsidRPr="0061260E">
        <w:rPr>
          <w:rFonts w:asciiTheme="majorHAnsi" w:hAnsiTheme="majorHAnsi"/>
          <w:iCs/>
          <w:sz w:val="24"/>
          <w:szCs w:val="24"/>
        </w:rPr>
        <w:t xml:space="preserve">For each respondent, the applicable trade tabs will be filled out. The only required tool for completion of the survey is a computer with Microsoft EXCEL™ access. Upon completion, the filled EXCEL™ spreadsheet will be submitted to NAVSEA </w:t>
      </w:r>
      <w:r w:rsidR="00B61155">
        <w:rPr>
          <w:rFonts w:asciiTheme="majorHAnsi" w:hAnsiTheme="majorHAnsi"/>
          <w:iCs/>
          <w:sz w:val="24"/>
          <w:szCs w:val="24"/>
        </w:rPr>
        <w:t>MIB</w:t>
      </w:r>
      <w:r w:rsidRPr="0061260E">
        <w:rPr>
          <w:rFonts w:asciiTheme="majorHAnsi" w:hAnsiTheme="majorHAnsi"/>
          <w:iCs/>
          <w:sz w:val="24"/>
          <w:szCs w:val="24"/>
        </w:rPr>
        <w:t xml:space="preserve"> by email</w:t>
      </w:r>
      <w:r>
        <w:rPr>
          <w:rFonts w:asciiTheme="majorHAnsi" w:hAnsiTheme="majorHAnsi"/>
          <w:iCs/>
          <w:sz w:val="24"/>
          <w:szCs w:val="24"/>
        </w:rPr>
        <w:t>.</w:t>
      </w:r>
    </w:p>
    <w:p w:rsidR="00EE4864" w:rsidP="0020286C" w14:paraId="425BBF4E" w14:textId="54C6F438">
      <w:pPr>
        <w:spacing w:after="0" w:line="240" w:lineRule="auto"/>
        <w:rPr>
          <w:rFonts w:asciiTheme="majorHAnsi" w:hAnsiTheme="majorHAnsi"/>
          <w:iCs/>
          <w:sz w:val="24"/>
          <w:szCs w:val="24"/>
        </w:rPr>
      </w:pPr>
    </w:p>
    <w:p w:rsidR="00EE4864" w:rsidP="0020286C" w14:paraId="6F93DCDC" w14:textId="4C666C8C">
      <w:pPr>
        <w:spacing w:after="0" w:line="240" w:lineRule="auto"/>
        <w:rPr>
          <w:rFonts w:asciiTheme="majorHAnsi" w:hAnsiTheme="majorHAnsi"/>
          <w:iCs/>
          <w:sz w:val="24"/>
          <w:szCs w:val="24"/>
        </w:rPr>
      </w:pPr>
      <w:r>
        <w:rPr>
          <w:rFonts w:asciiTheme="majorHAnsi" w:hAnsiTheme="majorHAnsi"/>
          <w:iCs/>
          <w:sz w:val="24"/>
          <w:szCs w:val="24"/>
        </w:rPr>
        <w:t>The respondent pool is divided into four size categories: Small (&lt;50 personnel), Medium (51-300 personnel), Large (301-1000 personnel) and Enterprise (1001-5000 personnel).</w:t>
      </w:r>
      <w:r w:rsidR="00075895">
        <w:rPr>
          <w:rFonts w:asciiTheme="majorHAnsi" w:hAnsiTheme="majorHAnsi"/>
          <w:iCs/>
          <w:sz w:val="24"/>
          <w:szCs w:val="24"/>
        </w:rPr>
        <w:t xml:space="preserve"> The size category of the </w:t>
      </w:r>
      <w:r w:rsidR="00075895">
        <w:rPr>
          <w:rFonts w:asciiTheme="majorHAnsi" w:hAnsiTheme="majorHAnsi"/>
          <w:iCs/>
          <w:sz w:val="24"/>
          <w:szCs w:val="24"/>
        </w:rPr>
        <w:t>respondent</w:t>
      </w:r>
      <w:r w:rsidR="00075895">
        <w:rPr>
          <w:rFonts w:asciiTheme="majorHAnsi" w:hAnsiTheme="majorHAnsi"/>
          <w:iCs/>
          <w:sz w:val="24"/>
          <w:szCs w:val="24"/>
        </w:rPr>
        <w:t xml:space="preserve"> is directly related to the labor burden of the survey. The expectation is that for Large and Enterprise respondents, a longer amount of time will be required to collect and aggregate the data requested for the survey.</w:t>
      </w:r>
    </w:p>
    <w:p w:rsidR="009A6FAF" w:rsidRPr="0061260E" w:rsidP="0020286C" w14:paraId="3404C5A3" w14:textId="5D0F2871">
      <w:pPr>
        <w:spacing w:after="0" w:line="240" w:lineRule="auto"/>
        <w:rPr>
          <w:rStyle w:val="Hyperlink"/>
          <w:rFonts w:asciiTheme="majorHAnsi" w:hAnsiTheme="majorHAnsi"/>
          <w:iCs/>
          <w:sz w:val="24"/>
          <w:szCs w:val="24"/>
        </w:rPr>
      </w:pPr>
    </w:p>
    <w:p w:rsidR="009A6FAF" w:rsidP="0020286C" w14:paraId="361ECAA5" w14:textId="1D7EFABF">
      <w:pPr>
        <w:spacing w:after="0" w:line="240" w:lineRule="auto"/>
        <w:rPr>
          <w:rFonts w:asciiTheme="majorHAnsi" w:hAnsiTheme="majorHAnsi"/>
          <w:iCs/>
          <w:sz w:val="24"/>
          <w:szCs w:val="24"/>
        </w:rPr>
      </w:pPr>
      <w:r w:rsidRPr="0061260E">
        <w:rPr>
          <w:rFonts w:asciiTheme="majorHAnsi" w:hAnsiTheme="majorHAnsi"/>
          <w:iCs/>
          <w:sz w:val="24"/>
          <w:szCs w:val="24"/>
        </w:rPr>
        <w:t xml:space="preserve">All information provided will be treated as business sensitive and proprietary.  The government may utilize non-government personnel who are directly supporting a government contract in performance of this solicitation.  All non-government personnel will have executed Non-Disclosure </w:t>
      </w:r>
      <w:r w:rsidRPr="0061260E">
        <w:rPr>
          <w:rFonts w:asciiTheme="majorHAnsi" w:hAnsiTheme="majorHAnsi"/>
          <w:iCs/>
          <w:sz w:val="24"/>
          <w:szCs w:val="24"/>
        </w:rPr>
        <w:t>Agreements,</w:t>
      </w:r>
      <w:r w:rsidRPr="0061260E">
        <w:rPr>
          <w:rFonts w:asciiTheme="majorHAnsi" w:hAnsiTheme="majorHAnsi"/>
          <w:iCs/>
          <w:sz w:val="24"/>
          <w:szCs w:val="24"/>
        </w:rPr>
        <w:t xml:space="preserve"> with their parent company, which are on file with the government. </w:t>
      </w:r>
    </w:p>
    <w:p w:rsidR="00E00B92" w:rsidRPr="0061260E" w:rsidP="0020286C" w14:paraId="2B6634E6" w14:textId="77777777">
      <w:pPr>
        <w:spacing w:after="0" w:line="240" w:lineRule="auto"/>
        <w:rPr>
          <w:rFonts w:asciiTheme="majorHAnsi" w:hAnsiTheme="majorHAnsi"/>
          <w:iCs/>
          <w:sz w:val="24"/>
          <w:szCs w:val="24"/>
        </w:rPr>
      </w:pPr>
    </w:p>
    <w:p w:rsidR="009A6FAF" w:rsidP="0020286C" w14:paraId="5650D9E8" w14:textId="4C6322F3">
      <w:pPr>
        <w:spacing w:after="0" w:line="240" w:lineRule="auto"/>
        <w:rPr>
          <w:rFonts w:asciiTheme="majorHAnsi" w:hAnsiTheme="majorHAnsi"/>
          <w:iCs/>
          <w:sz w:val="24"/>
          <w:szCs w:val="24"/>
        </w:rPr>
      </w:pPr>
      <w:r w:rsidRPr="0061260E">
        <w:rPr>
          <w:rFonts w:asciiTheme="majorHAnsi" w:hAnsiTheme="majorHAnsi"/>
          <w:iCs/>
          <w:sz w:val="24"/>
          <w:szCs w:val="24"/>
        </w:rPr>
        <w:t xml:space="preserve">The successful collection and aggregation of this information will provide the requested age and demographic information as called for in the FY21 NDAA. Additionally, this information will help inform government strategy and assist in marketing the Shipbuilding Industrial Base to groups who may have an interest in entering the skilled workforce. This Congressionally mandated request for information is called for on a </w:t>
      </w:r>
      <w:r w:rsidR="00E00B92">
        <w:rPr>
          <w:rFonts w:asciiTheme="majorHAnsi" w:hAnsiTheme="majorHAnsi"/>
          <w:iCs/>
          <w:sz w:val="24"/>
          <w:szCs w:val="24"/>
        </w:rPr>
        <w:t>b</w:t>
      </w:r>
      <w:r w:rsidRPr="0061260E">
        <w:rPr>
          <w:rFonts w:asciiTheme="majorHAnsi" w:hAnsiTheme="majorHAnsi"/>
          <w:iCs/>
          <w:sz w:val="24"/>
          <w:szCs w:val="24"/>
        </w:rPr>
        <w:t>iennial basis and this survey is the first iteration of this reporting requirement.</w:t>
      </w:r>
    </w:p>
    <w:p w:rsidR="00E00B92" w:rsidRPr="0061260E" w:rsidP="0020286C" w14:paraId="7BEAA74E" w14:textId="77777777">
      <w:pPr>
        <w:spacing w:after="0" w:line="240" w:lineRule="auto"/>
        <w:rPr>
          <w:rFonts w:asciiTheme="majorHAnsi" w:hAnsiTheme="majorHAnsi"/>
          <w:iCs/>
          <w:sz w:val="24"/>
          <w:szCs w:val="24"/>
        </w:rPr>
      </w:pPr>
    </w:p>
    <w:bookmarkEnd w:id="0"/>
    <w:bookmarkEnd w:id="1"/>
    <w:p w:rsidR="005C7428" w:rsidRPr="0061260E" w:rsidP="0061260E" w14:paraId="3E48D326" w14:textId="0F723D1A">
      <w:pPr>
        <w:spacing w:after="0" w:line="240" w:lineRule="auto"/>
        <w:rPr>
          <w:rFonts w:asciiTheme="majorHAnsi" w:hAnsiTheme="majorHAnsi"/>
          <w:sz w:val="24"/>
          <w:szCs w:val="24"/>
        </w:rPr>
      </w:pPr>
      <w:r w:rsidRPr="0061260E">
        <w:rPr>
          <w:rFonts w:asciiTheme="majorHAnsi" w:hAnsiTheme="majorHAnsi"/>
          <w:sz w:val="24"/>
          <w:szCs w:val="24"/>
        </w:rPr>
        <w:t>3</w:t>
      </w:r>
      <w:r w:rsidRPr="0061260E">
        <w:rPr>
          <w:rFonts w:asciiTheme="majorHAnsi" w:hAnsiTheme="majorHAnsi"/>
          <w:sz w:val="24"/>
          <w:szCs w:val="24"/>
        </w:rPr>
        <w:t xml:space="preserve">. </w:t>
      </w:r>
      <w:r w:rsidRPr="0061260E">
        <w:rPr>
          <w:rFonts w:asciiTheme="majorHAnsi" w:hAnsiTheme="majorHAnsi"/>
          <w:sz w:val="24"/>
          <w:szCs w:val="24"/>
        </w:rPr>
        <w:tab/>
      </w:r>
      <w:r w:rsidRPr="0061260E">
        <w:rPr>
          <w:rFonts w:asciiTheme="majorHAnsi" w:hAnsiTheme="majorHAnsi"/>
          <w:sz w:val="24"/>
          <w:szCs w:val="24"/>
          <w:u w:val="single"/>
        </w:rPr>
        <w:t>Use</w:t>
      </w:r>
      <w:r w:rsidRPr="0061260E">
        <w:rPr>
          <w:rFonts w:asciiTheme="majorHAnsi" w:hAnsiTheme="majorHAnsi"/>
          <w:sz w:val="24"/>
          <w:szCs w:val="24"/>
          <w:u w:val="single"/>
        </w:rPr>
        <w:t xml:space="preserve"> of Information Technology</w:t>
      </w:r>
    </w:p>
    <w:p w:rsidR="002A6243" w:rsidRPr="0061260E" w:rsidP="0061260E" w14:paraId="3F91FE56" w14:textId="5ED6EF26">
      <w:pPr>
        <w:spacing w:after="0" w:line="240" w:lineRule="auto"/>
        <w:rPr>
          <w:rFonts w:asciiTheme="majorHAnsi" w:hAnsiTheme="majorHAnsi"/>
          <w:sz w:val="24"/>
          <w:szCs w:val="24"/>
        </w:rPr>
      </w:pPr>
    </w:p>
    <w:p w:rsidR="002A6243" w:rsidRPr="0061260E" w:rsidP="0061260E" w14:paraId="76A170B3" w14:textId="77BD21DD">
      <w:pPr>
        <w:spacing w:after="0" w:line="240" w:lineRule="auto"/>
        <w:rPr>
          <w:rFonts w:asciiTheme="majorHAnsi" w:hAnsiTheme="majorHAnsi"/>
          <w:sz w:val="24"/>
          <w:szCs w:val="24"/>
        </w:rPr>
      </w:pPr>
      <w:r w:rsidRPr="0061260E">
        <w:rPr>
          <w:rFonts w:asciiTheme="majorHAnsi" w:hAnsiTheme="majorHAnsi"/>
          <w:sz w:val="24"/>
          <w:szCs w:val="24"/>
        </w:rPr>
        <w:t xml:space="preserve">The survey is provided electronically (100%) via the Microsoft EXCEL™ platform. All responses will be </w:t>
      </w:r>
      <w:r w:rsidRPr="0061260E" w:rsidR="00C95553">
        <w:rPr>
          <w:rFonts w:asciiTheme="majorHAnsi" w:hAnsiTheme="majorHAnsi"/>
          <w:sz w:val="24"/>
          <w:szCs w:val="24"/>
        </w:rPr>
        <w:t>electronic,</w:t>
      </w:r>
      <w:r w:rsidRPr="0061260E">
        <w:rPr>
          <w:rFonts w:asciiTheme="majorHAnsi" w:hAnsiTheme="majorHAnsi"/>
          <w:sz w:val="24"/>
          <w:szCs w:val="24"/>
        </w:rPr>
        <w:t xml:space="preserve"> and collection of the survey will be via email.</w:t>
      </w:r>
    </w:p>
    <w:p w:rsidR="008635C4" w:rsidRPr="0061260E" w:rsidP="0061260E" w14:paraId="1E1A6177" w14:textId="6F3D0873">
      <w:pPr>
        <w:spacing w:after="0" w:line="240" w:lineRule="auto"/>
        <w:rPr>
          <w:rFonts w:asciiTheme="majorHAnsi" w:hAnsiTheme="majorHAnsi"/>
          <w:iCs/>
          <w:sz w:val="24"/>
          <w:szCs w:val="24"/>
        </w:rPr>
      </w:pPr>
    </w:p>
    <w:p w:rsidR="008635C4" w:rsidRPr="0061260E" w:rsidP="0061260E" w14:paraId="7519E6AC" w14:textId="63739608">
      <w:pPr>
        <w:spacing w:after="0" w:line="240" w:lineRule="auto"/>
        <w:rPr>
          <w:rFonts w:asciiTheme="majorHAnsi" w:hAnsiTheme="majorHAnsi"/>
          <w:sz w:val="24"/>
          <w:szCs w:val="24"/>
        </w:rPr>
      </w:pPr>
      <w:r w:rsidRPr="0061260E">
        <w:rPr>
          <w:rFonts w:asciiTheme="majorHAnsi" w:hAnsiTheme="majorHAnsi"/>
          <w:sz w:val="24"/>
          <w:szCs w:val="24"/>
        </w:rPr>
        <w:t>4</w:t>
      </w:r>
      <w:r w:rsidRPr="0061260E">
        <w:rPr>
          <w:rFonts w:asciiTheme="majorHAnsi" w:hAnsiTheme="majorHAnsi"/>
          <w:sz w:val="24"/>
          <w:szCs w:val="24"/>
        </w:rPr>
        <w:t xml:space="preserve">. </w:t>
      </w:r>
      <w:r w:rsidRPr="0061260E">
        <w:rPr>
          <w:rFonts w:asciiTheme="majorHAnsi" w:hAnsiTheme="majorHAnsi"/>
          <w:sz w:val="24"/>
          <w:szCs w:val="24"/>
        </w:rPr>
        <w:tab/>
      </w:r>
      <w:r w:rsidRPr="0061260E">
        <w:rPr>
          <w:rFonts w:asciiTheme="majorHAnsi" w:hAnsiTheme="majorHAnsi"/>
          <w:sz w:val="24"/>
          <w:szCs w:val="24"/>
          <w:u w:val="single"/>
        </w:rPr>
        <w:t>Non</w:t>
      </w:r>
      <w:r w:rsidRPr="0061260E">
        <w:rPr>
          <w:rFonts w:asciiTheme="majorHAnsi" w:hAnsiTheme="majorHAnsi"/>
          <w:sz w:val="24"/>
          <w:szCs w:val="24"/>
          <w:u w:val="single"/>
        </w:rPr>
        <w:t>-duplication</w:t>
      </w:r>
    </w:p>
    <w:p w:rsidR="002A6243" w:rsidRPr="0061260E" w:rsidP="0061260E" w14:paraId="35F90E72" w14:textId="77777777">
      <w:pPr>
        <w:spacing w:after="0" w:line="240" w:lineRule="auto"/>
        <w:rPr>
          <w:rFonts w:asciiTheme="majorHAnsi" w:hAnsiTheme="majorHAnsi"/>
          <w:sz w:val="24"/>
          <w:szCs w:val="24"/>
          <w:highlight w:val="cyan"/>
        </w:rPr>
      </w:pPr>
    </w:p>
    <w:p w:rsidR="00E00B92" w:rsidP="0020286C" w14:paraId="0B3EB4D1" w14:textId="77777777">
      <w:pPr>
        <w:spacing w:after="0" w:line="240" w:lineRule="auto"/>
        <w:rPr>
          <w:rFonts w:asciiTheme="majorHAnsi" w:hAnsiTheme="majorHAnsi"/>
          <w:sz w:val="24"/>
          <w:szCs w:val="24"/>
        </w:rPr>
      </w:pPr>
      <w:r w:rsidRPr="0061260E">
        <w:rPr>
          <w:rFonts w:asciiTheme="majorHAnsi" w:hAnsiTheme="majorHAnsi"/>
          <w:sz w:val="24"/>
          <w:szCs w:val="24"/>
        </w:rPr>
        <w:t xml:space="preserve">The information obtained through this collection is unique and </w:t>
      </w:r>
      <w:r w:rsidRPr="0061260E" w:rsidR="00CA15B1">
        <w:rPr>
          <w:rFonts w:asciiTheme="majorHAnsi" w:hAnsiTheme="majorHAnsi"/>
          <w:sz w:val="24"/>
          <w:szCs w:val="24"/>
        </w:rPr>
        <w:t xml:space="preserve">is </w:t>
      </w:r>
      <w:r w:rsidRPr="0061260E">
        <w:rPr>
          <w:rFonts w:asciiTheme="majorHAnsi" w:hAnsiTheme="majorHAnsi"/>
          <w:sz w:val="24"/>
          <w:szCs w:val="24"/>
        </w:rPr>
        <w:t xml:space="preserve">not already available for use or adaptation from another cleared source. </w:t>
      </w:r>
    </w:p>
    <w:p w:rsidR="00E00B92" w:rsidP="0020286C" w14:paraId="708108DC" w14:textId="77777777">
      <w:pPr>
        <w:spacing w:after="0" w:line="240" w:lineRule="auto"/>
        <w:rPr>
          <w:rFonts w:asciiTheme="majorHAnsi" w:hAnsiTheme="majorHAnsi"/>
          <w:sz w:val="24"/>
          <w:szCs w:val="24"/>
        </w:rPr>
      </w:pPr>
    </w:p>
    <w:p w:rsidR="00AA0368" w:rsidRPr="0061260E" w:rsidP="0020286C" w14:paraId="46B4FE8E" w14:textId="3EF105F0">
      <w:pPr>
        <w:spacing w:after="0" w:line="240" w:lineRule="auto"/>
        <w:rPr>
          <w:rFonts w:asciiTheme="majorHAnsi" w:hAnsiTheme="majorHAnsi"/>
          <w:sz w:val="24"/>
          <w:szCs w:val="24"/>
        </w:rPr>
      </w:pPr>
      <w:r>
        <w:rPr>
          <w:rFonts w:asciiTheme="majorHAnsi" w:hAnsiTheme="majorHAnsi"/>
          <w:sz w:val="24"/>
          <w:szCs w:val="24"/>
        </w:rPr>
        <w:t xml:space="preserve">The </w:t>
      </w:r>
      <w:r w:rsidRPr="00E00B92">
        <w:rPr>
          <w:rFonts w:asciiTheme="majorHAnsi" w:hAnsiTheme="majorHAnsi"/>
          <w:sz w:val="24"/>
          <w:szCs w:val="24"/>
        </w:rPr>
        <w:t xml:space="preserve">Equal Employment Opportunity Employer Information Report </w:t>
      </w:r>
      <w:r>
        <w:rPr>
          <w:rFonts w:asciiTheme="majorHAnsi" w:hAnsiTheme="majorHAnsi"/>
          <w:sz w:val="24"/>
          <w:szCs w:val="24"/>
        </w:rPr>
        <w:t>(</w:t>
      </w:r>
      <w:r w:rsidRPr="0061260E" w:rsidR="005D693E">
        <w:rPr>
          <w:rFonts w:asciiTheme="majorHAnsi" w:hAnsiTheme="majorHAnsi"/>
          <w:sz w:val="24"/>
          <w:szCs w:val="24"/>
        </w:rPr>
        <w:t>EEO-1</w:t>
      </w:r>
      <w:r>
        <w:rPr>
          <w:rFonts w:asciiTheme="majorHAnsi" w:hAnsiTheme="majorHAnsi"/>
          <w:sz w:val="24"/>
          <w:szCs w:val="24"/>
        </w:rPr>
        <w:t xml:space="preserve">, Standard </w:t>
      </w:r>
      <w:r w:rsidRPr="0061260E" w:rsidR="005D693E">
        <w:rPr>
          <w:rFonts w:asciiTheme="majorHAnsi" w:hAnsiTheme="majorHAnsi"/>
          <w:sz w:val="24"/>
          <w:szCs w:val="24"/>
        </w:rPr>
        <w:t xml:space="preserve">Form 100) requires companies of 100 or more (or federal Contractors of 50 or more) to </w:t>
      </w:r>
      <w:r>
        <w:rPr>
          <w:rFonts w:asciiTheme="majorHAnsi" w:hAnsiTheme="majorHAnsi"/>
          <w:sz w:val="24"/>
          <w:szCs w:val="24"/>
        </w:rPr>
        <w:t>report</w:t>
      </w:r>
      <w:r w:rsidRPr="00E00B92">
        <w:rPr>
          <w:rFonts w:asciiTheme="majorHAnsi" w:hAnsiTheme="majorHAnsi"/>
          <w:sz w:val="24"/>
          <w:szCs w:val="24"/>
        </w:rPr>
        <w:t xml:space="preserve"> data about employees’ </w:t>
      </w:r>
      <w:r w:rsidR="00C95553">
        <w:rPr>
          <w:rFonts w:asciiTheme="majorHAnsi" w:hAnsiTheme="majorHAnsi"/>
          <w:sz w:val="24"/>
          <w:szCs w:val="24"/>
        </w:rPr>
        <w:t>race/ethnicity</w:t>
      </w:r>
      <w:r w:rsidRPr="00E00B92">
        <w:rPr>
          <w:rFonts w:asciiTheme="majorHAnsi" w:hAnsiTheme="majorHAnsi"/>
          <w:sz w:val="24"/>
          <w:szCs w:val="24"/>
        </w:rPr>
        <w:t xml:space="preserve"> and sex by job category</w:t>
      </w:r>
      <w:r w:rsidRPr="0061260E" w:rsidR="005D693E">
        <w:rPr>
          <w:rFonts w:asciiTheme="majorHAnsi" w:hAnsiTheme="majorHAnsi"/>
          <w:sz w:val="24"/>
          <w:szCs w:val="24"/>
        </w:rPr>
        <w:t xml:space="preserve">. </w:t>
      </w:r>
      <w:r>
        <w:rPr>
          <w:rFonts w:asciiTheme="majorHAnsi" w:hAnsiTheme="majorHAnsi"/>
          <w:sz w:val="24"/>
          <w:szCs w:val="24"/>
        </w:rPr>
        <w:t xml:space="preserve">The </w:t>
      </w:r>
      <w:r w:rsidR="00B61155">
        <w:rPr>
          <w:rFonts w:asciiTheme="majorHAnsi" w:hAnsiTheme="majorHAnsi"/>
          <w:sz w:val="24"/>
          <w:szCs w:val="24"/>
        </w:rPr>
        <w:t>MIB</w:t>
      </w:r>
      <w:r>
        <w:rPr>
          <w:rFonts w:asciiTheme="majorHAnsi" w:hAnsiTheme="majorHAnsi"/>
          <w:sz w:val="24"/>
          <w:szCs w:val="24"/>
        </w:rPr>
        <w:t xml:space="preserve"> Demographics Survey</w:t>
      </w:r>
      <w:r w:rsidRPr="0061260E" w:rsidR="005D693E">
        <w:rPr>
          <w:rFonts w:asciiTheme="majorHAnsi" w:hAnsiTheme="majorHAnsi"/>
          <w:sz w:val="24"/>
          <w:szCs w:val="24"/>
        </w:rPr>
        <w:t xml:space="preserve"> seeks information not covered by EEO-1 as follows:</w:t>
      </w:r>
    </w:p>
    <w:p w:rsidR="00B2606D" w:rsidP="0020286C" w14:paraId="52F7E4AC" w14:textId="77777777">
      <w:pPr>
        <w:spacing w:after="0" w:line="240" w:lineRule="auto"/>
        <w:rPr>
          <w:rFonts w:asciiTheme="majorHAnsi" w:hAnsiTheme="majorHAnsi"/>
          <w:sz w:val="24"/>
          <w:szCs w:val="24"/>
        </w:rPr>
      </w:pPr>
    </w:p>
    <w:p w:rsidR="00B2606D" w:rsidP="0020286C" w14:paraId="00100B10" w14:textId="77777777">
      <w:pPr>
        <w:pStyle w:val="ListParagraph"/>
        <w:numPr>
          <w:ilvl w:val="0"/>
          <w:numId w:val="35"/>
        </w:numPr>
        <w:spacing w:after="0" w:line="240" w:lineRule="auto"/>
        <w:rPr>
          <w:rFonts w:asciiTheme="majorHAnsi" w:hAnsiTheme="majorHAnsi"/>
          <w:sz w:val="24"/>
          <w:szCs w:val="24"/>
        </w:rPr>
      </w:pPr>
      <w:r w:rsidRPr="0020286C">
        <w:rPr>
          <w:rFonts w:asciiTheme="majorHAnsi" w:hAnsiTheme="majorHAnsi"/>
          <w:sz w:val="24"/>
          <w:szCs w:val="24"/>
        </w:rPr>
        <w:t xml:space="preserve">Companies </w:t>
      </w:r>
      <w:r w:rsidRPr="0020286C">
        <w:rPr>
          <w:rFonts w:asciiTheme="majorHAnsi" w:hAnsiTheme="majorHAnsi"/>
          <w:sz w:val="24"/>
          <w:szCs w:val="24"/>
        </w:rPr>
        <w:t>of</w:t>
      </w:r>
      <w:r w:rsidRPr="0020286C">
        <w:rPr>
          <w:rFonts w:asciiTheme="majorHAnsi" w:hAnsiTheme="majorHAnsi"/>
          <w:sz w:val="24"/>
          <w:szCs w:val="24"/>
        </w:rPr>
        <w:t xml:space="preserve"> less than 100 or 50 employees are included.</w:t>
      </w:r>
    </w:p>
    <w:p w:rsidR="00B2606D" w:rsidP="0020286C" w14:paraId="480734CA" w14:textId="77777777">
      <w:pPr>
        <w:pStyle w:val="ListParagraph"/>
        <w:numPr>
          <w:ilvl w:val="0"/>
          <w:numId w:val="35"/>
        </w:numPr>
        <w:spacing w:after="0" w:line="240" w:lineRule="auto"/>
        <w:rPr>
          <w:rFonts w:asciiTheme="majorHAnsi" w:hAnsiTheme="majorHAnsi"/>
          <w:sz w:val="24"/>
          <w:szCs w:val="24"/>
        </w:rPr>
      </w:pPr>
      <w:r w:rsidRPr="0020286C">
        <w:rPr>
          <w:rFonts w:asciiTheme="majorHAnsi" w:hAnsiTheme="majorHAnsi"/>
          <w:sz w:val="24"/>
          <w:szCs w:val="24"/>
        </w:rPr>
        <w:t>Limits information sought to a specific set of trades involved in shipbuilding (15 identified.)</w:t>
      </w:r>
    </w:p>
    <w:p w:rsidR="00B2606D" w:rsidRPr="0020286C" w:rsidP="0020286C" w14:paraId="7758EB83" w14:textId="02851F1C">
      <w:pPr>
        <w:pStyle w:val="ListParagraph"/>
        <w:numPr>
          <w:ilvl w:val="0"/>
          <w:numId w:val="35"/>
        </w:numPr>
        <w:spacing w:after="0" w:line="240" w:lineRule="auto"/>
        <w:rPr>
          <w:rFonts w:asciiTheme="majorHAnsi" w:hAnsiTheme="majorHAnsi"/>
          <w:sz w:val="24"/>
          <w:szCs w:val="24"/>
        </w:rPr>
      </w:pPr>
      <w:r w:rsidRPr="0020286C">
        <w:rPr>
          <w:rFonts w:asciiTheme="majorHAnsi" w:hAnsiTheme="majorHAnsi"/>
          <w:sz w:val="24"/>
          <w:szCs w:val="24"/>
        </w:rPr>
        <w:t xml:space="preserve">Collects additional information (experience in trade, path to proficiency, age demographics across the trade in </w:t>
      </w:r>
      <w:r w:rsidRPr="0020286C">
        <w:rPr>
          <w:rFonts w:asciiTheme="majorHAnsi" w:hAnsiTheme="majorHAnsi"/>
          <w:sz w:val="24"/>
          <w:szCs w:val="24"/>
        </w:rPr>
        <w:t>5-10 year</w:t>
      </w:r>
      <w:r w:rsidRPr="0020286C">
        <w:rPr>
          <w:rFonts w:asciiTheme="majorHAnsi" w:hAnsiTheme="majorHAnsi"/>
          <w:sz w:val="24"/>
          <w:szCs w:val="24"/>
        </w:rPr>
        <w:t xml:space="preserve"> categories).</w:t>
      </w:r>
    </w:p>
    <w:p w:rsidR="00B2606D" w:rsidRPr="0061260E" w:rsidP="0020286C" w14:paraId="00A65404" w14:textId="77777777">
      <w:pPr>
        <w:spacing w:after="0" w:line="240" w:lineRule="auto"/>
        <w:rPr>
          <w:rFonts w:asciiTheme="majorHAnsi" w:hAnsiTheme="majorHAnsi"/>
          <w:iCs/>
          <w:sz w:val="24"/>
          <w:szCs w:val="24"/>
        </w:rPr>
      </w:pPr>
    </w:p>
    <w:p w:rsidR="00CA15B1" w:rsidRPr="0061260E" w:rsidP="0061260E" w14:paraId="1B3BA9D3" w14:textId="644F9A41">
      <w:pPr>
        <w:spacing w:after="0" w:line="240" w:lineRule="auto"/>
        <w:rPr>
          <w:rFonts w:asciiTheme="majorHAnsi" w:hAnsiTheme="majorHAnsi"/>
          <w:sz w:val="24"/>
          <w:szCs w:val="24"/>
        </w:rPr>
      </w:pPr>
      <w:r w:rsidRPr="0061260E">
        <w:rPr>
          <w:rFonts w:asciiTheme="majorHAnsi" w:hAnsiTheme="majorHAnsi"/>
          <w:sz w:val="24"/>
          <w:szCs w:val="24"/>
        </w:rPr>
        <w:t>5</w:t>
      </w:r>
      <w:r w:rsidRPr="0061260E">
        <w:rPr>
          <w:rFonts w:asciiTheme="majorHAnsi" w:hAnsiTheme="majorHAnsi"/>
          <w:sz w:val="24"/>
          <w:szCs w:val="24"/>
        </w:rPr>
        <w:t xml:space="preserve">. </w:t>
      </w:r>
      <w:r w:rsidRPr="0061260E">
        <w:rPr>
          <w:rFonts w:asciiTheme="majorHAnsi" w:hAnsiTheme="majorHAnsi"/>
          <w:sz w:val="24"/>
          <w:szCs w:val="24"/>
        </w:rPr>
        <w:tab/>
      </w:r>
      <w:r w:rsidRPr="0061260E">
        <w:rPr>
          <w:rFonts w:asciiTheme="majorHAnsi" w:hAnsiTheme="majorHAnsi"/>
          <w:sz w:val="24"/>
          <w:szCs w:val="24"/>
          <w:u w:val="single"/>
        </w:rPr>
        <w:t>Burden</w:t>
      </w:r>
      <w:r w:rsidRPr="0061260E">
        <w:rPr>
          <w:rFonts w:asciiTheme="majorHAnsi" w:hAnsiTheme="majorHAnsi"/>
          <w:sz w:val="24"/>
          <w:szCs w:val="24"/>
          <w:u w:val="single"/>
        </w:rPr>
        <w:t xml:space="preserve"> on Small Businesses</w:t>
      </w:r>
      <w:r w:rsidRPr="0061260E" w:rsidR="001017A0">
        <w:rPr>
          <w:rFonts w:asciiTheme="majorHAnsi" w:hAnsiTheme="majorHAnsi"/>
          <w:sz w:val="24"/>
          <w:szCs w:val="24"/>
          <w:u w:val="single"/>
        </w:rPr>
        <w:t xml:space="preserve"> </w:t>
      </w:r>
    </w:p>
    <w:p w:rsidR="00FB3C92" w:rsidRPr="0061260E" w:rsidP="0061260E" w14:paraId="6B5E83C4" w14:textId="12445F9F">
      <w:pPr>
        <w:spacing w:after="0" w:line="240" w:lineRule="auto"/>
        <w:rPr>
          <w:rFonts w:asciiTheme="majorHAnsi" w:hAnsiTheme="majorHAnsi"/>
          <w:sz w:val="24"/>
          <w:szCs w:val="24"/>
        </w:rPr>
      </w:pPr>
    </w:p>
    <w:p w:rsidR="00FB3C92" w:rsidRPr="0061260E" w:rsidP="0061260E" w14:paraId="64151613" w14:textId="6A8EACC4">
      <w:pPr>
        <w:spacing w:after="0" w:line="240" w:lineRule="auto"/>
        <w:rPr>
          <w:rFonts w:asciiTheme="majorHAnsi" w:hAnsiTheme="majorHAnsi"/>
          <w:sz w:val="24"/>
          <w:szCs w:val="24"/>
        </w:rPr>
      </w:pPr>
      <w:r w:rsidRPr="0061260E">
        <w:rPr>
          <w:rFonts w:asciiTheme="majorHAnsi" w:hAnsiTheme="majorHAnsi"/>
          <w:sz w:val="24"/>
          <w:szCs w:val="24"/>
        </w:rPr>
        <w:t>The collection instrument is tailored to respond to company sizes. Small busi</w:t>
      </w:r>
      <w:r w:rsidRPr="0061260E" w:rsidR="008B4A1C">
        <w:rPr>
          <w:rFonts w:asciiTheme="majorHAnsi" w:hAnsiTheme="majorHAnsi"/>
          <w:sz w:val="24"/>
          <w:szCs w:val="24"/>
        </w:rPr>
        <w:t xml:space="preserve">nesses will be able to respond to only the trades applicable to the business. Large businesses will have additional resources to adequately respond </w:t>
      </w:r>
      <w:r w:rsidRPr="0061260E" w:rsidR="008B4A1C">
        <w:rPr>
          <w:rFonts w:asciiTheme="majorHAnsi" w:hAnsiTheme="majorHAnsi"/>
          <w:sz w:val="24"/>
          <w:szCs w:val="24"/>
        </w:rPr>
        <w:t>for</w:t>
      </w:r>
      <w:r w:rsidRPr="0061260E" w:rsidR="008B4A1C">
        <w:rPr>
          <w:rFonts w:asciiTheme="majorHAnsi" w:hAnsiTheme="majorHAnsi"/>
          <w:sz w:val="24"/>
          <w:szCs w:val="24"/>
        </w:rPr>
        <w:t xml:space="preserve"> all requested trades.</w:t>
      </w:r>
    </w:p>
    <w:p w:rsidR="008B4A1C" w:rsidRPr="0061260E" w:rsidP="0061260E" w14:paraId="2B6B96E4" w14:textId="77777777">
      <w:pPr>
        <w:spacing w:after="0" w:line="240" w:lineRule="auto"/>
        <w:rPr>
          <w:rFonts w:asciiTheme="majorHAnsi" w:hAnsiTheme="majorHAnsi"/>
          <w:sz w:val="24"/>
          <w:szCs w:val="24"/>
        </w:rPr>
      </w:pPr>
    </w:p>
    <w:p w:rsidR="002567F9" w:rsidRPr="0061260E" w:rsidP="0061260E" w14:paraId="4C45C7DB" w14:textId="3C281F35">
      <w:pPr>
        <w:spacing w:after="0" w:line="240" w:lineRule="auto"/>
        <w:rPr>
          <w:rFonts w:asciiTheme="majorHAnsi" w:hAnsiTheme="majorHAnsi"/>
          <w:sz w:val="24"/>
          <w:szCs w:val="24"/>
        </w:rPr>
      </w:pPr>
      <w:r w:rsidRPr="0061260E">
        <w:rPr>
          <w:rFonts w:asciiTheme="majorHAnsi" w:hAnsiTheme="majorHAnsi"/>
          <w:sz w:val="24"/>
          <w:szCs w:val="24"/>
        </w:rPr>
        <w:t>6</w:t>
      </w:r>
      <w:r w:rsidRPr="0061260E">
        <w:rPr>
          <w:rFonts w:asciiTheme="majorHAnsi" w:hAnsiTheme="majorHAnsi"/>
          <w:sz w:val="24"/>
          <w:szCs w:val="24"/>
        </w:rPr>
        <w:t>.</w:t>
      </w:r>
      <w:r w:rsidRPr="0061260E">
        <w:rPr>
          <w:rFonts w:asciiTheme="majorHAnsi" w:hAnsiTheme="majorHAnsi"/>
          <w:sz w:val="24"/>
          <w:szCs w:val="24"/>
        </w:rPr>
        <w:tab/>
        <w:t xml:space="preserve"> </w:t>
      </w:r>
      <w:r w:rsidRPr="0061260E">
        <w:rPr>
          <w:rFonts w:asciiTheme="majorHAnsi" w:hAnsiTheme="majorHAnsi"/>
          <w:sz w:val="24"/>
          <w:szCs w:val="24"/>
          <w:u w:val="single"/>
        </w:rPr>
        <w:t>Less</w:t>
      </w:r>
      <w:r w:rsidRPr="0061260E">
        <w:rPr>
          <w:rFonts w:asciiTheme="majorHAnsi" w:hAnsiTheme="majorHAnsi"/>
          <w:sz w:val="24"/>
          <w:szCs w:val="24"/>
          <w:u w:val="single"/>
        </w:rPr>
        <w:t xml:space="preserve"> Frequent </w:t>
      </w:r>
      <w:r w:rsidRPr="0061260E" w:rsidR="0085688C">
        <w:rPr>
          <w:rFonts w:asciiTheme="majorHAnsi" w:hAnsiTheme="majorHAnsi"/>
          <w:sz w:val="24"/>
          <w:szCs w:val="24"/>
          <w:u w:val="single"/>
        </w:rPr>
        <w:t xml:space="preserve">Collection </w:t>
      </w:r>
    </w:p>
    <w:p w:rsidR="008B4A1C" w:rsidRPr="0061260E" w:rsidP="0061260E" w14:paraId="6590C5B6" w14:textId="7BC6292A">
      <w:pPr>
        <w:spacing w:after="0" w:line="240" w:lineRule="auto"/>
        <w:rPr>
          <w:rFonts w:asciiTheme="majorHAnsi" w:hAnsiTheme="majorHAnsi"/>
          <w:sz w:val="24"/>
          <w:szCs w:val="24"/>
        </w:rPr>
      </w:pPr>
    </w:p>
    <w:p w:rsidR="008B4A1C" w:rsidRPr="0085688C" w:rsidP="0061260E" w14:paraId="7C2632C8" w14:textId="7E86D050">
      <w:pPr>
        <w:spacing w:after="0" w:line="240" w:lineRule="auto"/>
        <w:rPr>
          <w:rFonts w:asciiTheme="majorHAnsi" w:hAnsiTheme="majorHAnsi"/>
          <w:sz w:val="24"/>
        </w:rPr>
      </w:pPr>
      <w:r w:rsidRPr="0061260E">
        <w:rPr>
          <w:rFonts w:asciiTheme="majorHAnsi" w:hAnsiTheme="majorHAnsi"/>
          <w:sz w:val="24"/>
          <w:szCs w:val="24"/>
        </w:rPr>
        <w:t xml:space="preserve">This survey will be conducted biennially to satisfy requirements put forth in </w:t>
      </w:r>
      <w:r w:rsidRPr="0061260E">
        <w:rPr>
          <w:rFonts w:asciiTheme="majorHAnsi" w:hAnsiTheme="majorHAnsi"/>
          <w:sz w:val="24"/>
          <w:szCs w:val="24"/>
        </w:rPr>
        <w:t>the FY21</w:t>
      </w:r>
      <w:r w:rsidRPr="0061260E">
        <w:rPr>
          <w:rFonts w:asciiTheme="majorHAnsi" w:hAnsiTheme="majorHAnsi"/>
          <w:sz w:val="24"/>
          <w:szCs w:val="24"/>
        </w:rPr>
        <w:t xml:space="preserve"> NDAA and to update company information as required. If this survey was conducted less frequently, the requirements of the FY21 NDAA will not be met. Additionally, workforce demographic data shifts frequently and a larger period would result in inadequate/inaccurate data.</w:t>
      </w:r>
    </w:p>
    <w:p w:rsidR="001017A0" w:rsidP="006E563D" w14:paraId="24E2D509" w14:textId="77777777">
      <w:pPr>
        <w:spacing w:after="0" w:line="240" w:lineRule="auto"/>
        <w:rPr>
          <w:rFonts w:asciiTheme="majorHAnsi" w:hAnsiTheme="majorHAnsi"/>
          <w:i/>
          <w:sz w:val="24"/>
        </w:rPr>
      </w:pPr>
    </w:p>
    <w:p w:rsidR="00F86C35" w:rsidP="006E563D" w14:paraId="2D137AC9" w14:textId="57B0894E">
      <w:pPr>
        <w:spacing w:after="0" w:line="240" w:lineRule="auto"/>
        <w:rPr>
          <w:rFonts w:asciiTheme="majorHAnsi" w:hAnsiTheme="majorHAnsi"/>
          <w:sz w:val="24"/>
          <w:u w:val="single"/>
        </w:rPr>
      </w:pPr>
      <w:r w:rsidRPr="008B4A1C">
        <w:rPr>
          <w:rFonts w:asciiTheme="majorHAnsi" w:hAnsiTheme="majorHAnsi"/>
          <w:iCs/>
          <w:sz w:val="24"/>
        </w:rPr>
        <w:t>7</w:t>
      </w:r>
      <w:r w:rsidRPr="008B4A1C">
        <w:rPr>
          <w:rFonts w:asciiTheme="majorHAnsi" w:hAnsiTheme="majorHAnsi"/>
          <w:iCs/>
          <w:sz w:val="24"/>
        </w:rPr>
        <w:t xml:space="preserve">. </w:t>
      </w:r>
      <w:r w:rsidRPr="008B4A1C">
        <w:rPr>
          <w:rFonts w:asciiTheme="majorHAnsi" w:hAnsiTheme="majorHAnsi"/>
          <w:iCs/>
          <w:sz w:val="24"/>
        </w:rPr>
        <w:tab/>
      </w:r>
      <w:r w:rsidRPr="008B4A1C">
        <w:rPr>
          <w:rFonts w:asciiTheme="majorHAnsi" w:hAnsiTheme="majorHAnsi"/>
          <w:iCs/>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200261" w:rsidP="0020286C" w14:paraId="6307D081" w14:textId="0747CE30">
      <w:pPr>
        <w:pStyle w:val="NormalWeb"/>
        <w:spacing w:line="288" w:lineRule="atLeast"/>
        <w:rPr>
          <w:rFonts w:asciiTheme="majorHAnsi" w:eastAsiaTheme="minorHAnsi" w:hAnsiTheme="majorHAnsi" w:cstheme="minorBidi"/>
          <w:i/>
          <w:szCs w:val="22"/>
        </w:rPr>
      </w:pPr>
      <w:r w:rsidRPr="008B4A1C">
        <w:rPr>
          <w:rFonts w:asciiTheme="majorHAnsi" w:eastAsiaTheme="minorHAnsi" w:hAnsiTheme="majorHAnsi" w:cstheme="minorBidi"/>
          <w:szCs w:val="22"/>
        </w:rPr>
        <w:t xml:space="preserve">This collection of information does not require collection to be conducted in a manner </w:t>
      </w:r>
      <w:r w:rsidRPr="00F473B9">
        <w:rPr>
          <w:rFonts w:asciiTheme="majorHAnsi" w:eastAsiaTheme="minorHAnsi" w:hAnsiTheme="majorHAnsi" w:cstheme="minorBidi"/>
          <w:szCs w:val="22"/>
        </w:rPr>
        <w:t>inconsistent with the guidelines delineated in 5 CFR 1320.5(d)(2).</w:t>
      </w:r>
    </w:p>
    <w:p w:rsidR="00200261" w:rsidP="00200261" w14:paraId="3DD6D3E8" w14:textId="77777777">
      <w:pPr>
        <w:pStyle w:val="NormalWeb"/>
        <w:spacing w:line="288" w:lineRule="atLeast"/>
        <w:rPr>
          <w:rFonts w:asciiTheme="majorHAnsi" w:eastAsiaTheme="minorHAnsi" w:hAnsiTheme="majorHAnsi" w:cstheme="minorBidi"/>
          <w:szCs w:val="22"/>
          <w:u w:val="single"/>
        </w:rPr>
      </w:pPr>
      <w:r w:rsidRPr="0020286C">
        <w:rPr>
          <w:rFonts w:asciiTheme="majorHAnsi" w:eastAsiaTheme="minorHAnsi" w:hAnsiTheme="majorHAnsi" w:cstheme="minorBidi"/>
          <w:szCs w:val="22"/>
        </w:rPr>
        <w:t>8</w:t>
      </w:r>
      <w:r w:rsidRPr="0020286C">
        <w:rPr>
          <w:rFonts w:asciiTheme="majorHAnsi" w:eastAsiaTheme="minorHAnsi" w:hAnsiTheme="majorHAnsi" w:cstheme="minorBidi"/>
          <w:szCs w:val="22"/>
        </w:rPr>
        <w:t xml:space="preserve">. </w:t>
      </w:r>
      <w:r w:rsidRPr="0020286C">
        <w:rPr>
          <w:rFonts w:asciiTheme="majorHAnsi" w:eastAsiaTheme="minorHAnsi" w:hAnsiTheme="majorHAnsi" w:cstheme="minorBidi"/>
          <w:szCs w:val="22"/>
        </w:rPr>
        <w:tab/>
      </w:r>
      <w:r w:rsidRPr="0020286C">
        <w:rPr>
          <w:rFonts w:asciiTheme="majorHAnsi" w:eastAsiaTheme="minorHAnsi" w:hAnsiTheme="majorHAnsi" w:cstheme="minorBidi"/>
          <w:szCs w:val="22"/>
          <w:u w:val="single"/>
        </w:rPr>
        <w:t>Consultation</w:t>
      </w:r>
      <w:r w:rsidRPr="0020286C">
        <w:rPr>
          <w:rFonts w:asciiTheme="majorHAnsi" w:eastAsiaTheme="minorHAnsi" w:hAnsiTheme="majorHAnsi" w:cstheme="minorBidi"/>
          <w:szCs w:val="22"/>
          <w:u w:val="single"/>
        </w:rPr>
        <w:t xml:space="preserve"> and Public Comments</w:t>
      </w:r>
    </w:p>
    <w:p w:rsidR="00200261" w:rsidP="00200261" w14:paraId="758C4C7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25E3B43" w14:textId="1C07BE2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B61155">
        <w:rPr>
          <w:rFonts w:asciiTheme="majorHAnsi" w:eastAsiaTheme="minorHAnsi" w:hAnsiTheme="majorHAnsi" w:cstheme="minorBidi"/>
          <w:szCs w:val="22"/>
        </w:rPr>
        <w:t>Tues</w:t>
      </w:r>
      <w:r w:rsidR="00B61155">
        <w:rPr>
          <w:rFonts w:asciiTheme="majorHAnsi" w:eastAsiaTheme="minorHAnsi" w:hAnsiTheme="majorHAnsi" w:cstheme="minorBidi"/>
          <w:szCs w:val="22"/>
        </w:rPr>
        <w:t>day</w:t>
      </w:r>
      <w:r>
        <w:rPr>
          <w:rFonts w:asciiTheme="majorHAnsi" w:eastAsiaTheme="minorHAnsi" w:hAnsiTheme="majorHAnsi" w:cstheme="minorBidi"/>
          <w:szCs w:val="22"/>
        </w:rPr>
        <w:t xml:space="preserve">, </w:t>
      </w:r>
      <w:r w:rsidR="00B61155">
        <w:rPr>
          <w:rFonts w:asciiTheme="majorHAnsi" w:eastAsiaTheme="minorHAnsi" w:hAnsiTheme="majorHAnsi" w:cstheme="minorBidi"/>
          <w:szCs w:val="22"/>
        </w:rPr>
        <w:t>March 31, 2026</w:t>
      </w:r>
      <w:r>
        <w:rPr>
          <w:rFonts w:asciiTheme="majorHAnsi" w:eastAsiaTheme="minorHAnsi" w:hAnsiTheme="majorHAnsi" w:cstheme="minorBidi"/>
          <w:szCs w:val="22"/>
        </w:rPr>
        <w:t>.  The 60-Day FRN citation is</w:t>
      </w:r>
      <w:r w:rsidR="00B61155">
        <w:rPr>
          <w:rFonts w:asciiTheme="majorHAnsi" w:eastAsiaTheme="minorHAnsi" w:hAnsiTheme="majorHAnsi" w:cstheme="minorBidi"/>
          <w:szCs w:val="22"/>
        </w:rPr>
        <w:t xml:space="preserve"> </w:t>
      </w:r>
      <w:r w:rsidRPr="00B61155" w:rsidR="00B61155">
        <w:rPr>
          <w:rFonts w:asciiTheme="majorHAnsi" w:eastAsiaTheme="minorHAnsi" w:hAnsiTheme="majorHAnsi" w:cstheme="minorBidi"/>
          <w:szCs w:val="22"/>
        </w:rPr>
        <w:t>91 FR 15983</w:t>
      </w:r>
      <w:r>
        <w:rPr>
          <w:rFonts w:asciiTheme="majorHAnsi" w:eastAsiaTheme="minorHAnsi" w:hAnsiTheme="majorHAnsi" w:cstheme="minorBidi"/>
          <w:szCs w:val="22"/>
        </w:rPr>
        <w:t xml:space="preserve">. </w:t>
      </w:r>
    </w:p>
    <w:p w:rsidR="00200261" w:rsidP="00200261" w14:paraId="14143E80" w14:textId="0E476108">
      <w:pPr>
        <w:pStyle w:val="NormalWeb"/>
        <w:spacing w:line="288" w:lineRule="atLeast"/>
        <w:rPr>
          <w:rFonts w:asciiTheme="majorHAnsi" w:eastAsiaTheme="minorHAnsi" w:hAnsiTheme="majorHAnsi" w:cstheme="minorBidi"/>
          <w:szCs w:val="22"/>
        </w:rPr>
      </w:pPr>
      <w:r w:rsidRPr="0061457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2C9AA82B" w14:textId="08A7F9B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B61155">
        <w:rPr>
          <w:rFonts w:asciiTheme="majorHAnsi" w:eastAsiaTheme="minorHAnsi" w:hAnsiTheme="majorHAnsi" w:cstheme="minorBidi"/>
          <w:szCs w:val="22"/>
        </w:rPr>
        <w:t>Wednesday, June 24, 2026</w:t>
      </w:r>
      <w:r>
        <w:rPr>
          <w:rFonts w:asciiTheme="majorHAnsi" w:eastAsiaTheme="minorHAnsi" w:hAnsiTheme="majorHAnsi" w:cstheme="minorBidi"/>
          <w:szCs w:val="22"/>
        </w:rPr>
        <w:t xml:space="preserve">.  The 30-Day FRN citation is </w:t>
      </w:r>
      <w:r w:rsidRPr="00B61155" w:rsidR="00B61155">
        <w:rPr>
          <w:rFonts w:asciiTheme="majorHAnsi" w:eastAsiaTheme="minorHAnsi" w:hAnsiTheme="majorHAnsi" w:cstheme="minorBidi"/>
          <w:szCs w:val="22"/>
        </w:rPr>
        <w:t>91 FR 37962</w:t>
      </w:r>
      <w:r>
        <w:rPr>
          <w:rFonts w:asciiTheme="majorHAnsi" w:eastAsiaTheme="minorHAnsi" w:hAnsiTheme="majorHAnsi" w:cstheme="minorBidi"/>
          <w:szCs w:val="22"/>
        </w:rPr>
        <w:t>.</w:t>
      </w:r>
    </w:p>
    <w:p w:rsidR="00200261" w:rsidP="00200261" w14:paraId="44325389" w14:textId="379561D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51EB5D1B" w14:textId="77602D5F">
      <w:pPr>
        <w:pStyle w:val="NormalWeb"/>
        <w:spacing w:line="288" w:lineRule="atLeast"/>
        <w:rPr>
          <w:rFonts w:asciiTheme="majorHAnsi" w:hAnsiTheme="majorHAnsi"/>
          <w:i/>
        </w:rPr>
      </w:pPr>
      <w:r w:rsidRPr="0020286C">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4D5FC367" w14:textId="01859305">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D64490" w:rsidP="006A13FA" w14:paraId="10B39E5E" w14:textId="77777777">
      <w:pPr>
        <w:spacing w:after="0" w:line="240" w:lineRule="auto"/>
        <w:rPr>
          <w:rFonts w:asciiTheme="majorHAnsi" w:hAnsiTheme="majorHAnsi"/>
          <w:i/>
          <w:sz w:val="24"/>
        </w:rPr>
      </w:pPr>
    </w:p>
    <w:p w:rsidR="006A13FA" w:rsidP="0020286C" w14:paraId="67E68575" w14:textId="445875FF">
      <w:pPr>
        <w:spacing w:after="0" w:line="240" w:lineRule="auto"/>
        <w:rPr>
          <w:rFonts w:asciiTheme="majorHAnsi" w:hAnsiTheme="majorHAnsi"/>
          <w:i/>
          <w:sz w:val="24"/>
        </w:rPr>
      </w:pPr>
      <w:r w:rsidRPr="00D6449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Pr="005A1F06" w:rsidP="006A13FA" w14:paraId="119AD6A3" w14:textId="77777777">
      <w:pPr>
        <w:spacing w:after="0" w:line="240" w:lineRule="auto"/>
        <w:rPr>
          <w:rFonts w:asciiTheme="majorHAnsi" w:hAnsiTheme="majorHAnsi"/>
          <w:iCs/>
          <w:sz w:val="24"/>
        </w:rPr>
      </w:pPr>
    </w:p>
    <w:p w:rsidR="00F97482" w:rsidP="006A13FA" w14:paraId="7C28EBBA"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64490" w:rsidP="00E95FFB" w14:paraId="5E824DD6" w14:textId="77777777">
      <w:pPr>
        <w:spacing w:after="0" w:line="240" w:lineRule="auto"/>
        <w:ind w:left="720"/>
        <w:rPr>
          <w:rFonts w:asciiTheme="majorHAnsi" w:hAnsiTheme="majorHAnsi"/>
          <w:sz w:val="24"/>
          <w:highlight w:val="cyan"/>
        </w:rPr>
      </w:pPr>
    </w:p>
    <w:p w:rsidR="00B2606D" w:rsidP="0020286C" w14:paraId="21D7D02C" w14:textId="77777777">
      <w:pPr>
        <w:spacing w:after="0" w:line="240" w:lineRule="auto"/>
        <w:rPr>
          <w:rFonts w:asciiTheme="majorHAnsi" w:hAnsiTheme="majorHAnsi"/>
          <w:sz w:val="24"/>
        </w:rPr>
      </w:pPr>
      <w:r w:rsidRPr="00197282">
        <w:rPr>
          <w:rFonts w:asciiTheme="majorHAnsi" w:hAnsiTheme="majorHAnsi"/>
          <w:sz w:val="24"/>
        </w:rPr>
        <w:t>A Privacy Act Statement</w:t>
      </w:r>
      <w:r w:rsidRPr="00D64490">
        <w:rPr>
          <w:rFonts w:asciiTheme="majorHAnsi" w:hAnsiTheme="majorHAnsi"/>
          <w:sz w:val="24"/>
        </w:rPr>
        <w:t xml:space="preserve"> is not required</w:t>
      </w:r>
      <w:r w:rsidRPr="00D64490" w:rsidR="00996894">
        <w:rPr>
          <w:rFonts w:asciiTheme="majorHAnsi" w:hAnsiTheme="majorHAnsi"/>
          <w:sz w:val="24"/>
        </w:rPr>
        <w:t xml:space="preserve"> for this collection</w:t>
      </w:r>
      <w:r w:rsidRPr="00D64490">
        <w:rPr>
          <w:rFonts w:asciiTheme="majorHAnsi" w:hAnsiTheme="majorHAnsi"/>
          <w:sz w:val="24"/>
        </w:rPr>
        <w:t xml:space="preserve"> because we are not requesting</w:t>
      </w:r>
      <w:r w:rsidR="00704E0D">
        <w:rPr>
          <w:rFonts w:asciiTheme="majorHAnsi" w:hAnsiTheme="majorHAnsi"/>
          <w:sz w:val="24"/>
        </w:rPr>
        <w:t xml:space="preserve"> </w:t>
      </w:r>
      <w:r w:rsidRPr="00D64490">
        <w:rPr>
          <w:rFonts w:asciiTheme="majorHAnsi" w:hAnsiTheme="majorHAnsi"/>
          <w:sz w:val="24"/>
        </w:rPr>
        <w:t>individuals to furnish personal information for a system of records.</w:t>
      </w:r>
      <w:r w:rsidRPr="00E95FFB">
        <w:rPr>
          <w:rFonts w:asciiTheme="majorHAnsi" w:hAnsiTheme="majorHAnsi"/>
          <w:sz w:val="24"/>
        </w:rPr>
        <w:t xml:space="preserve"> </w:t>
      </w:r>
      <w:r w:rsidR="00704E0D">
        <w:rPr>
          <w:rFonts w:asciiTheme="majorHAnsi" w:hAnsiTheme="majorHAnsi"/>
          <w:sz w:val="24"/>
        </w:rPr>
        <w:t xml:space="preserve"> </w:t>
      </w:r>
    </w:p>
    <w:p w:rsidR="00B2606D" w:rsidP="0020286C" w14:paraId="68F6C4FD" w14:textId="77777777">
      <w:pPr>
        <w:spacing w:after="0" w:line="240" w:lineRule="auto"/>
        <w:rPr>
          <w:rFonts w:asciiTheme="majorHAnsi" w:hAnsiTheme="majorHAnsi"/>
          <w:sz w:val="24"/>
        </w:rPr>
      </w:pPr>
    </w:p>
    <w:p w:rsidR="00B2606D" w:rsidP="0020286C" w14:paraId="5DBAA77C" w14:textId="77777777">
      <w:pPr>
        <w:spacing w:after="0" w:line="240" w:lineRule="auto"/>
        <w:rPr>
          <w:rFonts w:asciiTheme="majorHAnsi" w:hAnsiTheme="majorHAnsi"/>
          <w:sz w:val="24"/>
        </w:rPr>
      </w:pPr>
      <w:r w:rsidRPr="00224D3C">
        <w:rPr>
          <w:rFonts w:asciiTheme="majorHAnsi" w:hAnsiTheme="majorHAnsi"/>
          <w:sz w:val="24"/>
        </w:rPr>
        <w:t xml:space="preserve">A </w:t>
      </w:r>
      <w:r w:rsidRPr="00224D3C" w:rsidR="00996894">
        <w:rPr>
          <w:rFonts w:asciiTheme="majorHAnsi" w:hAnsiTheme="majorHAnsi"/>
          <w:sz w:val="24"/>
        </w:rPr>
        <w:t>System of Record Notice (</w:t>
      </w:r>
      <w:r w:rsidRPr="00224D3C">
        <w:rPr>
          <w:rFonts w:asciiTheme="majorHAnsi" w:hAnsiTheme="majorHAnsi"/>
          <w:sz w:val="24"/>
        </w:rPr>
        <w:t>SORN</w:t>
      </w:r>
      <w:r w:rsidRPr="00224D3C" w:rsidR="00996894">
        <w:rPr>
          <w:rFonts w:asciiTheme="majorHAnsi" w:hAnsiTheme="majorHAnsi"/>
          <w:sz w:val="24"/>
        </w:rPr>
        <w:t>)</w:t>
      </w:r>
      <w:r w:rsidRPr="00224D3C">
        <w:rPr>
          <w:rFonts w:asciiTheme="majorHAnsi" w:hAnsiTheme="majorHAnsi"/>
          <w:sz w:val="24"/>
        </w:rPr>
        <w:t xml:space="preserve"> is not required </w:t>
      </w:r>
      <w:r w:rsidRPr="00224D3C" w:rsidR="00996894">
        <w:rPr>
          <w:rFonts w:asciiTheme="majorHAnsi" w:hAnsiTheme="majorHAnsi"/>
          <w:sz w:val="24"/>
        </w:rPr>
        <w:t xml:space="preserve">for this collection </w:t>
      </w:r>
      <w:r w:rsidRPr="00224D3C">
        <w:rPr>
          <w:rFonts w:asciiTheme="majorHAnsi" w:hAnsiTheme="majorHAnsi"/>
          <w:sz w:val="24"/>
        </w:rPr>
        <w:t>because records are not retrievable by PII.</w:t>
      </w:r>
      <w:r>
        <w:rPr>
          <w:rFonts w:asciiTheme="majorHAnsi" w:hAnsiTheme="majorHAnsi"/>
          <w:sz w:val="24"/>
        </w:rPr>
        <w:t xml:space="preserve"> </w:t>
      </w:r>
      <w:r w:rsidR="00704E0D">
        <w:rPr>
          <w:rFonts w:asciiTheme="majorHAnsi" w:hAnsiTheme="majorHAnsi"/>
          <w:sz w:val="24"/>
        </w:rPr>
        <w:t xml:space="preserve"> </w:t>
      </w:r>
    </w:p>
    <w:p w:rsidR="00B2606D" w:rsidP="0020286C" w14:paraId="1FA315AC" w14:textId="77777777">
      <w:pPr>
        <w:spacing w:after="0" w:line="240" w:lineRule="auto"/>
        <w:rPr>
          <w:rFonts w:asciiTheme="majorHAnsi" w:hAnsiTheme="majorHAnsi"/>
          <w:sz w:val="24"/>
        </w:rPr>
      </w:pPr>
    </w:p>
    <w:p w:rsidR="00B2606D" w:rsidP="0020286C" w14:paraId="179416B2" w14:textId="77777777">
      <w:pPr>
        <w:spacing w:after="0" w:line="240" w:lineRule="auto"/>
        <w:rPr>
          <w:rFonts w:asciiTheme="majorHAnsi" w:hAnsiTheme="majorHAnsi"/>
          <w:sz w:val="24"/>
        </w:rPr>
      </w:pPr>
      <w:r w:rsidRPr="00224D3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r w:rsidR="00704E0D">
        <w:rPr>
          <w:rFonts w:asciiTheme="majorHAnsi" w:hAnsiTheme="majorHAnsi"/>
          <w:sz w:val="24"/>
        </w:rPr>
        <w:t xml:space="preserve"> </w:t>
      </w:r>
    </w:p>
    <w:p w:rsidR="00B2606D" w:rsidP="0020286C" w14:paraId="146802A1" w14:textId="77777777">
      <w:pPr>
        <w:spacing w:after="0" w:line="240" w:lineRule="auto"/>
        <w:rPr>
          <w:rFonts w:asciiTheme="majorHAnsi" w:hAnsiTheme="majorHAnsi"/>
          <w:sz w:val="24"/>
        </w:rPr>
      </w:pPr>
    </w:p>
    <w:p w:rsidR="00B403EB" w:rsidRPr="003B30AB" w:rsidP="0020286C" w14:paraId="6FC16EB6" w14:textId="630A7DC5">
      <w:pPr>
        <w:spacing w:after="0" w:line="240" w:lineRule="auto"/>
        <w:rPr>
          <w:rFonts w:asciiTheme="majorHAnsi" w:hAnsiTheme="majorHAnsi"/>
          <w:iCs/>
          <w:sz w:val="24"/>
        </w:rPr>
      </w:pPr>
      <w:r w:rsidRPr="003B30AB">
        <w:rPr>
          <w:rFonts w:asciiTheme="majorHAnsi" w:hAnsiTheme="majorHAnsi"/>
          <w:sz w:val="24"/>
        </w:rPr>
        <w:t xml:space="preserve">The records from this survey will be maintained for </w:t>
      </w:r>
      <w:r w:rsidR="007306CB">
        <w:rPr>
          <w:rFonts w:asciiTheme="majorHAnsi" w:hAnsiTheme="majorHAnsi"/>
          <w:sz w:val="24"/>
        </w:rPr>
        <w:t>3</w:t>
      </w:r>
      <w:r w:rsidRPr="003B30AB" w:rsidR="007306CB">
        <w:rPr>
          <w:rFonts w:asciiTheme="majorHAnsi" w:hAnsiTheme="majorHAnsi"/>
          <w:sz w:val="24"/>
        </w:rPr>
        <w:t xml:space="preserve"> </w:t>
      </w:r>
      <w:r w:rsidRPr="003B30AB">
        <w:rPr>
          <w:rFonts w:asciiTheme="majorHAnsi" w:hAnsiTheme="majorHAnsi"/>
          <w:sz w:val="24"/>
        </w:rPr>
        <w:t xml:space="preserve">years or until supplanted by updated surveys/responses. Records will be maintained digitally by NAVSEA </w:t>
      </w:r>
      <w:r w:rsidR="00B61155">
        <w:rPr>
          <w:rFonts w:asciiTheme="majorHAnsi" w:hAnsiTheme="majorHAnsi"/>
          <w:sz w:val="24"/>
        </w:rPr>
        <w:t>MIB</w:t>
      </w:r>
      <w:r w:rsidRPr="003B30AB">
        <w:rPr>
          <w:rFonts w:asciiTheme="majorHAnsi" w:hAnsiTheme="majorHAnsi"/>
          <w:sz w:val="24"/>
        </w:rPr>
        <w:t xml:space="preserve"> or </w:t>
      </w:r>
      <w:r w:rsidRPr="003B30AB">
        <w:rPr>
          <w:rFonts w:asciiTheme="majorHAnsi" w:hAnsiTheme="majorHAnsi"/>
          <w:iCs/>
          <w:sz w:val="24"/>
        </w:rPr>
        <w:t xml:space="preserve">non-government personnel in performance of support duties for NAVSEA </w:t>
      </w:r>
      <w:r w:rsidR="00B61155">
        <w:rPr>
          <w:rFonts w:asciiTheme="majorHAnsi" w:hAnsiTheme="majorHAnsi"/>
          <w:iCs/>
          <w:sz w:val="24"/>
        </w:rPr>
        <w:t>MIB</w:t>
      </w:r>
      <w:r w:rsidRPr="003B30AB">
        <w:rPr>
          <w:rFonts w:asciiTheme="majorHAnsi" w:hAnsiTheme="majorHAnsi"/>
          <w:iCs/>
          <w:sz w:val="24"/>
        </w:rPr>
        <w:t xml:space="preserve">. </w:t>
      </w:r>
    </w:p>
    <w:p w:rsidR="00B403EB" w:rsidP="00B55E9F" w14:paraId="0C3A0B91" w14:textId="6AC123AA">
      <w:pPr>
        <w:spacing w:after="0" w:line="240" w:lineRule="auto"/>
        <w:ind w:left="720"/>
        <w:rPr>
          <w:rFonts w:asciiTheme="majorHAnsi" w:hAnsiTheme="majorHAnsi"/>
          <w:sz w:val="24"/>
        </w:rPr>
      </w:pPr>
    </w:p>
    <w:p w:rsidR="00996894" w:rsidP="00996894" w14:paraId="16903450" w14:textId="3677F36B">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B82776" w:rsidP="00337EF1" w14:paraId="709DE24F" w14:textId="77777777">
      <w:pPr>
        <w:spacing w:after="0" w:line="240" w:lineRule="auto"/>
        <w:rPr>
          <w:rFonts w:asciiTheme="majorHAnsi" w:hAnsiTheme="majorHAnsi"/>
          <w:i/>
          <w:sz w:val="24"/>
        </w:rPr>
      </w:pPr>
    </w:p>
    <w:p w:rsidR="00B82776" w:rsidRPr="00E037E2" w:rsidP="0020286C" w14:paraId="3D4DD9B7" w14:textId="4EA8C81C">
      <w:pPr>
        <w:spacing w:after="0" w:line="240" w:lineRule="auto"/>
        <w:rPr>
          <w:rFonts w:asciiTheme="majorHAnsi" w:hAnsiTheme="majorHAnsi"/>
          <w:iCs/>
          <w:sz w:val="24"/>
          <w:szCs w:val="24"/>
        </w:rPr>
      </w:pPr>
      <w:r w:rsidRPr="00E037E2">
        <w:rPr>
          <w:rFonts w:asciiTheme="majorHAnsi" w:hAnsiTheme="majorHAnsi"/>
          <w:iCs/>
          <w:sz w:val="24"/>
          <w:szCs w:val="24"/>
        </w:rPr>
        <w:t>The survey is specifically seeking to address the age, experience level, and demographic make</w:t>
      </w:r>
      <w:r w:rsidRPr="00E037E2" w:rsidR="006F04AA">
        <w:rPr>
          <w:rFonts w:asciiTheme="majorHAnsi" w:hAnsiTheme="majorHAnsi"/>
          <w:iCs/>
          <w:sz w:val="24"/>
          <w:szCs w:val="24"/>
        </w:rPr>
        <w:t>-</w:t>
      </w:r>
      <w:r w:rsidRPr="00E037E2">
        <w:rPr>
          <w:rFonts w:asciiTheme="majorHAnsi" w:hAnsiTheme="majorHAnsi"/>
          <w:iCs/>
          <w:sz w:val="24"/>
          <w:szCs w:val="24"/>
        </w:rPr>
        <w:t xml:space="preserve">up of the skilled trade workforce in Defense Industrial Shipbuilding. Answers regarding demographics will assist the Navy and Defense industrial sector in ensuring a diverse and inclusive workforce is sought after and promoted in all applicable trades. This will address the congressional reporting requirements of the FY21 NDAA and the demographic information sought after under </w:t>
      </w:r>
      <w:r w:rsidRPr="00E037E2" w:rsidR="00B2606D">
        <w:rPr>
          <w:rFonts w:asciiTheme="majorHAnsi" w:hAnsiTheme="majorHAnsi"/>
          <w:iCs/>
          <w:sz w:val="24"/>
          <w:szCs w:val="24"/>
        </w:rPr>
        <w:t>EO</w:t>
      </w:r>
      <w:r w:rsidRPr="00E037E2">
        <w:rPr>
          <w:rFonts w:asciiTheme="majorHAnsi" w:hAnsiTheme="majorHAnsi"/>
          <w:iCs/>
          <w:sz w:val="24"/>
          <w:szCs w:val="24"/>
        </w:rPr>
        <w:t xml:space="preserve"> 13985.</w:t>
      </w:r>
    </w:p>
    <w:p w:rsidR="001A2549" w:rsidRPr="00E037E2" w:rsidP="0020286C" w14:paraId="3C11B150" w14:textId="0DCC2D6C">
      <w:pPr>
        <w:spacing w:after="0" w:line="240" w:lineRule="auto"/>
        <w:rPr>
          <w:rFonts w:asciiTheme="majorHAnsi" w:hAnsiTheme="majorHAnsi"/>
          <w:iCs/>
          <w:sz w:val="24"/>
          <w:szCs w:val="24"/>
        </w:rPr>
      </w:pPr>
    </w:p>
    <w:p w:rsidR="001A2549" w:rsidRPr="00E037E2" w:rsidP="003143B1" w14:paraId="6CF7362A" w14:textId="2487DE49">
      <w:pPr>
        <w:spacing w:after="0" w:line="240" w:lineRule="auto"/>
        <w:rPr>
          <w:rFonts w:asciiTheme="majorHAnsi" w:hAnsiTheme="majorHAnsi"/>
          <w:iCs/>
          <w:sz w:val="24"/>
          <w:szCs w:val="24"/>
        </w:rPr>
      </w:pPr>
      <w:r w:rsidRPr="00E037E2">
        <w:rPr>
          <w:rFonts w:asciiTheme="majorHAnsi" w:hAnsiTheme="majorHAnsi"/>
          <w:iCs/>
          <w:sz w:val="24"/>
          <w:szCs w:val="24"/>
        </w:rPr>
        <w:t xml:space="preserve">The July 2022 guidance for implementing Statistical Policy Directive No. 15 describes three approaches to presenting results that include Multiracial respondents. The </w:t>
      </w:r>
      <w:r w:rsidRPr="00E037E2" w:rsidR="003143B1">
        <w:rPr>
          <w:rFonts w:asciiTheme="majorHAnsi" w:hAnsiTheme="majorHAnsi"/>
          <w:iCs/>
          <w:sz w:val="24"/>
          <w:szCs w:val="24"/>
        </w:rPr>
        <w:t xml:space="preserve">method of tabulation </w:t>
      </w:r>
      <w:r w:rsidRPr="00E037E2">
        <w:rPr>
          <w:rFonts w:asciiTheme="majorHAnsi" w:hAnsiTheme="majorHAnsi"/>
          <w:iCs/>
          <w:sz w:val="24"/>
          <w:szCs w:val="24"/>
        </w:rPr>
        <w:t>utilized by the SIB Demographics Survey corresponds best with Approach #1</w:t>
      </w:r>
      <w:r w:rsidRPr="00E037E2" w:rsidR="003143B1">
        <w:rPr>
          <w:rFonts w:asciiTheme="majorHAnsi" w:hAnsiTheme="majorHAnsi"/>
          <w:iCs/>
          <w:sz w:val="24"/>
          <w:szCs w:val="24"/>
        </w:rPr>
        <w:t>, in which</w:t>
      </w:r>
      <w:r w:rsidRPr="00E037E2" w:rsidR="003143B1">
        <w:rPr>
          <w:rFonts w:asciiTheme="majorHAnsi" w:hAnsiTheme="majorHAnsi"/>
          <w:sz w:val="24"/>
          <w:szCs w:val="24"/>
        </w:rPr>
        <w:t xml:space="preserve"> </w:t>
      </w:r>
      <w:r w:rsidRPr="00E037E2" w:rsidR="006F20FA">
        <w:rPr>
          <w:rFonts w:asciiTheme="majorHAnsi" w:hAnsiTheme="majorHAnsi"/>
          <w:sz w:val="24"/>
          <w:szCs w:val="24"/>
        </w:rPr>
        <w:t xml:space="preserve">suppliers will report the number of individuals identifying with each of </w:t>
      </w:r>
      <w:r w:rsidRPr="00E037E2" w:rsidR="003143B1">
        <w:rPr>
          <w:rFonts w:asciiTheme="majorHAnsi" w:hAnsiTheme="majorHAnsi"/>
          <w:iCs/>
          <w:sz w:val="24"/>
          <w:szCs w:val="24"/>
        </w:rPr>
        <w:t xml:space="preserve">the five </w:t>
      </w:r>
      <w:r w:rsidRPr="00E037E2" w:rsidR="006F20FA">
        <w:rPr>
          <w:rFonts w:asciiTheme="majorHAnsi" w:hAnsiTheme="majorHAnsi"/>
          <w:iCs/>
          <w:sz w:val="24"/>
          <w:szCs w:val="24"/>
        </w:rPr>
        <w:t xml:space="preserve">minimum </w:t>
      </w:r>
      <w:r w:rsidRPr="00E037E2" w:rsidR="003143B1">
        <w:rPr>
          <w:rFonts w:asciiTheme="majorHAnsi" w:hAnsiTheme="majorHAnsi"/>
          <w:iCs/>
          <w:sz w:val="24"/>
          <w:szCs w:val="24"/>
        </w:rPr>
        <w:t xml:space="preserve">racial categories alone and </w:t>
      </w:r>
      <w:r w:rsidRPr="00E037E2" w:rsidR="006F20FA">
        <w:rPr>
          <w:rFonts w:asciiTheme="majorHAnsi" w:hAnsiTheme="majorHAnsi"/>
          <w:iCs/>
          <w:sz w:val="24"/>
          <w:szCs w:val="24"/>
        </w:rPr>
        <w:t xml:space="preserve">report </w:t>
      </w:r>
      <w:r w:rsidRPr="00E037E2" w:rsidR="003143B1">
        <w:rPr>
          <w:rFonts w:asciiTheme="majorHAnsi" w:hAnsiTheme="majorHAnsi"/>
          <w:iCs/>
          <w:sz w:val="24"/>
          <w:szCs w:val="24"/>
        </w:rPr>
        <w:t xml:space="preserve">individuals </w:t>
      </w:r>
      <w:r w:rsidRPr="00E037E2" w:rsidR="006F20FA">
        <w:rPr>
          <w:rFonts w:asciiTheme="majorHAnsi" w:hAnsiTheme="majorHAnsi"/>
          <w:iCs/>
          <w:sz w:val="24"/>
          <w:szCs w:val="24"/>
        </w:rPr>
        <w:t>identifying as “T</w:t>
      </w:r>
      <w:r w:rsidRPr="00E037E2" w:rsidR="003143B1">
        <w:rPr>
          <w:rFonts w:asciiTheme="majorHAnsi" w:hAnsiTheme="majorHAnsi"/>
          <w:iCs/>
          <w:sz w:val="24"/>
          <w:szCs w:val="24"/>
        </w:rPr>
        <w:t xml:space="preserve">wo or </w:t>
      </w:r>
      <w:r w:rsidRPr="00E037E2" w:rsidR="006F20FA">
        <w:rPr>
          <w:rFonts w:asciiTheme="majorHAnsi" w:hAnsiTheme="majorHAnsi"/>
          <w:iCs/>
          <w:sz w:val="24"/>
          <w:szCs w:val="24"/>
        </w:rPr>
        <w:t>M</w:t>
      </w:r>
      <w:r w:rsidRPr="00E037E2" w:rsidR="003143B1">
        <w:rPr>
          <w:rFonts w:asciiTheme="majorHAnsi" w:hAnsiTheme="majorHAnsi"/>
          <w:iCs/>
          <w:sz w:val="24"/>
          <w:szCs w:val="24"/>
        </w:rPr>
        <w:t xml:space="preserve">ore </w:t>
      </w:r>
      <w:r w:rsidRPr="00E037E2" w:rsidR="006F20FA">
        <w:rPr>
          <w:rFonts w:asciiTheme="majorHAnsi" w:hAnsiTheme="majorHAnsi"/>
          <w:iCs/>
          <w:sz w:val="24"/>
          <w:szCs w:val="24"/>
        </w:rPr>
        <w:t>R</w:t>
      </w:r>
      <w:r w:rsidRPr="00E037E2" w:rsidR="003143B1">
        <w:rPr>
          <w:rFonts w:asciiTheme="majorHAnsi" w:hAnsiTheme="majorHAnsi"/>
          <w:iCs/>
          <w:sz w:val="24"/>
          <w:szCs w:val="24"/>
        </w:rPr>
        <w:t>aces</w:t>
      </w:r>
      <w:r w:rsidRPr="00E037E2" w:rsidR="006F20FA">
        <w:rPr>
          <w:rFonts w:asciiTheme="majorHAnsi" w:hAnsiTheme="majorHAnsi"/>
          <w:iCs/>
          <w:sz w:val="24"/>
          <w:szCs w:val="24"/>
        </w:rPr>
        <w:t>”</w:t>
      </w:r>
      <w:r w:rsidRPr="00E037E2" w:rsidR="003143B1">
        <w:rPr>
          <w:rFonts w:asciiTheme="majorHAnsi" w:hAnsiTheme="majorHAnsi"/>
          <w:iCs/>
          <w:sz w:val="24"/>
          <w:szCs w:val="24"/>
        </w:rPr>
        <w:t xml:space="preserve"> </w:t>
      </w:r>
      <w:r w:rsidRPr="00E037E2" w:rsidR="006F20FA">
        <w:rPr>
          <w:rFonts w:asciiTheme="majorHAnsi" w:hAnsiTheme="majorHAnsi"/>
          <w:iCs/>
          <w:sz w:val="24"/>
          <w:szCs w:val="24"/>
        </w:rPr>
        <w:t>in aggregate</w:t>
      </w:r>
      <w:r w:rsidRPr="00E037E2">
        <w:rPr>
          <w:rFonts w:asciiTheme="majorHAnsi" w:hAnsiTheme="majorHAnsi"/>
          <w:iCs/>
          <w:sz w:val="24"/>
          <w:szCs w:val="24"/>
        </w:rPr>
        <w:t xml:space="preserve">. It was determined that this is the ideal approach due to the population considered (skilled trades in shipbuilding), the population size, and the ability of both the respondents and the collectors to aggregate, sort, and review the data. Using Approach #2 would be overly cumbersome as the survey will not be looking at a specific region or area where a reasonable estimate of all available “Two or More Races” categories can be </w:t>
      </w:r>
      <w:r w:rsidRPr="00E037E2" w:rsidR="006F20FA">
        <w:rPr>
          <w:rFonts w:asciiTheme="majorHAnsi" w:hAnsiTheme="majorHAnsi"/>
          <w:iCs/>
          <w:sz w:val="24"/>
          <w:szCs w:val="24"/>
        </w:rPr>
        <w:t>made but</w:t>
      </w:r>
      <w:r w:rsidRPr="00E037E2">
        <w:rPr>
          <w:rFonts w:asciiTheme="majorHAnsi" w:hAnsiTheme="majorHAnsi"/>
          <w:iCs/>
          <w:sz w:val="24"/>
          <w:szCs w:val="24"/>
        </w:rPr>
        <w:t xml:space="preserve"> is instead looking at the shipbuilding industry nationwide. There is no guarantee that enough respond</w:t>
      </w:r>
      <w:r w:rsidRPr="00E037E2" w:rsidR="006F20FA">
        <w:rPr>
          <w:rFonts w:asciiTheme="majorHAnsi" w:hAnsiTheme="majorHAnsi"/>
          <w:iCs/>
          <w:sz w:val="24"/>
          <w:szCs w:val="24"/>
        </w:rPr>
        <w:t>ing suppliers</w:t>
      </w:r>
      <w:r w:rsidRPr="00E037E2">
        <w:rPr>
          <w:rFonts w:asciiTheme="majorHAnsi" w:hAnsiTheme="majorHAnsi"/>
          <w:iCs/>
          <w:sz w:val="24"/>
          <w:szCs w:val="24"/>
        </w:rPr>
        <w:t xml:space="preserve"> w</w:t>
      </w:r>
      <w:r w:rsidRPr="00E037E2" w:rsidR="006F20FA">
        <w:rPr>
          <w:rFonts w:asciiTheme="majorHAnsi" w:hAnsiTheme="majorHAnsi"/>
          <w:iCs/>
          <w:sz w:val="24"/>
          <w:szCs w:val="24"/>
        </w:rPr>
        <w:t>ill</w:t>
      </w:r>
      <w:r w:rsidRPr="00E037E2">
        <w:rPr>
          <w:rFonts w:asciiTheme="majorHAnsi" w:hAnsiTheme="majorHAnsi"/>
          <w:iCs/>
          <w:sz w:val="24"/>
          <w:szCs w:val="24"/>
        </w:rPr>
        <w:t xml:space="preserve"> have </w:t>
      </w:r>
      <w:r w:rsidRPr="00E037E2">
        <w:rPr>
          <w:rFonts w:asciiTheme="majorHAnsi" w:hAnsiTheme="majorHAnsi"/>
          <w:iCs/>
          <w:sz w:val="24"/>
          <w:szCs w:val="24"/>
        </w:rPr>
        <w:t>a sufficient number of</w:t>
      </w:r>
      <w:r w:rsidRPr="00E037E2">
        <w:rPr>
          <w:rFonts w:asciiTheme="majorHAnsi" w:hAnsiTheme="majorHAnsi"/>
          <w:iCs/>
          <w:sz w:val="24"/>
          <w:szCs w:val="24"/>
        </w:rPr>
        <w:t xml:space="preserve"> </w:t>
      </w:r>
      <w:r w:rsidRPr="00E037E2" w:rsidR="006F20FA">
        <w:rPr>
          <w:rFonts w:asciiTheme="majorHAnsi" w:hAnsiTheme="majorHAnsi"/>
          <w:iCs/>
          <w:sz w:val="24"/>
          <w:szCs w:val="24"/>
        </w:rPr>
        <w:t>individuals</w:t>
      </w:r>
      <w:r w:rsidRPr="00E037E2">
        <w:rPr>
          <w:rFonts w:asciiTheme="majorHAnsi" w:hAnsiTheme="majorHAnsi"/>
          <w:iCs/>
          <w:sz w:val="24"/>
          <w:szCs w:val="24"/>
        </w:rPr>
        <w:t xml:space="preserve"> in each distinct combination category to warrant </w:t>
      </w:r>
      <w:r w:rsidRPr="00E037E2" w:rsidR="003143B1">
        <w:rPr>
          <w:rFonts w:asciiTheme="majorHAnsi" w:hAnsiTheme="majorHAnsi"/>
          <w:iCs/>
          <w:sz w:val="24"/>
          <w:szCs w:val="24"/>
        </w:rPr>
        <w:t xml:space="preserve">their </w:t>
      </w:r>
      <w:r w:rsidRPr="00E037E2">
        <w:rPr>
          <w:rFonts w:asciiTheme="majorHAnsi" w:hAnsiTheme="majorHAnsi"/>
          <w:iCs/>
          <w:sz w:val="24"/>
          <w:szCs w:val="24"/>
        </w:rPr>
        <w:t>generation</w:t>
      </w:r>
      <w:r w:rsidRPr="00E037E2" w:rsidR="003143B1">
        <w:rPr>
          <w:rFonts w:asciiTheme="majorHAnsi" w:hAnsiTheme="majorHAnsi"/>
          <w:iCs/>
          <w:sz w:val="24"/>
          <w:szCs w:val="24"/>
        </w:rPr>
        <w:t xml:space="preserve"> and display</w:t>
      </w:r>
      <w:r w:rsidRPr="00E037E2">
        <w:rPr>
          <w:rFonts w:asciiTheme="majorHAnsi" w:hAnsiTheme="majorHAnsi"/>
          <w:iCs/>
          <w:sz w:val="24"/>
          <w:szCs w:val="24"/>
        </w:rPr>
        <w:t xml:space="preserve">. </w:t>
      </w:r>
      <w:r w:rsidRPr="00E037E2" w:rsidR="006F20FA">
        <w:rPr>
          <w:rFonts w:asciiTheme="majorHAnsi" w:hAnsiTheme="majorHAnsi"/>
          <w:iCs/>
          <w:sz w:val="24"/>
          <w:szCs w:val="24"/>
        </w:rPr>
        <w:t xml:space="preserve">Additionally, we will avoid the overcounting that is inherent to Approach #3. </w:t>
      </w:r>
      <w:r w:rsidRPr="00E037E2">
        <w:rPr>
          <w:rFonts w:asciiTheme="majorHAnsi" w:hAnsiTheme="majorHAnsi"/>
          <w:iCs/>
          <w:sz w:val="24"/>
          <w:szCs w:val="24"/>
        </w:rPr>
        <w:t>Approach #1</w:t>
      </w:r>
      <w:r w:rsidRPr="00E037E2" w:rsidR="006F20FA">
        <w:rPr>
          <w:rFonts w:asciiTheme="majorHAnsi" w:hAnsiTheme="majorHAnsi"/>
          <w:iCs/>
          <w:sz w:val="24"/>
          <w:szCs w:val="24"/>
        </w:rPr>
        <w:t xml:space="preserve"> adequately achieves</w:t>
      </w:r>
      <w:r w:rsidRPr="00E037E2">
        <w:rPr>
          <w:rFonts w:asciiTheme="majorHAnsi" w:hAnsiTheme="majorHAnsi"/>
          <w:iCs/>
          <w:sz w:val="24"/>
          <w:szCs w:val="24"/>
        </w:rPr>
        <w:t xml:space="preserve"> the goal of the survey</w:t>
      </w:r>
      <w:r w:rsidRPr="00E037E2" w:rsidR="006F20FA">
        <w:rPr>
          <w:rFonts w:asciiTheme="majorHAnsi" w:hAnsiTheme="majorHAnsi"/>
          <w:iCs/>
          <w:sz w:val="24"/>
          <w:szCs w:val="24"/>
        </w:rPr>
        <w:t xml:space="preserve"> </w:t>
      </w:r>
      <w:r w:rsidRPr="00E037E2">
        <w:rPr>
          <w:rFonts w:asciiTheme="majorHAnsi" w:hAnsiTheme="majorHAnsi"/>
          <w:iCs/>
          <w:sz w:val="24"/>
          <w:szCs w:val="24"/>
        </w:rPr>
        <w:t xml:space="preserve">– to generate </w:t>
      </w:r>
      <w:r w:rsidRPr="00E037E2" w:rsidR="006F20FA">
        <w:rPr>
          <w:rFonts w:asciiTheme="majorHAnsi" w:hAnsiTheme="majorHAnsi"/>
          <w:iCs/>
          <w:sz w:val="24"/>
          <w:szCs w:val="24"/>
        </w:rPr>
        <w:t>accurate</w:t>
      </w:r>
      <w:r w:rsidRPr="00E037E2">
        <w:rPr>
          <w:rFonts w:asciiTheme="majorHAnsi" w:hAnsiTheme="majorHAnsi"/>
          <w:iCs/>
          <w:sz w:val="24"/>
          <w:szCs w:val="24"/>
        </w:rPr>
        <w:t xml:space="preserve"> numbers of current skilled trade workers in the given fields, based on experience level, age, and race/ethnicity.</w:t>
      </w:r>
    </w:p>
    <w:p w:rsidR="00B82776" w:rsidP="00337EF1" w14:paraId="76C61B33" w14:textId="77777777">
      <w:pPr>
        <w:spacing w:after="0" w:line="240" w:lineRule="auto"/>
        <w:rPr>
          <w:rFonts w:asciiTheme="majorHAnsi" w:hAnsiTheme="majorHAnsi"/>
          <w:i/>
          <w:sz w:val="24"/>
        </w:rPr>
      </w:pPr>
    </w:p>
    <w:p w:rsidR="00D21AA6" w:rsidP="00337EF1" w14:paraId="4650E1CA" w14:textId="77777777">
      <w:pPr>
        <w:spacing w:after="0" w:line="240" w:lineRule="auto"/>
        <w:rPr>
          <w:rFonts w:asciiTheme="majorHAnsi" w:hAnsiTheme="majorHAnsi"/>
          <w:sz w:val="24"/>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5625F7" w:rsidRPr="005625F7" w:rsidP="005625F7" w14:paraId="27A92F4C" w14:textId="77777777">
      <w:pPr>
        <w:spacing w:before="100" w:beforeAutospacing="1" w:after="0" w:line="288" w:lineRule="atLeast"/>
        <w:rPr>
          <w:rFonts w:asciiTheme="majorHAnsi" w:hAnsiTheme="majorHAnsi"/>
          <w:sz w:val="24"/>
        </w:rPr>
      </w:pPr>
      <w:r w:rsidRPr="005625F7">
        <w:rPr>
          <w:rFonts w:asciiTheme="majorHAnsi" w:hAnsiTheme="majorHAnsi"/>
          <w:sz w:val="24"/>
        </w:rPr>
        <w:t>Part A: ESTIMATION OF RESPONDENT BURDEN</w:t>
      </w:r>
    </w:p>
    <w:p w:rsidR="005625F7" w:rsidRPr="005625F7" w:rsidP="005625F7" w14:paraId="2088419D" w14:textId="77777777">
      <w:pPr>
        <w:spacing w:after="0" w:line="240" w:lineRule="auto"/>
        <w:rPr>
          <w:rFonts w:asciiTheme="majorHAnsi" w:hAnsiTheme="majorHAnsi"/>
          <w:i/>
          <w:sz w:val="24"/>
        </w:rPr>
      </w:pPr>
    </w:p>
    <w:p w:rsidR="005625F7" w:rsidRPr="005625F7" w:rsidP="005625F7" w14:paraId="2649F70F" w14:textId="77777777">
      <w:pPr>
        <w:numPr>
          <w:ilvl w:val="0"/>
          <w:numId w:val="14"/>
        </w:numPr>
        <w:spacing w:after="0" w:line="240" w:lineRule="auto"/>
        <w:contextualSpacing/>
        <w:rPr>
          <w:rFonts w:asciiTheme="majorHAnsi" w:hAnsiTheme="majorHAnsi"/>
          <w:sz w:val="24"/>
        </w:rPr>
      </w:pPr>
      <w:r w:rsidRPr="005625F7">
        <w:rPr>
          <w:rFonts w:asciiTheme="majorHAnsi" w:hAnsiTheme="majorHAnsi"/>
          <w:sz w:val="24"/>
        </w:rPr>
        <w:t>Collection Instrument(s)</w:t>
      </w:r>
    </w:p>
    <w:p w:rsidR="005625F7" w:rsidRPr="005625F7" w:rsidP="005625F7" w14:paraId="7E97B7D0" w14:textId="194E769B">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Small Supplier (&lt;50 personnel)</w:t>
      </w:r>
      <w:r w:rsidRPr="005625F7" w:rsidR="007D2EFD">
        <w:rPr>
          <w:rFonts w:asciiTheme="majorHAnsi" w:hAnsiTheme="majorHAnsi"/>
          <w:sz w:val="24"/>
        </w:rPr>
        <w:tab/>
      </w:r>
    </w:p>
    <w:p w:rsidR="005625F7" w:rsidRPr="005625F7" w:rsidP="005625F7" w14:paraId="1D739DB3" w14:textId="77777777">
      <w:pPr>
        <w:numPr>
          <w:ilvl w:val="0"/>
          <w:numId w:val="15"/>
        </w:numPr>
        <w:spacing w:after="0" w:line="240" w:lineRule="auto"/>
        <w:contextualSpacing/>
        <w:rPr>
          <w:rFonts w:asciiTheme="majorHAnsi" w:hAnsiTheme="majorHAnsi"/>
          <w:sz w:val="24"/>
        </w:rPr>
      </w:pPr>
      <w:r w:rsidRPr="005625F7">
        <w:rPr>
          <w:rFonts w:asciiTheme="majorHAnsi" w:hAnsiTheme="majorHAnsi"/>
          <w:sz w:val="24"/>
        </w:rPr>
        <w:t>Number of Respondents: 750</w:t>
      </w:r>
    </w:p>
    <w:p w:rsidR="005625F7" w:rsidRPr="005625F7" w:rsidP="005625F7" w14:paraId="7775AEAC" w14:textId="77777777">
      <w:pPr>
        <w:numPr>
          <w:ilvl w:val="0"/>
          <w:numId w:val="15"/>
        </w:numPr>
        <w:spacing w:after="0" w:line="240" w:lineRule="auto"/>
        <w:contextualSpacing/>
        <w:rPr>
          <w:rFonts w:asciiTheme="majorHAnsi" w:hAnsiTheme="majorHAnsi"/>
          <w:sz w:val="24"/>
        </w:rPr>
      </w:pPr>
      <w:r w:rsidRPr="005625F7">
        <w:rPr>
          <w:rFonts w:asciiTheme="majorHAnsi" w:hAnsiTheme="majorHAnsi"/>
          <w:sz w:val="24"/>
        </w:rPr>
        <w:t>Number of Responses Per Respondent: 1</w:t>
      </w:r>
    </w:p>
    <w:p w:rsidR="005625F7" w:rsidRPr="005625F7" w:rsidP="005625F7" w14:paraId="78BAE3BC" w14:textId="5357FE12">
      <w:pPr>
        <w:numPr>
          <w:ilvl w:val="0"/>
          <w:numId w:val="15"/>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702910">
        <w:rPr>
          <w:rFonts w:asciiTheme="majorHAnsi" w:hAnsiTheme="majorHAnsi"/>
          <w:sz w:val="24"/>
        </w:rPr>
        <w:t>750</w:t>
      </w:r>
    </w:p>
    <w:p w:rsidR="005625F7" w:rsidRPr="005625F7" w:rsidP="005625F7" w14:paraId="34BF88D3" w14:textId="26001A64">
      <w:pPr>
        <w:numPr>
          <w:ilvl w:val="0"/>
          <w:numId w:val="15"/>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702910">
        <w:rPr>
          <w:rFonts w:asciiTheme="majorHAnsi" w:hAnsiTheme="majorHAnsi"/>
          <w:sz w:val="24"/>
        </w:rPr>
        <w:t>1 hour</w:t>
      </w:r>
    </w:p>
    <w:p w:rsidR="005625F7" w:rsidRPr="005625F7" w:rsidP="005625F7" w14:paraId="32F0E54A" w14:textId="0675511C">
      <w:pPr>
        <w:numPr>
          <w:ilvl w:val="0"/>
          <w:numId w:val="15"/>
        </w:numPr>
        <w:spacing w:after="0" w:line="240" w:lineRule="auto"/>
        <w:contextualSpacing/>
        <w:rPr>
          <w:rFonts w:asciiTheme="majorHAnsi" w:hAnsiTheme="majorHAnsi"/>
          <w:sz w:val="24"/>
        </w:rPr>
      </w:pPr>
      <w:r w:rsidRPr="005625F7">
        <w:rPr>
          <w:rFonts w:asciiTheme="majorHAnsi" w:hAnsiTheme="majorHAnsi"/>
          <w:sz w:val="24"/>
        </w:rPr>
        <w:t xml:space="preserve">Respondent Burden Hours: </w:t>
      </w:r>
      <w:r w:rsidR="00702910">
        <w:rPr>
          <w:rFonts w:asciiTheme="majorHAnsi" w:hAnsiTheme="majorHAnsi"/>
          <w:sz w:val="24"/>
        </w:rPr>
        <w:t>750</w:t>
      </w:r>
      <w:r w:rsidRPr="005625F7">
        <w:rPr>
          <w:rFonts w:asciiTheme="majorHAnsi" w:hAnsiTheme="majorHAnsi"/>
          <w:sz w:val="24"/>
        </w:rPr>
        <w:t xml:space="preserve"> hours</w:t>
      </w:r>
    </w:p>
    <w:p w:rsidR="005625F7" w:rsidRPr="005625F7" w:rsidP="005625F7" w14:paraId="5E990B2B" w14:textId="77777777">
      <w:pPr>
        <w:spacing w:after="0" w:line="240" w:lineRule="auto"/>
        <w:rPr>
          <w:rFonts w:asciiTheme="majorHAnsi" w:hAnsiTheme="majorHAnsi"/>
          <w:sz w:val="24"/>
        </w:rPr>
      </w:pPr>
    </w:p>
    <w:p w:rsidR="005625F7" w:rsidRPr="005625F7" w:rsidP="005625F7" w14:paraId="304E4ECF" w14:textId="25466B5A">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Medium Supplier (</w:t>
      </w:r>
      <w:r w:rsidR="00E67D8C">
        <w:rPr>
          <w:rFonts w:asciiTheme="majorHAnsi" w:hAnsiTheme="majorHAnsi"/>
          <w:sz w:val="24"/>
        </w:rPr>
        <w:t>51-</w:t>
      </w:r>
      <w:r w:rsidRPr="005625F7" w:rsidR="007D2EFD">
        <w:rPr>
          <w:rFonts w:asciiTheme="majorHAnsi" w:hAnsiTheme="majorHAnsi"/>
          <w:sz w:val="24"/>
        </w:rPr>
        <w:t>300 personnel)</w:t>
      </w:r>
      <w:r w:rsidRPr="005625F7" w:rsidR="007D2EFD">
        <w:rPr>
          <w:rFonts w:asciiTheme="majorHAnsi" w:hAnsiTheme="majorHAnsi"/>
          <w:sz w:val="24"/>
        </w:rPr>
        <w:tab/>
      </w:r>
    </w:p>
    <w:p w:rsidR="005625F7" w:rsidRPr="005625F7" w:rsidP="005625F7" w14:paraId="47321B0A" w14:textId="77777777">
      <w:pPr>
        <w:numPr>
          <w:ilvl w:val="0"/>
          <w:numId w:val="36"/>
        </w:numPr>
        <w:spacing w:after="0" w:line="240" w:lineRule="auto"/>
        <w:contextualSpacing/>
        <w:rPr>
          <w:rFonts w:asciiTheme="majorHAnsi" w:hAnsiTheme="majorHAnsi"/>
          <w:sz w:val="24"/>
        </w:rPr>
      </w:pPr>
      <w:r w:rsidRPr="005625F7">
        <w:rPr>
          <w:rFonts w:asciiTheme="majorHAnsi" w:hAnsiTheme="majorHAnsi"/>
          <w:sz w:val="24"/>
        </w:rPr>
        <w:t>Number of Respondents: 375</w:t>
      </w:r>
    </w:p>
    <w:p w:rsidR="005625F7" w:rsidRPr="005625F7" w:rsidP="005625F7" w14:paraId="68441F2E" w14:textId="77777777">
      <w:pPr>
        <w:numPr>
          <w:ilvl w:val="0"/>
          <w:numId w:val="36"/>
        </w:numPr>
        <w:spacing w:after="0" w:line="240" w:lineRule="auto"/>
        <w:contextualSpacing/>
        <w:rPr>
          <w:rFonts w:asciiTheme="majorHAnsi" w:hAnsiTheme="majorHAnsi"/>
          <w:sz w:val="24"/>
        </w:rPr>
      </w:pPr>
      <w:r w:rsidRPr="005625F7">
        <w:rPr>
          <w:rFonts w:asciiTheme="majorHAnsi" w:hAnsiTheme="majorHAnsi"/>
          <w:sz w:val="24"/>
        </w:rPr>
        <w:t>Number of Responses Per Respondent: 1</w:t>
      </w:r>
    </w:p>
    <w:p w:rsidR="005625F7" w:rsidRPr="005625F7" w:rsidP="005625F7" w14:paraId="186D0BAB" w14:textId="42B000F1">
      <w:pPr>
        <w:numPr>
          <w:ilvl w:val="0"/>
          <w:numId w:val="36"/>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702910">
        <w:rPr>
          <w:rFonts w:asciiTheme="majorHAnsi" w:hAnsiTheme="majorHAnsi"/>
          <w:sz w:val="24"/>
        </w:rPr>
        <w:t>375</w:t>
      </w:r>
    </w:p>
    <w:p w:rsidR="005625F7" w:rsidRPr="005625F7" w:rsidP="005625F7" w14:paraId="2A655E70" w14:textId="0CD687F8">
      <w:pPr>
        <w:numPr>
          <w:ilvl w:val="0"/>
          <w:numId w:val="36"/>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702910">
        <w:rPr>
          <w:rFonts w:asciiTheme="majorHAnsi" w:hAnsiTheme="majorHAnsi"/>
          <w:sz w:val="24"/>
        </w:rPr>
        <w:t>5 hours</w:t>
      </w:r>
    </w:p>
    <w:p w:rsidR="005625F7" w:rsidRPr="005625F7" w:rsidP="005625F7" w14:paraId="0DE4B4D3" w14:textId="3F576902">
      <w:pPr>
        <w:numPr>
          <w:ilvl w:val="0"/>
          <w:numId w:val="36"/>
        </w:numPr>
        <w:spacing w:after="0" w:line="240" w:lineRule="auto"/>
        <w:contextualSpacing/>
        <w:rPr>
          <w:rFonts w:asciiTheme="majorHAnsi" w:hAnsiTheme="majorHAnsi"/>
          <w:sz w:val="24"/>
        </w:rPr>
      </w:pPr>
      <w:r w:rsidRPr="005625F7">
        <w:rPr>
          <w:rFonts w:asciiTheme="majorHAnsi" w:hAnsiTheme="majorHAnsi"/>
          <w:sz w:val="24"/>
        </w:rPr>
        <w:t xml:space="preserve">Respondent Burden Hours: </w:t>
      </w:r>
      <w:r w:rsidR="00702910">
        <w:rPr>
          <w:rFonts w:asciiTheme="majorHAnsi" w:hAnsiTheme="majorHAnsi"/>
          <w:sz w:val="24"/>
        </w:rPr>
        <w:t>1,875</w:t>
      </w:r>
      <w:r w:rsidRPr="005625F7">
        <w:rPr>
          <w:rFonts w:asciiTheme="majorHAnsi" w:hAnsiTheme="majorHAnsi"/>
          <w:sz w:val="24"/>
        </w:rPr>
        <w:t xml:space="preserve"> hours</w:t>
      </w:r>
    </w:p>
    <w:p w:rsidR="005625F7" w:rsidRPr="005625F7" w:rsidP="005625F7" w14:paraId="19F9B6BB" w14:textId="77777777">
      <w:pPr>
        <w:spacing w:after="0" w:line="240" w:lineRule="auto"/>
        <w:rPr>
          <w:rFonts w:asciiTheme="majorHAnsi" w:hAnsiTheme="majorHAnsi"/>
          <w:sz w:val="24"/>
        </w:rPr>
      </w:pPr>
    </w:p>
    <w:p w:rsidR="005625F7" w:rsidRPr="005625F7" w:rsidP="005625F7" w14:paraId="1BE3E0A1" w14:textId="71A0275F">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Large Supplier (</w:t>
      </w:r>
      <w:r w:rsidR="00E67D8C">
        <w:rPr>
          <w:rFonts w:asciiTheme="majorHAnsi" w:hAnsiTheme="majorHAnsi"/>
          <w:sz w:val="24"/>
        </w:rPr>
        <w:t>301-</w:t>
      </w:r>
      <w:r w:rsidRPr="005625F7" w:rsidR="007D2EFD">
        <w:rPr>
          <w:rFonts w:asciiTheme="majorHAnsi" w:hAnsiTheme="majorHAnsi"/>
          <w:sz w:val="24"/>
        </w:rPr>
        <w:t>1000 personnel)</w:t>
      </w:r>
      <w:r w:rsidRPr="005625F7" w:rsidR="007D2EFD">
        <w:rPr>
          <w:rFonts w:asciiTheme="majorHAnsi" w:hAnsiTheme="majorHAnsi"/>
          <w:sz w:val="24"/>
        </w:rPr>
        <w:tab/>
      </w:r>
    </w:p>
    <w:p w:rsidR="005625F7" w:rsidRPr="005625F7" w:rsidP="005625F7" w14:paraId="102D38EA" w14:textId="77777777">
      <w:pPr>
        <w:numPr>
          <w:ilvl w:val="0"/>
          <w:numId w:val="37"/>
        </w:numPr>
        <w:spacing w:after="0" w:line="240" w:lineRule="auto"/>
        <w:contextualSpacing/>
        <w:rPr>
          <w:rFonts w:asciiTheme="majorHAnsi" w:hAnsiTheme="majorHAnsi"/>
          <w:sz w:val="24"/>
        </w:rPr>
      </w:pPr>
      <w:r w:rsidRPr="005625F7">
        <w:rPr>
          <w:rFonts w:asciiTheme="majorHAnsi" w:hAnsiTheme="majorHAnsi"/>
          <w:sz w:val="24"/>
        </w:rPr>
        <w:t>Number of Respondents: 125</w:t>
      </w:r>
    </w:p>
    <w:p w:rsidR="005625F7" w:rsidRPr="005625F7" w:rsidP="005625F7" w14:paraId="31ED13DE" w14:textId="77777777">
      <w:pPr>
        <w:numPr>
          <w:ilvl w:val="0"/>
          <w:numId w:val="37"/>
        </w:numPr>
        <w:spacing w:after="0" w:line="240" w:lineRule="auto"/>
        <w:contextualSpacing/>
        <w:rPr>
          <w:rFonts w:asciiTheme="majorHAnsi" w:hAnsiTheme="majorHAnsi"/>
          <w:sz w:val="24"/>
        </w:rPr>
      </w:pPr>
      <w:r w:rsidRPr="005625F7">
        <w:rPr>
          <w:rFonts w:asciiTheme="majorHAnsi" w:hAnsiTheme="majorHAnsi"/>
          <w:sz w:val="24"/>
        </w:rPr>
        <w:t>Number of Responses Per Respondent: 1</w:t>
      </w:r>
    </w:p>
    <w:p w:rsidR="005625F7" w:rsidRPr="005625F7" w:rsidP="005625F7" w14:paraId="6F200197" w14:textId="23944974">
      <w:pPr>
        <w:numPr>
          <w:ilvl w:val="0"/>
          <w:numId w:val="37"/>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702910">
        <w:rPr>
          <w:rFonts w:asciiTheme="majorHAnsi" w:hAnsiTheme="majorHAnsi"/>
          <w:sz w:val="24"/>
        </w:rPr>
        <w:t>125</w:t>
      </w:r>
    </w:p>
    <w:p w:rsidR="005625F7" w:rsidRPr="005625F7" w:rsidP="005625F7" w14:paraId="39E9E4CF" w14:textId="0AD2B2AC">
      <w:pPr>
        <w:numPr>
          <w:ilvl w:val="0"/>
          <w:numId w:val="37"/>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702910">
        <w:rPr>
          <w:rFonts w:asciiTheme="majorHAnsi" w:hAnsiTheme="majorHAnsi"/>
          <w:sz w:val="24"/>
        </w:rPr>
        <w:t>25 hours</w:t>
      </w:r>
    </w:p>
    <w:p w:rsidR="005625F7" w:rsidRPr="005625F7" w:rsidP="005625F7" w14:paraId="5CFBA2DA" w14:textId="7698528D">
      <w:pPr>
        <w:numPr>
          <w:ilvl w:val="0"/>
          <w:numId w:val="37"/>
        </w:numPr>
        <w:spacing w:after="0" w:line="240" w:lineRule="auto"/>
        <w:contextualSpacing/>
        <w:rPr>
          <w:rFonts w:asciiTheme="majorHAnsi" w:hAnsiTheme="majorHAnsi"/>
          <w:sz w:val="24"/>
        </w:rPr>
      </w:pPr>
      <w:r w:rsidRPr="005625F7">
        <w:rPr>
          <w:rFonts w:asciiTheme="majorHAnsi" w:hAnsiTheme="majorHAnsi"/>
          <w:sz w:val="24"/>
        </w:rPr>
        <w:t xml:space="preserve">Respondent Burden Hours: </w:t>
      </w:r>
      <w:r w:rsidR="00702910">
        <w:rPr>
          <w:rFonts w:asciiTheme="majorHAnsi" w:hAnsiTheme="majorHAnsi"/>
          <w:sz w:val="24"/>
        </w:rPr>
        <w:t>3,125</w:t>
      </w:r>
      <w:r w:rsidRPr="005625F7">
        <w:rPr>
          <w:rFonts w:asciiTheme="majorHAnsi" w:hAnsiTheme="majorHAnsi"/>
          <w:sz w:val="24"/>
        </w:rPr>
        <w:t xml:space="preserve"> hours</w:t>
      </w:r>
    </w:p>
    <w:p w:rsidR="005625F7" w:rsidRPr="005625F7" w:rsidP="005625F7" w14:paraId="3CA3743D" w14:textId="77777777">
      <w:pPr>
        <w:spacing w:after="0" w:line="240" w:lineRule="auto"/>
        <w:rPr>
          <w:rFonts w:asciiTheme="majorHAnsi" w:hAnsiTheme="majorHAnsi"/>
          <w:sz w:val="24"/>
        </w:rPr>
      </w:pPr>
    </w:p>
    <w:p w:rsidR="005625F7" w:rsidRPr="005625F7" w:rsidP="005625F7" w14:paraId="65AF2957" w14:textId="09F1FB14">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Enterprise Supplier (</w:t>
      </w:r>
      <w:r w:rsidR="00E67D8C">
        <w:rPr>
          <w:rFonts w:asciiTheme="majorHAnsi" w:hAnsiTheme="majorHAnsi"/>
          <w:sz w:val="24"/>
        </w:rPr>
        <w:t>1001-</w:t>
      </w:r>
      <w:r w:rsidRPr="005625F7" w:rsidR="007D2EFD">
        <w:rPr>
          <w:rFonts w:asciiTheme="majorHAnsi" w:hAnsiTheme="majorHAnsi"/>
          <w:sz w:val="24"/>
        </w:rPr>
        <w:t>5000 personnel)</w:t>
      </w:r>
      <w:r w:rsidRPr="005625F7" w:rsidR="007D2EFD">
        <w:rPr>
          <w:rFonts w:asciiTheme="majorHAnsi" w:hAnsiTheme="majorHAnsi"/>
          <w:sz w:val="24"/>
        </w:rPr>
        <w:tab/>
      </w:r>
    </w:p>
    <w:p w:rsidR="005625F7" w:rsidRPr="005625F7" w:rsidP="005625F7" w14:paraId="0BD1DF00" w14:textId="77777777">
      <w:pPr>
        <w:numPr>
          <w:ilvl w:val="0"/>
          <w:numId w:val="38"/>
        </w:numPr>
        <w:spacing w:after="0" w:line="240" w:lineRule="auto"/>
        <w:contextualSpacing/>
        <w:rPr>
          <w:rFonts w:asciiTheme="majorHAnsi" w:hAnsiTheme="majorHAnsi"/>
          <w:sz w:val="24"/>
        </w:rPr>
      </w:pPr>
      <w:r w:rsidRPr="005625F7">
        <w:rPr>
          <w:rFonts w:asciiTheme="majorHAnsi" w:hAnsiTheme="majorHAnsi"/>
          <w:sz w:val="24"/>
        </w:rPr>
        <w:t>Number of Respondents: 13</w:t>
      </w:r>
    </w:p>
    <w:p w:rsidR="005625F7" w:rsidRPr="005625F7" w:rsidP="005625F7" w14:paraId="0D64C82A" w14:textId="77777777">
      <w:pPr>
        <w:numPr>
          <w:ilvl w:val="0"/>
          <w:numId w:val="38"/>
        </w:numPr>
        <w:spacing w:after="0" w:line="240" w:lineRule="auto"/>
        <w:contextualSpacing/>
        <w:rPr>
          <w:rFonts w:asciiTheme="majorHAnsi" w:hAnsiTheme="majorHAnsi"/>
          <w:sz w:val="24"/>
        </w:rPr>
      </w:pPr>
      <w:r w:rsidRPr="005625F7">
        <w:rPr>
          <w:rFonts w:asciiTheme="majorHAnsi" w:hAnsiTheme="majorHAnsi"/>
          <w:sz w:val="24"/>
        </w:rPr>
        <w:t>Number of Responses Per Respondent: 1</w:t>
      </w:r>
    </w:p>
    <w:p w:rsidR="005625F7" w:rsidRPr="005625F7" w:rsidP="005625F7" w14:paraId="6E5F9978" w14:textId="42B6356E">
      <w:pPr>
        <w:numPr>
          <w:ilvl w:val="0"/>
          <w:numId w:val="38"/>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702910">
        <w:rPr>
          <w:rFonts w:asciiTheme="majorHAnsi" w:hAnsiTheme="majorHAnsi"/>
          <w:sz w:val="24"/>
        </w:rPr>
        <w:t>13</w:t>
      </w:r>
    </w:p>
    <w:p w:rsidR="005625F7" w:rsidRPr="005625F7" w:rsidP="005625F7" w14:paraId="648F82DC" w14:textId="2867966D">
      <w:pPr>
        <w:numPr>
          <w:ilvl w:val="0"/>
          <w:numId w:val="38"/>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0355FA">
        <w:rPr>
          <w:rFonts w:asciiTheme="majorHAnsi" w:hAnsiTheme="majorHAnsi"/>
          <w:sz w:val="24"/>
        </w:rPr>
        <w:t>25 hours</w:t>
      </w:r>
    </w:p>
    <w:p w:rsidR="005625F7" w:rsidRPr="005625F7" w:rsidP="005625F7" w14:paraId="709C0BE8" w14:textId="691504AC">
      <w:pPr>
        <w:numPr>
          <w:ilvl w:val="0"/>
          <w:numId w:val="38"/>
        </w:numPr>
        <w:spacing w:after="0" w:line="240" w:lineRule="auto"/>
        <w:contextualSpacing/>
        <w:rPr>
          <w:rFonts w:asciiTheme="majorHAnsi" w:hAnsiTheme="majorHAnsi"/>
          <w:sz w:val="24"/>
        </w:rPr>
      </w:pPr>
      <w:r w:rsidRPr="005625F7">
        <w:rPr>
          <w:rFonts w:asciiTheme="majorHAnsi" w:hAnsiTheme="majorHAnsi"/>
          <w:sz w:val="24"/>
        </w:rPr>
        <w:t xml:space="preserve">Respondent Burden Hours: </w:t>
      </w:r>
      <w:r w:rsidR="00702910">
        <w:rPr>
          <w:rFonts w:asciiTheme="majorHAnsi" w:hAnsiTheme="majorHAnsi"/>
          <w:sz w:val="24"/>
        </w:rPr>
        <w:t>325</w:t>
      </w:r>
      <w:r w:rsidRPr="005625F7">
        <w:rPr>
          <w:rFonts w:asciiTheme="majorHAnsi" w:hAnsiTheme="majorHAnsi"/>
          <w:sz w:val="24"/>
        </w:rPr>
        <w:t xml:space="preserve"> hours </w:t>
      </w:r>
    </w:p>
    <w:p w:rsidR="005625F7" w:rsidRPr="005625F7" w:rsidP="005625F7" w14:paraId="2D81C941" w14:textId="77777777">
      <w:pPr>
        <w:spacing w:after="0" w:line="240" w:lineRule="auto"/>
        <w:ind w:left="1440"/>
        <w:contextualSpacing/>
        <w:rPr>
          <w:rFonts w:asciiTheme="majorHAnsi" w:hAnsiTheme="majorHAnsi"/>
          <w:sz w:val="24"/>
        </w:rPr>
      </w:pPr>
    </w:p>
    <w:p w:rsidR="005625F7" w:rsidRPr="005625F7" w:rsidP="005625F7" w14:paraId="671293C2" w14:textId="77777777">
      <w:pPr>
        <w:numPr>
          <w:ilvl w:val="0"/>
          <w:numId w:val="14"/>
        </w:numPr>
        <w:spacing w:after="0" w:line="240" w:lineRule="auto"/>
        <w:contextualSpacing/>
        <w:rPr>
          <w:rFonts w:asciiTheme="majorHAnsi" w:hAnsiTheme="majorHAnsi"/>
          <w:sz w:val="24"/>
        </w:rPr>
      </w:pPr>
      <w:r w:rsidRPr="005625F7">
        <w:rPr>
          <w:rFonts w:asciiTheme="majorHAnsi" w:hAnsiTheme="majorHAnsi"/>
          <w:sz w:val="24"/>
        </w:rPr>
        <w:t>Total Submission Burden</w:t>
      </w:r>
    </w:p>
    <w:p w:rsidR="005625F7" w:rsidRPr="005625F7" w:rsidP="005625F7" w14:paraId="4EBB6ED0" w14:textId="77777777">
      <w:pPr>
        <w:numPr>
          <w:ilvl w:val="1"/>
          <w:numId w:val="14"/>
        </w:numPr>
        <w:spacing w:after="0" w:line="240" w:lineRule="auto"/>
        <w:contextualSpacing/>
        <w:rPr>
          <w:rFonts w:asciiTheme="majorHAnsi" w:hAnsiTheme="majorHAnsi"/>
          <w:sz w:val="24"/>
        </w:rPr>
      </w:pPr>
      <w:r w:rsidRPr="005625F7">
        <w:rPr>
          <w:rFonts w:asciiTheme="majorHAnsi" w:hAnsiTheme="majorHAnsi"/>
          <w:sz w:val="24"/>
        </w:rPr>
        <w:t>Total Number of Respondents: 1,263</w:t>
      </w:r>
    </w:p>
    <w:p w:rsidR="005625F7" w:rsidRPr="005625F7" w:rsidP="005625F7" w14:paraId="07970CA4" w14:textId="13A899A1">
      <w:pPr>
        <w:numPr>
          <w:ilvl w:val="1"/>
          <w:numId w:val="14"/>
        </w:numPr>
        <w:spacing w:after="0" w:line="240" w:lineRule="auto"/>
        <w:contextualSpacing/>
        <w:rPr>
          <w:rFonts w:asciiTheme="majorHAnsi" w:hAnsiTheme="majorHAnsi"/>
          <w:sz w:val="24"/>
        </w:rPr>
      </w:pPr>
      <w:r w:rsidRPr="005625F7">
        <w:rPr>
          <w:rFonts w:asciiTheme="majorHAnsi" w:hAnsiTheme="majorHAnsi"/>
          <w:sz w:val="24"/>
        </w:rPr>
        <w:t xml:space="preserve">Total Number of Annual Responses: </w:t>
      </w:r>
      <w:r w:rsidR="00702910">
        <w:rPr>
          <w:rFonts w:asciiTheme="majorHAnsi" w:hAnsiTheme="majorHAnsi"/>
          <w:sz w:val="24"/>
        </w:rPr>
        <w:t>1,263</w:t>
      </w:r>
    </w:p>
    <w:p w:rsidR="005625F7" w:rsidRPr="005625F7" w:rsidP="005625F7" w14:paraId="48CC9258" w14:textId="3ED55009">
      <w:pPr>
        <w:numPr>
          <w:ilvl w:val="1"/>
          <w:numId w:val="14"/>
        </w:numPr>
        <w:spacing w:after="0" w:line="240" w:lineRule="auto"/>
        <w:contextualSpacing/>
        <w:rPr>
          <w:rFonts w:asciiTheme="majorHAnsi" w:hAnsiTheme="majorHAnsi"/>
          <w:sz w:val="24"/>
        </w:rPr>
      </w:pPr>
      <w:r w:rsidRPr="005625F7">
        <w:rPr>
          <w:rFonts w:asciiTheme="majorHAnsi" w:hAnsiTheme="majorHAnsi"/>
          <w:sz w:val="24"/>
        </w:rPr>
        <w:t xml:space="preserve">Total Respondent Burden Hours: </w:t>
      </w:r>
      <w:r w:rsidR="00702910">
        <w:rPr>
          <w:rFonts w:asciiTheme="majorHAnsi" w:hAnsiTheme="majorHAnsi"/>
          <w:sz w:val="24"/>
        </w:rPr>
        <w:t>6,075</w:t>
      </w:r>
      <w:r w:rsidRPr="005625F7">
        <w:rPr>
          <w:rFonts w:asciiTheme="majorHAnsi" w:hAnsiTheme="majorHAnsi"/>
          <w:sz w:val="24"/>
        </w:rPr>
        <w:t xml:space="preserve"> hours</w:t>
      </w:r>
    </w:p>
    <w:p w:rsidR="005625F7" w:rsidRPr="005625F7" w:rsidP="005625F7" w14:paraId="6B171E98" w14:textId="77777777">
      <w:pPr>
        <w:spacing w:after="0" w:line="240" w:lineRule="auto"/>
        <w:rPr>
          <w:rFonts w:asciiTheme="majorHAnsi" w:hAnsiTheme="majorHAnsi"/>
          <w:sz w:val="24"/>
        </w:rPr>
      </w:pPr>
    </w:p>
    <w:p w:rsidR="005625F7" w:rsidRPr="005625F7" w:rsidP="005625F7" w14:paraId="70FDAB3F" w14:textId="77777777">
      <w:pPr>
        <w:spacing w:after="0" w:line="240" w:lineRule="auto"/>
        <w:rPr>
          <w:rFonts w:asciiTheme="majorHAnsi" w:hAnsiTheme="majorHAnsi"/>
          <w:sz w:val="24"/>
        </w:rPr>
      </w:pPr>
      <w:r w:rsidRPr="005625F7">
        <w:rPr>
          <w:rFonts w:asciiTheme="majorHAnsi" w:hAnsiTheme="majorHAnsi"/>
          <w:sz w:val="24"/>
        </w:rPr>
        <w:t>Part B: LABOR COST OF RESPONDENT BURDEN</w:t>
      </w:r>
    </w:p>
    <w:p w:rsidR="005625F7" w:rsidRPr="005625F7" w:rsidP="005625F7" w14:paraId="4E9F7DCE" w14:textId="77777777">
      <w:pPr>
        <w:spacing w:after="0" w:line="240" w:lineRule="auto"/>
        <w:rPr>
          <w:rFonts w:asciiTheme="majorHAnsi" w:hAnsiTheme="majorHAnsi"/>
          <w:sz w:val="24"/>
        </w:rPr>
      </w:pPr>
    </w:p>
    <w:p w:rsidR="005625F7" w:rsidRPr="005625F7" w:rsidP="005625F7" w14:paraId="57AA33A8" w14:textId="77777777">
      <w:pPr>
        <w:numPr>
          <w:ilvl w:val="0"/>
          <w:numId w:val="16"/>
        </w:numPr>
        <w:spacing w:after="0" w:line="240" w:lineRule="auto"/>
        <w:contextualSpacing/>
        <w:rPr>
          <w:rFonts w:asciiTheme="majorHAnsi" w:hAnsiTheme="majorHAnsi"/>
          <w:sz w:val="24"/>
        </w:rPr>
      </w:pPr>
      <w:r w:rsidRPr="005625F7">
        <w:rPr>
          <w:rFonts w:asciiTheme="majorHAnsi" w:hAnsiTheme="majorHAnsi"/>
          <w:sz w:val="24"/>
        </w:rPr>
        <w:t>Collection Instrument(s)</w:t>
      </w:r>
    </w:p>
    <w:p w:rsidR="005625F7" w:rsidRPr="005625F7" w:rsidP="005625F7" w14:paraId="378C9C7B" w14:textId="7E8D6814">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Small Supplier </w:t>
      </w:r>
    </w:p>
    <w:p w:rsidR="005625F7" w:rsidRPr="005625F7" w:rsidP="005625F7" w14:paraId="285BFC77" w14:textId="738FAA1E">
      <w:pPr>
        <w:numPr>
          <w:ilvl w:val="0"/>
          <w:numId w:val="17"/>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702910">
        <w:rPr>
          <w:rFonts w:asciiTheme="majorHAnsi" w:hAnsiTheme="majorHAnsi"/>
          <w:sz w:val="24"/>
        </w:rPr>
        <w:t>750</w:t>
      </w:r>
    </w:p>
    <w:p w:rsidR="005625F7" w:rsidRPr="005625F7" w:rsidP="005625F7" w14:paraId="6BF13CA4" w14:textId="697E44B2">
      <w:pPr>
        <w:numPr>
          <w:ilvl w:val="0"/>
          <w:numId w:val="17"/>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702910">
        <w:rPr>
          <w:rFonts w:asciiTheme="majorHAnsi" w:hAnsiTheme="majorHAnsi"/>
          <w:sz w:val="24"/>
        </w:rPr>
        <w:t>1 hour</w:t>
      </w:r>
    </w:p>
    <w:p w:rsidR="005625F7" w:rsidRPr="005625F7" w:rsidP="005625F7" w14:paraId="20B0507F" w14:textId="11DED362">
      <w:pPr>
        <w:numPr>
          <w:ilvl w:val="0"/>
          <w:numId w:val="17"/>
        </w:numPr>
        <w:spacing w:after="0" w:line="240" w:lineRule="auto"/>
        <w:contextualSpacing/>
        <w:rPr>
          <w:rFonts w:asciiTheme="majorHAnsi" w:hAnsiTheme="majorHAnsi"/>
          <w:sz w:val="24"/>
        </w:rPr>
      </w:pPr>
      <w:r w:rsidRPr="005625F7">
        <w:rPr>
          <w:rFonts w:asciiTheme="majorHAnsi" w:hAnsiTheme="majorHAnsi"/>
          <w:sz w:val="24"/>
        </w:rPr>
        <w:t>Respondent Hourly Wage: $</w:t>
      </w:r>
      <w:r w:rsidRPr="004E18CC" w:rsidR="004E18CC">
        <w:rPr>
          <w:rFonts w:asciiTheme="majorHAnsi" w:hAnsiTheme="majorHAnsi"/>
          <w:sz w:val="24"/>
        </w:rPr>
        <w:t>36.83</w:t>
      </w:r>
    </w:p>
    <w:p w:rsidR="005625F7" w:rsidRPr="005625F7" w:rsidP="005625F7" w14:paraId="270CE7CA" w14:textId="2C6023DB">
      <w:pPr>
        <w:numPr>
          <w:ilvl w:val="0"/>
          <w:numId w:val="17"/>
        </w:numPr>
        <w:spacing w:after="0" w:line="240" w:lineRule="auto"/>
        <w:contextualSpacing/>
        <w:rPr>
          <w:rFonts w:asciiTheme="majorHAnsi" w:hAnsiTheme="majorHAnsi"/>
          <w:sz w:val="24"/>
        </w:rPr>
      </w:pPr>
      <w:r w:rsidRPr="005625F7">
        <w:rPr>
          <w:rFonts w:asciiTheme="majorHAnsi" w:hAnsiTheme="majorHAnsi"/>
          <w:sz w:val="24"/>
        </w:rPr>
        <w:t>Labor Burden per Response: $</w:t>
      </w:r>
      <w:r w:rsidR="004E18CC">
        <w:rPr>
          <w:rFonts w:asciiTheme="majorHAnsi" w:hAnsiTheme="majorHAnsi"/>
          <w:sz w:val="24"/>
        </w:rPr>
        <w:t>36.83</w:t>
      </w:r>
    </w:p>
    <w:p w:rsidR="005625F7" w:rsidRPr="005625F7" w:rsidP="005625F7" w14:paraId="3524E715" w14:textId="7F4C4672">
      <w:pPr>
        <w:numPr>
          <w:ilvl w:val="0"/>
          <w:numId w:val="17"/>
        </w:numPr>
        <w:spacing w:after="0" w:line="240" w:lineRule="auto"/>
        <w:contextualSpacing/>
        <w:rPr>
          <w:rFonts w:asciiTheme="majorHAnsi" w:hAnsiTheme="majorHAnsi"/>
          <w:sz w:val="24"/>
        </w:rPr>
      </w:pPr>
      <w:r w:rsidRPr="005625F7">
        <w:rPr>
          <w:rFonts w:asciiTheme="majorHAnsi" w:hAnsiTheme="majorHAnsi"/>
          <w:sz w:val="24"/>
        </w:rPr>
        <w:t>Total Labor Burden: $</w:t>
      </w:r>
      <w:r w:rsidRPr="004E18CC" w:rsidR="004E18CC">
        <w:rPr>
          <w:rFonts w:asciiTheme="majorHAnsi" w:hAnsiTheme="majorHAnsi"/>
          <w:sz w:val="24"/>
        </w:rPr>
        <w:t>27,622.5</w:t>
      </w:r>
      <w:r w:rsidR="004E18CC">
        <w:rPr>
          <w:rFonts w:asciiTheme="majorHAnsi" w:hAnsiTheme="majorHAnsi"/>
          <w:sz w:val="24"/>
        </w:rPr>
        <w:t>0</w:t>
      </w:r>
    </w:p>
    <w:p w:rsidR="005625F7" w:rsidRPr="005625F7" w:rsidP="005625F7" w14:paraId="63C1DB08" w14:textId="77777777">
      <w:pPr>
        <w:spacing w:after="0" w:line="240" w:lineRule="auto"/>
        <w:rPr>
          <w:rFonts w:asciiTheme="majorHAnsi" w:hAnsiTheme="majorHAnsi"/>
          <w:sz w:val="24"/>
        </w:rPr>
      </w:pPr>
    </w:p>
    <w:p w:rsidR="005625F7" w:rsidRPr="005625F7" w:rsidP="005625F7" w14:paraId="1EFCA9E9" w14:textId="68F4D3D1">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Medium Supplier</w:t>
      </w:r>
    </w:p>
    <w:p w:rsidR="005625F7" w:rsidRPr="005625F7" w:rsidP="005625F7" w14:paraId="5E0F079D" w14:textId="50F7D9E3">
      <w:pPr>
        <w:numPr>
          <w:ilvl w:val="0"/>
          <w:numId w:val="39"/>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375</w:t>
      </w:r>
    </w:p>
    <w:p w:rsidR="005625F7" w:rsidRPr="005625F7" w:rsidP="005625F7" w14:paraId="01A4062E" w14:textId="4F6EAEA8">
      <w:pPr>
        <w:numPr>
          <w:ilvl w:val="0"/>
          <w:numId w:val="39"/>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0355FA">
        <w:rPr>
          <w:rFonts w:asciiTheme="majorHAnsi" w:hAnsiTheme="majorHAnsi"/>
          <w:sz w:val="24"/>
        </w:rPr>
        <w:t>5 hours</w:t>
      </w:r>
    </w:p>
    <w:p w:rsidR="005625F7" w:rsidRPr="005625F7" w:rsidP="005625F7" w14:paraId="0C8DB4A8" w14:textId="136EDBD6">
      <w:pPr>
        <w:numPr>
          <w:ilvl w:val="0"/>
          <w:numId w:val="39"/>
        </w:numPr>
        <w:spacing w:after="0" w:line="240" w:lineRule="auto"/>
        <w:contextualSpacing/>
        <w:rPr>
          <w:rFonts w:asciiTheme="majorHAnsi" w:hAnsiTheme="majorHAnsi"/>
          <w:sz w:val="24"/>
        </w:rPr>
      </w:pPr>
      <w:r w:rsidRPr="005625F7">
        <w:rPr>
          <w:rFonts w:asciiTheme="majorHAnsi" w:hAnsiTheme="majorHAnsi"/>
          <w:sz w:val="24"/>
        </w:rPr>
        <w:t>Respondent Hourly Wage: $</w:t>
      </w:r>
      <w:r w:rsidRPr="004E18CC" w:rsidR="004E18CC">
        <w:rPr>
          <w:rFonts w:asciiTheme="majorHAnsi" w:hAnsiTheme="majorHAnsi"/>
          <w:sz w:val="24"/>
        </w:rPr>
        <w:t>39.95</w:t>
      </w:r>
    </w:p>
    <w:p w:rsidR="005625F7" w:rsidRPr="005625F7" w:rsidP="005625F7" w14:paraId="33584F60" w14:textId="1EF44B3B">
      <w:pPr>
        <w:numPr>
          <w:ilvl w:val="0"/>
          <w:numId w:val="39"/>
        </w:numPr>
        <w:spacing w:after="0" w:line="240" w:lineRule="auto"/>
        <w:contextualSpacing/>
        <w:rPr>
          <w:rFonts w:asciiTheme="majorHAnsi" w:hAnsiTheme="majorHAnsi"/>
          <w:sz w:val="24"/>
        </w:rPr>
      </w:pPr>
      <w:r w:rsidRPr="005625F7">
        <w:rPr>
          <w:rFonts w:asciiTheme="majorHAnsi" w:hAnsiTheme="majorHAnsi"/>
          <w:sz w:val="24"/>
        </w:rPr>
        <w:t>Labor Burden per Response: $</w:t>
      </w:r>
      <w:r w:rsidR="004E18CC">
        <w:rPr>
          <w:rFonts w:asciiTheme="majorHAnsi" w:hAnsiTheme="majorHAnsi"/>
          <w:sz w:val="24"/>
        </w:rPr>
        <w:t>199.75</w:t>
      </w:r>
    </w:p>
    <w:p w:rsidR="005625F7" w:rsidRPr="005625F7" w:rsidP="005625F7" w14:paraId="5DE9D9A5" w14:textId="429E61F7">
      <w:pPr>
        <w:numPr>
          <w:ilvl w:val="0"/>
          <w:numId w:val="39"/>
        </w:numPr>
        <w:spacing w:after="0" w:line="240" w:lineRule="auto"/>
        <w:contextualSpacing/>
        <w:rPr>
          <w:rFonts w:asciiTheme="majorHAnsi" w:hAnsiTheme="majorHAnsi"/>
          <w:sz w:val="24"/>
        </w:rPr>
      </w:pPr>
      <w:r w:rsidRPr="005625F7">
        <w:rPr>
          <w:rFonts w:asciiTheme="majorHAnsi" w:hAnsiTheme="majorHAnsi"/>
          <w:sz w:val="24"/>
        </w:rPr>
        <w:t>Total Labor Burden: $</w:t>
      </w:r>
      <w:r w:rsidRPr="004E18CC" w:rsidR="004E18CC">
        <w:rPr>
          <w:rFonts w:asciiTheme="majorHAnsi" w:hAnsiTheme="majorHAnsi"/>
          <w:sz w:val="24"/>
        </w:rPr>
        <w:t>74,906.25</w:t>
      </w:r>
    </w:p>
    <w:p w:rsidR="005625F7" w:rsidRPr="005625F7" w:rsidP="005625F7" w14:paraId="6F4F873C" w14:textId="77777777">
      <w:pPr>
        <w:spacing w:after="0" w:line="240" w:lineRule="auto"/>
        <w:rPr>
          <w:rFonts w:asciiTheme="majorHAnsi" w:hAnsiTheme="majorHAnsi"/>
          <w:sz w:val="24"/>
        </w:rPr>
      </w:pPr>
    </w:p>
    <w:p w:rsidR="005625F7" w:rsidRPr="005625F7" w:rsidP="005625F7" w14:paraId="59040DB8" w14:textId="7B4AA422">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Large Supplier</w:t>
      </w:r>
    </w:p>
    <w:p w:rsidR="005625F7" w:rsidRPr="005625F7" w:rsidP="005625F7" w14:paraId="0B8F2EAD" w14:textId="1C092954">
      <w:pPr>
        <w:numPr>
          <w:ilvl w:val="0"/>
          <w:numId w:val="40"/>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125</w:t>
      </w:r>
    </w:p>
    <w:p w:rsidR="005625F7" w:rsidRPr="005625F7" w:rsidP="005625F7" w14:paraId="0EFE6CBB" w14:textId="0DF1C26F">
      <w:pPr>
        <w:numPr>
          <w:ilvl w:val="0"/>
          <w:numId w:val="40"/>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0355FA">
        <w:rPr>
          <w:rFonts w:asciiTheme="majorHAnsi" w:hAnsiTheme="majorHAnsi"/>
          <w:sz w:val="24"/>
        </w:rPr>
        <w:t>25</w:t>
      </w:r>
      <w:r w:rsidRPr="005625F7">
        <w:rPr>
          <w:rFonts w:asciiTheme="majorHAnsi" w:hAnsiTheme="majorHAnsi"/>
          <w:sz w:val="24"/>
        </w:rPr>
        <w:t xml:space="preserve"> </w:t>
      </w:r>
      <w:r w:rsidR="000355FA">
        <w:rPr>
          <w:rFonts w:asciiTheme="majorHAnsi" w:hAnsiTheme="majorHAnsi"/>
          <w:sz w:val="24"/>
        </w:rPr>
        <w:t>hours</w:t>
      </w:r>
    </w:p>
    <w:p w:rsidR="005625F7" w:rsidRPr="005625F7" w:rsidP="005625F7" w14:paraId="519DF928" w14:textId="7987B013">
      <w:pPr>
        <w:numPr>
          <w:ilvl w:val="0"/>
          <w:numId w:val="40"/>
        </w:numPr>
        <w:spacing w:after="0" w:line="240" w:lineRule="auto"/>
        <w:contextualSpacing/>
        <w:rPr>
          <w:rFonts w:asciiTheme="majorHAnsi" w:hAnsiTheme="majorHAnsi"/>
          <w:sz w:val="24"/>
        </w:rPr>
      </w:pPr>
      <w:r w:rsidRPr="005625F7">
        <w:rPr>
          <w:rFonts w:asciiTheme="majorHAnsi" w:hAnsiTheme="majorHAnsi"/>
          <w:sz w:val="24"/>
        </w:rPr>
        <w:t>Respondent Hourly Wage: $</w:t>
      </w:r>
      <w:r w:rsidRPr="004E18CC" w:rsidR="004E18CC">
        <w:rPr>
          <w:rFonts w:asciiTheme="majorHAnsi" w:hAnsiTheme="majorHAnsi"/>
          <w:sz w:val="24"/>
        </w:rPr>
        <w:t>39.95</w:t>
      </w:r>
    </w:p>
    <w:p w:rsidR="005625F7" w:rsidRPr="005625F7" w:rsidP="005625F7" w14:paraId="346C485A" w14:textId="657AAF54">
      <w:pPr>
        <w:numPr>
          <w:ilvl w:val="0"/>
          <w:numId w:val="40"/>
        </w:numPr>
        <w:spacing w:after="0" w:line="240" w:lineRule="auto"/>
        <w:contextualSpacing/>
        <w:rPr>
          <w:rFonts w:asciiTheme="majorHAnsi" w:hAnsiTheme="majorHAnsi"/>
          <w:sz w:val="24"/>
        </w:rPr>
      </w:pPr>
      <w:r w:rsidRPr="005625F7">
        <w:rPr>
          <w:rFonts w:asciiTheme="majorHAnsi" w:hAnsiTheme="majorHAnsi"/>
          <w:sz w:val="24"/>
        </w:rPr>
        <w:t>Labor Burden per Response: $</w:t>
      </w:r>
      <w:r w:rsidRPr="004E18CC" w:rsidR="004E18CC">
        <w:rPr>
          <w:rFonts w:asciiTheme="majorHAnsi" w:hAnsiTheme="majorHAnsi"/>
          <w:sz w:val="24"/>
        </w:rPr>
        <w:t>998.75</w:t>
      </w:r>
    </w:p>
    <w:p w:rsidR="005625F7" w:rsidRPr="005625F7" w:rsidP="005625F7" w14:paraId="39206FD9" w14:textId="0D3EF78F">
      <w:pPr>
        <w:numPr>
          <w:ilvl w:val="0"/>
          <w:numId w:val="40"/>
        </w:numPr>
        <w:spacing w:after="0" w:line="240" w:lineRule="auto"/>
        <w:contextualSpacing/>
        <w:rPr>
          <w:rFonts w:asciiTheme="majorHAnsi" w:hAnsiTheme="majorHAnsi"/>
          <w:sz w:val="24"/>
        </w:rPr>
      </w:pPr>
      <w:r w:rsidRPr="005625F7">
        <w:rPr>
          <w:rFonts w:asciiTheme="majorHAnsi" w:hAnsiTheme="majorHAnsi"/>
          <w:sz w:val="24"/>
        </w:rPr>
        <w:t>Total Labor Burden: $</w:t>
      </w:r>
      <w:r w:rsidRPr="004E18CC" w:rsidR="004E18CC">
        <w:rPr>
          <w:rFonts w:asciiTheme="majorHAnsi" w:hAnsiTheme="majorHAnsi"/>
          <w:sz w:val="24"/>
        </w:rPr>
        <w:t>124,843.75</w:t>
      </w:r>
    </w:p>
    <w:p w:rsidR="005625F7" w:rsidRPr="005625F7" w:rsidP="005625F7" w14:paraId="2C6FB8CA" w14:textId="77777777">
      <w:pPr>
        <w:spacing w:after="0" w:line="240" w:lineRule="auto"/>
        <w:rPr>
          <w:rFonts w:asciiTheme="majorHAnsi" w:hAnsiTheme="majorHAnsi"/>
          <w:sz w:val="24"/>
        </w:rPr>
      </w:pPr>
    </w:p>
    <w:p w:rsidR="005625F7" w:rsidRPr="005625F7" w:rsidP="005625F7" w14:paraId="5510F8DF" w14:textId="34874403">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Enterprise Supplier</w:t>
      </w:r>
    </w:p>
    <w:p w:rsidR="005625F7" w:rsidRPr="005625F7" w:rsidP="005625F7" w14:paraId="0728548A" w14:textId="0D4F4E3A">
      <w:pPr>
        <w:numPr>
          <w:ilvl w:val="0"/>
          <w:numId w:val="41"/>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13</w:t>
      </w:r>
    </w:p>
    <w:p w:rsidR="005625F7" w:rsidRPr="005625F7" w:rsidP="005625F7" w14:paraId="313FD739" w14:textId="46163B3C">
      <w:pPr>
        <w:numPr>
          <w:ilvl w:val="0"/>
          <w:numId w:val="41"/>
        </w:numPr>
        <w:spacing w:after="0" w:line="240" w:lineRule="auto"/>
        <w:contextualSpacing/>
        <w:rPr>
          <w:rFonts w:asciiTheme="majorHAnsi" w:hAnsiTheme="majorHAnsi"/>
          <w:sz w:val="24"/>
        </w:rPr>
      </w:pPr>
      <w:r w:rsidRPr="005625F7">
        <w:rPr>
          <w:rFonts w:asciiTheme="majorHAnsi" w:hAnsiTheme="majorHAnsi"/>
          <w:sz w:val="24"/>
        </w:rPr>
        <w:t xml:space="preserve">Response Time: </w:t>
      </w:r>
      <w:r w:rsidR="00197032">
        <w:rPr>
          <w:rFonts w:asciiTheme="majorHAnsi" w:hAnsiTheme="majorHAnsi"/>
          <w:sz w:val="24"/>
        </w:rPr>
        <w:t>25 hours</w:t>
      </w:r>
    </w:p>
    <w:p w:rsidR="005625F7" w:rsidRPr="005625F7" w:rsidP="005625F7" w14:paraId="79307C2C" w14:textId="4448E68E">
      <w:pPr>
        <w:numPr>
          <w:ilvl w:val="0"/>
          <w:numId w:val="41"/>
        </w:numPr>
        <w:spacing w:after="0" w:line="240" w:lineRule="auto"/>
        <w:contextualSpacing/>
        <w:rPr>
          <w:rFonts w:asciiTheme="majorHAnsi" w:hAnsiTheme="majorHAnsi"/>
          <w:sz w:val="24"/>
        </w:rPr>
      </w:pPr>
      <w:r w:rsidRPr="005625F7">
        <w:rPr>
          <w:rFonts w:asciiTheme="majorHAnsi" w:hAnsiTheme="majorHAnsi"/>
          <w:sz w:val="24"/>
        </w:rPr>
        <w:t>Respondent Hourly Wage: $</w:t>
      </w:r>
      <w:r w:rsidRPr="004E18CC" w:rsidR="004E18CC">
        <w:rPr>
          <w:rFonts w:asciiTheme="majorHAnsi" w:hAnsiTheme="majorHAnsi"/>
          <w:sz w:val="24"/>
        </w:rPr>
        <w:t>39.95</w:t>
      </w:r>
    </w:p>
    <w:p w:rsidR="005625F7" w:rsidRPr="005625F7" w:rsidP="005625F7" w14:paraId="5418955A" w14:textId="3BC1A9A8">
      <w:pPr>
        <w:numPr>
          <w:ilvl w:val="0"/>
          <w:numId w:val="41"/>
        </w:numPr>
        <w:spacing w:after="0" w:line="240" w:lineRule="auto"/>
        <w:contextualSpacing/>
        <w:rPr>
          <w:rFonts w:asciiTheme="majorHAnsi" w:hAnsiTheme="majorHAnsi"/>
          <w:sz w:val="24"/>
        </w:rPr>
      </w:pPr>
      <w:r w:rsidRPr="005625F7">
        <w:rPr>
          <w:rFonts w:asciiTheme="majorHAnsi" w:hAnsiTheme="majorHAnsi"/>
          <w:sz w:val="24"/>
        </w:rPr>
        <w:t>Labor Burden per Response: $</w:t>
      </w:r>
      <w:r w:rsidR="004E18CC">
        <w:rPr>
          <w:rFonts w:asciiTheme="majorHAnsi" w:hAnsiTheme="majorHAnsi"/>
          <w:sz w:val="24"/>
        </w:rPr>
        <w:t>998.75</w:t>
      </w:r>
    </w:p>
    <w:p w:rsidR="005625F7" w:rsidRPr="005625F7" w:rsidP="005625F7" w14:paraId="4E2670CA" w14:textId="178FE8E1">
      <w:pPr>
        <w:numPr>
          <w:ilvl w:val="0"/>
          <w:numId w:val="41"/>
        </w:numPr>
        <w:spacing w:after="0" w:line="240" w:lineRule="auto"/>
        <w:contextualSpacing/>
        <w:rPr>
          <w:rFonts w:asciiTheme="majorHAnsi" w:hAnsiTheme="majorHAnsi"/>
          <w:sz w:val="24"/>
        </w:rPr>
      </w:pPr>
      <w:r w:rsidRPr="005625F7">
        <w:rPr>
          <w:rFonts w:asciiTheme="majorHAnsi" w:hAnsiTheme="majorHAnsi"/>
          <w:sz w:val="24"/>
        </w:rPr>
        <w:t>Total Labor Burden: $</w:t>
      </w:r>
      <w:r w:rsidRPr="004E18CC" w:rsidR="004E18CC">
        <w:rPr>
          <w:rFonts w:asciiTheme="majorHAnsi" w:hAnsiTheme="majorHAnsi"/>
          <w:sz w:val="24"/>
        </w:rPr>
        <w:t>12,983.75</w:t>
      </w:r>
    </w:p>
    <w:p w:rsidR="005625F7" w:rsidRPr="005625F7" w:rsidP="005625F7" w14:paraId="33C1E015" w14:textId="77777777">
      <w:pPr>
        <w:spacing w:after="0" w:line="240" w:lineRule="auto"/>
        <w:ind w:left="1440"/>
        <w:contextualSpacing/>
        <w:rPr>
          <w:rFonts w:asciiTheme="majorHAnsi" w:hAnsiTheme="majorHAnsi"/>
          <w:sz w:val="24"/>
        </w:rPr>
      </w:pPr>
    </w:p>
    <w:p w:rsidR="005625F7" w:rsidRPr="005625F7" w:rsidP="005625F7" w14:paraId="2FBE5248" w14:textId="77777777">
      <w:pPr>
        <w:numPr>
          <w:ilvl w:val="0"/>
          <w:numId w:val="16"/>
        </w:numPr>
        <w:spacing w:after="0" w:line="240" w:lineRule="auto"/>
        <w:contextualSpacing/>
        <w:rPr>
          <w:rFonts w:asciiTheme="majorHAnsi" w:hAnsiTheme="majorHAnsi"/>
          <w:sz w:val="24"/>
        </w:rPr>
      </w:pPr>
      <w:r w:rsidRPr="005625F7">
        <w:rPr>
          <w:rFonts w:asciiTheme="majorHAnsi" w:hAnsiTheme="majorHAnsi"/>
          <w:sz w:val="24"/>
        </w:rPr>
        <w:t>Overall</w:t>
      </w:r>
      <w:r w:rsidRPr="005625F7">
        <w:rPr>
          <w:rFonts w:asciiTheme="majorHAnsi" w:hAnsiTheme="majorHAnsi"/>
          <w:sz w:val="24"/>
        </w:rPr>
        <w:t xml:space="preserve"> Labor Burden </w:t>
      </w:r>
    </w:p>
    <w:p w:rsidR="005625F7" w:rsidRPr="005625F7" w:rsidP="005625F7" w14:paraId="33676707" w14:textId="0B2E8501">
      <w:pPr>
        <w:numPr>
          <w:ilvl w:val="1"/>
          <w:numId w:val="16"/>
        </w:numPr>
        <w:spacing w:after="0" w:line="240" w:lineRule="auto"/>
        <w:contextualSpacing/>
        <w:rPr>
          <w:rFonts w:asciiTheme="majorHAnsi" w:hAnsiTheme="majorHAnsi"/>
          <w:sz w:val="24"/>
        </w:rPr>
      </w:pPr>
      <w:r w:rsidRPr="005625F7">
        <w:rPr>
          <w:rFonts w:asciiTheme="majorHAnsi" w:hAnsiTheme="majorHAnsi"/>
          <w:sz w:val="24"/>
        </w:rPr>
        <w:t xml:space="preserve">Total Number of Annual Responses: </w:t>
      </w:r>
      <w:r w:rsidR="000355FA">
        <w:rPr>
          <w:rFonts w:asciiTheme="majorHAnsi" w:hAnsiTheme="majorHAnsi"/>
          <w:sz w:val="24"/>
        </w:rPr>
        <w:t>1,263</w:t>
      </w:r>
    </w:p>
    <w:p w:rsidR="005625F7" w:rsidRPr="005625F7" w:rsidP="005625F7" w14:paraId="20E84D57" w14:textId="34C89A46">
      <w:pPr>
        <w:numPr>
          <w:ilvl w:val="1"/>
          <w:numId w:val="16"/>
        </w:numPr>
        <w:spacing w:after="0" w:line="240" w:lineRule="auto"/>
        <w:contextualSpacing/>
        <w:rPr>
          <w:rFonts w:asciiTheme="majorHAnsi" w:hAnsiTheme="majorHAnsi"/>
          <w:sz w:val="24"/>
        </w:rPr>
      </w:pPr>
      <w:r w:rsidRPr="005625F7">
        <w:rPr>
          <w:rFonts w:asciiTheme="majorHAnsi" w:hAnsiTheme="majorHAnsi"/>
          <w:sz w:val="24"/>
        </w:rPr>
        <w:t>Total Labor Burden: $</w:t>
      </w:r>
      <w:r w:rsidRPr="004E18CC" w:rsidR="004E18CC">
        <w:rPr>
          <w:rFonts w:asciiTheme="majorHAnsi" w:hAnsiTheme="majorHAnsi"/>
          <w:sz w:val="24"/>
        </w:rPr>
        <w:t>240,356.25</w:t>
      </w:r>
    </w:p>
    <w:p w:rsidR="005625F7" w:rsidRPr="005625F7" w:rsidP="005625F7" w14:paraId="0AEBB543" w14:textId="77777777">
      <w:pPr>
        <w:spacing w:after="0" w:line="240" w:lineRule="auto"/>
        <w:rPr>
          <w:rFonts w:asciiTheme="majorHAnsi" w:hAnsiTheme="majorHAnsi"/>
          <w:sz w:val="24"/>
        </w:rPr>
      </w:pPr>
    </w:p>
    <w:p w:rsidR="00520B36" w:rsidRPr="00DE2652" w:rsidP="005625F7" w14:paraId="7AB435E2" w14:textId="5AA8EDFF">
      <w:pPr>
        <w:spacing w:after="0" w:line="240" w:lineRule="auto"/>
      </w:pPr>
      <w:r w:rsidRPr="005625F7">
        <w:rPr>
          <w:rFonts w:asciiTheme="majorHAnsi" w:hAnsiTheme="majorHAnsi"/>
          <w:sz w:val="24"/>
        </w:rPr>
        <w:t xml:space="preserve">The Respondent hourly wage was determined by using the </w:t>
      </w:r>
      <w:r w:rsidR="00915573">
        <w:rPr>
          <w:rFonts w:asciiTheme="majorHAnsi" w:hAnsiTheme="majorHAnsi"/>
          <w:sz w:val="24"/>
        </w:rPr>
        <w:t>Bureau of Labor Statistics</w:t>
      </w:r>
      <w:r w:rsidRPr="005625F7">
        <w:rPr>
          <w:rFonts w:asciiTheme="majorHAnsi" w:hAnsiTheme="majorHAnsi"/>
          <w:sz w:val="24"/>
        </w:rPr>
        <w:t xml:space="preserve"> May 202</w:t>
      </w:r>
      <w:r w:rsidR="000A1F80">
        <w:rPr>
          <w:rFonts w:asciiTheme="majorHAnsi" w:hAnsiTheme="majorHAnsi"/>
          <w:sz w:val="24"/>
        </w:rPr>
        <w:t>5</w:t>
      </w:r>
      <w:r w:rsidRPr="005625F7">
        <w:rPr>
          <w:rFonts w:asciiTheme="majorHAnsi" w:hAnsiTheme="majorHAnsi"/>
          <w:sz w:val="24"/>
        </w:rPr>
        <w:t xml:space="preserve"> Wage Data (</w:t>
      </w:r>
      <w:hyperlink r:id="rId5" w:history="1">
        <w:r w:rsidRPr="00407804" w:rsidR="000A1F80">
          <w:rPr>
            <w:rStyle w:val="Hyperlink"/>
            <w:rFonts w:asciiTheme="majorHAnsi" w:hAnsiTheme="majorHAnsi"/>
            <w:sz w:val="24"/>
          </w:rPr>
          <w:t>https://data.bls.gov/oes/#/area/0000000/2025</w:t>
        </w:r>
      </w:hyperlink>
      <w:r w:rsidRPr="005625F7">
        <w:rPr>
          <w:rFonts w:asciiTheme="majorHAnsi" w:hAnsiTheme="majorHAnsi"/>
          <w:sz w:val="24"/>
        </w:rPr>
        <w:t>)</w:t>
      </w:r>
      <w:r>
        <w:rPr>
          <w:rFonts w:asciiTheme="majorHAnsi" w:hAnsiTheme="majorHAnsi"/>
          <w:sz w:val="24"/>
        </w:rPr>
        <w:t xml:space="preserve"> </w:t>
      </w:r>
      <w:r w:rsidR="00915573">
        <w:rPr>
          <w:rFonts w:asciiTheme="majorHAnsi" w:hAnsiTheme="majorHAnsi"/>
          <w:sz w:val="24"/>
        </w:rPr>
        <w:t xml:space="preserve">for </w:t>
      </w:r>
      <w:r w:rsidRPr="00915573" w:rsidR="00915573">
        <w:rPr>
          <w:rFonts w:asciiTheme="majorHAnsi" w:hAnsiTheme="majorHAnsi"/>
          <w:sz w:val="24"/>
        </w:rPr>
        <w:t xml:space="preserve">First-Line Supervisors of Production and Operating Workers </w:t>
      </w:r>
      <w:r w:rsidR="00915573">
        <w:rPr>
          <w:rFonts w:asciiTheme="majorHAnsi" w:hAnsiTheme="majorHAnsi"/>
          <w:sz w:val="24"/>
        </w:rPr>
        <w:t xml:space="preserve">(Occupation Code </w:t>
      </w:r>
      <w:r>
        <w:rPr>
          <w:rFonts w:asciiTheme="majorHAnsi" w:hAnsiTheme="majorHAnsi"/>
          <w:sz w:val="24"/>
        </w:rPr>
        <w:t xml:space="preserve">51-1011) and </w:t>
      </w:r>
      <w:r w:rsidRPr="00915573" w:rsidR="00915573">
        <w:rPr>
          <w:rFonts w:asciiTheme="majorHAnsi" w:hAnsiTheme="majorHAnsi"/>
          <w:sz w:val="24"/>
        </w:rPr>
        <w:t xml:space="preserve">Human Resources Workers </w:t>
      </w:r>
      <w:r>
        <w:rPr>
          <w:rFonts w:asciiTheme="majorHAnsi" w:hAnsiTheme="majorHAnsi"/>
          <w:sz w:val="24"/>
        </w:rPr>
        <w:t xml:space="preserve">(Occupation Code 13-1070). </w:t>
      </w:r>
    </w:p>
    <w:p w:rsidR="00DE2652" w:rsidRPr="0019309D" w:rsidP="0019309D" w14:paraId="7AE8E4B8" w14:textId="77777777">
      <w:pPr>
        <w:spacing w:after="0" w:line="240" w:lineRule="auto"/>
        <w:rPr>
          <w:rFonts w:asciiTheme="majorHAnsi" w:hAnsiTheme="majorHAnsi"/>
          <w:sz w:val="24"/>
        </w:rPr>
      </w:pPr>
    </w:p>
    <w:p w:rsidR="0019309D" w:rsidP="00337EF1" w14:paraId="5DAC1C45" w14:textId="4223FF7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0C5275" w:rsidRPr="000C5275" w:rsidP="0019309D" w14:paraId="215FED5E" w14:textId="77777777">
      <w:pPr>
        <w:spacing w:after="0" w:line="240" w:lineRule="auto"/>
        <w:rPr>
          <w:rFonts w:asciiTheme="majorHAnsi" w:hAnsiTheme="majorHAnsi"/>
          <w:sz w:val="24"/>
        </w:rPr>
      </w:pPr>
    </w:p>
    <w:p w:rsidR="0019309D" w:rsidP="0020286C" w14:paraId="1EC90A34" w14:textId="43A80F4E">
      <w:pPr>
        <w:spacing w:after="0" w:line="240" w:lineRule="auto"/>
        <w:rPr>
          <w:rFonts w:asciiTheme="majorHAnsi" w:hAnsiTheme="majorHAnsi"/>
          <w:sz w:val="24"/>
        </w:rPr>
      </w:pPr>
      <w:r w:rsidRPr="000C527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1992949" w14:textId="77777777">
      <w:pPr>
        <w:spacing w:after="0" w:line="240" w:lineRule="auto"/>
        <w:rPr>
          <w:rFonts w:asciiTheme="majorHAnsi" w:hAnsiTheme="majorHAnsi"/>
          <w:sz w:val="24"/>
        </w:rPr>
      </w:pPr>
    </w:p>
    <w:p w:rsidR="00F25499" w:rsidP="0019309D" w14:paraId="0BD1986F"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02D195AC" w14:textId="77777777">
      <w:pPr>
        <w:spacing w:after="0" w:line="240" w:lineRule="auto"/>
        <w:rPr>
          <w:rFonts w:asciiTheme="majorHAnsi" w:hAnsiTheme="majorHAnsi"/>
          <w:sz w:val="24"/>
        </w:rPr>
      </w:pPr>
    </w:p>
    <w:p w:rsidR="005625F7" w:rsidRPr="005625F7" w:rsidP="005625F7" w14:paraId="57652EED" w14:textId="77777777">
      <w:pPr>
        <w:spacing w:after="0" w:line="240" w:lineRule="auto"/>
        <w:rPr>
          <w:rFonts w:asciiTheme="majorHAnsi" w:hAnsiTheme="majorHAnsi"/>
          <w:sz w:val="24"/>
        </w:rPr>
      </w:pPr>
      <w:r w:rsidRPr="005625F7">
        <w:rPr>
          <w:rFonts w:asciiTheme="majorHAnsi" w:hAnsiTheme="majorHAnsi"/>
          <w:sz w:val="24"/>
        </w:rPr>
        <w:t>Part A: LABOR COST TO THE FEDERAL GOVERNMENT</w:t>
      </w:r>
    </w:p>
    <w:p w:rsidR="005625F7" w:rsidRPr="005625F7" w:rsidP="005625F7" w14:paraId="5FC616A2" w14:textId="77777777">
      <w:pPr>
        <w:spacing w:after="0" w:line="240" w:lineRule="auto"/>
        <w:ind w:left="720"/>
        <w:contextualSpacing/>
        <w:rPr>
          <w:rFonts w:asciiTheme="majorHAnsi" w:hAnsiTheme="majorHAnsi"/>
          <w:sz w:val="24"/>
        </w:rPr>
      </w:pPr>
    </w:p>
    <w:p w:rsidR="005625F7" w:rsidRPr="005625F7" w:rsidP="005625F7" w14:paraId="4D5F2B34" w14:textId="77777777">
      <w:pPr>
        <w:numPr>
          <w:ilvl w:val="0"/>
          <w:numId w:val="18"/>
        </w:numPr>
        <w:spacing w:after="0" w:line="240" w:lineRule="auto"/>
        <w:contextualSpacing/>
        <w:rPr>
          <w:rFonts w:asciiTheme="majorHAnsi" w:hAnsiTheme="majorHAnsi"/>
          <w:sz w:val="24"/>
        </w:rPr>
      </w:pPr>
      <w:r w:rsidRPr="005625F7">
        <w:rPr>
          <w:rFonts w:asciiTheme="majorHAnsi" w:hAnsiTheme="majorHAnsi"/>
          <w:sz w:val="24"/>
        </w:rPr>
        <w:t>Collection Instrument(s)</w:t>
      </w:r>
    </w:p>
    <w:p w:rsidR="005625F7" w:rsidRPr="005625F7" w:rsidP="005625F7" w14:paraId="57094860" w14:textId="4AD1F18B">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Small Supplier</w:t>
      </w:r>
    </w:p>
    <w:p w:rsidR="005625F7" w:rsidRPr="005625F7" w:rsidP="005625F7" w14:paraId="1A2A6697" w14:textId="61289DF1">
      <w:pPr>
        <w:numPr>
          <w:ilvl w:val="0"/>
          <w:numId w:val="19"/>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750</w:t>
      </w:r>
    </w:p>
    <w:p w:rsidR="005625F7" w:rsidRPr="005625F7" w:rsidP="005625F7" w14:paraId="67AE6EEB" w14:textId="77777777">
      <w:pPr>
        <w:numPr>
          <w:ilvl w:val="0"/>
          <w:numId w:val="19"/>
        </w:numPr>
        <w:spacing w:after="0" w:line="240" w:lineRule="auto"/>
        <w:contextualSpacing/>
        <w:rPr>
          <w:rFonts w:asciiTheme="majorHAnsi" w:hAnsiTheme="majorHAnsi"/>
          <w:sz w:val="24"/>
        </w:rPr>
      </w:pPr>
      <w:r w:rsidRPr="005625F7">
        <w:rPr>
          <w:rFonts w:asciiTheme="majorHAnsi" w:hAnsiTheme="majorHAnsi"/>
          <w:sz w:val="24"/>
        </w:rPr>
        <w:t>Processing Time per Response: 0.5 hours</w:t>
      </w:r>
    </w:p>
    <w:p w:rsidR="005625F7" w:rsidRPr="005625F7" w:rsidP="005625F7" w14:paraId="29E212D3" w14:textId="77777777">
      <w:pPr>
        <w:numPr>
          <w:ilvl w:val="0"/>
          <w:numId w:val="19"/>
        </w:numPr>
        <w:spacing w:after="0" w:line="240" w:lineRule="auto"/>
        <w:contextualSpacing/>
        <w:rPr>
          <w:rFonts w:asciiTheme="majorHAnsi" w:hAnsiTheme="majorHAnsi"/>
          <w:sz w:val="24"/>
        </w:rPr>
      </w:pPr>
      <w:r w:rsidRPr="005625F7">
        <w:rPr>
          <w:rFonts w:asciiTheme="majorHAnsi" w:hAnsiTheme="majorHAnsi"/>
          <w:sz w:val="24"/>
        </w:rPr>
        <w:t>Hourly Wage of Worker(s) Processing Responses: $30.47</w:t>
      </w:r>
    </w:p>
    <w:p w:rsidR="005625F7" w:rsidRPr="005625F7" w:rsidP="005625F7" w14:paraId="60F9003E" w14:textId="77777777">
      <w:pPr>
        <w:numPr>
          <w:ilvl w:val="0"/>
          <w:numId w:val="19"/>
        </w:numPr>
        <w:spacing w:after="0" w:line="240" w:lineRule="auto"/>
        <w:contextualSpacing/>
        <w:rPr>
          <w:rFonts w:asciiTheme="majorHAnsi" w:hAnsiTheme="majorHAnsi"/>
          <w:sz w:val="24"/>
        </w:rPr>
      </w:pPr>
      <w:r w:rsidRPr="005625F7">
        <w:rPr>
          <w:rFonts w:asciiTheme="majorHAnsi" w:hAnsiTheme="majorHAnsi"/>
          <w:sz w:val="24"/>
        </w:rPr>
        <w:t>Cost to Process Each Response: $15.24</w:t>
      </w:r>
    </w:p>
    <w:p w:rsidR="005625F7" w:rsidRPr="005625F7" w:rsidP="005625F7" w14:paraId="4B8B3153" w14:textId="6E400CFA">
      <w:pPr>
        <w:numPr>
          <w:ilvl w:val="0"/>
          <w:numId w:val="19"/>
        </w:numPr>
        <w:spacing w:after="0" w:line="240" w:lineRule="auto"/>
        <w:contextualSpacing/>
        <w:rPr>
          <w:rFonts w:asciiTheme="majorHAnsi" w:hAnsiTheme="majorHAnsi"/>
          <w:sz w:val="24"/>
        </w:rPr>
      </w:pPr>
      <w:r w:rsidRPr="005625F7">
        <w:rPr>
          <w:rFonts w:asciiTheme="majorHAnsi" w:hAnsiTheme="majorHAnsi"/>
          <w:sz w:val="24"/>
        </w:rPr>
        <w:t>Total Cost to Process Responses: $</w:t>
      </w:r>
      <w:r w:rsidR="000355FA">
        <w:rPr>
          <w:rFonts w:asciiTheme="majorHAnsi" w:hAnsiTheme="majorHAnsi"/>
          <w:sz w:val="24"/>
        </w:rPr>
        <w:t>11,426.25</w:t>
      </w:r>
    </w:p>
    <w:p w:rsidR="005625F7" w:rsidRPr="005625F7" w:rsidP="005625F7" w14:paraId="35F01F16" w14:textId="77777777">
      <w:pPr>
        <w:spacing w:after="0" w:line="240" w:lineRule="auto"/>
        <w:rPr>
          <w:rFonts w:asciiTheme="majorHAnsi" w:hAnsiTheme="majorHAnsi"/>
          <w:sz w:val="24"/>
        </w:rPr>
      </w:pPr>
    </w:p>
    <w:p w:rsidR="005625F7" w:rsidRPr="005625F7" w:rsidP="005625F7" w14:paraId="57E551FA" w14:textId="01DEF013">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Medium Supplier</w:t>
      </w:r>
    </w:p>
    <w:p w:rsidR="005625F7" w:rsidRPr="005625F7" w:rsidP="005625F7" w14:paraId="1386CC80" w14:textId="45DB8F14">
      <w:pPr>
        <w:numPr>
          <w:ilvl w:val="0"/>
          <w:numId w:val="42"/>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375</w:t>
      </w:r>
    </w:p>
    <w:p w:rsidR="005625F7" w:rsidRPr="005625F7" w:rsidP="005625F7" w14:paraId="355FF476" w14:textId="77777777">
      <w:pPr>
        <w:numPr>
          <w:ilvl w:val="0"/>
          <w:numId w:val="42"/>
        </w:numPr>
        <w:spacing w:after="0" w:line="240" w:lineRule="auto"/>
        <w:contextualSpacing/>
        <w:rPr>
          <w:rFonts w:asciiTheme="majorHAnsi" w:hAnsiTheme="majorHAnsi"/>
          <w:sz w:val="24"/>
        </w:rPr>
      </w:pPr>
      <w:r w:rsidRPr="005625F7">
        <w:rPr>
          <w:rFonts w:asciiTheme="majorHAnsi" w:hAnsiTheme="majorHAnsi"/>
          <w:sz w:val="24"/>
        </w:rPr>
        <w:t>Processing Time per Response: 0.5 hours</w:t>
      </w:r>
    </w:p>
    <w:p w:rsidR="005625F7" w:rsidRPr="005625F7" w:rsidP="005625F7" w14:paraId="3D3221EB" w14:textId="77777777">
      <w:pPr>
        <w:numPr>
          <w:ilvl w:val="0"/>
          <w:numId w:val="42"/>
        </w:numPr>
        <w:spacing w:after="0" w:line="240" w:lineRule="auto"/>
        <w:contextualSpacing/>
        <w:rPr>
          <w:rFonts w:asciiTheme="majorHAnsi" w:hAnsiTheme="majorHAnsi"/>
          <w:sz w:val="24"/>
        </w:rPr>
      </w:pPr>
      <w:r w:rsidRPr="005625F7">
        <w:rPr>
          <w:rFonts w:asciiTheme="majorHAnsi" w:hAnsiTheme="majorHAnsi"/>
          <w:sz w:val="24"/>
        </w:rPr>
        <w:t>Hourly Wage of Worker(s) Processing Responses: $30.47</w:t>
      </w:r>
    </w:p>
    <w:p w:rsidR="005625F7" w:rsidRPr="005625F7" w:rsidP="005625F7" w14:paraId="474C000C" w14:textId="77777777">
      <w:pPr>
        <w:numPr>
          <w:ilvl w:val="0"/>
          <w:numId w:val="42"/>
        </w:numPr>
        <w:spacing w:after="0" w:line="240" w:lineRule="auto"/>
        <w:contextualSpacing/>
        <w:rPr>
          <w:rFonts w:asciiTheme="majorHAnsi" w:hAnsiTheme="majorHAnsi"/>
          <w:sz w:val="24"/>
        </w:rPr>
      </w:pPr>
      <w:r w:rsidRPr="005625F7">
        <w:rPr>
          <w:rFonts w:asciiTheme="majorHAnsi" w:hAnsiTheme="majorHAnsi"/>
          <w:sz w:val="24"/>
        </w:rPr>
        <w:t>Cost to Process Each Response: $15.24</w:t>
      </w:r>
    </w:p>
    <w:p w:rsidR="005625F7" w:rsidRPr="005625F7" w:rsidP="005625F7" w14:paraId="49AAB7BB" w14:textId="3320BAED">
      <w:pPr>
        <w:numPr>
          <w:ilvl w:val="0"/>
          <w:numId w:val="42"/>
        </w:numPr>
        <w:spacing w:after="0" w:line="240" w:lineRule="auto"/>
        <w:contextualSpacing/>
        <w:rPr>
          <w:rFonts w:asciiTheme="majorHAnsi" w:hAnsiTheme="majorHAnsi"/>
          <w:sz w:val="24"/>
        </w:rPr>
      </w:pPr>
      <w:r w:rsidRPr="005625F7">
        <w:rPr>
          <w:rFonts w:asciiTheme="majorHAnsi" w:hAnsiTheme="majorHAnsi"/>
          <w:sz w:val="24"/>
        </w:rPr>
        <w:t>Total Cost to Process Responses: $</w:t>
      </w:r>
      <w:r w:rsidR="000355FA">
        <w:rPr>
          <w:rFonts w:asciiTheme="majorHAnsi" w:hAnsiTheme="majorHAnsi"/>
          <w:sz w:val="24"/>
        </w:rPr>
        <w:t>5,713.13</w:t>
      </w:r>
    </w:p>
    <w:p w:rsidR="005625F7" w:rsidRPr="005625F7" w:rsidP="005625F7" w14:paraId="355765F0" w14:textId="77777777">
      <w:pPr>
        <w:spacing w:after="0" w:line="240" w:lineRule="auto"/>
        <w:rPr>
          <w:rFonts w:asciiTheme="majorHAnsi" w:hAnsiTheme="majorHAnsi"/>
          <w:sz w:val="24"/>
        </w:rPr>
      </w:pPr>
    </w:p>
    <w:p w:rsidR="005625F7" w:rsidRPr="005625F7" w:rsidP="005625F7" w14:paraId="74EE7C54" w14:textId="5E422138">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Large Supplier</w:t>
      </w:r>
    </w:p>
    <w:p w:rsidR="005625F7" w:rsidRPr="005625F7" w:rsidP="005625F7" w14:paraId="7C24A20A" w14:textId="18A84F1B">
      <w:pPr>
        <w:numPr>
          <w:ilvl w:val="0"/>
          <w:numId w:val="43"/>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125</w:t>
      </w:r>
    </w:p>
    <w:p w:rsidR="005625F7" w:rsidRPr="005625F7" w:rsidP="005625F7" w14:paraId="24695FD5" w14:textId="77777777">
      <w:pPr>
        <w:numPr>
          <w:ilvl w:val="0"/>
          <w:numId w:val="43"/>
        </w:numPr>
        <w:spacing w:after="0" w:line="240" w:lineRule="auto"/>
        <w:contextualSpacing/>
        <w:rPr>
          <w:rFonts w:asciiTheme="majorHAnsi" w:hAnsiTheme="majorHAnsi"/>
          <w:sz w:val="24"/>
        </w:rPr>
      </w:pPr>
      <w:r w:rsidRPr="005625F7">
        <w:rPr>
          <w:rFonts w:asciiTheme="majorHAnsi" w:hAnsiTheme="majorHAnsi"/>
          <w:sz w:val="24"/>
        </w:rPr>
        <w:t>Processing Time per Response: 0.5 hours</w:t>
      </w:r>
    </w:p>
    <w:p w:rsidR="005625F7" w:rsidRPr="005625F7" w:rsidP="005625F7" w14:paraId="798E2E24" w14:textId="77777777">
      <w:pPr>
        <w:numPr>
          <w:ilvl w:val="0"/>
          <w:numId w:val="43"/>
        </w:numPr>
        <w:spacing w:after="0" w:line="240" w:lineRule="auto"/>
        <w:contextualSpacing/>
        <w:rPr>
          <w:rFonts w:asciiTheme="majorHAnsi" w:hAnsiTheme="majorHAnsi"/>
          <w:sz w:val="24"/>
        </w:rPr>
      </w:pPr>
      <w:r w:rsidRPr="005625F7">
        <w:rPr>
          <w:rFonts w:asciiTheme="majorHAnsi" w:hAnsiTheme="majorHAnsi"/>
          <w:sz w:val="24"/>
        </w:rPr>
        <w:t>Hourly Wage of Worker(s) Processing Responses: $30.47</w:t>
      </w:r>
    </w:p>
    <w:p w:rsidR="005625F7" w:rsidRPr="005625F7" w:rsidP="005625F7" w14:paraId="5E8D0B05" w14:textId="77777777">
      <w:pPr>
        <w:numPr>
          <w:ilvl w:val="0"/>
          <w:numId w:val="43"/>
        </w:numPr>
        <w:spacing w:after="0" w:line="240" w:lineRule="auto"/>
        <w:contextualSpacing/>
        <w:rPr>
          <w:rFonts w:asciiTheme="majorHAnsi" w:hAnsiTheme="majorHAnsi"/>
          <w:sz w:val="24"/>
        </w:rPr>
      </w:pPr>
      <w:r w:rsidRPr="005625F7">
        <w:rPr>
          <w:rFonts w:asciiTheme="majorHAnsi" w:hAnsiTheme="majorHAnsi"/>
          <w:sz w:val="24"/>
        </w:rPr>
        <w:t>Cost to Process Each Response: $15.24</w:t>
      </w:r>
    </w:p>
    <w:p w:rsidR="005625F7" w:rsidRPr="005625F7" w:rsidP="005625F7" w14:paraId="63ECA70A" w14:textId="0BEF7DAD">
      <w:pPr>
        <w:numPr>
          <w:ilvl w:val="0"/>
          <w:numId w:val="43"/>
        </w:numPr>
        <w:spacing w:after="0" w:line="240" w:lineRule="auto"/>
        <w:contextualSpacing/>
        <w:rPr>
          <w:rFonts w:asciiTheme="majorHAnsi" w:hAnsiTheme="majorHAnsi"/>
          <w:sz w:val="24"/>
        </w:rPr>
      </w:pPr>
      <w:r w:rsidRPr="005625F7">
        <w:rPr>
          <w:rFonts w:asciiTheme="majorHAnsi" w:hAnsiTheme="majorHAnsi"/>
          <w:sz w:val="24"/>
        </w:rPr>
        <w:t>Total Cost to Process Responses: $</w:t>
      </w:r>
      <w:r w:rsidR="000355FA">
        <w:rPr>
          <w:rFonts w:asciiTheme="majorHAnsi" w:hAnsiTheme="majorHAnsi"/>
          <w:sz w:val="24"/>
        </w:rPr>
        <w:t>1,904.38</w:t>
      </w:r>
    </w:p>
    <w:p w:rsidR="005625F7" w:rsidRPr="005625F7" w:rsidP="005625F7" w14:paraId="08D11DE0" w14:textId="77777777">
      <w:pPr>
        <w:spacing w:after="0" w:line="240" w:lineRule="auto"/>
        <w:rPr>
          <w:rFonts w:asciiTheme="majorHAnsi" w:hAnsiTheme="majorHAnsi"/>
          <w:sz w:val="24"/>
        </w:rPr>
      </w:pPr>
    </w:p>
    <w:p w:rsidR="005625F7" w:rsidRPr="005625F7" w:rsidP="005625F7" w14:paraId="5973DBC9" w14:textId="113BF2B7">
      <w:pPr>
        <w:spacing w:after="0" w:line="240" w:lineRule="auto"/>
        <w:ind w:left="720"/>
        <w:contextualSpacing/>
        <w:rPr>
          <w:rFonts w:asciiTheme="majorHAnsi" w:hAnsiTheme="majorHAnsi"/>
          <w:sz w:val="24"/>
        </w:rPr>
      </w:pPr>
      <w:r>
        <w:rPr>
          <w:rFonts w:asciiTheme="majorHAnsi" w:hAnsiTheme="majorHAnsi"/>
          <w:sz w:val="24"/>
        </w:rPr>
        <w:t>SIB</w:t>
      </w:r>
      <w:r w:rsidRPr="005625F7" w:rsidR="007D2EFD">
        <w:rPr>
          <w:rFonts w:asciiTheme="majorHAnsi" w:hAnsiTheme="majorHAnsi"/>
          <w:sz w:val="24"/>
        </w:rPr>
        <w:t xml:space="preserve"> Demographics Survey – Enterprise Supplier</w:t>
      </w:r>
    </w:p>
    <w:p w:rsidR="005625F7" w:rsidRPr="005625F7" w:rsidP="005625F7" w14:paraId="4CC39DD0" w14:textId="58B31314">
      <w:pPr>
        <w:numPr>
          <w:ilvl w:val="0"/>
          <w:numId w:val="44"/>
        </w:numPr>
        <w:spacing w:after="0" w:line="240" w:lineRule="auto"/>
        <w:contextualSpacing/>
        <w:rPr>
          <w:rFonts w:asciiTheme="majorHAnsi" w:hAnsiTheme="majorHAnsi"/>
          <w:sz w:val="24"/>
        </w:rPr>
      </w:pPr>
      <w:r w:rsidRPr="005625F7">
        <w:rPr>
          <w:rFonts w:asciiTheme="majorHAnsi" w:hAnsiTheme="majorHAnsi"/>
          <w:sz w:val="24"/>
        </w:rPr>
        <w:t xml:space="preserve">Number of Total Annual Responses: </w:t>
      </w:r>
      <w:r w:rsidR="000355FA">
        <w:rPr>
          <w:rFonts w:asciiTheme="majorHAnsi" w:hAnsiTheme="majorHAnsi"/>
          <w:sz w:val="24"/>
        </w:rPr>
        <w:t>13</w:t>
      </w:r>
    </w:p>
    <w:p w:rsidR="005625F7" w:rsidRPr="005625F7" w:rsidP="005625F7" w14:paraId="078A0EB4" w14:textId="77777777">
      <w:pPr>
        <w:numPr>
          <w:ilvl w:val="0"/>
          <w:numId w:val="44"/>
        </w:numPr>
        <w:spacing w:after="0" w:line="240" w:lineRule="auto"/>
        <w:contextualSpacing/>
        <w:rPr>
          <w:rFonts w:asciiTheme="majorHAnsi" w:hAnsiTheme="majorHAnsi"/>
          <w:sz w:val="24"/>
        </w:rPr>
      </w:pPr>
      <w:r w:rsidRPr="005625F7">
        <w:rPr>
          <w:rFonts w:asciiTheme="majorHAnsi" w:hAnsiTheme="majorHAnsi"/>
          <w:sz w:val="24"/>
        </w:rPr>
        <w:t>Processing Time per Response: 0.5 hours</w:t>
      </w:r>
    </w:p>
    <w:p w:rsidR="005625F7" w:rsidRPr="005625F7" w:rsidP="005625F7" w14:paraId="5662D692" w14:textId="77777777">
      <w:pPr>
        <w:numPr>
          <w:ilvl w:val="0"/>
          <w:numId w:val="44"/>
        </w:numPr>
        <w:spacing w:after="0" w:line="240" w:lineRule="auto"/>
        <w:contextualSpacing/>
        <w:rPr>
          <w:rFonts w:asciiTheme="majorHAnsi" w:hAnsiTheme="majorHAnsi"/>
          <w:sz w:val="24"/>
        </w:rPr>
      </w:pPr>
      <w:r w:rsidRPr="005625F7">
        <w:rPr>
          <w:rFonts w:asciiTheme="majorHAnsi" w:hAnsiTheme="majorHAnsi"/>
          <w:sz w:val="24"/>
        </w:rPr>
        <w:t>Hourly Wage of Worker(s) Processing Responses: $30.47</w:t>
      </w:r>
    </w:p>
    <w:p w:rsidR="005625F7" w:rsidRPr="005625F7" w:rsidP="005625F7" w14:paraId="28CE8E4F" w14:textId="77777777">
      <w:pPr>
        <w:numPr>
          <w:ilvl w:val="0"/>
          <w:numId w:val="44"/>
        </w:numPr>
        <w:spacing w:after="0" w:line="240" w:lineRule="auto"/>
        <w:contextualSpacing/>
        <w:rPr>
          <w:rFonts w:asciiTheme="majorHAnsi" w:hAnsiTheme="majorHAnsi"/>
          <w:sz w:val="24"/>
        </w:rPr>
      </w:pPr>
      <w:r w:rsidRPr="005625F7">
        <w:rPr>
          <w:rFonts w:asciiTheme="majorHAnsi" w:hAnsiTheme="majorHAnsi"/>
          <w:sz w:val="24"/>
        </w:rPr>
        <w:t>Cost to Process Each Response: $15.24</w:t>
      </w:r>
    </w:p>
    <w:p w:rsidR="005625F7" w:rsidRPr="005625F7" w:rsidP="005625F7" w14:paraId="17363C6D" w14:textId="68EFDA07">
      <w:pPr>
        <w:numPr>
          <w:ilvl w:val="0"/>
          <w:numId w:val="44"/>
        </w:numPr>
        <w:spacing w:after="0" w:line="240" w:lineRule="auto"/>
        <w:contextualSpacing/>
        <w:rPr>
          <w:rFonts w:asciiTheme="majorHAnsi" w:hAnsiTheme="majorHAnsi"/>
          <w:sz w:val="24"/>
        </w:rPr>
      </w:pPr>
      <w:r w:rsidRPr="005625F7">
        <w:rPr>
          <w:rFonts w:asciiTheme="majorHAnsi" w:hAnsiTheme="majorHAnsi"/>
          <w:sz w:val="24"/>
        </w:rPr>
        <w:t>Total Cost to Process Responses: $</w:t>
      </w:r>
      <w:r w:rsidR="000355FA">
        <w:rPr>
          <w:rFonts w:asciiTheme="majorHAnsi" w:hAnsiTheme="majorHAnsi"/>
          <w:sz w:val="24"/>
        </w:rPr>
        <w:t>198.06</w:t>
      </w:r>
    </w:p>
    <w:p w:rsidR="005625F7" w:rsidRPr="005625F7" w:rsidP="005625F7" w14:paraId="16B8DF44" w14:textId="77777777">
      <w:pPr>
        <w:spacing w:after="0" w:line="240" w:lineRule="auto"/>
        <w:ind w:left="1440"/>
        <w:contextualSpacing/>
        <w:rPr>
          <w:rFonts w:asciiTheme="majorHAnsi" w:hAnsiTheme="majorHAnsi"/>
          <w:sz w:val="24"/>
        </w:rPr>
      </w:pPr>
    </w:p>
    <w:p w:rsidR="005625F7" w:rsidRPr="005625F7" w:rsidP="005625F7" w14:paraId="4D59F9FC" w14:textId="77777777">
      <w:pPr>
        <w:numPr>
          <w:ilvl w:val="0"/>
          <w:numId w:val="18"/>
        </w:numPr>
        <w:spacing w:after="0" w:line="240" w:lineRule="auto"/>
        <w:contextualSpacing/>
        <w:rPr>
          <w:rFonts w:asciiTheme="majorHAnsi" w:hAnsiTheme="majorHAnsi"/>
          <w:sz w:val="24"/>
        </w:rPr>
      </w:pPr>
      <w:r w:rsidRPr="005625F7">
        <w:rPr>
          <w:rFonts w:asciiTheme="majorHAnsi" w:hAnsiTheme="majorHAnsi"/>
          <w:sz w:val="24"/>
        </w:rPr>
        <w:t>Overall</w:t>
      </w:r>
      <w:r w:rsidRPr="005625F7">
        <w:rPr>
          <w:rFonts w:asciiTheme="majorHAnsi" w:hAnsiTheme="majorHAnsi"/>
          <w:sz w:val="24"/>
        </w:rPr>
        <w:t xml:space="preserve"> Labor Burden to the Federal Government</w:t>
      </w:r>
    </w:p>
    <w:p w:rsidR="005625F7" w:rsidRPr="005625F7" w:rsidP="005625F7" w14:paraId="0FD820ED" w14:textId="30EF9082">
      <w:pPr>
        <w:numPr>
          <w:ilvl w:val="1"/>
          <w:numId w:val="18"/>
        </w:numPr>
        <w:spacing w:after="0" w:line="240" w:lineRule="auto"/>
        <w:contextualSpacing/>
        <w:rPr>
          <w:rFonts w:asciiTheme="majorHAnsi" w:hAnsiTheme="majorHAnsi"/>
          <w:sz w:val="24"/>
        </w:rPr>
      </w:pPr>
      <w:r w:rsidRPr="005625F7">
        <w:rPr>
          <w:rFonts w:asciiTheme="majorHAnsi" w:hAnsiTheme="majorHAnsi"/>
          <w:sz w:val="24"/>
        </w:rPr>
        <w:t xml:space="preserve">Total Number of Annual Responses: </w:t>
      </w:r>
      <w:r w:rsidR="0020286C">
        <w:rPr>
          <w:rFonts w:asciiTheme="majorHAnsi" w:hAnsiTheme="majorHAnsi"/>
          <w:sz w:val="24"/>
        </w:rPr>
        <w:t>1,263</w:t>
      </w:r>
    </w:p>
    <w:p w:rsidR="005625F7" w:rsidRPr="005625F7" w:rsidP="005625F7" w14:paraId="7173D88B" w14:textId="7187A630">
      <w:pPr>
        <w:numPr>
          <w:ilvl w:val="1"/>
          <w:numId w:val="18"/>
        </w:numPr>
        <w:spacing w:after="0" w:line="240" w:lineRule="auto"/>
        <w:contextualSpacing/>
        <w:rPr>
          <w:rFonts w:asciiTheme="majorHAnsi" w:hAnsiTheme="majorHAnsi"/>
          <w:sz w:val="24"/>
        </w:rPr>
      </w:pPr>
      <w:r w:rsidRPr="005625F7">
        <w:rPr>
          <w:rFonts w:asciiTheme="majorHAnsi" w:hAnsiTheme="majorHAnsi"/>
          <w:sz w:val="24"/>
        </w:rPr>
        <w:t>Total Labor Burden:</w:t>
      </w:r>
      <w:r w:rsidRPr="005625F7">
        <w:rPr>
          <w:rFonts w:asciiTheme="majorHAnsi" w:hAnsiTheme="majorHAnsi"/>
          <w:i/>
          <w:sz w:val="24"/>
        </w:rPr>
        <w:t xml:space="preserve"> </w:t>
      </w:r>
      <w:r w:rsidRPr="005625F7">
        <w:rPr>
          <w:rFonts w:asciiTheme="majorHAnsi" w:hAnsiTheme="majorHAnsi"/>
          <w:sz w:val="24"/>
        </w:rPr>
        <w:t>$</w:t>
      </w:r>
      <w:r w:rsidR="0020286C">
        <w:rPr>
          <w:rFonts w:asciiTheme="majorHAnsi" w:hAnsiTheme="majorHAnsi"/>
          <w:sz w:val="24"/>
        </w:rPr>
        <w:t>19,241.81</w:t>
      </w:r>
    </w:p>
    <w:p w:rsidR="005625F7" w:rsidRPr="005625F7" w:rsidP="005625F7" w14:paraId="04475266" w14:textId="77777777">
      <w:pPr>
        <w:spacing w:after="0" w:line="240" w:lineRule="auto"/>
        <w:rPr>
          <w:rFonts w:asciiTheme="majorHAnsi" w:hAnsiTheme="majorHAnsi"/>
          <w:sz w:val="24"/>
        </w:rPr>
      </w:pPr>
    </w:p>
    <w:p w:rsidR="005625F7" w:rsidRPr="005625F7" w:rsidP="005625F7" w14:paraId="3F30B6F2" w14:textId="77777777">
      <w:pPr>
        <w:spacing w:after="0" w:line="240" w:lineRule="auto"/>
        <w:rPr>
          <w:rFonts w:asciiTheme="majorHAnsi" w:hAnsiTheme="majorHAnsi"/>
          <w:sz w:val="24"/>
        </w:rPr>
      </w:pPr>
      <w:r w:rsidRPr="005625F7">
        <w:rPr>
          <w:rFonts w:asciiTheme="majorHAnsi" w:hAnsiTheme="majorHAnsi"/>
          <w:sz w:val="24"/>
        </w:rPr>
        <w:t>Part B: OPERATIONAL AND MAINTENANCE COSTS</w:t>
      </w:r>
    </w:p>
    <w:p w:rsidR="005625F7" w:rsidRPr="005625F7" w:rsidP="005625F7" w14:paraId="4AE73BFA" w14:textId="77777777">
      <w:pPr>
        <w:spacing w:after="0" w:line="240" w:lineRule="auto"/>
        <w:rPr>
          <w:rFonts w:asciiTheme="majorHAnsi" w:hAnsiTheme="majorHAnsi"/>
          <w:sz w:val="24"/>
        </w:rPr>
      </w:pPr>
    </w:p>
    <w:p w:rsidR="005625F7" w:rsidRPr="005625F7" w:rsidP="005625F7" w14:paraId="23F4CC66" w14:textId="77777777">
      <w:pPr>
        <w:numPr>
          <w:ilvl w:val="0"/>
          <w:numId w:val="20"/>
        </w:numPr>
        <w:spacing w:after="0" w:line="240" w:lineRule="auto"/>
        <w:contextualSpacing/>
        <w:rPr>
          <w:rFonts w:asciiTheme="majorHAnsi" w:hAnsiTheme="majorHAnsi"/>
          <w:i/>
          <w:sz w:val="24"/>
        </w:rPr>
      </w:pPr>
      <w:r w:rsidRPr="005625F7">
        <w:rPr>
          <w:rFonts w:asciiTheme="majorHAnsi" w:hAnsiTheme="majorHAnsi"/>
          <w:sz w:val="24"/>
        </w:rPr>
        <w:t>Cost Categories</w:t>
      </w:r>
    </w:p>
    <w:p w:rsidR="005625F7" w:rsidRPr="005625F7" w:rsidP="005625F7" w14:paraId="01523216" w14:textId="77777777">
      <w:pPr>
        <w:numPr>
          <w:ilvl w:val="1"/>
          <w:numId w:val="20"/>
        </w:numPr>
        <w:spacing w:after="0" w:line="240" w:lineRule="auto"/>
        <w:contextualSpacing/>
        <w:rPr>
          <w:rFonts w:asciiTheme="majorHAnsi" w:hAnsiTheme="majorHAnsi"/>
          <w:i/>
          <w:sz w:val="24"/>
        </w:rPr>
      </w:pPr>
      <w:r w:rsidRPr="005625F7">
        <w:rPr>
          <w:rFonts w:asciiTheme="majorHAnsi" w:hAnsiTheme="majorHAnsi"/>
          <w:sz w:val="24"/>
        </w:rPr>
        <w:t>Equipment: $0</w:t>
      </w:r>
    </w:p>
    <w:p w:rsidR="005625F7" w:rsidRPr="005625F7" w:rsidP="005625F7" w14:paraId="49581EFA" w14:textId="77777777">
      <w:pPr>
        <w:numPr>
          <w:ilvl w:val="1"/>
          <w:numId w:val="20"/>
        </w:numPr>
        <w:spacing w:after="0" w:line="240" w:lineRule="auto"/>
        <w:contextualSpacing/>
        <w:rPr>
          <w:rFonts w:asciiTheme="majorHAnsi" w:hAnsiTheme="majorHAnsi"/>
          <w:i/>
          <w:sz w:val="24"/>
        </w:rPr>
      </w:pPr>
      <w:r w:rsidRPr="005625F7">
        <w:rPr>
          <w:rFonts w:asciiTheme="majorHAnsi" w:hAnsiTheme="majorHAnsi"/>
          <w:sz w:val="24"/>
        </w:rPr>
        <w:t>Printing: $0</w:t>
      </w:r>
    </w:p>
    <w:p w:rsidR="005625F7" w:rsidRPr="005625F7" w:rsidP="005625F7" w14:paraId="54A9445F" w14:textId="77777777">
      <w:pPr>
        <w:numPr>
          <w:ilvl w:val="1"/>
          <w:numId w:val="20"/>
        </w:numPr>
        <w:spacing w:after="0" w:line="240" w:lineRule="auto"/>
        <w:contextualSpacing/>
        <w:rPr>
          <w:rFonts w:asciiTheme="majorHAnsi" w:hAnsiTheme="majorHAnsi"/>
          <w:i/>
          <w:sz w:val="24"/>
        </w:rPr>
      </w:pPr>
      <w:r w:rsidRPr="005625F7">
        <w:rPr>
          <w:rFonts w:asciiTheme="majorHAnsi" w:hAnsiTheme="majorHAnsi"/>
          <w:sz w:val="24"/>
        </w:rPr>
        <w:t>Postage: $0</w:t>
      </w:r>
    </w:p>
    <w:p w:rsidR="005625F7" w:rsidRPr="005625F7" w:rsidP="005625F7" w14:paraId="7CB0D6DC" w14:textId="77777777">
      <w:pPr>
        <w:numPr>
          <w:ilvl w:val="1"/>
          <w:numId w:val="20"/>
        </w:numPr>
        <w:spacing w:after="0" w:line="240" w:lineRule="auto"/>
        <w:contextualSpacing/>
        <w:rPr>
          <w:rFonts w:asciiTheme="majorHAnsi" w:hAnsiTheme="majorHAnsi"/>
          <w:i/>
          <w:sz w:val="24"/>
        </w:rPr>
      </w:pPr>
      <w:r w:rsidRPr="005625F7">
        <w:rPr>
          <w:rFonts w:asciiTheme="majorHAnsi" w:hAnsiTheme="majorHAnsi"/>
          <w:sz w:val="24"/>
        </w:rPr>
        <w:t>Software Purchases: $0</w:t>
      </w:r>
    </w:p>
    <w:p w:rsidR="005625F7" w:rsidRPr="005625F7" w:rsidP="005625F7" w14:paraId="272FBAC6" w14:textId="77777777">
      <w:pPr>
        <w:numPr>
          <w:ilvl w:val="1"/>
          <w:numId w:val="20"/>
        </w:numPr>
        <w:spacing w:after="0" w:line="240" w:lineRule="auto"/>
        <w:contextualSpacing/>
        <w:rPr>
          <w:rFonts w:asciiTheme="majorHAnsi" w:hAnsiTheme="majorHAnsi"/>
          <w:i/>
          <w:sz w:val="24"/>
        </w:rPr>
      </w:pPr>
      <w:r w:rsidRPr="005625F7">
        <w:rPr>
          <w:rFonts w:asciiTheme="majorHAnsi" w:hAnsiTheme="majorHAnsi"/>
          <w:sz w:val="24"/>
        </w:rPr>
        <w:t>Licensing Costs: $0</w:t>
      </w:r>
    </w:p>
    <w:p w:rsidR="005625F7" w:rsidRPr="005625F7" w:rsidP="005625F7" w14:paraId="6D1CF35A" w14:textId="77777777">
      <w:pPr>
        <w:numPr>
          <w:ilvl w:val="1"/>
          <w:numId w:val="20"/>
        </w:numPr>
        <w:spacing w:after="0" w:line="240" w:lineRule="auto"/>
        <w:contextualSpacing/>
        <w:rPr>
          <w:rFonts w:asciiTheme="majorHAnsi" w:hAnsiTheme="majorHAnsi"/>
          <w:i/>
          <w:sz w:val="24"/>
        </w:rPr>
      </w:pPr>
      <w:r w:rsidRPr="005625F7">
        <w:rPr>
          <w:rFonts w:asciiTheme="majorHAnsi" w:hAnsiTheme="majorHAnsi"/>
          <w:sz w:val="24"/>
        </w:rPr>
        <w:t>Other: $0</w:t>
      </w:r>
    </w:p>
    <w:p w:rsidR="005625F7" w:rsidRPr="005625F7" w:rsidP="005625F7" w14:paraId="0AB0B118" w14:textId="77777777">
      <w:pPr>
        <w:spacing w:after="0" w:line="240" w:lineRule="auto"/>
        <w:ind w:left="1440"/>
        <w:contextualSpacing/>
        <w:rPr>
          <w:rFonts w:asciiTheme="majorHAnsi" w:hAnsiTheme="majorHAnsi"/>
          <w:i/>
          <w:sz w:val="24"/>
        </w:rPr>
      </w:pPr>
    </w:p>
    <w:p w:rsidR="005625F7" w:rsidRPr="005625F7" w:rsidP="005625F7" w14:paraId="3786A0B0" w14:textId="77777777">
      <w:pPr>
        <w:numPr>
          <w:ilvl w:val="0"/>
          <w:numId w:val="20"/>
        </w:numPr>
        <w:spacing w:after="0" w:line="240" w:lineRule="auto"/>
        <w:contextualSpacing/>
        <w:rPr>
          <w:rFonts w:asciiTheme="majorHAnsi" w:hAnsiTheme="majorHAnsi"/>
          <w:i/>
          <w:sz w:val="24"/>
        </w:rPr>
      </w:pPr>
      <w:r w:rsidRPr="005625F7">
        <w:rPr>
          <w:rFonts w:asciiTheme="majorHAnsi" w:hAnsiTheme="majorHAnsi"/>
          <w:sz w:val="24"/>
        </w:rPr>
        <w:t>Total Operational and Maintenance Cost: $0</w:t>
      </w:r>
    </w:p>
    <w:p w:rsidR="005625F7" w:rsidRPr="005625F7" w:rsidP="005625F7" w14:paraId="42CF57E7" w14:textId="77777777">
      <w:pPr>
        <w:spacing w:after="0" w:line="240" w:lineRule="auto"/>
        <w:rPr>
          <w:rFonts w:asciiTheme="majorHAnsi" w:hAnsiTheme="majorHAnsi"/>
          <w:i/>
          <w:sz w:val="24"/>
        </w:rPr>
      </w:pPr>
    </w:p>
    <w:p w:rsidR="005625F7" w:rsidRPr="005625F7" w:rsidP="005625F7" w14:paraId="276C1C33" w14:textId="77777777">
      <w:pPr>
        <w:spacing w:after="0" w:line="240" w:lineRule="auto"/>
        <w:rPr>
          <w:rFonts w:asciiTheme="majorHAnsi" w:hAnsiTheme="majorHAnsi"/>
          <w:sz w:val="24"/>
        </w:rPr>
      </w:pPr>
      <w:r w:rsidRPr="005625F7">
        <w:rPr>
          <w:rFonts w:asciiTheme="majorHAnsi" w:hAnsiTheme="majorHAnsi"/>
          <w:sz w:val="24"/>
        </w:rPr>
        <w:t>Part C: TOTAL COST TO THE FEDERAL GOVERNMENT</w:t>
      </w:r>
    </w:p>
    <w:p w:rsidR="005625F7" w:rsidRPr="005625F7" w:rsidP="005625F7" w14:paraId="79829DDA" w14:textId="77777777">
      <w:pPr>
        <w:spacing w:after="0" w:line="240" w:lineRule="auto"/>
        <w:rPr>
          <w:rFonts w:asciiTheme="majorHAnsi" w:hAnsiTheme="majorHAnsi"/>
          <w:sz w:val="24"/>
        </w:rPr>
      </w:pPr>
    </w:p>
    <w:p w:rsidR="005625F7" w:rsidRPr="005625F7" w:rsidP="005625F7" w14:paraId="22EE9F6B" w14:textId="7C7612CA">
      <w:pPr>
        <w:numPr>
          <w:ilvl w:val="0"/>
          <w:numId w:val="22"/>
        </w:numPr>
        <w:spacing w:after="0" w:line="240" w:lineRule="auto"/>
        <w:contextualSpacing/>
        <w:rPr>
          <w:rFonts w:asciiTheme="majorHAnsi" w:hAnsiTheme="majorHAnsi"/>
          <w:sz w:val="24"/>
        </w:rPr>
      </w:pPr>
      <w:r w:rsidRPr="005625F7">
        <w:rPr>
          <w:rFonts w:asciiTheme="majorHAnsi" w:hAnsiTheme="majorHAnsi"/>
          <w:sz w:val="24"/>
        </w:rPr>
        <w:t>Total Labor Cost to the Federal Government: $</w:t>
      </w:r>
      <w:r w:rsidR="0020286C">
        <w:rPr>
          <w:rFonts w:asciiTheme="majorHAnsi" w:hAnsiTheme="majorHAnsi"/>
          <w:sz w:val="24"/>
        </w:rPr>
        <w:t>19,241.81</w:t>
      </w:r>
    </w:p>
    <w:p w:rsidR="005625F7" w:rsidRPr="005625F7" w:rsidP="005625F7" w14:paraId="3766A303" w14:textId="77777777">
      <w:pPr>
        <w:spacing w:after="0" w:line="240" w:lineRule="auto"/>
        <w:ind w:left="720"/>
        <w:contextualSpacing/>
        <w:rPr>
          <w:rFonts w:asciiTheme="majorHAnsi" w:hAnsiTheme="majorHAnsi"/>
          <w:sz w:val="24"/>
        </w:rPr>
      </w:pPr>
    </w:p>
    <w:p w:rsidR="005625F7" w:rsidP="005625F7" w14:paraId="25BEF85E" w14:textId="77777777">
      <w:pPr>
        <w:numPr>
          <w:ilvl w:val="0"/>
          <w:numId w:val="22"/>
        </w:numPr>
        <w:spacing w:after="0" w:line="240" w:lineRule="auto"/>
        <w:contextualSpacing/>
        <w:rPr>
          <w:rFonts w:asciiTheme="majorHAnsi" w:hAnsiTheme="majorHAnsi"/>
          <w:sz w:val="24"/>
        </w:rPr>
      </w:pPr>
      <w:r w:rsidRPr="005625F7">
        <w:rPr>
          <w:rFonts w:asciiTheme="majorHAnsi" w:hAnsiTheme="majorHAnsi"/>
          <w:sz w:val="24"/>
        </w:rPr>
        <w:t>Total Operational and Maintenance Costs: $0</w:t>
      </w:r>
    </w:p>
    <w:p w:rsidR="005625F7" w:rsidP="005625F7" w14:paraId="2A4B079D" w14:textId="77777777">
      <w:pPr>
        <w:pStyle w:val="ListParagraph"/>
        <w:spacing w:after="0" w:line="240" w:lineRule="auto"/>
        <w:rPr>
          <w:rFonts w:asciiTheme="majorHAnsi" w:hAnsiTheme="majorHAnsi"/>
          <w:sz w:val="24"/>
        </w:rPr>
      </w:pPr>
    </w:p>
    <w:p w:rsidR="00803F12" w:rsidRPr="005625F7" w:rsidP="005625F7" w14:paraId="41DB4532" w14:textId="7AAAB177">
      <w:pPr>
        <w:numPr>
          <w:ilvl w:val="0"/>
          <w:numId w:val="22"/>
        </w:numPr>
        <w:spacing w:after="0" w:line="240" w:lineRule="auto"/>
        <w:contextualSpacing/>
        <w:rPr>
          <w:rFonts w:asciiTheme="majorHAnsi" w:hAnsiTheme="majorHAnsi"/>
          <w:sz w:val="24"/>
        </w:rPr>
      </w:pPr>
      <w:r w:rsidRPr="005625F7">
        <w:rPr>
          <w:rFonts w:asciiTheme="majorHAnsi" w:hAnsiTheme="majorHAnsi"/>
          <w:sz w:val="24"/>
        </w:rPr>
        <w:t>Total Cost to the Federal Government: $</w:t>
      </w:r>
      <w:r w:rsidR="0020286C">
        <w:rPr>
          <w:rFonts w:asciiTheme="majorHAnsi" w:hAnsiTheme="majorHAnsi"/>
          <w:sz w:val="24"/>
        </w:rPr>
        <w:t>19,242</w:t>
      </w:r>
      <w:r w:rsidRPr="005625F7" w:rsidR="005D693E">
        <w:rPr>
          <w:rFonts w:asciiTheme="majorHAnsi" w:hAnsiTheme="majorHAnsi"/>
          <w:sz w:val="24"/>
        </w:rPr>
        <w:tab/>
      </w:r>
    </w:p>
    <w:p w:rsidR="00A90559" w:rsidP="00B55E9F" w14:paraId="0BE8E752" w14:textId="7573E13C">
      <w:pPr>
        <w:spacing w:after="0" w:line="240" w:lineRule="auto"/>
        <w:rPr>
          <w:rFonts w:asciiTheme="majorHAnsi" w:hAnsiTheme="majorHAnsi"/>
          <w:sz w:val="24"/>
        </w:rPr>
      </w:pPr>
    </w:p>
    <w:p w:rsidR="00DA2B37" w:rsidP="00486235" w14:paraId="48EECA51" w14:textId="19F9D769">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8D6D9C" w:rsidP="00DA2B37" w14:paraId="0E25BE05" w14:textId="77777777">
      <w:pPr>
        <w:spacing w:after="0" w:line="240" w:lineRule="auto"/>
        <w:ind w:firstLine="720"/>
        <w:rPr>
          <w:rFonts w:asciiTheme="majorHAnsi" w:hAnsiTheme="majorHAnsi"/>
          <w:sz w:val="24"/>
          <w:highlight w:val="cyan"/>
        </w:rPr>
      </w:pPr>
    </w:p>
    <w:p w:rsidR="00DA2B37" w:rsidP="0020286C" w14:paraId="0C013345" w14:textId="43DB218F">
      <w:pPr>
        <w:spacing w:after="0" w:line="240" w:lineRule="auto"/>
        <w:rPr>
          <w:rFonts w:asciiTheme="majorHAnsi" w:hAnsiTheme="majorHAnsi"/>
          <w:sz w:val="24"/>
        </w:rPr>
      </w:pPr>
      <w:r>
        <w:rPr>
          <w:rFonts w:asciiTheme="majorHAnsi" w:hAnsiTheme="majorHAnsi"/>
          <w:sz w:val="24"/>
        </w:rPr>
        <w:t>The estimated respondent labor cost burden is increasing solely because of general wage inflation</w:t>
      </w:r>
      <w:r w:rsidRPr="008D6D9C" w:rsidR="007D2EFD">
        <w:rPr>
          <w:rFonts w:asciiTheme="majorHAnsi" w:hAnsiTheme="majorHAnsi"/>
          <w:sz w:val="24"/>
        </w:rPr>
        <w:t>.</w:t>
      </w:r>
      <w:r>
        <w:rPr>
          <w:rFonts w:asciiTheme="majorHAnsi" w:hAnsiTheme="majorHAnsi"/>
          <w:sz w:val="24"/>
        </w:rPr>
        <w:t xml:space="preserve"> The estimated number of respondents and response time remain the same.</w:t>
      </w:r>
    </w:p>
    <w:p w:rsidR="00B55E9F" w:rsidP="00DA2B37" w14:paraId="2518936B" w14:textId="77777777">
      <w:pPr>
        <w:spacing w:after="0" w:line="240" w:lineRule="auto"/>
        <w:ind w:firstLine="720"/>
        <w:rPr>
          <w:rFonts w:asciiTheme="majorHAnsi" w:hAnsiTheme="majorHAnsi"/>
          <w:sz w:val="24"/>
        </w:rPr>
      </w:pPr>
    </w:p>
    <w:p w:rsidR="00DA2B37" w:rsidP="00486235" w14:paraId="79DCE404" w14:textId="20C9A7C5">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8D6D9C" w:rsidP="00486235" w14:paraId="40B1BCCB" w14:textId="77777777">
      <w:pPr>
        <w:spacing w:after="0" w:line="240" w:lineRule="auto"/>
        <w:rPr>
          <w:rFonts w:asciiTheme="majorHAnsi" w:hAnsiTheme="majorHAnsi"/>
          <w:i/>
          <w:sz w:val="24"/>
        </w:rPr>
      </w:pPr>
    </w:p>
    <w:p w:rsidR="00DA2B37" w:rsidP="0020286C" w14:paraId="177A981D" w14:textId="37C94D92">
      <w:pPr>
        <w:spacing w:after="0" w:line="240" w:lineRule="auto"/>
        <w:rPr>
          <w:rFonts w:asciiTheme="majorHAnsi" w:hAnsiTheme="majorHAnsi"/>
          <w:sz w:val="24"/>
        </w:rPr>
      </w:pPr>
      <w:r w:rsidRPr="008D6D9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552A5086" w14:textId="77777777">
      <w:pPr>
        <w:spacing w:after="0" w:line="240" w:lineRule="auto"/>
        <w:rPr>
          <w:rFonts w:asciiTheme="majorHAnsi" w:hAnsiTheme="majorHAnsi"/>
          <w:sz w:val="24"/>
        </w:rPr>
      </w:pPr>
    </w:p>
    <w:p w:rsidR="005C3A95" w:rsidRPr="0085688C" w:rsidP="00486235" w14:paraId="5360032A" w14:textId="266C07BC">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8D6D9C" w:rsidP="00486235" w14:paraId="4519CF20" w14:textId="77777777">
      <w:pPr>
        <w:spacing w:after="0" w:line="240" w:lineRule="auto"/>
        <w:rPr>
          <w:rFonts w:asciiTheme="majorHAnsi" w:hAnsiTheme="majorHAnsi"/>
          <w:sz w:val="24"/>
          <w:highlight w:val="cyan"/>
        </w:rPr>
      </w:pPr>
    </w:p>
    <w:p w:rsidR="00C62D17" w:rsidP="0020286C" w14:paraId="772EC528" w14:textId="2FC21E86">
      <w:pPr>
        <w:spacing w:after="0" w:line="240" w:lineRule="auto"/>
        <w:rPr>
          <w:rFonts w:asciiTheme="majorHAnsi" w:hAnsiTheme="majorHAnsi"/>
          <w:sz w:val="24"/>
        </w:rPr>
      </w:pPr>
      <w:r w:rsidRPr="008D6D9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84E7655" w14:textId="77777777">
      <w:pPr>
        <w:spacing w:after="0" w:line="240" w:lineRule="auto"/>
        <w:rPr>
          <w:rFonts w:asciiTheme="majorHAnsi" w:hAnsiTheme="majorHAnsi"/>
          <w:sz w:val="24"/>
        </w:rPr>
      </w:pPr>
    </w:p>
    <w:p w:rsidR="00C62D17" w:rsidRPr="0085688C" w:rsidP="00486235" w14:paraId="551E7CCF" w14:textId="197175DD">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8D6D9C" w:rsidP="00B55E9F" w14:paraId="55DEBB99" w14:textId="77777777">
      <w:pPr>
        <w:spacing w:after="0" w:line="240" w:lineRule="auto"/>
        <w:rPr>
          <w:rFonts w:asciiTheme="majorHAnsi" w:hAnsiTheme="majorHAnsi"/>
          <w:i/>
          <w:sz w:val="24"/>
        </w:rPr>
      </w:pPr>
    </w:p>
    <w:p w:rsidR="00A50A0F" w:rsidRPr="00C62D17" w:rsidP="0020286C" w14:paraId="20795D40" w14:textId="4D6FD22C">
      <w:pPr>
        <w:spacing w:after="0" w:line="240" w:lineRule="auto"/>
        <w:rPr>
          <w:rFonts w:asciiTheme="majorHAnsi" w:hAnsiTheme="majorHAnsi"/>
          <w:i/>
          <w:sz w:val="24"/>
        </w:rPr>
      </w:pPr>
      <w:r w:rsidRPr="008D6D9C">
        <w:rPr>
          <w:rFonts w:asciiTheme="majorHAnsi" w:hAnsiTheme="majorHAnsi"/>
          <w:sz w:val="24"/>
        </w:rPr>
        <w:t>We are not requesting an</w:t>
      </w:r>
      <w:r w:rsidRPr="008D6D9C" w:rsidR="00420AE9">
        <w:rPr>
          <w:rFonts w:asciiTheme="majorHAnsi" w:hAnsiTheme="majorHAnsi"/>
          <w:sz w:val="24"/>
        </w:rPr>
        <w:t>y</w:t>
      </w:r>
      <w:r w:rsidRPr="008D6D9C">
        <w:rPr>
          <w:rFonts w:asciiTheme="majorHAnsi" w:hAnsiTheme="majorHAnsi"/>
          <w:sz w:val="24"/>
        </w:rPr>
        <w:t xml:space="preserve"> exemption</w:t>
      </w:r>
      <w:r w:rsidRPr="008D6D9C" w:rsidR="00420AE9">
        <w:rPr>
          <w:rFonts w:asciiTheme="majorHAnsi" w:hAnsiTheme="majorHAnsi"/>
          <w:sz w:val="24"/>
        </w:rPr>
        <w:t>s</w:t>
      </w:r>
      <w:r w:rsidRPr="008D6D9C">
        <w:rPr>
          <w:rFonts w:asciiTheme="majorHAnsi" w:hAnsiTheme="majorHAnsi"/>
          <w:sz w:val="24"/>
        </w:rPr>
        <w:t xml:space="preserve"> </w:t>
      </w:r>
      <w:r w:rsidRPr="008D6D9C">
        <w:rPr>
          <w:rFonts w:asciiTheme="majorHAnsi" w:hAnsiTheme="majorHAnsi"/>
          <w:sz w:val="24"/>
        </w:rPr>
        <w:t>to</w:t>
      </w:r>
      <w:r w:rsidRPr="008D6D9C">
        <w:rPr>
          <w:rFonts w:asciiTheme="majorHAnsi" w:hAnsiTheme="majorHAnsi"/>
          <w:sz w:val="24"/>
        </w:rPr>
        <w:t xml:space="preserve"> the provisions </w:t>
      </w:r>
      <w:r w:rsidRPr="008D6D9C"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F93962"/>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A400F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8D84934"/>
    <w:multiLevelType w:val="hybridMultilevel"/>
    <w:tmpl w:val="227AE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1D319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3A8250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42E1F0D"/>
    <w:multiLevelType w:val="hybridMultilevel"/>
    <w:tmpl w:val="D6481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EB56AD"/>
    <w:multiLevelType w:val="hybridMultilevel"/>
    <w:tmpl w:val="33244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418B241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A5382F"/>
    <w:multiLevelType w:val="hybridMultilevel"/>
    <w:tmpl w:val="295870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D75DA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761AA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9">
    <w:nsid w:val="55E91F2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57507"/>
    <w:multiLevelType w:val="hybridMultilevel"/>
    <w:tmpl w:val="D2D83F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58214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E6A55B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F73050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2203A4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85F40A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57E338B"/>
    <w:multiLevelType w:val="hybridMultilevel"/>
    <w:tmpl w:val="AF7C96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6015E9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86629D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8E5EF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01320099">
    <w:abstractNumId w:val="23"/>
  </w:num>
  <w:num w:numId="2" w16cid:durableId="1019312195">
    <w:abstractNumId w:val="0"/>
  </w:num>
  <w:num w:numId="3" w16cid:durableId="1033579314">
    <w:abstractNumId w:val="19"/>
  </w:num>
  <w:num w:numId="4" w16cid:durableId="778984820">
    <w:abstractNumId w:val="17"/>
  </w:num>
  <w:num w:numId="5" w16cid:durableId="1762217612">
    <w:abstractNumId w:val="30"/>
  </w:num>
  <w:num w:numId="6" w16cid:durableId="292950286">
    <w:abstractNumId w:val="1"/>
  </w:num>
  <w:num w:numId="7" w16cid:durableId="634994815">
    <w:abstractNumId w:val="31"/>
  </w:num>
  <w:num w:numId="8" w16cid:durableId="2066097815">
    <w:abstractNumId w:val="27"/>
  </w:num>
  <w:num w:numId="9" w16cid:durableId="1834178275">
    <w:abstractNumId w:val="32"/>
  </w:num>
  <w:num w:numId="10" w16cid:durableId="440222224">
    <w:abstractNumId w:val="4"/>
  </w:num>
  <w:num w:numId="11" w16cid:durableId="467818271">
    <w:abstractNumId w:val="25"/>
  </w:num>
  <w:num w:numId="12" w16cid:durableId="1490629470">
    <w:abstractNumId w:val="28"/>
  </w:num>
  <w:num w:numId="13" w16cid:durableId="2130663275">
    <w:abstractNumId w:val="42"/>
  </w:num>
  <w:num w:numId="14" w16cid:durableId="722216521">
    <w:abstractNumId w:val="43"/>
  </w:num>
  <w:num w:numId="15" w16cid:durableId="1218277414">
    <w:abstractNumId w:val="16"/>
  </w:num>
  <w:num w:numId="16" w16cid:durableId="609631593">
    <w:abstractNumId w:val="15"/>
  </w:num>
  <w:num w:numId="17" w16cid:durableId="264963880">
    <w:abstractNumId w:val="20"/>
  </w:num>
  <w:num w:numId="18" w16cid:durableId="1434285203">
    <w:abstractNumId w:val="13"/>
  </w:num>
  <w:num w:numId="19" w16cid:durableId="1647932728">
    <w:abstractNumId w:val="12"/>
  </w:num>
  <w:num w:numId="20" w16cid:durableId="1218322246">
    <w:abstractNumId w:val="8"/>
  </w:num>
  <w:num w:numId="21" w16cid:durableId="1506940262">
    <w:abstractNumId w:val="21"/>
  </w:num>
  <w:num w:numId="22" w16cid:durableId="260070560">
    <w:abstractNumId w:val="2"/>
  </w:num>
  <w:num w:numId="23" w16cid:durableId="646859514">
    <w:abstractNumId w:val="5"/>
  </w:num>
  <w:num w:numId="24" w16cid:durableId="1274940724">
    <w:abstractNumId w:val="33"/>
  </w:num>
  <w:num w:numId="25" w16cid:durableId="481699934">
    <w:abstractNumId w:val="39"/>
  </w:num>
  <w:num w:numId="26" w16cid:durableId="1765106069">
    <w:abstractNumId w:val="3"/>
  </w:num>
  <w:num w:numId="27" w16cid:durableId="1092747528">
    <w:abstractNumId w:val="26"/>
  </w:num>
  <w:num w:numId="28" w16cid:durableId="1613169197">
    <w:abstractNumId w:val="6"/>
  </w:num>
  <w:num w:numId="29" w16cid:durableId="1306355951">
    <w:abstractNumId w:val="36"/>
  </w:num>
  <w:num w:numId="30" w16cid:durableId="1670789108">
    <w:abstractNumId w:val="38"/>
  </w:num>
  <w:num w:numId="31" w16cid:durableId="707728502">
    <w:abstractNumId w:val="37"/>
  </w:num>
  <w:num w:numId="32" w16cid:durableId="434445656">
    <w:abstractNumId w:val="10"/>
  </w:num>
  <w:num w:numId="33" w16cid:durableId="1921795191">
    <w:abstractNumId w:val="14"/>
  </w:num>
  <w:num w:numId="34" w16cid:durableId="786464425">
    <w:abstractNumId w:val="11"/>
  </w:num>
  <w:num w:numId="35" w16cid:durableId="485632713">
    <w:abstractNumId w:val="22"/>
  </w:num>
  <w:num w:numId="36" w16cid:durableId="460074763">
    <w:abstractNumId w:val="35"/>
  </w:num>
  <w:num w:numId="37" w16cid:durableId="1164705875">
    <w:abstractNumId w:val="44"/>
  </w:num>
  <w:num w:numId="38" w16cid:durableId="844789548">
    <w:abstractNumId w:val="29"/>
  </w:num>
  <w:num w:numId="39" w16cid:durableId="1771703419">
    <w:abstractNumId w:val="41"/>
  </w:num>
  <w:num w:numId="40" w16cid:durableId="286470958">
    <w:abstractNumId w:val="18"/>
  </w:num>
  <w:num w:numId="41" w16cid:durableId="1650674690">
    <w:abstractNumId w:val="34"/>
  </w:num>
  <w:num w:numId="42" w16cid:durableId="665596422">
    <w:abstractNumId w:val="40"/>
  </w:num>
  <w:num w:numId="43" w16cid:durableId="1059402962">
    <w:abstractNumId w:val="24"/>
  </w:num>
  <w:num w:numId="44" w16cid:durableId="1563443304">
    <w:abstractNumId w:val="9"/>
  </w:num>
  <w:num w:numId="45" w16cid:durableId="1484733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A4D"/>
    <w:rsid w:val="000224BD"/>
    <w:rsid w:val="000346EE"/>
    <w:rsid w:val="000355FA"/>
    <w:rsid w:val="000713E4"/>
    <w:rsid w:val="00075895"/>
    <w:rsid w:val="000A1F80"/>
    <w:rsid w:val="000B0E70"/>
    <w:rsid w:val="000C47AB"/>
    <w:rsid w:val="000C5275"/>
    <w:rsid w:val="000E72E4"/>
    <w:rsid w:val="001017A0"/>
    <w:rsid w:val="00105F45"/>
    <w:rsid w:val="00127B46"/>
    <w:rsid w:val="00150E77"/>
    <w:rsid w:val="001613E3"/>
    <w:rsid w:val="00167319"/>
    <w:rsid w:val="0019309D"/>
    <w:rsid w:val="00197032"/>
    <w:rsid w:val="00197282"/>
    <w:rsid w:val="001A2549"/>
    <w:rsid w:val="001A2E98"/>
    <w:rsid w:val="001D3B83"/>
    <w:rsid w:val="001F464F"/>
    <w:rsid w:val="001F526C"/>
    <w:rsid w:val="00200261"/>
    <w:rsid w:val="0020286C"/>
    <w:rsid w:val="00203BC2"/>
    <w:rsid w:val="00211832"/>
    <w:rsid w:val="00222D1B"/>
    <w:rsid w:val="00224D3C"/>
    <w:rsid w:val="002354C8"/>
    <w:rsid w:val="00235D71"/>
    <w:rsid w:val="0024335E"/>
    <w:rsid w:val="00254DCF"/>
    <w:rsid w:val="002567F9"/>
    <w:rsid w:val="00275D28"/>
    <w:rsid w:val="0027743E"/>
    <w:rsid w:val="00281F95"/>
    <w:rsid w:val="00294E92"/>
    <w:rsid w:val="002A6243"/>
    <w:rsid w:val="002B378C"/>
    <w:rsid w:val="002D7713"/>
    <w:rsid w:val="00303D1F"/>
    <w:rsid w:val="003113BC"/>
    <w:rsid w:val="003132E7"/>
    <w:rsid w:val="003143B1"/>
    <w:rsid w:val="00331D7E"/>
    <w:rsid w:val="00337EF1"/>
    <w:rsid w:val="00340332"/>
    <w:rsid w:val="00340D9B"/>
    <w:rsid w:val="003413CB"/>
    <w:rsid w:val="0035233B"/>
    <w:rsid w:val="003578A7"/>
    <w:rsid w:val="00357E38"/>
    <w:rsid w:val="00373148"/>
    <w:rsid w:val="00394A8A"/>
    <w:rsid w:val="003A4A0D"/>
    <w:rsid w:val="003B30AB"/>
    <w:rsid w:val="003B32B8"/>
    <w:rsid w:val="003C0540"/>
    <w:rsid w:val="003C3099"/>
    <w:rsid w:val="003F0325"/>
    <w:rsid w:val="003F2331"/>
    <w:rsid w:val="004016C3"/>
    <w:rsid w:val="00407804"/>
    <w:rsid w:val="00420AE9"/>
    <w:rsid w:val="00456110"/>
    <w:rsid w:val="00480AFF"/>
    <w:rsid w:val="00486235"/>
    <w:rsid w:val="00490797"/>
    <w:rsid w:val="004B1E57"/>
    <w:rsid w:val="004C74D6"/>
    <w:rsid w:val="004E18CC"/>
    <w:rsid w:val="004F4F5D"/>
    <w:rsid w:val="005014D3"/>
    <w:rsid w:val="00502FF3"/>
    <w:rsid w:val="00510F0C"/>
    <w:rsid w:val="00520B36"/>
    <w:rsid w:val="00541581"/>
    <w:rsid w:val="00547D31"/>
    <w:rsid w:val="00551E8A"/>
    <w:rsid w:val="005625F7"/>
    <w:rsid w:val="00571698"/>
    <w:rsid w:val="00576CC7"/>
    <w:rsid w:val="00576EDB"/>
    <w:rsid w:val="00581E1B"/>
    <w:rsid w:val="00582ABD"/>
    <w:rsid w:val="00594B6B"/>
    <w:rsid w:val="00596BBA"/>
    <w:rsid w:val="005A1F06"/>
    <w:rsid w:val="005C3A95"/>
    <w:rsid w:val="005C4FD7"/>
    <w:rsid w:val="005C7428"/>
    <w:rsid w:val="005D5C81"/>
    <w:rsid w:val="005D693E"/>
    <w:rsid w:val="005E4B6D"/>
    <w:rsid w:val="005F53A9"/>
    <w:rsid w:val="00602875"/>
    <w:rsid w:val="0061260E"/>
    <w:rsid w:val="0061457B"/>
    <w:rsid w:val="0062075C"/>
    <w:rsid w:val="00633A60"/>
    <w:rsid w:val="00642741"/>
    <w:rsid w:val="006463F4"/>
    <w:rsid w:val="0065530D"/>
    <w:rsid w:val="00656A26"/>
    <w:rsid w:val="0067076C"/>
    <w:rsid w:val="006755E8"/>
    <w:rsid w:val="00677059"/>
    <w:rsid w:val="006A13FA"/>
    <w:rsid w:val="006A7266"/>
    <w:rsid w:val="006C1854"/>
    <w:rsid w:val="006E563D"/>
    <w:rsid w:val="006F04AA"/>
    <w:rsid w:val="006F1F07"/>
    <w:rsid w:val="006F20FA"/>
    <w:rsid w:val="006F2DF8"/>
    <w:rsid w:val="006F3FB2"/>
    <w:rsid w:val="00700E1F"/>
    <w:rsid w:val="00702910"/>
    <w:rsid w:val="00704E0D"/>
    <w:rsid w:val="00717494"/>
    <w:rsid w:val="00722FDB"/>
    <w:rsid w:val="007306CB"/>
    <w:rsid w:val="0077261C"/>
    <w:rsid w:val="00791F17"/>
    <w:rsid w:val="007A39C6"/>
    <w:rsid w:val="007B3945"/>
    <w:rsid w:val="007B3AFA"/>
    <w:rsid w:val="007D063F"/>
    <w:rsid w:val="007D2EFD"/>
    <w:rsid w:val="007E1FD2"/>
    <w:rsid w:val="007E6420"/>
    <w:rsid w:val="007F4924"/>
    <w:rsid w:val="008013BB"/>
    <w:rsid w:val="00803F12"/>
    <w:rsid w:val="00853052"/>
    <w:rsid w:val="0085688C"/>
    <w:rsid w:val="008635C4"/>
    <w:rsid w:val="00876D99"/>
    <w:rsid w:val="008A06EF"/>
    <w:rsid w:val="008B4A1C"/>
    <w:rsid w:val="008B4B7C"/>
    <w:rsid w:val="008D1294"/>
    <w:rsid w:val="008D6D9C"/>
    <w:rsid w:val="008E3029"/>
    <w:rsid w:val="00915573"/>
    <w:rsid w:val="00927F08"/>
    <w:rsid w:val="00970A60"/>
    <w:rsid w:val="0098628F"/>
    <w:rsid w:val="00990EA8"/>
    <w:rsid w:val="00994F2B"/>
    <w:rsid w:val="00996894"/>
    <w:rsid w:val="009A473F"/>
    <w:rsid w:val="009A6246"/>
    <w:rsid w:val="009A6FAF"/>
    <w:rsid w:val="009F2544"/>
    <w:rsid w:val="00A03437"/>
    <w:rsid w:val="00A35ED3"/>
    <w:rsid w:val="00A50A0F"/>
    <w:rsid w:val="00A53101"/>
    <w:rsid w:val="00A536AC"/>
    <w:rsid w:val="00A65185"/>
    <w:rsid w:val="00A76B7E"/>
    <w:rsid w:val="00A76F7E"/>
    <w:rsid w:val="00A77157"/>
    <w:rsid w:val="00A90559"/>
    <w:rsid w:val="00AA0368"/>
    <w:rsid w:val="00AB59B6"/>
    <w:rsid w:val="00B156BB"/>
    <w:rsid w:val="00B2606D"/>
    <w:rsid w:val="00B403EB"/>
    <w:rsid w:val="00B429D9"/>
    <w:rsid w:val="00B52F4E"/>
    <w:rsid w:val="00B55E9F"/>
    <w:rsid w:val="00B61155"/>
    <w:rsid w:val="00B70F65"/>
    <w:rsid w:val="00B71EFD"/>
    <w:rsid w:val="00B82776"/>
    <w:rsid w:val="00B86EB8"/>
    <w:rsid w:val="00B87B88"/>
    <w:rsid w:val="00B933B0"/>
    <w:rsid w:val="00BB65D6"/>
    <w:rsid w:val="00BC1EDD"/>
    <w:rsid w:val="00BC7BDC"/>
    <w:rsid w:val="00BD21AD"/>
    <w:rsid w:val="00BD48F9"/>
    <w:rsid w:val="00BD7755"/>
    <w:rsid w:val="00C052D6"/>
    <w:rsid w:val="00C07477"/>
    <w:rsid w:val="00C25EF6"/>
    <w:rsid w:val="00C31700"/>
    <w:rsid w:val="00C33684"/>
    <w:rsid w:val="00C443BB"/>
    <w:rsid w:val="00C62D17"/>
    <w:rsid w:val="00C716E5"/>
    <w:rsid w:val="00C72246"/>
    <w:rsid w:val="00C808F4"/>
    <w:rsid w:val="00C841B3"/>
    <w:rsid w:val="00C95553"/>
    <w:rsid w:val="00CA15B1"/>
    <w:rsid w:val="00CA654D"/>
    <w:rsid w:val="00CC24D5"/>
    <w:rsid w:val="00CC2835"/>
    <w:rsid w:val="00CE21F7"/>
    <w:rsid w:val="00D21AA6"/>
    <w:rsid w:val="00D27B14"/>
    <w:rsid w:val="00D30A2C"/>
    <w:rsid w:val="00D462F7"/>
    <w:rsid w:val="00D51539"/>
    <w:rsid w:val="00D620EF"/>
    <w:rsid w:val="00D64490"/>
    <w:rsid w:val="00D734A2"/>
    <w:rsid w:val="00D85CCD"/>
    <w:rsid w:val="00DA2B37"/>
    <w:rsid w:val="00DA6B80"/>
    <w:rsid w:val="00DC21E8"/>
    <w:rsid w:val="00DC3B47"/>
    <w:rsid w:val="00DE2652"/>
    <w:rsid w:val="00DE7431"/>
    <w:rsid w:val="00DE767D"/>
    <w:rsid w:val="00E00B92"/>
    <w:rsid w:val="00E037E2"/>
    <w:rsid w:val="00E27C78"/>
    <w:rsid w:val="00E5409A"/>
    <w:rsid w:val="00E65D41"/>
    <w:rsid w:val="00E67D8C"/>
    <w:rsid w:val="00E936A6"/>
    <w:rsid w:val="00E95FFB"/>
    <w:rsid w:val="00EA6C04"/>
    <w:rsid w:val="00EB193F"/>
    <w:rsid w:val="00EE4509"/>
    <w:rsid w:val="00EE4864"/>
    <w:rsid w:val="00EE4AC0"/>
    <w:rsid w:val="00EE7B9D"/>
    <w:rsid w:val="00EF00D0"/>
    <w:rsid w:val="00EF1D81"/>
    <w:rsid w:val="00EF7F86"/>
    <w:rsid w:val="00F07195"/>
    <w:rsid w:val="00F25499"/>
    <w:rsid w:val="00F473B9"/>
    <w:rsid w:val="00F83E77"/>
    <w:rsid w:val="00F86C35"/>
    <w:rsid w:val="00F87E1D"/>
    <w:rsid w:val="00F87FF3"/>
    <w:rsid w:val="00F90478"/>
    <w:rsid w:val="00F90B93"/>
    <w:rsid w:val="00F97482"/>
    <w:rsid w:val="00FB3C92"/>
    <w:rsid w:val="00FB569C"/>
    <w:rsid w:val="00FB5DC9"/>
    <w:rsid w:val="00FC77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FE54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52D6"/>
    <w:rPr>
      <w:color w:val="605E5C"/>
      <w:shd w:val="clear" w:color="auto" w:fill="E1DFDD"/>
    </w:rPr>
  </w:style>
  <w:style w:type="character" w:styleId="CommentReference">
    <w:name w:val="annotation reference"/>
    <w:basedOn w:val="DefaultParagraphFont"/>
    <w:uiPriority w:val="99"/>
    <w:semiHidden/>
    <w:unhideWhenUsed/>
    <w:rsid w:val="000E72E4"/>
    <w:rPr>
      <w:sz w:val="16"/>
      <w:szCs w:val="16"/>
    </w:rPr>
  </w:style>
  <w:style w:type="paragraph" w:styleId="CommentText">
    <w:name w:val="annotation text"/>
    <w:basedOn w:val="Normal"/>
    <w:link w:val="CommentTextChar"/>
    <w:uiPriority w:val="99"/>
    <w:unhideWhenUsed/>
    <w:rsid w:val="000E72E4"/>
    <w:pPr>
      <w:spacing w:line="240" w:lineRule="auto"/>
    </w:pPr>
    <w:rPr>
      <w:sz w:val="20"/>
      <w:szCs w:val="20"/>
    </w:rPr>
  </w:style>
  <w:style w:type="character" w:customStyle="1" w:styleId="CommentTextChar">
    <w:name w:val="Comment Text Char"/>
    <w:basedOn w:val="DefaultParagraphFont"/>
    <w:link w:val="CommentText"/>
    <w:uiPriority w:val="99"/>
    <w:rsid w:val="000E72E4"/>
    <w:rPr>
      <w:sz w:val="20"/>
      <w:szCs w:val="20"/>
    </w:rPr>
  </w:style>
  <w:style w:type="paragraph" w:styleId="CommentSubject">
    <w:name w:val="annotation subject"/>
    <w:basedOn w:val="CommentText"/>
    <w:next w:val="CommentText"/>
    <w:link w:val="CommentSubjectChar"/>
    <w:uiPriority w:val="99"/>
    <w:semiHidden/>
    <w:unhideWhenUsed/>
    <w:rsid w:val="000E72E4"/>
    <w:rPr>
      <w:b/>
      <w:bCs/>
    </w:rPr>
  </w:style>
  <w:style w:type="character" w:customStyle="1" w:styleId="CommentSubjectChar">
    <w:name w:val="Comment Subject Char"/>
    <w:basedOn w:val="CommentTextChar"/>
    <w:link w:val="CommentSubject"/>
    <w:uiPriority w:val="99"/>
    <w:semiHidden/>
    <w:rsid w:val="000E72E4"/>
    <w:rPr>
      <w:b/>
      <w:bCs/>
      <w:sz w:val="20"/>
      <w:szCs w:val="20"/>
    </w:rPr>
  </w:style>
  <w:style w:type="paragraph" w:styleId="Revision">
    <w:name w:val="Revision"/>
    <w:hidden/>
    <w:uiPriority w:val="99"/>
    <w:semiHidden/>
    <w:rsid w:val="009A473F"/>
    <w:pPr>
      <w:spacing w:after="0" w:line="240" w:lineRule="auto"/>
    </w:pPr>
  </w:style>
  <w:style w:type="character" w:styleId="UnresolvedMention">
    <w:name w:val="Unresolved Mention"/>
    <w:basedOn w:val="DefaultParagraphFont"/>
    <w:uiPriority w:val="99"/>
    <w:semiHidden/>
    <w:unhideWhenUsed/>
    <w:rsid w:val="000A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area/0000000/2025"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F586-065A-44F4-B545-FCE6DA408D16}">
  <ds:schemaRefs>
    <ds:schemaRef ds:uri="http://schemas.openxmlformats.org/officeDocument/2006/bibliography"/>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(USA)</cp:lastModifiedBy>
  <cp:revision>3</cp:revision>
  <cp:lastPrinted>2016-09-20T19:55:00Z</cp:lastPrinted>
  <dcterms:created xsi:type="dcterms:W3CDTF">2026-06-24T19:57:00Z</dcterms:created>
  <dcterms:modified xsi:type="dcterms:W3CDTF">2026-06-24T19:58:00Z</dcterms:modified>
</cp:coreProperties>
</file>