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D6A4B" w:rsidRPr="005D6A4B" w:rsidP="005D6A4B" w14:paraId="31802C54" w14:textId="15D88304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5D6A4B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CDC/NCHS</w:t>
      </w:r>
      <w:r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/CCQDER</w:t>
      </w:r>
      <w:r w:rsidRPr="005D6A4B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 xml:space="preserve"> Response</w:t>
      </w:r>
    </w:p>
    <w:p w:rsidR="005D6A4B" w:rsidRPr="005D6A4B" w:rsidP="243DCA7D" w14:paraId="1D314D90" w14:textId="0D82801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Thank you for your supportive and thoughtful comment </w:t>
      </w:r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regarding</w:t>
      </w:r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the Collaborating Center for Questionnaire Design and Evaluation Research (CCQDER). We appreciate your recognition of the importance of </w:t>
      </w:r>
      <w:bookmarkStart w:id="0" w:name="_Int_3LdgiBUr"/>
      <w:r w:rsidRPr="005D6A4B" w:rsidR="2B9291D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high</w:t>
      </w:r>
      <w:r w:rsidRPr="005D6A4B" w:rsidR="45D7B01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5D6A4B" w:rsidR="2B9291D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quality</w:t>
      </w:r>
      <w:bookmarkEnd w:id="0"/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questionnaire design in producing valid, reliable, and policy</w:t>
      </w:r>
      <w:r w:rsidRPr="005D6A4B" w:rsidR="77BD4E6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 xml:space="preserve"> </w:t>
      </w:r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relevant public health data.</w:t>
      </w:r>
    </w:p>
    <w:p w:rsidR="005D6A4B" w:rsidRPr="005D6A4B" w:rsidP="243DCA7D" w14:paraId="077945E3" w14:textId="26EB7A3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CCQDER </w:t>
      </w:r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remains</w:t>
      </w:r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committed to advancing </w:t>
      </w:r>
      <w:r w:rsidRPr="005D6A4B" w:rsidR="6D918BE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respondent centered</w:t>
      </w:r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survey design through cognitive interviewing, methodological evaluation, and the development of clear and accessible data collection instruments. We share your emphasis on minimizing respondent burden while </w:t>
      </w:r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maintaining</w:t>
      </w:r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 xml:space="preserve"> scientific rigor, and we will continue to ensure that our methods support accuracy, transparency, and public trust.</w:t>
      </w:r>
    </w:p>
    <w:p w:rsidR="005D6A4B" w:rsidRPr="005D6A4B" w:rsidP="243DCA7D" w14:paraId="527ACE42" w14:textId="435AE3E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We appreciate your engagement in the Federal Register review process and your support for continued investments in </w:t>
      </w:r>
      <w:r w:rsidRPr="005D6A4B" w:rsidR="3DD00B7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high</w:t>
      </w:r>
      <w:r w:rsidRPr="005D6A4B" w:rsidR="3C3D624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5D6A4B" w:rsidR="3DD00B7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quality</w:t>
      </w:r>
      <w:r w:rsidRPr="005D6A4B" w:rsidR="31588F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 xml:space="preserve"> public health data collection.</w:t>
      </w:r>
    </w:p>
    <w:p w:rsidR="001A32BB" w14:paraId="6D2A0ADE" w14:textId="27B5D83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4B"/>
    <w:rsid w:val="001A32BB"/>
    <w:rsid w:val="001F469F"/>
    <w:rsid w:val="00284CA5"/>
    <w:rsid w:val="005D6A4B"/>
    <w:rsid w:val="007D092F"/>
    <w:rsid w:val="008B04D7"/>
    <w:rsid w:val="00C72DFA"/>
    <w:rsid w:val="00E16597"/>
    <w:rsid w:val="243DCA7D"/>
    <w:rsid w:val="2B9291D1"/>
    <w:rsid w:val="305E16AF"/>
    <w:rsid w:val="31588F1E"/>
    <w:rsid w:val="3C3D624B"/>
    <w:rsid w:val="3DD00B74"/>
    <w:rsid w:val="45D7B016"/>
    <w:rsid w:val="524B5C4F"/>
    <w:rsid w:val="6D918BE0"/>
    <w:rsid w:val="77BD4E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D8A3E2"/>
  <w15:chartTrackingRefBased/>
  <w15:docId w15:val="{C4C17714-1C91-48C4-B8BF-D6020B31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5B51680A9944AA9BA3C07468511C9" ma:contentTypeVersion="3" ma:contentTypeDescription="Create a new document." ma:contentTypeScope="" ma:versionID="2a2e49db14c21ecc9058ff0dc8fe0af8">
  <xsd:schema xmlns:xsd="http://www.w3.org/2001/XMLSchema" xmlns:xs="http://www.w3.org/2001/XMLSchema" xmlns:p="http://schemas.microsoft.com/office/2006/metadata/properties" xmlns:ns2="8d9aba49-0b2d-4cc1-a0cd-3a53f65dc42e" xmlns:ns3="87b4b848-9963-4245-9a25-bfa05277556f" targetNamespace="http://schemas.microsoft.com/office/2006/metadata/properties" ma:root="true" ma:fieldsID="dd0591a17523f783327377db48bcc286" ns2:_="" ns3:_="">
    <xsd:import namespace="8d9aba49-0b2d-4cc1-a0cd-3a53f65dc42e"/>
    <xsd:import namespace="87b4b848-9963-4245-9a25-bfa0527755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4b848-9963-4245-9a25-bfa052775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MQ3NJPM7XP6Q-259975688-163</_dlc_DocId>
    <_dlc_DocIdUrl xmlns="8d9aba49-0b2d-4cc1-a0cd-3a53f65dc42e">
      <Url>https://cdc.sharepoint.com/sites/NCHS-bizops/clearance/_layouts/15/DocIdRedir.aspx?ID=MQ3NJPM7XP6Q-259975688-163</Url>
      <Description>MQ3NJPM7XP6Q-259975688-163</Description>
    </_dlc_DocIdUrl>
  </documentManagement>
</p:properties>
</file>

<file path=customXml/itemProps1.xml><?xml version="1.0" encoding="utf-8"?>
<ds:datastoreItem xmlns:ds="http://schemas.openxmlformats.org/officeDocument/2006/customXml" ds:itemID="{FEBFDD87-166C-46A2-9665-A95D0A0B0449}">
  <ds:schemaRefs/>
</ds:datastoreItem>
</file>

<file path=customXml/itemProps2.xml><?xml version="1.0" encoding="utf-8"?>
<ds:datastoreItem xmlns:ds="http://schemas.openxmlformats.org/officeDocument/2006/customXml" ds:itemID="{130F2381-DE28-41DA-A326-189DE776A124}">
  <ds:schemaRefs/>
</ds:datastoreItem>
</file>

<file path=customXml/itemProps3.xml><?xml version="1.0" encoding="utf-8"?>
<ds:datastoreItem xmlns:ds="http://schemas.openxmlformats.org/officeDocument/2006/customXml" ds:itemID="{9EB391AE-4B42-4CD1-8345-925A3EF18DEC}">
  <ds:schemaRefs/>
</ds:datastoreItem>
</file>

<file path=customXml/itemProps4.xml><?xml version="1.0" encoding="utf-8"?>
<ds:datastoreItem xmlns:ds="http://schemas.openxmlformats.org/officeDocument/2006/customXml" ds:itemID="{5BAD8AC5-0F49-4D89-8C01-55CFA0C58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(CDC/OD/OPHDST/NCHS)</dc:creator>
  <cp:lastModifiedBy>Titus, Amanda (CDC/OD/OPHDST/NCHS)</cp:lastModifiedBy>
  <cp:revision>2</cp:revision>
  <dcterms:created xsi:type="dcterms:W3CDTF">2026-04-17T17:34:00Z</dcterms:created>
  <dcterms:modified xsi:type="dcterms:W3CDTF">2026-06-04T19:28:25Z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0x010100A465B51680A9944AA9BA3C07468511C9</vt:lpwstr>
  </property>
  <property fmtid="{D5CDD505-2E9C-101B-9397-08002B2CF9AE}" pid="3" name="MSIP_Label_7b94a7b8-f06c-4dfe-bdcc-9b548fd58c31_ActionId">
    <vt:lpwstr>8b07fd46-4f65-4c03-882d-f95420f895bf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2026-04-17T17:37:39Z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Tag">
    <vt:lpwstr>10, 0, 1, 1</vt:lpwstr>
  </property>
  <property fmtid="{D5CDD505-2E9C-101B-9397-08002B2CF9AE}" pid="11" name="_dlc_DocIdItemGuid">
    <vt:lpwstr>e81e2067-9410-4ed8-ab67-b4b641b50273</vt:lpwstr>
  </property>
</Properties>
</file>