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726CF" w:rsidP="006019CE" w14:paraId="1B70AD5E" w14:textId="77777777">
      <w:pPr>
        <w:jc w:val="center"/>
        <w:rPr>
          <w:b/>
          <w:sz w:val="28"/>
          <w:szCs w:val="28"/>
        </w:rPr>
      </w:pPr>
    </w:p>
    <w:p w:rsidR="00B865BC" w:rsidRPr="00B865BC" w:rsidP="006019CE" w14:paraId="57443D7F" w14:textId="1733F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</w:t>
      </w:r>
      <w:r w:rsidR="00AA60D0">
        <w:rPr>
          <w:b/>
          <w:sz w:val="28"/>
          <w:szCs w:val="28"/>
        </w:rPr>
        <w:t>03</w:t>
      </w:r>
      <w:r w:rsidR="002B1BC6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 xml:space="preserve"> </w:t>
      </w:r>
      <w:r w:rsidRPr="002B1BC6" w:rsidR="002B1BC6">
        <w:rPr>
          <w:b/>
          <w:sz w:val="28"/>
          <w:szCs w:val="28"/>
        </w:rPr>
        <w:t>SPARS SOR TOR Program Instrument Revisions for Harm Reduction</w:t>
      </w:r>
    </w:p>
    <w:p w:rsidR="00B865BC" w14:paraId="1BBC56FB" w14:textId="77777777">
      <w:pPr>
        <w:jc w:val="center"/>
        <w:rPr>
          <w:b/>
        </w:rPr>
      </w:pPr>
    </w:p>
    <w:p w:rsidR="001C483E" w:rsidRPr="00A36078" w14:paraId="11C63EEB" w14:textId="382D8046">
      <w:pPr>
        <w:jc w:val="center"/>
        <w:rPr>
          <w:b/>
        </w:rPr>
      </w:pPr>
      <w:r w:rsidRPr="00A36078">
        <w:rPr>
          <w:b/>
        </w:rPr>
        <w:t xml:space="preserve">Ref ID: </w:t>
      </w:r>
      <w:r w:rsidRPr="00F81D99" w:rsidR="00F81D99">
        <w:rPr>
          <w:b/>
        </w:rPr>
        <w:t>202410</w:t>
      </w:r>
      <w:r w:rsidRPr="00F81D99" w:rsidR="00816BD5">
        <w:rPr>
          <w:b/>
        </w:rPr>
        <w:t>-0930-002</w:t>
      </w:r>
      <w:r w:rsidRPr="00F81D99" w:rsidR="00A36078">
        <w:rPr>
          <w:b/>
        </w:rPr>
        <w:t> 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1735E5" w:rsidP="00B12384" w14:paraId="15B8CC36" w14:textId="3E35454A">
      <w:pPr>
        <w:jc w:val="both"/>
        <w:rPr>
          <w:szCs w:val="24"/>
        </w:rPr>
      </w:pPr>
      <w:r>
        <w:t xml:space="preserve">The Substance Abuse and Mental Health Services Administration (SAMHSA) is requesting a no material or non-substantive change approval from the Office of Management and Budget (OMB) for (OMB No. </w:t>
      </w:r>
      <w:r w:rsidRPr="00B422A0">
        <w:t>0930-</w:t>
      </w:r>
      <w:r w:rsidR="002B1BC6">
        <w:t>0384</w:t>
      </w:r>
      <w:r w:rsidRPr="00B422A0">
        <w:t>)</w:t>
      </w:r>
      <w:r>
        <w:t xml:space="preserve"> the </w:t>
      </w:r>
      <w:r w:rsidRPr="002B1BC6" w:rsidR="002B1BC6">
        <w:rPr>
          <w:szCs w:val="24"/>
        </w:rPr>
        <w:t>SPARS SOR TOR Program Instrument Revisions for Harm Reduction</w:t>
      </w:r>
      <w:r>
        <w:rPr>
          <w:szCs w:val="24"/>
        </w:rPr>
        <w:t>.</w:t>
      </w:r>
    </w:p>
    <w:p w:rsidR="006019CE" w:rsidP="00B12384" w14:paraId="3761B9F9" w14:textId="77777777">
      <w:pPr>
        <w:jc w:val="both"/>
      </w:pPr>
    </w:p>
    <w:p w:rsidR="00B3273A" w:rsidRPr="007F5C77" w:rsidP="00352AC0" w14:paraId="629CACBA" w14:textId="4B369978">
      <w:pPr>
        <w:jc w:val="both"/>
      </w:pPr>
      <w:r w:rsidRPr="007F5C77">
        <w:t xml:space="preserve">SAMHSA is requesting a </w:t>
      </w:r>
      <w:r w:rsidRPr="007F5C77" w:rsidR="00744DBB">
        <w:t xml:space="preserve">non-substantive </w:t>
      </w:r>
      <w:r w:rsidRPr="007F5C77">
        <w:t>change to revise questions to align with E.O.</w:t>
      </w:r>
      <w:r w:rsidRPr="007F5C77" w:rsidR="008E4F4C">
        <w:t xml:space="preserve"> 14321</w:t>
      </w:r>
      <w:r w:rsidRPr="007F5C77" w:rsidR="00AD431D">
        <w:t xml:space="preserve"> “Ending Crime and Disorder on America's Streets</w:t>
      </w:r>
      <w:r w:rsidRPr="007F5C77" w:rsidR="00352AC0">
        <w:t xml:space="preserve">.” </w:t>
      </w:r>
      <w:r w:rsidRPr="007F5C77">
        <w:t xml:space="preserve">We have </w:t>
      </w:r>
      <w:r w:rsidRPr="007F5C77" w:rsidR="00352AC0">
        <w:t>narrow</w:t>
      </w:r>
      <w:r w:rsidRPr="007F5C77">
        <w:t>ed</w:t>
      </w:r>
      <w:r w:rsidRPr="007F5C77" w:rsidR="00352AC0">
        <w:t xml:space="preserve"> definitions, such as replacing "harm reduction organizations" with a strict definition targeting the "consequences associated with drug use, mental illness, and homelessness</w:t>
      </w:r>
      <w:r w:rsidRPr="007F5C77">
        <w:t>,</w:t>
      </w:r>
      <w:r w:rsidRPr="007F5C77" w:rsidR="00352AC0">
        <w:t xml:space="preserve">" which forces groups to define their operations by tangible mitigation rather than harm reduction advocacy. We excluded unaligned groups by removed ambiguous categories like "Other community-based organizations that are not harm reduction organizations" </w:t>
      </w:r>
      <w:r w:rsidRPr="007F5C77">
        <w:t>which</w:t>
      </w:r>
      <w:r w:rsidRPr="007F5C77" w:rsidR="00352AC0">
        <w:t xml:space="preserve"> prevents groups that do not adhere to the new federal guidelines from slipping through reporting loopholes. </w:t>
      </w:r>
      <w:r w:rsidRPr="007F5C77">
        <w:t>And we have p</w:t>
      </w:r>
      <w:r w:rsidRPr="007F5C77" w:rsidR="00352AC0">
        <w:t>rioritiz</w:t>
      </w:r>
      <w:r w:rsidRPr="007F5C77">
        <w:t>ed</w:t>
      </w:r>
      <w:r w:rsidRPr="007F5C77" w:rsidR="00352AC0">
        <w:t xml:space="preserve"> </w:t>
      </w:r>
      <w:r w:rsidRPr="007F5C77">
        <w:t>t</w:t>
      </w:r>
      <w:r w:rsidRPr="007F5C77" w:rsidR="00352AC0">
        <w:t xml:space="preserve">raditional </w:t>
      </w:r>
      <w:r w:rsidRPr="007F5C77">
        <w:t>c</w:t>
      </w:r>
      <w:r w:rsidRPr="007F5C77" w:rsidR="00352AC0">
        <w:t xml:space="preserve">ivic </w:t>
      </w:r>
      <w:r w:rsidRPr="007F5C77">
        <w:t>e</w:t>
      </w:r>
      <w:r w:rsidRPr="007F5C77" w:rsidR="00352AC0">
        <w:t>ntities</w:t>
      </w:r>
      <w:r w:rsidRPr="007F5C77">
        <w:t xml:space="preserve"> by</w:t>
      </w:r>
      <w:r w:rsidRPr="007F5C77" w:rsidR="00352AC0">
        <w:t xml:space="preserve"> </w:t>
      </w:r>
      <w:r w:rsidRPr="007F5C77">
        <w:t>e</w:t>
      </w:r>
      <w:r w:rsidRPr="007F5C77" w:rsidR="00352AC0">
        <w:t>xplicitly adding traditional community support options (such as veteran organizations, libraries, and community coalitions) signals a preference for routing community aid through mainstream civic institutions rather than specialized drug-user advocacy networks</w:t>
      </w:r>
      <w:r w:rsidRPr="007F5C77" w:rsidR="005051FB">
        <w:t>. Additionally, items related to drug checking technologies have been removed to ensure alignment with updated program priorities and streamline data collection to focus on overdose prevention and response activities</w:t>
      </w:r>
      <w:r w:rsidRPr="007F5C77" w:rsidR="00352AC0">
        <w:t xml:space="preserve">. </w:t>
      </w:r>
    </w:p>
    <w:p w:rsidR="00B3273A" w:rsidRPr="007F5C77" w:rsidP="00352AC0" w14:paraId="70B8CAAD" w14:textId="77777777">
      <w:pPr>
        <w:jc w:val="both"/>
      </w:pPr>
    </w:p>
    <w:p w:rsidR="005E08B1" w:rsidRPr="007308E2" w:rsidP="00352AC0" w14:paraId="073408EC" w14:textId="2F9B37CF">
      <w:pPr>
        <w:jc w:val="both"/>
        <w:rPr>
          <w:szCs w:val="24"/>
        </w:rPr>
      </w:pPr>
      <w:r w:rsidRPr="007F5C77">
        <w:t>S</w:t>
      </w:r>
      <w:r w:rsidRPr="007F5C77" w:rsidR="00F008F6">
        <w:t xml:space="preserve">AMHSA is requesting </w:t>
      </w:r>
      <w:r w:rsidRPr="007F5C77">
        <w:t>the following</w:t>
      </w:r>
      <w:r w:rsidRPr="007F5C77" w:rsidR="007308E2">
        <w:t xml:space="preserve"> </w:t>
      </w:r>
      <w:r w:rsidRPr="007F5C77" w:rsidR="00FE0943">
        <w:t xml:space="preserve">changes from the tools in </w:t>
      </w:r>
      <w:r w:rsidRPr="007F5C77" w:rsidR="00B865BC">
        <w:t xml:space="preserve">the </w:t>
      </w:r>
      <w:r w:rsidRPr="007F5C77" w:rsidR="00947BD7">
        <w:t>CSAT SOR/TOR</w:t>
      </w:r>
      <w:r w:rsidRPr="00947BD7" w:rsidR="00947BD7">
        <w:t xml:space="preserve"> Program Instrument</w:t>
      </w:r>
      <w:r w:rsidR="00816BD5">
        <w:t>.</w:t>
      </w:r>
      <w:r w:rsidR="00947BD7">
        <w:t xml:space="preserve"> </w:t>
      </w:r>
      <w:r w:rsidR="007D623A">
        <w:t>These changes will</w:t>
      </w:r>
      <w:r w:rsidR="007308E2">
        <w:t xml:space="preserve"> not </w:t>
      </w:r>
      <w:r w:rsidR="007308E2">
        <w:t>impact</w:t>
      </w:r>
      <w:r w:rsidR="007308E2">
        <w:t xml:space="preserve">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816BD5" w:rsidRPr="00816BD5" w:rsidP="002857A4" w14:paraId="13141C4C" w14:textId="0B303A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  <w:szCs w:val="24"/>
        </w:rPr>
      </w:pPr>
      <w:r w:rsidRPr="00D43AD8">
        <w:rPr>
          <w:b/>
          <w:bCs/>
          <w:szCs w:val="24"/>
        </w:rPr>
        <w:t>Please list changes to the tools below</w:t>
      </w:r>
      <w:r w:rsidRPr="00816BD5">
        <w:rPr>
          <w:b/>
          <w:bCs/>
          <w:szCs w:val="24"/>
        </w:rPr>
        <w:t xml:space="preserve"> </w:t>
      </w:r>
    </w:p>
    <w:p w:rsidR="008075D7" w:rsidRPr="00D43AD8" w:rsidP="00D43AD8" w14:paraId="2F11E1E8" w14:textId="4ABD11B4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>Replace</w:t>
      </w:r>
      <w:r w:rsidRPr="00D43AD8" w:rsidR="003C76FD">
        <w:rPr>
          <w:szCs w:val="24"/>
        </w:rPr>
        <w:t>d</w:t>
      </w:r>
      <w:r w:rsidRPr="00D43AD8">
        <w:rPr>
          <w:szCs w:val="24"/>
        </w:rPr>
        <w:t xml:space="preserve"> “harm reduction organizations” with “community</w:t>
      </w:r>
      <w:r w:rsidRPr="00D43AD8">
        <w:rPr>
          <w:szCs w:val="24"/>
        </w:rPr>
        <w:noBreakHyphen/>
        <w:t>based overdose and infectious disease prevention organizations,” defined as organizations that address overdose and the infectious disease consequences associated with drug use, mental illness, and homelessness.</w:t>
      </w:r>
    </w:p>
    <w:p w:rsidR="00347AE8" w:rsidRPr="00D43AD8" w:rsidP="00D43AD8" w14:paraId="04AECFC5" w14:textId="0EBD350D">
      <w:pPr>
        <w:pStyle w:val="ListParagraph"/>
        <w:numPr>
          <w:ilvl w:val="0"/>
          <w:numId w:val="25"/>
        </w:numPr>
        <w:rPr>
          <w:szCs w:val="24"/>
        </w:rPr>
      </w:pPr>
      <w:bookmarkStart w:id="0" w:name="_Hlk225260005"/>
      <w:r w:rsidRPr="00D43AD8">
        <w:rPr>
          <w:szCs w:val="24"/>
        </w:rPr>
        <w:t>Removed the response option “</w:t>
      </w:r>
      <w:r w:rsidRPr="00D43AD8" w:rsidR="00250B2F">
        <w:rPr>
          <w:szCs w:val="24"/>
        </w:rPr>
        <w:t>O</w:t>
      </w:r>
      <w:r w:rsidRPr="00D43AD8">
        <w:rPr>
          <w:szCs w:val="24"/>
        </w:rPr>
        <w:t>ther community</w:t>
      </w:r>
      <w:r w:rsidRPr="00D43AD8">
        <w:rPr>
          <w:rFonts w:ascii="Cambria Math" w:hAnsi="Cambria Math" w:cs="Cambria Math"/>
          <w:szCs w:val="24"/>
        </w:rPr>
        <w:t>‑</w:t>
      </w:r>
      <w:r w:rsidRPr="00D43AD8">
        <w:rPr>
          <w:szCs w:val="24"/>
        </w:rPr>
        <w:t>based organizations that are not harm reduction organizations</w:t>
      </w:r>
      <w:r w:rsidRPr="00D43AD8" w:rsidR="00766268">
        <w:rPr>
          <w:szCs w:val="24"/>
        </w:rPr>
        <w:t>…..</w:t>
      </w:r>
      <w:r w:rsidRPr="00D43AD8">
        <w:rPr>
          <w:szCs w:val="24"/>
        </w:rPr>
        <w:t>” from Question A3</w:t>
      </w:r>
      <w:r w:rsidRPr="00D43AD8" w:rsidR="00827421">
        <w:rPr>
          <w:szCs w:val="24"/>
        </w:rPr>
        <w:t xml:space="preserve"> to eliminate ambiguity and improve clarity</w:t>
      </w:r>
      <w:r w:rsidRPr="00D43AD8">
        <w:rPr>
          <w:szCs w:val="24"/>
        </w:rPr>
        <w:t>.</w:t>
      </w:r>
    </w:p>
    <w:bookmarkEnd w:id="0"/>
    <w:p w:rsidR="008075D7" w:rsidRPr="00D43AD8" w:rsidP="00D43AD8" w14:paraId="5C143C79" w14:textId="4F6DAA9E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>Added a response option to Question A3 specifying “Community</w:t>
      </w:r>
      <w:r w:rsidRPr="00D43AD8">
        <w:rPr>
          <w:rFonts w:ascii="Cambria Math" w:hAnsi="Cambria Math" w:cs="Cambria Math"/>
          <w:szCs w:val="24"/>
        </w:rPr>
        <w:t>‑</w:t>
      </w:r>
      <w:r w:rsidRPr="00D43AD8">
        <w:rPr>
          <w:szCs w:val="24"/>
        </w:rPr>
        <w:t>based organizations (e.g., veteran organizations, libraries, community coalitions)</w:t>
      </w:r>
      <w:r w:rsidRPr="00D43AD8">
        <w:rPr>
          <w:rFonts w:cs="Calibri"/>
          <w:szCs w:val="24"/>
        </w:rPr>
        <w:t>”</w:t>
      </w:r>
      <w:r w:rsidRPr="00D43AD8">
        <w:rPr>
          <w:szCs w:val="24"/>
        </w:rPr>
        <w:t xml:space="preserve"> to clearly identify organizations that provide general community support services.</w:t>
      </w:r>
    </w:p>
    <w:p w:rsidR="008075D7" w:rsidRPr="00D43AD8" w:rsidP="00D43AD8" w14:paraId="0F60DAD5" w14:textId="4EFA3C1F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>In Types of Services, replace</w:t>
      </w:r>
      <w:r w:rsidRPr="00D43AD8" w:rsidR="003C76FD">
        <w:rPr>
          <w:szCs w:val="24"/>
        </w:rPr>
        <w:t>d</w:t>
      </w:r>
      <w:r w:rsidRPr="00D43AD8">
        <w:rPr>
          <w:szCs w:val="24"/>
        </w:rPr>
        <w:t xml:space="preserve"> “Harm Reduction” with “Overdose Prevention and Response.”</w:t>
      </w:r>
    </w:p>
    <w:p w:rsidR="008075D7" w:rsidRPr="00D43AD8" w:rsidP="00D43AD8" w14:paraId="11B7CDF0" w14:textId="25F77994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>Conform</w:t>
      </w:r>
      <w:r w:rsidRPr="00D43AD8" w:rsidR="003C76FD">
        <w:rPr>
          <w:szCs w:val="24"/>
        </w:rPr>
        <w:t>ed</w:t>
      </w:r>
      <w:r w:rsidRPr="00D43AD8">
        <w:rPr>
          <w:szCs w:val="24"/>
        </w:rPr>
        <w:t xml:space="preserve"> supporting definitions/examples in the instrument to ensure activity</w:t>
      </w:r>
      <w:r w:rsidRPr="00D43AD8">
        <w:rPr>
          <w:szCs w:val="24"/>
        </w:rPr>
        <w:noBreakHyphen/>
        <w:t xml:space="preserve">based terminology (overdose prevention, infectious disease prevention) is used consistently across </w:t>
      </w:r>
      <w:r w:rsidRPr="00D43AD8" w:rsidR="009B44DD">
        <w:rPr>
          <w:szCs w:val="24"/>
        </w:rPr>
        <w:t>the instrument</w:t>
      </w:r>
      <w:r w:rsidRPr="00D43AD8">
        <w:rPr>
          <w:szCs w:val="24"/>
        </w:rPr>
        <w:t>.</w:t>
      </w:r>
    </w:p>
    <w:p w:rsidR="00F37CE7" w:rsidP="00D43AD8" w14:paraId="2EC3A5D4" w14:textId="53881F3F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>Corrected minor grammatical and typographical errors throughout the document; no substantive content changes were made.</w:t>
      </w:r>
    </w:p>
    <w:p w:rsidR="00835596" w:rsidP="00835596" w14:paraId="77B6DC93" w14:textId="77777777">
      <w:pPr>
        <w:rPr>
          <w:szCs w:val="24"/>
        </w:rPr>
      </w:pPr>
    </w:p>
    <w:p w:rsidR="00835596" w:rsidP="00835596" w14:paraId="40447C8A" w14:textId="322C7D4F">
      <w:pPr>
        <w:rPr>
          <w:b/>
          <w:bCs/>
          <w:szCs w:val="24"/>
        </w:rPr>
      </w:pPr>
      <w:r>
        <w:rPr>
          <w:b/>
          <w:bCs/>
          <w:szCs w:val="24"/>
        </w:rPr>
        <w:t>SOR/TOR PROGRAM INSTRUMENT PROTOCOL</w:t>
      </w:r>
    </w:p>
    <w:p w:rsidR="00835596" w:rsidP="00835596" w14:paraId="19F85CC5" w14:textId="77777777">
      <w:pPr>
        <w:rPr>
          <w:b/>
          <w:bCs/>
          <w:szCs w:val="24"/>
        </w:rPr>
      </w:pPr>
    </w:p>
    <w:p w:rsidR="00835596" w:rsidRPr="00835596" w:rsidP="00835596" w14:paraId="22D59C83" w14:textId="05C53240">
      <w:pPr>
        <w:pStyle w:val="ListParagraph"/>
        <w:numPr>
          <w:ilvl w:val="0"/>
          <w:numId w:val="26"/>
        </w:numPr>
        <w:rPr>
          <w:b/>
          <w:bCs/>
          <w:szCs w:val="24"/>
        </w:rPr>
      </w:pPr>
      <w:r>
        <w:rPr>
          <w:szCs w:val="24"/>
        </w:rPr>
        <w:t>Removed “Distribution of drug checking technologies” as a category under “The SOR/TOR Program Instrument collects the following information”</w:t>
      </w:r>
    </w:p>
    <w:p w:rsidR="00835596" w:rsidRPr="00835596" w:rsidP="00835596" w14:paraId="2B7D8672" w14:textId="77777777">
      <w:pPr>
        <w:pStyle w:val="ListParagraph"/>
        <w:rPr>
          <w:b/>
          <w:bCs/>
          <w:szCs w:val="24"/>
        </w:rPr>
      </w:pPr>
    </w:p>
    <w:p w:rsidR="00835596" w:rsidRPr="00835596" w:rsidP="00835596" w14:paraId="4045EE5F" w14:textId="5DD7F0FA">
      <w:pPr>
        <w:rPr>
          <w:b/>
          <w:bCs/>
          <w:szCs w:val="24"/>
        </w:rPr>
      </w:pPr>
      <w:r>
        <w:rPr>
          <w:b/>
          <w:bCs/>
          <w:szCs w:val="24"/>
        </w:rPr>
        <w:t>SECTION A: PROGRAM-SPECIFIC QUESTIONS:</w:t>
      </w:r>
    </w:p>
    <w:p w:rsidR="00D43AD8" w:rsidRPr="00D43AD8" w:rsidP="00D43AD8" w14:paraId="472EC992" w14:textId="6BBD4D3F">
      <w:pPr>
        <w:pStyle w:val="ListParagraph"/>
        <w:numPr>
          <w:ilvl w:val="0"/>
          <w:numId w:val="25"/>
        </w:numPr>
        <w:rPr>
          <w:szCs w:val="24"/>
        </w:rPr>
      </w:pPr>
      <w:r w:rsidRPr="00D43AD8">
        <w:rPr>
          <w:szCs w:val="24"/>
        </w:rPr>
        <w:t xml:space="preserve">Removed </w:t>
      </w:r>
      <w:r w:rsidRPr="00D43AD8" w:rsidR="004E6C85">
        <w:rPr>
          <w:szCs w:val="24"/>
        </w:rPr>
        <w:t xml:space="preserve">question, “How many drug checking technologies, as directed by SAMHSA, has your state/territory/Tribal entity </w:t>
      </w:r>
      <w:r w:rsidRPr="00D43AD8" w:rsidR="004E6C85">
        <w:rPr>
          <w:b/>
          <w:bCs/>
          <w:szCs w:val="24"/>
        </w:rPr>
        <w:t>purchased</w:t>
      </w:r>
      <w:r w:rsidRPr="00D43AD8" w:rsidR="004E6C85">
        <w:rPr>
          <w:szCs w:val="24"/>
        </w:rPr>
        <w:t xml:space="preserve"> since the last reporting period? If reporting either a zero value or information is unavailable, please indicate why:” Along with response options.</w:t>
      </w:r>
    </w:p>
    <w:p w:rsidR="00D43AD8" w:rsidP="00D43AD8" w14:paraId="1F57CF90" w14:textId="69A79F42">
      <w:pPr>
        <w:pStyle w:val="ListParagraph"/>
        <w:numPr>
          <w:ilvl w:val="0"/>
          <w:numId w:val="24"/>
        </w:numPr>
        <w:rPr>
          <w:szCs w:val="24"/>
        </w:rPr>
      </w:pPr>
      <w:r w:rsidRPr="00D43AD8">
        <w:rPr>
          <w:szCs w:val="24"/>
        </w:rPr>
        <w:t xml:space="preserve">Removed question, “How many drug checking technologies, as directed by SAMHSA, has your state/territory/Tribal entity </w:t>
      </w:r>
      <w:r w:rsidRPr="00D43AD8">
        <w:rPr>
          <w:b/>
          <w:bCs/>
          <w:szCs w:val="24"/>
        </w:rPr>
        <w:t>distributed</w:t>
      </w:r>
      <w:r w:rsidRPr="00D43AD8">
        <w:rPr>
          <w:szCs w:val="24"/>
        </w:rPr>
        <w:t xml:space="preserve"> since the last reporting period? If reporting either a zero value or information is unavailable, please indicate why:” Along with response options.</w:t>
      </w:r>
    </w:p>
    <w:p w:rsidR="00835596" w:rsidP="00835596" w14:paraId="2610143E" w14:textId="77777777">
      <w:pPr>
        <w:ind w:left="360"/>
        <w:rPr>
          <w:szCs w:val="24"/>
        </w:rPr>
      </w:pPr>
    </w:p>
    <w:p w:rsidR="00835596" w:rsidP="00835596" w14:paraId="42061182" w14:textId="1601A6AA">
      <w:pPr>
        <w:rPr>
          <w:b/>
          <w:bCs/>
          <w:szCs w:val="24"/>
        </w:rPr>
      </w:pPr>
      <w:r>
        <w:rPr>
          <w:b/>
          <w:bCs/>
          <w:szCs w:val="24"/>
        </w:rPr>
        <w:t>SECTION B: SUB-RECIPIENT ENTITY INVENTORY</w:t>
      </w:r>
    </w:p>
    <w:p w:rsidR="00835596" w:rsidRPr="00835596" w:rsidP="00835596" w14:paraId="7F2D33EB" w14:textId="58F22DE8">
      <w:pPr>
        <w:pStyle w:val="ListParagraph"/>
        <w:numPr>
          <w:ilvl w:val="0"/>
          <w:numId w:val="25"/>
        </w:numPr>
        <w:rPr>
          <w:b/>
          <w:bCs/>
          <w:szCs w:val="24"/>
        </w:rPr>
      </w:pPr>
      <w:r>
        <w:rPr>
          <w:szCs w:val="24"/>
        </w:rPr>
        <w:t>Removed “and drug checking technologies” from question 2 “</w:t>
      </w:r>
      <w:r w:rsidRPr="00835596">
        <w:rPr>
          <w:i/>
          <w:iCs/>
          <w:szCs w:val="24"/>
        </w:rPr>
        <w:t>Overdose prevention and response:</w:t>
      </w:r>
      <w:r>
        <w:rPr>
          <w:szCs w:val="24"/>
        </w:rPr>
        <w:t xml:space="preserve">” </w:t>
      </w:r>
    </w:p>
    <w:p w:rsidR="00B30754" w:rsidRPr="008075D7" w:rsidP="008075D7" w14:paraId="78FBB4B5" w14:textId="77777777">
      <w:pPr>
        <w:rPr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2191A3E"/>
    <w:multiLevelType w:val="hybridMultilevel"/>
    <w:tmpl w:val="9CCE374E"/>
    <w:lvl w:ilvl="0">
      <w:start w:val="1"/>
      <w:numFmt w:val="decimal"/>
      <w:pStyle w:val="INSTQuestion"/>
      <w:lvlText w:val="%1."/>
      <w:lvlJc w:val="left"/>
      <w:pPr>
        <w:ind w:left="450" w:hanging="360"/>
      </w:pPr>
      <w:rPr>
        <w:rFonts w:ascii="Calibri" w:hAnsi="Calibri" w:hint="default"/>
        <w:b w:val="0"/>
        <w:bCs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350" w:hanging="360"/>
      </w:pPr>
    </w:lvl>
    <w:lvl w:ilvl="2" w:tentative="1">
      <w:start w:val="1"/>
      <w:numFmt w:val="lowerRoman"/>
      <w:lvlText w:val="%3."/>
      <w:lvlJc w:val="right"/>
      <w:pPr>
        <w:ind w:left="-630" w:hanging="180"/>
      </w:pPr>
    </w:lvl>
    <w:lvl w:ilvl="3" w:tentative="1">
      <w:start w:val="1"/>
      <w:numFmt w:val="decimal"/>
      <w:lvlText w:val="%4."/>
      <w:lvlJc w:val="left"/>
      <w:pPr>
        <w:ind w:left="90" w:hanging="360"/>
      </w:pPr>
    </w:lvl>
    <w:lvl w:ilvl="4" w:tentative="1">
      <w:start w:val="1"/>
      <w:numFmt w:val="lowerLetter"/>
      <w:lvlText w:val="%5."/>
      <w:lvlJc w:val="left"/>
      <w:pPr>
        <w:ind w:left="810" w:hanging="360"/>
      </w:pPr>
    </w:lvl>
    <w:lvl w:ilvl="5" w:tentative="1">
      <w:start w:val="1"/>
      <w:numFmt w:val="lowerRoman"/>
      <w:lvlText w:val="%6."/>
      <w:lvlJc w:val="right"/>
      <w:pPr>
        <w:ind w:left="1530" w:hanging="180"/>
      </w:pPr>
    </w:lvl>
    <w:lvl w:ilvl="6" w:tentative="1">
      <w:start w:val="1"/>
      <w:numFmt w:val="decimal"/>
      <w:lvlText w:val="%7."/>
      <w:lvlJc w:val="left"/>
      <w:pPr>
        <w:ind w:left="2250" w:hanging="360"/>
      </w:pPr>
    </w:lvl>
    <w:lvl w:ilvl="7" w:tentative="1">
      <w:start w:val="1"/>
      <w:numFmt w:val="lowerLetter"/>
      <w:lvlText w:val="%8."/>
      <w:lvlJc w:val="left"/>
      <w:pPr>
        <w:ind w:left="2970" w:hanging="360"/>
      </w:pPr>
    </w:lvl>
    <w:lvl w:ilvl="8" w:tentative="1">
      <w:start w:val="1"/>
      <w:numFmt w:val="lowerRoman"/>
      <w:lvlText w:val="%9."/>
      <w:lvlJc w:val="right"/>
      <w:pPr>
        <w:ind w:left="3690" w:hanging="180"/>
      </w:pPr>
    </w:lvl>
  </w:abstractNum>
  <w:abstractNum w:abstractNumId="6">
    <w:nsid w:val="02407A75"/>
    <w:multiLevelType w:val="hybridMultilevel"/>
    <w:tmpl w:val="664E17B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C32BE9"/>
    <w:multiLevelType w:val="hybridMultilevel"/>
    <w:tmpl w:val="5006611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C7BD7"/>
    <w:multiLevelType w:val="hybridMultilevel"/>
    <w:tmpl w:val="50706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A2D58"/>
    <w:multiLevelType w:val="hybridMultilevel"/>
    <w:tmpl w:val="754C7FE4"/>
    <w:lvl w:ilvl="0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30F7DB0"/>
    <w:multiLevelType w:val="hybridMultilevel"/>
    <w:tmpl w:val="4A4830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7F1392"/>
    <w:multiLevelType w:val="hybridMultilevel"/>
    <w:tmpl w:val="E9D08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12508"/>
    <w:multiLevelType w:val="hybridMultilevel"/>
    <w:tmpl w:val="B87E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31315"/>
    <w:multiLevelType w:val="hybridMultilevel"/>
    <w:tmpl w:val="E536E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345CB"/>
    <w:multiLevelType w:val="hybridMultilevel"/>
    <w:tmpl w:val="D31A47A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48B0"/>
    <w:multiLevelType w:val="hybridMultilevel"/>
    <w:tmpl w:val="759AF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E0A04"/>
    <w:multiLevelType w:val="hybridMultilevel"/>
    <w:tmpl w:val="F69C538E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BE5BEC"/>
    <w:multiLevelType w:val="hybridMultilevel"/>
    <w:tmpl w:val="164CB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B2322"/>
    <w:multiLevelType w:val="hybridMultilevel"/>
    <w:tmpl w:val="038EA30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25918">
    <w:abstractNumId w:val="0"/>
  </w:num>
  <w:num w:numId="2" w16cid:durableId="2002194166">
    <w:abstractNumId w:val="1"/>
  </w:num>
  <w:num w:numId="3" w16cid:durableId="171144037">
    <w:abstractNumId w:val="2"/>
  </w:num>
  <w:num w:numId="4" w16cid:durableId="687559359">
    <w:abstractNumId w:val="3"/>
  </w:num>
  <w:num w:numId="5" w16cid:durableId="48698477">
    <w:abstractNumId w:val="4"/>
  </w:num>
  <w:num w:numId="6" w16cid:durableId="1993101458">
    <w:abstractNumId w:val="21"/>
  </w:num>
  <w:num w:numId="7" w16cid:durableId="1969124222">
    <w:abstractNumId w:val="8"/>
  </w:num>
  <w:num w:numId="8" w16cid:durableId="208346729">
    <w:abstractNumId w:val="7"/>
  </w:num>
  <w:num w:numId="9" w16cid:durableId="1232500108">
    <w:abstractNumId w:val="14"/>
  </w:num>
  <w:num w:numId="10" w16cid:durableId="723915781">
    <w:abstractNumId w:val="25"/>
  </w:num>
  <w:num w:numId="11" w16cid:durableId="554657962">
    <w:abstractNumId w:val="20"/>
  </w:num>
  <w:num w:numId="12" w16cid:durableId="1381319170">
    <w:abstractNumId w:val="19"/>
  </w:num>
  <w:num w:numId="13" w16cid:durableId="274992589">
    <w:abstractNumId w:val="24"/>
  </w:num>
  <w:num w:numId="14" w16cid:durableId="501094106">
    <w:abstractNumId w:val="18"/>
  </w:num>
  <w:num w:numId="15" w16cid:durableId="1631015335">
    <w:abstractNumId w:val="23"/>
  </w:num>
  <w:num w:numId="16" w16cid:durableId="1352607182">
    <w:abstractNumId w:val="22"/>
  </w:num>
  <w:num w:numId="17" w16cid:durableId="2071150793">
    <w:abstractNumId w:val="11"/>
  </w:num>
  <w:num w:numId="18" w16cid:durableId="1686863671">
    <w:abstractNumId w:val="5"/>
  </w:num>
  <w:num w:numId="19" w16cid:durableId="1156070107">
    <w:abstractNumId w:val="12"/>
  </w:num>
  <w:num w:numId="20" w16cid:durableId="1489636132">
    <w:abstractNumId w:val="9"/>
  </w:num>
  <w:num w:numId="21" w16cid:durableId="1562250920">
    <w:abstractNumId w:val="13"/>
  </w:num>
  <w:num w:numId="22" w16cid:durableId="2024547884">
    <w:abstractNumId w:val="10"/>
  </w:num>
  <w:num w:numId="23" w16cid:durableId="1568416217">
    <w:abstractNumId w:val="15"/>
  </w:num>
  <w:num w:numId="24" w16cid:durableId="159737778">
    <w:abstractNumId w:val="16"/>
  </w:num>
  <w:num w:numId="25" w16cid:durableId="2071536633">
    <w:abstractNumId w:val="17"/>
  </w:num>
  <w:num w:numId="26" w16cid:durableId="251554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2518E"/>
    <w:rsid w:val="00030A40"/>
    <w:rsid w:val="00050DF7"/>
    <w:rsid w:val="0005197E"/>
    <w:rsid w:val="00053AD2"/>
    <w:rsid w:val="00054B3E"/>
    <w:rsid w:val="000559ED"/>
    <w:rsid w:val="00055D50"/>
    <w:rsid w:val="00055F3B"/>
    <w:rsid w:val="00055F7E"/>
    <w:rsid w:val="000662F7"/>
    <w:rsid w:val="000711BE"/>
    <w:rsid w:val="00073DDA"/>
    <w:rsid w:val="00074AAA"/>
    <w:rsid w:val="000762B2"/>
    <w:rsid w:val="00076C0F"/>
    <w:rsid w:val="00077DA2"/>
    <w:rsid w:val="000910DF"/>
    <w:rsid w:val="00092D6A"/>
    <w:rsid w:val="000978FF"/>
    <w:rsid w:val="000A3D05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38D4"/>
    <w:rsid w:val="001050B7"/>
    <w:rsid w:val="0010661D"/>
    <w:rsid w:val="00106AEF"/>
    <w:rsid w:val="00107802"/>
    <w:rsid w:val="001105FE"/>
    <w:rsid w:val="00110778"/>
    <w:rsid w:val="00110901"/>
    <w:rsid w:val="00111E60"/>
    <w:rsid w:val="00113F02"/>
    <w:rsid w:val="0012136B"/>
    <w:rsid w:val="0012152E"/>
    <w:rsid w:val="00121DC5"/>
    <w:rsid w:val="00122355"/>
    <w:rsid w:val="0012284F"/>
    <w:rsid w:val="00127C50"/>
    <w:rsid w:val="00131D02"/>
    <w:rsid w:val="00131E0C"/>
    <w:rsid w:val="00132CF4"/>
    <w:rsid w:val="00134037"/>
    <w:rsid w:val="00135AAC"/>
    <w:rsid w:val="0014139D"/>
    <w:rsid w:val="001453F8"/>
    <w:rsid w:val="0014580A"/>
    <w:rsid w:val="001466A6"/>
    <w:rsid w:val="001527CA"/>
    <w:rsid w:val="001549E4"/>
    <w:rsid w:val="00155933"/>
    <w:rsid w:val="00157936"/>
    <w:rsid w:val="0016040B"/>
    <w:rsid w:val="00167F18"/>
    <w:rsid w:val="001735E5"/>
    <w:rsid w:val="00173E69"/>
    <w:rsid w:val="0017596B"/>
    <w:rsid w:val="00175A64"/>
    <w:rsid w:val="00177A81"/>
    <w:rsid w:val="001816F9"/>
    <w:rsid w:val="001836F1"/>
    <w:rsid w:val="001863D1"/>
    <w:rsid w:val="00192ACA"/>
    <w:rsid w:val="00194527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22897"/>
    <w:rsid w:val="00230041"/>
    <w:rsid w:val="002316C2"/>
    <w:rsid w:val="00233618"/>
    <w:rsid w:val="00233848"/>
    <w:rsid w:val="0024162A"/>
    <w:rsid w:val="00245A40"/>
    <w:rsid w:val="00250B2F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3A80"/>
    <w:rsid w:val="002857A4"/>
    <w:rsid w:val="00291C30"/>
    <w:rsid w:val="002926F9"/>
    <w:rsid w:val="0029453D"/>
    <w:rsid w:val="002A0955"/>
    <w:rsid w:val="002A24D0"/>
    <w:rsid w:val="002A540B"/>
    <w:rsid w:val="002B1BC6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06F76"/>
    <w:rsid w:val="00313970"/>
    <w:rsid w:val="003205BB"/>
    <w:rsid w:val="003219FF"/>
    <w:rsid w:val="00322E7D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47AE8"/>
    <w:rsid w:val="003524DE"/>
    <w:rsid w:val="00352AC0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4D36"/>
    <w:rsid w:val="003A5BFB"/>
    <w:rsid w:val="003A71D7"/>
    <w:rsid w:val="003B25A1"/>
    <w:rsid w:val="003B34B6"/>
    <w:rsid w:val="003C10A8"/>
    <w:rsid w:val="003C3D46"/>
    <w:rsid w:val="003C59BB"/>
    <w:rsid w:val="003C639F"/>
    <w:rsid w:val="003C76FD"/>
    <w:rsid w:val="003D1B17"/>
    <w:rsid w:val="003D58FC"/>
    <w:rsid w:val="003D7219"/>
    <w:rsid w:val="003D7910"/>
    <w:rsid w:val="003E341E"/>
    <w:rsid w:val="003E40D3"/>
    <w:rsid w:val="003E4A88"/>
    <w:rsid w:val="003E580D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047D"/>
    <w:rsid w:val="00454CAE"/>
    <w:rsid w:val="004577D1"/>
    <w:rsid w:val="00461FC3"/>
    <w:rsid w:val="0046682D"/>
    <w:rsid w:val="00471735"/>
    <w:rsid w:val="00471E2D"/>
    <w:rsid w:val="004733D8"/>
    <w:rsid w:val="004748D0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0DCF"/>
    <w:rsid w:val="004C10F7"/>
    <w:rsid w:val="004C1893"/>
    <w:rsid w:val="004C79C9"/>
    <w:rsid w:val="004C7B28"/>
    <w:rsid w:val="004D07A4"/>
    <w:rsid w:val="004D21E7"/>
    <w:rsid w:val="004E4B3A"/>
    <w:rsid w:val="004E4C24"/>
    <w:rsid w:val="004E632C"/>
    <w:rsid w:val="004E64EE"/>
    <w:rsid w:val="004E6C85"/>
    <w:rsid w:val="004F17EB"/>
    <w:rsid w:val="004F32D1"/>
    <w:rsid w:val="0050260C"/>
    <w:rsid w:val="005027C9"/>
    <w:rsid w:val="00503710"/>
    <w:rsid w:val="005042A6"/>
    <w:rsid w:val="005051FB"/>
    <w:rsid w:val="00505DB5"/>
    <w:rsid w:val="0050608C"/>
    <w:rsid w:val="005076C3"/>
    <w:rsid w:val="00507F41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0A95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6F10"/>
    <w:rsid w:val="005E7165"/>
    <w:rsid w:val="005F00DC"/>
    <w:rsid w:val="005F16BA"/>
    <w:rsid w:val="005F3124"/>
    <w:rsid w:val="005F651F"/>
    <w:rsid w:val="006001CA"/>
    <w:rsid w:val="006012F6"/>
    <w:rsid w:val="006019CE"/>
    <w:rsid w:val="006024BB"/>
    <w:rsid w:val="006032C0"/>
    <w:rsid w:val="00605021"/>
    <w:rsid w:val="006056D9"/>
    <w:rsid w:val="00610EED"/>
    <w:rsid w:val="0061124A"/>
    <w:rsid w:val="006120C7"/>
    <w:rsid w:val="0061226C"/>
    <w:rsid w:val="006210BA"/>
    <w:rsid w:val="00621BF6"/>
    <w:rsid w:val="0062329C"/>
    <w:rsid w:val="00630C7D"/>
    <w:rsid w:val="00633C0D"/>
    <w:rsid w:val="00633F64"/>
    <w:rsid w:val="006346B8"/>
    <w:rsid w:val="00637490"/>
    <w:rsid w:val="0064267E"/>
    <w:rsid w:val="006437DA"/>
    <w:rsid w:val="00655F87"/>
    <w:rsid w:val="006576E1"/>
    <w:rsid w:val="00667196"/>
    <w:rsid w:val="00682D7F"/>
    <w:rsid w:val="0069166C"/>
    <w:rsid w:val="00691C5D"/>
    <w:rsid w:val="006A3251"/>
    <w:rsid w:val="006B0D75"/>
    <w:rsid w:val="006B1374"/>
    <w:rsid w:val="006B31AB"/>
    <w:rsid w:val="006C0A6C"/>
    <w:rsid w:val="006C184E"/>
    <w:rsid w:val="006C3179"/>
    <w:rsid w:val="006C4289"/>
    <w:rsid w:val="006D2543"/>
    <w:rsid w:val="006E1578"/>
    <w:rsid w:val="006F2434"/>
    <w:rsid w:val="006F2517"/>
    <w:rsid w:val="006F75E0"/>
    <w:rsid w:val="00703AFC"/>
    <w:rsid w:val="00704CCB"/>
    <w:rsid w:val="00705451"/>
    <w:rsid w:val="00705AE7"/>
    <w:rsid w:val="0070634E"/>
    <w:rsid w:val="00714CFD"/>
    <w:rsid w:val="00717E27"/>
    <w:rsid w:val="00724EE7"/>
    <w:rsid w:val="00725400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66268"/>
    <w:rsid w:val="00773B69"/>
    <w:rsid w:val="0078616D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0668"/>
    <w:rsid w:val="007D375E"/>
    <w:rsid w:val="007D623A"/>
    <w:rsid w:val="007E3C43"/>
    <w:rsid w:val="007E798F"/>
    <w:rsid w:val="007F5C77"/>
    <w:rsid w:val="008075D7"/>
    <w:rsid w:val="00810AE3"/>
    <w:rsid w:val="00811BB6"/>
    <w:rsid w:val="0081393C"/>
    <w:rsid w:val="00816BD5"/>
    <w:rsid w:val="008212E4"/>
    <w:rsid w:val="0082343F"/>
    <w:rsid w:val="00827421"/>
    <w:rsid w:val="00830A2A"/>
    <w:rsid w:val="00832D48"/>
    <w:rsid w:val="008335F7"/>
    <w:rsid w:val="00834D00"/>
    <w:rsid w:val="00835470"/>
    <w:rsid w:val="00835596"/>
    <w:rsid w:val="00837B58"/>
    <w:rsid w:val="00840633"/>
    <w:rsid w:val="00840B6F"/>
    <w:rsid w:val="00842168"/>
    <w:rsid w:val="008429FC"/>
    <w:rsid w:val="00850F29"/>
    <w:rsid w:val="0085431E"/>
    <w:rsid w:val="00857E27"/>
    <w:rsid w:val="00857FE5"/>
    <w:rsid w:val="008638ED"/>
    <w:rsid w:val="00874A8F"/>
    <w:rsid w:val="00875854"/>
    <w:rsid w:val="00877626"/>
    <w:rsid w:val="008817CB"/>
    <w:rsid w:val="00882928"/>
    <w:rsid w:val="008835ED"/>
    <w:rsid w:val="00885B48"/>
    <w:rsid w:val="00887301"/>
    <w:rsid w:val="008941B2"/>
    <w:rsid w:val="00896298"/>
    <w:rsid w:val="008A1B8C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E4F4C"/>
    <w:rsid w:val="008F044C"/>
    <w:rsid w:val="008F1C84"/>
    <w:rsid w:val="008F23F6"/>
    <w:rsid w:val="008F4C71"/>
    <w:rsid w:val="008F70BE"/>
    <w:rsid w:val="008F715C"/>
    <w:rsid w:val="009008CF"/>
    <w:rsid w:val="00902AA5"/>
    <w:rsid w:val="009044DB"/>
    <w:rsid w:val="00904CDB"/>
    <w:rsid w:val="00912610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47A8"/>
    <w:rsid w:val="00947872"/>
    <w:rsid w:val="00947BD7"/>
    <w:rsid w:val="009619CA"/>
    <w:rsid w:val="00966B9D"/>
    <w:rsid w:val="009704C4"/>
    <w:rsid w:val="00973931"/>
    <w:rsid w:val="009739D6"/>
    <w:rsid w:val="00974CAA"/>
    <w:rsid w:val="009866B3"/>
    <w:rsid w:val="00996838"/>
    <w:rsid w:val="009A4E42"/>
    <w:rsid w:val="009A6289"/>
    <w:rsid w:val="009A674D"/>
    <w:rsid w:val="009B1569"/>
    <w:rsid w:val="009B2948"/>
    <w:rsid w:val="009B44DD"/>
    <w:rsid w:val="009B504F"/>
    <w:rsid w:val="009B7C5A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078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65268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5F76"/>
    <w:rsid w:val="00AA60D0"/>
    <w:rsid w:val="00AA60DC"/>
    <w:rsid w:val="00AA7200"/>
    <w:rsid w:val="00AA7837"/>
    <w:rsid w:val="00AB224C"/>
    <w:rsid w:val="00AB2D11"/>
    <w:rsid w:val="00AD31CA"/>
    <w:rsid w:val="00AD431D"/>
    <w:rsid w:val="00AD78E6"/>
    <w:rsid w:val="00AE0334"/>
    <w:rsid w:val="00AE41DA"/>
    <w:rsid w:val="00AE4CB3"/>
    <w:rsid w:val="00AF18B8"/>
    <w:rsid w:val="00B101D2"/>
    <w:rsid w:val="00B12173"/>
    <w:rsid w:val="00B12384"/>
    <w:rsid w:val="00B13053"/>
    <w:rsid w:val="00B13E65"/>
    <w:rsid w:val="00B1484D"/>
    <w:rsid w:val="00B15D81"/>
    <w:rsid w:val="00B23D98"/>
    <w:rsid w:val="00B243A3"/>
    <w:rsid w:val="00B30754"/>
    <w:rsid w:val="00B30E80"/>
    <w:rsid w:val="00B3273A"/>
    <w:rsid w:val="00B350B1"/>
    <w:rsid w:val="00B374B1"/>
    <w:rsid w:val="00B37D6E"/>
    <w:rsid w:val="00B41534"/>
    <w:rsid w:val="00B422A0"/>
    <w:rsid w:val="00B44DE9"/>
    <w:rsid w:val="00B45565"/>
    <w:rsid w:val="00B472A1"/>
    <w:rsid w:val="00B57ED1"/>
    <w:rsid w:val="00B659A9"/>
    <w:rsid w:val="00B669D2"/>
    <w:rsid w:val="00B66C3B"/>
    <w:rsid w:val="00B72AEA"/>
    <w:rsid w:val="00B77F1B"/>
    <w:rsid w:val="00B81BDC"/>
    <w:rsid w:val="00B8477B"/>
    <w:rsid w:val="00B85CB1"/>
    <w:rsid w:val="00B865BC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5038"/>
    <w:rsid w:val="00BA6F83"/>
    <w:rsid w:val="00BA7192"/>
    <w:rsid w:val="00BA7D83"/>
    <w:rsid w:val="00BB11DC"/>
    <w:rsid w:val="00BB6AD5"/>
    <w:rsid w:val="00BC2544"/>
    <w:rsid w:val="00BC3A6A"/>
    <w:rsid w:val="00BC7D28"/>
    <w:rsid w:val="00BD0D3D"/>
    <w:rsid w:val="00BD5376"/>
    <w:rsid w:val="00BD5679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2D51"/>
    <w:rsid w:val="00C132B4"/>
    <w:rsid w:val="00C240E8"/>
    <w:rsid w:val="00C31B95"/>
    <w:rsid w:val="00C341CF"/>
    <w:rsid w:val="00C42716"/>
    <w:rsid w:val="00C43421"/>
    <w:rsid w:val="00C442AE"/>
    <w:rsid w:val="00C47FE1"/>
    <w:rsid w:val="00C52E97"/>
    <w:rsid w:val="00C54765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084E"/>
    <w:rsid w:val="00C86FEA"/>
    <w:rsid w:val="00C87521"/>
    <w:rsid w:val="00C93840"/>
    <w:rsid w:val="00C97C9A"/>
    <w:rsid w:val="00CB6A14"/>
    <w:rsid w:val="00CC5ED8"/>
    <w:rsid w:val="00CC6603"/>
    <w:rsid w:val="00CD0E32"/>
    <w:rsid w:val="00CD1942"/>
    <w:rsid w:val="00CE3C01"/>
    <w:rsid w:val="00CE631E"/>
    <w:rsid w:val="00CF279B"/>
    <w:rsid w:val="00CF2EFA"/>
    <w:rsid w:val="00CF4425"/>
    <w:rsid w:val="00CF7402"/>
    <w:rsid w:val="00CF7CA8"/>
    <w:rsid w:val="00D040CF"/>
    <w:rsid w:val="00D07130"/>
    <w:rsid w:val="00D07F99"/>
    <w:rsid w:val="00D17507"/>
    <w:rsid w:val="00D175CE"/>
    <w:rsid w:val="00D21C3D"/>
    <w:rsid w:val="00D22C5A"/>
    <w:rsid w:val="00D241A5"/>
    <w:rsid w:val="00D24EC2"/>
    <w:rsid w:val="00D2531A"/>
    <w:rsid w:val="00D25C30"/>
    <w:rsid w:val="00D26BF9"/>
    <w:rsid w:val="00D356A0"/>
    <w:rsid w:val="00D3757A"/>
    <w:rsid w:val="00D407C1"/>
    <w:rsid w:val="00D4369A"/>
    <w:rsid w:val="00D43AD8"/>
    <w:rsid w:val="00D43BED"/>
    <w:rsid w:val="00D441F4"/>
    <w:rsid w:val="00D47365"/>
    <w:rsid w:val="00D534AD"/>
    <w:rsid w:val="00D73FA3"/>
    <w:rsid w:val="00D857C7"/>
    <w:rsid w:val="00D90717"/>
    <w:rsid w:val="00D94A91"/>
    <w:rsid w:val="00DA0938"/>
    <w:rsid w:val="00DA1622"/>
    <w:rsid w:val="00DA21DB"/>
    <w:rsid w:val="00DA6598"/>
    <w:rsid w:val="00DA7F06"/>
    <w:rsid w:val="00DB0596"/>
    <w:rsid w:val="00DB1766"/>
    <w:rsid w:val="00DB34FD"/>
    <w:rsid w:val="00DB543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58AF"/>
    <w:rsid w:val="00DE6A4A"/>
    <w:rsid w:val="00DF158D"/>
    <w:rsid w:val="00DF2A97"/>
    <w:rsid w:val="00DF48EC"/>
    <w:rsid w:val="00E1196B"/>
    <w:rsid w:val="00E13046"/>
    <w:rsid w:val="00E17788"/>
    <w:rsid w:val="00E21970"/>
    <w:rsid w:val="00E224DA"/>
    <w:rsid w:val="00E22F15"/>
    <w:rsid w:val="00E23E4F"/>
    <w:rsid w:val="00E242B2"/>
    <w:rsid w:val="00E257BD"/>
    <w:rsid w:val="00E25CB9"/>
    <w:rsid w:val="00E30264"/>
    <w:rsid w:val="00E3083C"/>
    <w:rsid w:val="00E3771B"/>
    <w:rsid w:val="00E40BEF"/>
    <w:rsid w:val="00E40CD0"/>
    <w:rsid w:val="00E428EC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30C3"/>
    <w:rsid w:val="00EB6FDC"/>
    <w:rsid w:val="00EC0E97"/>
    <w:rsid w:val="00EC1737"/>
    <w:rsid w:val="00EC3B7F"/>
    <w:rsid w:val="00EC5066"/>
    <w:rsid w:val="00ED2537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22A27"/>
    <w:rsid w:val="00F31610"/>
    <w:rsid w:val="00F31F7A"/>
    <w:rsid w:val="00F327E8"/>
    <w:rsid w:val="00F32FF0"/>
    <w:rsid w:val="00F350C6"/>
    <w:rsid w:val="00F37CE7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26CF"/>
    <w:rsid w:val="00F7688C"/>
    <w:rsid w:val="00F80648"/>
    <w:rsid w:val="00F81D99"/>
    <w:rsid w:val="00F85790"/>
    <w:rsid w:val="00F879B3"/>
    <w:rsid w:val="00F90B7A"/>
    <w:rsid w:val="00F90CCF"/>
    <w:rsid w:val="00F93CF1"/>
    <w:rsid w:val="00F94297"/>
    <w:rsid w:val="00F94C19"/>
    <w:rsid w:val="00F96EF1"/>
    <w:rsid w:val="00FA0E5A"/>
    <w:rsid w:val="00FA177A"/>
    <w:rsid w:val="00FA408A"/>
    <w:rsid w:val="00FA4AF3"/>
    <w:rsid w:val="00FA5C15"/>
    <w:rsid w:val="00FB2228"/>
    <w:rsid w:val="00FB3FCC"/>
    <w:rsid w:val="00FB6147"/>
    <w:rsid w:val="00FC00EA"/>
    <w:rsid w:val="00FC6CA0"/>
    <w:rsid w:val="00FC6DD3"/>
    <w:rsid w:val="00FD05A1"/>
    <w:rsid w:val="00FD77F9"/>
    <w:rsid w:val="00FE0943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  <w15:docId w15:val="{62BC859A-B61E-42BE-B2BD-5369450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link w:val="HeaderChar"/>
    <w:uiPriority w:val="99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paragraph" w:customStyle="1" w:styleId="L1-FlLSp12">
    <w:name w:val="L1-FlL Sp&amp;1/2"/>
    <w:basedOn w:val="Normal"/>
    <w:rsid w:val="006019CE"/>
    <w:pPr>
      <w:tabs>
        <w:tab w:val="left" w:pos="1152"/>
      </w:tabs>
      <w:spacing w:after="240" w:line="360" w:lineRule="auto"/>
    </w:pPr>
    <w:rPr>
      <w:rFonts w:ascii="Garamond" w:hAnsi="Garamond"/>
    </w:rPr>
  </w:style>
  <w:style w:type="paragraph" w:customStyle="1" w:styleId="INSTCheckbox">
    <w:name w:val="INST Checkbox"/>
    <w:basedOn w:val="Normal"/>
    <w:qFormat/>
    <w:rsid w:val="0045047D"/>
    <w:pPr>
      <w:spacing w:after="240"/>
      <w:contextualSpacing/>
    </w:pPr>
    <w:rPr>
      <w:szCs w:val="24"/>
    </w:rPr>
  </w:style>
  <w:style w:type="paragraph" w:customStyle="1" w:styleId="INSTQuestion">
    <w:name w:val="INST Question"/>
    <w:basedOn w:val="Normal"/>
    <w:link w:val="INSTQuestionChar"/>
    <w:rsid w:val="0045047D"/>
    <w:pPr>
      <w:keepLines/>
      <w:numPr>
        <w:numId w:val="18"/>
      </w:numPr>
      <w:spacing w:after="240"/>
    </w:pPr>
    <w:rPr>
      <w:b/>
      <w:szCs w:val="22"/>
    </w:rPr>
  </w:style>
  <w:style w:type="character" w:customStyle="1" w:styleId="INSTQuestionChar">
    <w:name w:val="INST Question Char"/>
    <w:link w:val="INSTQuestion"/>
    <w:rsid w:val="0045047D"/>
    <w:rPr>
      <w:b/>
      <w:sz w:val="24"/>
      <w:szCs w:val="22"/>
    </w:rPr>
  </w:style>
  <w:style w:type="paragraph" w:customStyle="1" w:styleId="BHTCCHead4">
    <w:name w:val="BHTCC Head 4"/>
    <w:basedOn w:val="Normal"/>
    <w:qFormat/>
    <w:rsid w:val="00B41534"/>
    <w:pPr>
      <w:spacing w:after="120"/>
    </w:pPr>
    <w:rPr>
      <w:rFonts w:ascii="Tw Cen MT" w:hAnsi="Tw Cen MT" w:eastAsiaTheme="minorHAnsi" w:cstheme="minorBidi"/>
      <w:color w:val="7F7F7F" w:themeColor="text1" w:themeTint="80"/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07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726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3340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Geiger, Tanya (SAMHSA/CBHSQ)</dc:creator>
  <cp:lastModifiedBy>Broadus, Alicia (SAMHSA/CBHSQ)</cp:lastModifiedBy>
  <cp:revision>2</cp:revision>
  <dcterms:created xsi:type="dcterms:W3CDTF">2026-06-23T13:02:00Z</dcterms:created>
  <dcterms:modified xsi:type="dcterms:W3CDTF">2026-06-23T13:02:00Z</dcterms:modified>
</cp:coreProperties>
</file>