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C5ACE" w:rsidP="008C5ACE" w14:paraId="1F3B45E0"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bookmarkStart w:id="0" w:name="_Hlk83193320"/>
      <w:r w:rsidRPr="00BC7F42">
        <w:rPr>
          <w:rFonts w:ascii="Times New Roman" w:hAnsi="Times New Roman" w:cs="Times New Roman"/>
        </w:rPr>
        <w:t xml:space="preserve">Supporting Statement for </w:t>
      </w:r>
      <w:r>
        <w:rPr>
          <w:rFonts w:ascii="Times New Roman" w:hAnsi="Times New Roman" w:cs="Times New Roman"/>
        </w:rPr>
        <w:t xml:space="preserve">Form SSA-8510 </w:t>
      </w:r>
    </w:p>
    <w:p w:rsidR="008C5ACE" w:rsidRPr="003A06EC" w:rsidP="008C5ACE" w14:paraId="3388DA46" w14:textId="60C3BAC3">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3A06EC">
        <w:rPr>
          <w:rFonts w:ascii="Times New Roman" w:hAnsi="Times New Roman" w:cs="Times New Roman"/>
        </w:rPr>
        <w:t>Authorization for</w:t>
      </w:r>
      <w:r>
        <w:rPr>
          <w:rFonts w:ascii="Times New Roman" w:hAnsi="Times New Roman" w:cs="Times New Roman"/>
        </w:rPr>
        <w:t xml:space="preserve"> </w:t>
      </w:r>
      <w:r w:rsidRPr="003A06EC">
        <w:rPr>
          <w:rFonts w:ascii="Times New Roman" w:hAnsi="Times New Roman" w:cs="Times New Roman"/>
        </w:rPr>
        <w:t>the Social Security Administration to Obtain Personal Information</w:t>
      </w:r>
    </w:p>
    <w:p w:rsidR="008C5ACE" w:rsidRPr="003A06EC" w:rsidP="008C5ACE" w14:paraId="242A7650" w14:textId="72998A61">
      <w:pPr>
        <w:jc w:val="center"/>
        <w:rPr>
          <w:rFonts w:ascii="Times New Roman" w:hAnsi="Times New Roman"/>
          <w:b/>
        </w:rPr>
      </w:pPr>
      <w:r w:rsidRPr="002011D5">
        <w:rPr>
          <w:rFonts w:ascii="Times New Roman" w:hAnsi="Times New Roman"/>
          <w:b/>
          <w:bCs/>
        </w:rPr>
        <w:t xml:space="preserve">20 CFR </w:t>
      </w:r>
      <w:r w:rsidRPr="002011D5">
        <w:rPr>
          <w:rFonts w:ascii="Times New Roman" w:hAnsi="Times New Roman"/>
          <w:b/>
        </w:rPr>
        <w:t>404.704, 404.1926, 416.203, &amp; 418.3001</w:t>
      </w:r>
    </w:p>
    <w:p w:rsidR="008C5ACE" w:rsidRPr="00361D64" w:rsidP="008C5ACE" w14:paraId="0C09AE76"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3A06EC">
        <w:rPr>
          <w:rFonts w:ascii="Times New Roman" w:hAnsi="Times New Roman" w:cs="Times New Roman"/>
        </w:rPr>
        <w:t>OMB No. 0960</w:t>
      </w:r>
      <w:r>
        <w:rPr>
          <w:rFonts w:ascii="Times New Roman" w:hAnsi="Times New Roman" w:cs="Times New Roman"/>
        </w:rPr>
        <w:t>-0801</w:t>
      </w:r>
      <w:bookmarkEnd w:id="0"/>
    </w:p>
    <w:p w:rsidR="008C5ACE" w:rsidRPr="00BC7F42" w:rsidP="008C5ACE" w14:paraId="6A769EB6"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p>
    <w:p w:rsidR="00A45D82" w:rsidRPr="002321B0" w:rsidP="00A45D82" w14:paraId="4B2954B1"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0BA2D6BB" w14:textId="77777777">
      <w:pPr>
        <w:pStyle w:val="Header"/>
        <w:tabs>
          <w:tab w:val="clear" w:pos="4320"/>
          <w:tab w:val="clear" w:pos="8640"/>
        </w:tabs>
        <w:rPr>
          <w:rFonts w:ascii="Times New Roman" w:hAnsi="Times New Roman"/>
        </w:rPr>
      </w:pPr>
    </w:p>
    <w:p w:rsidR="00476028" w:rsidP="004C51D7" w14:paraId="011481E7"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9816AF" w:rsidP="00D9516A" w14:paraId="1B3303B7" w14:textId="528B5D44">
      <w:pPr>
        <w:ind w:left="720"/>
        <w:rPr>
          <w:rFonts w:ascii="Times New Roman" w:hAnsi="Times New Roman"/>
        </w:rPr>
      </w:pPr>
      <w:r>
        <w:rPr>
          <w:rFonts w:ascii="Times New Roman" w:hAnsi="Times New Roman"/>
        </w:rPr>
        <w:t>The Social Security Administration (SSA) has authority to establish the necessary provisions to request proofs and evidence regarding eligibility for Social Security programs</w:t>
      </w:r>
      <w:r w:rsidRPr="008C0A62">
        <w:rPr>
          <w:rFonts w:ascii="Times New Roman" w:hAnsi="Times New Roman"/>
        </w:rPr>
        <w:t xml:space="preserve"> </w:t>
      </w:r>
      <w:r>
        <w:rPr>
          <w:rFonts w:ascii="Times New Roman" w:hAnsi="Times New Roman"/>
        </w:rPr>
        <w:t xml:space="preserve">as per Sections </w:t>
      </w:r>
      <w:r w:rsidRPr="00C3777F">
        <w:rPr>
          <w:rFonts w:ascii="Times New Roman" w:hAnsi="Times New Roman"/>
          <w:i/>
        </w:rPr>
        <w:t>205(a)</w:t>
      </w:r>
      <w:r w:rsidRPr="00275F56">
        <w:rPr>
          <w:rFonts w:ascii="Times New Roman" w:hAnsi="Times New Roman"/>
        </w:rPr>
        <w:t xml:space="preserve"> and</w:t>
      </w:r>
      <w:r w:rsidRPr="00C3777F">
        <w:rPr>
          <w:rFonts w:ascii="Times New Roman" w:hAnsi="Times New Roman"/>
          <w:i/>
        </w:rPr>
        <w:t xml:space="preserve"> 1631(e)</w:t>
      </w:r>
      <w:r>
        <w:rPr>
          <w:rFonts w:ascii="Times New Roman" w:hAnsi="Times New Roman"/>
        </w:rPr>
        <w:t xml:space="preserve"> </w:t>
      </w:r>
      <w:r w:rsidRPr="00C3777F">
        <w:rPr>
          <w:rFonts w:ascii="Times New Roman" w:hAnsi="Times New Roman"/>
        </w:rPr>
        <w:t>of the</w:t>
      </w:r>
      <w:r>
        <w:rPr>
          <w:rFonts w:ascii="Times New Roman" w:hAnsi="Times New Roman"/>
          <w:i/>
        </w:rPr>
        <w:t xml:space="preserve"> Act</w:t>
      </w:r>
      <w:r>
        <w:rPr>
          <w:rFonts w:ascii="Times New Roman" w:hAnsi="Times New Roman"/>
        </w:rPr>
        <w:t xml:space="preserve">.  In addition, </w:t>
      </w:r>
      <w:r w:rsidR="00BB522D">
        <w:rPr>
          <w:rFonts w:ascii="Times New Roman" w:hAnsi="Times New Roman"/>
        </w:rPr>
        <w:t xml:space="preserve"> </w:t>
      </w:r>
      <w:r w:rsidRPr="00F33BD7">
        <w:rPr>
          <w:rFonts w:ascii="Times New Roman" w:hAnsi="Times New Roman"/>
        </w:rPr>
        <w:t xml:space="preserve">Sections </w:t>
      </w:r>
      <w:r>
        <w:rPr>
          <w:rFonts w:ascii="Times New Roman" w:hAnsi="Times New Roman"/>
          <w:i/>
        </w:rPr>
        <w:t xml:space="preserve">20 </w:t>
      </w:r>
      <w:r w:rsidRPr="00F33BD7">
        <w:rPr>
          <w:rFonts w:ascii="Times New Roman" w:hAnsi="Times New Roman"/>
        </w:rPr>
        <w:t>of the</w:t>
      </w:r>
      <w:r>
        <w:rPr>
          <w:rFonts w:ascii="Times New Roman" w:hAnsi="Times New Roman"/>
          <w:i/>
        </w:rPr>
        <w:t xml:space="preserve"> Code of Federal (CFR) 404.703, 404.704, 404.1926, 416.203, </w:t>
      </w:r>
      <w:r w:rsidRPr="00F33BD7">
        <w:rPr>
          <w:rFonts w:ascii="Times New Roman" w:hAnsi="Times New Roman"/>
        </w:rPr>
        <w:t>and</w:t>
      </w:r>
      <w:r>
        <w:rPr>
          <w:rFonts w:ascii="Times New Roman" w:hAnsi="Times New Roman"/>
          <w:i/>
        </w:rPr>
        <w:t xml:space="preserve"> 418.3001 </w:t>
      </w:r>
      <w:r>
        <w:rPr>
          <w:rFonts w:ascii="Times New Roman" w:hAnsi="Times New Roman"/>
        </w:rPr>
        <w:t>explain the different requirements and outlines the responder responsibility for providing evidence regarding eligibility for SSA programs</w:t>
      </w:r>
      <w:r w:rsidR="00E4780F">
        <w:rPr>
          <w:rFonts w:ascii="Times New Roman" w:hAnsi="Times New Roman"/>
        </w:rPr>
        <w:t>.</w:t>
      </w:r>
    </w:p>
    <w:p w:rsidR="008C5ACE" w:rsidRPr="008C5ACE" w:rsidP="008C5ACE" w14:paraId="4FE0C5DF" w14:textId="0F22554E">
      <w:pPr>
        <w:ind w:left="720"/>
        <w:rPr>
          <w:rFonts w:ascii="Times New Roman" w:hAnsi="Times New Roman"/>
          <w:b/>
        </w:rPr>
      </w:pPr>
    </w:p>
    <w:p w:rsidR="002E18CF" w:rsidRPr="00C5283B" w:rsidP="008C1254" w14:paraId="7E248089" w14:textId="77777777">
      <w:pPr>
        <w:numPr>
          <w:ilvl w:val="0"/>
          <w:numId w:val="2"/>
        </w:numPr>
        <w:rPr>
          <w:rFonts w:ascii="Times New Roman" w:hAnsi="Times New Roman"/>
        </w:rPr>
      </w:pPr>
      <w:r>
        <w:rPr>
          <w:rFonts w:ascii="Times New Roman" w:hAnsi="Times New Roman"/>
          <w:b/>
        </w:rPr>
        <w:t>Description of Collection</w:t>
      </w:r>
    </w:p>
    <w:p w:rsidR="000D5D8B" w:rsidP="008C5ACE" w14:paraId="3E05BDC0" w14:textId="77777777">
      <w:pPr>
        <w:ind w:left="720"/>
        <w:rPr>
          <w:rFonts w:ascii="Times New Roman" w:hAnsi="Times New Roman"/>
          <w:spacing w:val="-2"/>
        </w:rPr>
      </w:pPr>
      <w:r>
        <w:rPr>
          <w:rFonts w:ascii="Times New Roman" w:hAnsi="Times New Roman"/>
          <w:spacing w:val="-2"/>
        </w:rPr>
        <w:t xml:space="preserve">SSA requires </w:t>
      </w:r>
      <w:r w:rsidR="00BB522D">
        <w:rPr>
          <w:rFonts w:ascii="Times New Roman" w:hAnsi="Times New Roman"/>
          <w:spacing w:val="-2"/>
        </w:rPr>
        <w:t>i</w:t>
      </w:r>
      <w:r w:rsidR="008C5ACE">
        <w:rPr>
          <w:rFonts w:ascii="Times New Roman" w:hAnsi="Times New Roman"/>
          <w:spacing w:val="-2"/>
        </w:rPr>
        <w:t>ndividuals filing for benefits to provide</w:t>
      </w:r>
      <w:r>
        <w:rPr>
          <w:rFonts w:ascii="Times New Roman" w:hAnsi="Times New Roman"/>
          <w:spacing w:val="-2"/>
        </w:rPr>
        <w:t xml:space="preserve"> us with</w:t>
      </w:r>
      <w:r w:rsidR="008C5ACE">
        <w:rPr>
          <w:rFonts w:ascii="Times New Roman" w:hAnsi="Times New Roman"/>
          <w:spacing w:val="-2"/>
        </w:rPr>
        <w:t xml:space="preserve"> evidence to establish eligibility </w:t>
      </w:r>
      <w:r w:rsidR="00BB522D">
        <w:rPr>
          <w:rFonts w:ascii="Times New Roman" w:hAnsi="Times New Roman"/>
          <w:spacing w:val="-2"/>
        </w:rPr>
        <w:t>for</w:t>
      </w:r>
      <w:r w:rsidR="008C5ACE">
        <w:rPr>
          <w:rFonts w:ascii="Times New Roman" w:hAnsi="Times New Roman"/>
          <w:spacing w:val="-2"/>
        </w:rPr>
        <w:t xml:space="preserve"> </w:t>
      </w:r>
      <w:r w:rsidR="008C5ACE">
        <w:rPr>
          <w:rFonts w:ascii="Times New Roman" w:hAnsi="Times New Roman"/>
        </w:rPr>
        <w:t xml:space="preserve">Social Security </w:t>
      </w:r>
      <w:r w:rsidR="008C5ACE">
        <w:rPr>
          <w:rFonts w:ascii="Times New Roman" w:hAnsi="Times New Roman"/>
          <w:spacing w:val="-2"/>
        </w:rPr>
        <w:t>entitlement or Supplemental Security Income (SSI) payments.</w:t>
      </w:r>
      <w:r>
        <w:rPr>
          <w:rFonts w:ascii="Times New Roman" w:hAnsi="Times New Roman"/>
          <w:spacing w:val="-2"/>
        </w:rPr>
        <w:t xml:space="preserve"> </w:t>
      </w:r>
      <w:r w:rsidR="008C5ACE">
        <w:rPr>
          <w:rFonts w:ascii="Times New Roman" w:hAnsi="Times New Roman"/>
          <w:spacing w:val="-2"/>
        </w:rPr>
        <w:t xml:space="preserve"> However, in certain situations where an individual has made every reasonable effort to provide evidence but is unable to obtain it, SSA may assist the individual by requesting it directly from an entity, organization, or independent source. </w:t>
      </w:r>
      <w:r>
        <w:rPr>
          <w:rFonts w:ascii="Times New Roman" w:hAnsi="Times New Roman"/>
          <w:spacing w:val="-2"/>
        </w:rPr>
        <w:t xml:space="preserve"> </w:t>
      </w:r>
      <w:r w:rsidR="00D76CFE">
        <w:rPr>
          <w:rFonts w:ascii="Times New Roman" w:hAnsi="Times New Roman"/>
          <w:spacing w:val="-2"/>
        </w:rPr>
        <w:t xml:space="preserve">To obtain evidence on an individual’s behalf, SSA requires the individual to complete and </w:t>
      </w:r>
      <w:r w:rsidR="00D76CFE">
        <w:rPr>
          <w:rFonts w:ascii="Times New Roman" w:hAnsi="Times New Roman"/>
          <w:spacing w:val="-2"/>
        </w:rPr>
        <w:t>sign</w:t>
      </w:r>
      <w:r w:rsidR="00D76CFE">
        <w:rPr>
          <w:rFonts w:ascii="Times New Roman" w:hAnsi="Times New Roman"/>
          <w:spacing w:val="-2"/>
        </w:rPr>
        <w:t xml:space="preserve"> </w:t>
      </w:r>
    </w:p>
    <w:p w:rsidR="008C5ACE" w:rsidP="008C5ACE" w14:paraId="68BF4412" w14:textId="2E1A323B">
      <w:pPr>
        <w:ind w:left="720"/>
        <w:rPr>
          <w:rFonts w:ascii="Times New Roman" w:hAnsi="Times New Roman"/>
        </w:rPr>
      </w:pPr>
      <w:r>
        <w:rPr>
          <w:rFonts w:ascii="Times New Roman" w:hAnsi="Times New Roman"/>
          <w:spacing w:val="-2"/>
        </w:rPr>
        <w:t>Form SSA-8510, which authorizes SSA to request personal information and records from third parties.  SSA sends the SSA-8510 to a</w:t>
      </w:r>
      <w:r>
        <w:rPr>
          <w:rFonts w:ascii="Times New Roman" w:hAnsi="Times New Roman"/>
        </w:rPr>
        <w:t xml:space="preserve"> public or private custodian of records on behalf of an applicant</w:t>
      </w:r>
      <w:r w:rsidR="00BB522D">
        <w:rPr>
          <w:rFonts w:ascii="Times New Roman" w:hAnsi="Times New Roman"/>
        </w:rPr>
        <w:t xml:space="preserve"> </w:t>
      </w:r>
      <w:r>
        <w:rPr>
          <w:rFonts w:ascii="Times New Roman" w:hAnsi="Times New Roman"/>
        </w:rPr>
        <w:t xml:space="preserve">or recipient of an SSA program to request non-medical evidence information or proofs, which may support a benefit application or payment continuation. </w:t>
      </w:r>
    </w:p>
    <w:p w:rsidR="00BB522D" w:rsidP="008C5ACE" w14:paraId="6FE43BC8" w14:textId="77777777">
      <w:pPr>
        <w:ind w:left="720"/>
        <w:rPr>
          <w:rFonts w:ascii="Times New Roman" w:hAnsi="Times New Roman"/>
        </w:rPr>
      </w:pPr>
    </w:p>
    <w:p w:rsidR="008C5ACE" w:rsidP="008C5ACE" w14:paraId="3FFDCD00" w14:textId="2A68EABC">
      <w:pPr>
        <w:ind w:left="720"/>
        <w:rPr>
          <w:rFonts w:ascii="Times New Roman" w:hAnsi="Times New Roman"/>
          <w:spacing w:val="-2"/>
        </w:rPr>
      </w:pPr>
      <w:r>
        <w:rPr>
          <w:rFonts w:ascii="Times New Roman" w:hAnsi="Times New Roman"/>
        </w:rPr>
        <w:t xml:space="preserve">SSA uses form SSA-8510 to request evidence or proofs to support the determination of the claimant’s entitlement eligibility or payment amount.  </w:t>
      </w:r>
      <w:r>
        <w:rPr>
          <w:rFonts w:ascii="Times New Roman" w:hAnsi="Times New Roman"/>
          <w:spacing w:val="-2"/>
        </w:rPr>
        <w:t>We ask for information such as the following:</w:t>
      </w:r>
    </w:p>
    <w:p w:rsidR="008C5ACE" w:rsidRPr="008C5ACE" w:rsidP="008C5ACE" w14:paraId="06AE505F" w14:textId="77777777">
      <w:pPr>
        <w:pStyle w:val="ListParagraph"/>
        <w:numPr>
          <w:ilvl w:val="0"/>
          <w:numId w:val="15"/>
        </w:numPr>
        <w:rPr>
          <w:rFonts w:ascii="Times New Roman" w:hAnsi="Times New Roman"/>
          <w:spacing w:val="-2"/>
        </w:rPr>
      </w:pPr>
      <w:r w:rsidRPr="008C5ACE">
        <w:rPr>
          <w:rFonts w:ascii="Times New Roman" w:hAnsi="Times New Roman"/>
          <w:spacing w:val="-2"/>
        </w:rPr>
        <w:t>Age (e.g., birth certificate, court documents)</w:t>
      </w:r>
    </w:p>
    <w:p w:rsidR="008C5ACE" w:rsidRPr="008C5ACE" w:rsidP="008C5ACE" w14:paraId="684DF80B" w14:textId="77777777">
      <w:pPr>
        <w:pStyle w:val="ListParagraph"/>
        <w:numPr>
          <w:ilvl w:val="0"/>
          <w:numId w:val="15"/>
        </w:numPr>
        <w:rPr>
          <w:rFonts w:ascii="Times New Roman" w:hAnsi="Times New Roman"/>
          <w:spacing w:val="-2"/>
        </w:rPr>
      </w:pPr>
      <w:r w:rsidRPr="008C5ACE">
        <w:rPr>
          <w:rFonts w:ascii="Times New Roman" w:hAnsi="Times New Roman"/>
          <w:spacing w:val="-2"/>
        </w:rPr>
        <w:t>Employer verification</w:t>
      </w:r>
    </w:p>
    <w:p w:rsidR="008C5ACE" w:rsidRPr="008C5ACE" w:rsidP="008C5ACE" w14:paraId="1231AC4B" w14:textId="77777777">
      <w:pPr>
        <w:pStyle w:val="ListParagraph"/>
        <w:numPr>
          <w:ilvl w:val="0"/>
          <w:numId w:val="15"/>
        </w:numPr>
        <w:rPr>
          <w:rFonts w:ascii="Times New Roman" w:hAnsi="Times New Roman"/>
          <w:spacing w:val="-2"/>
        </w:rPr>
      </w:pPr>
      <w:r w:rsidRPr="008C5ACE">
        <w:rPr>
          <w:rFonts w:ascii="Times New Roman" w:hAnsi="Times New Roman"/>
          <w:spacing w:val="-2"/>
        </w:rPr>
        <w:t xml:space="preserve">Marriage or divorce </w:t>
      </w:r>
    </w:p>
    <w:p w:rsidR="008C5ACE" w:rsidRPr="008C5ACE" w:rsidP="008C5ACE" w14:paraId="16AB7B1C" w14:textId="77777777">
      <w:pPr>
        <w:pStyle w:val="ListParagraph"/>
        <w:numPr>
          <w:ilvl w:val="0"/>
          <w:numId w:val="15"/>
        </w:numPr>
        <w:rPr>
          <w:rFonts w:ascii="Times New Roman" w:hAnsi="Times New Roman"/>
          <w:spacing w:val="-2"/>
        </w:rPr>
      </w:pPr>
      <w:r w:rsidRPr="008C5ACE">
        <w:rPr>
          <w:rFonts w:ascii="Times New Roman" w:hAnsi="Times New Roman"/>
          <w:spacing w:val="-2"/>
        </w:rPr>
        <w:t>Pension Offsets</w:t>
      </w:r>
    </w:p>
    <w:p w:rsidR="008C5ACE" w:rsidRPr="008C5ACE" w:rsidP="008C5ACE" w14:paraId="4B9EAE0C" w14:textId="77777777">
      <w:pPr>
        <w:pStyle w:val="ListParagraph"/>
        <w:numPr>
          <w:ilvl w:val="0"/>
          <w:numId w:val="15"/>
        </w:numPr>
        <w:rPr>
          <w:rFonts w:ascii="Times New Roman" w:hAnsi="Times New Roman"/>
          <w:spacing w:val="-2"/>
        </w:rPr>
      </w:pPr>
      <w:r w:rsidRPr="008C5ACE">
        <w:rPr>
          <w:rFonts w:ascii="Times New Roman" w:hAnsi="Times New Roman"/>
          <w:spacing w:val="-2"/>
        </w:rPr>
        <w:t>Wages verification</w:t>
      </w:r>
    </w:p>
    <w:p w:rsidR="008C5ACE" w:rsidRPr="008C5ACE" w:rsidP="008C5ACE" w14:paraId="2187EA23" w14:textId="77777777">
      <w:pPr>
        <w:pStyle w:val="ListParagraph"/>
        <w:numPr>
          <w:ilvl w:val="0"/>
          <w:numId w:val="15"/>
        </w:numPr>
        <w:rPr>
          <w:rFonts w:ascii="Times New Roman" w:hAnsi="Times New Roman"/>
          <w:spacing w:val="-2"/>
        </w:rPr>
      </w:pPr>
      <w:r w:rsidRPr="008C5ACE">
        <w:rPr>
          <w:rFonts w:ascii="Times New Roman" w:hAnsi="Times New Roman"/>
          <w:spacing w:val="-2"/>
        </w:rPr>
        <w:t>Annuities</w:t>
      </w:r>
    </w:p>
    <w:p w:rsidR="008C5ACE" w:rsidRPr="008C5ACE" w:rsidP="008C5ACE" w14:paraId="762E0A24" w14:textId="77777777">
      <w:pPr>
        <w:pStyle w:val="ListParagraph"/>
        <w:numPr>
          <w:ilvl w:val="0"/>
          <w:numId w:val="15"/>
        </w:numPr>
        <w:rPr>
          <w:rFonts w:ascii="Times New Roman" w:hAnsi="Times New Roman"/>
          <w:spacing w:val="-2"/>
        </w:rPr>
      </w:pPr>
      <w:r w:rsidRPr="008C5ACE">
        <w:rPr>
          <w:rFonts w:ascii="Times New Roman" w:hAnsi="Times New Roman"/>
          <w:spacing w:val="-2"/>
        </w:rPr>
        <w:t>Dividends, royalties, or other similar payments</w:t>
      </w:r>
    </w:p>
    <w:p w:rsidR="008C5ACE" w:rsidRPr="008C5ACE" w:rsidP="008C5ACE" w14:paraId="5F480794" w14:textId="77777777">
      <w:pPr>
        <w:pStyle w:val="ListParagraph"/>
        <w:numPr>
          <w:ilvl w:val="0"/>
          <w:numId w:val="15"/>
        </w:numPr>
        <w:rPr>
          <w:rFonts w:ascii="Times New Roman" w:hAnsi="Times New Roman"/>
          <w:spacing w:val="-2"/>
        </w:rPr>
      </w:pPr>
      <w:r w:rsidRPr="008C5ACE">
        <w:rPr>
          <w:rFonts w:ascii="Times New Roman" w:hAnsi="Times New Roman"/>
          <w:spacing w:val="-2"/>
        </w:rPr>
        <w:t>Property information</w:t>
      </w:r>
    </w:p>
    <w:p w:rsidR="008C5ACE" w:rsidRPr="008C5ACE" w:rsidP="008C5ACE" w14:paraId="6957A662" w14:textId="77777777">
      <w:pPr>
        <w:pStyle w:val="ListParagraph"/>
        <w:numPr>
          <w:ilvl w:val="0"/>
          <w:numId w:val="15"/>
        </w:numPr>
        <w:rPr>
          <w:rFonts w:ascii="Times New Roman" w:hAnsi="Times New Roman"/>
          <w:spacing w:val="-2"/>
        </w:rPr>
      </w:pPr>
      <w:r w:rsidRPr="008C5ACE">
        <w:rPr>
          <w:rFonts w:ascii="Times New Roman" w:hAnsi="Times New Roman"/>
          <w:spacing w:val="-2"/>
        </w:rPr>
        <w:t xml:space="preserve">Benefit verification from a State agency or third </w:t>
      </w:r>
      <w:r w:rsidRPr="008C5ACE">
        <w:rPr>
          <w:rFonts w:ascii="Times New Roman" w:hAnsi="Times New Roman"/>
          <w:spacing w:val="-2"/>
        </w:rPr>
        <w:t>party</w:t>
      </w:r>
    </w:p>
    <w:p w:rsidR="008C5ACE" w:rsidRPr="008C5ACE" w:rsidP="008C5ACE" w14:paraId="6296F3D6" w14:textId="77777777">
      <w:pPr>
        <w:pStyle w:val="ListParagraph"/>
        <w:numPr>
          <w:ilvl w:val="0"/>
          <w:numId w:val="15"/>
        </w:numPr>
        <w:rPr>
          <w:rFonts w:ascii="Times New Roman" w:hAnsi="Times New Roman"/>
          <w:spacing w:val="-2"/>
        </w:rPr>
      </w:pPr>
      <w:r w:rsidRPr="008C5ACE">
        <w:rPr>
          <w:rFonts w:ascii="Times New Roman" w:hAnsi="Times New Roman"/>
          <w:spacing w:val="-2"/>
        </w:rPr>
        <w:t>Immigration status (rare instances)</w:t>
      </w:r>
    </w:p>
    <w:p w:rsidR="008C5ACE" w:rsidRPr="008C5ACE" w:rsidP="008C5ACE" w14:paraId="54154AB5" w14:textId="77777777">
      <w:pPr>
        <w:pStyle w:val="ListParagraph"/>
        <w:numPr>
          <w:ilvl w:val="0"/>
          <w:numId w:val="15"/>
        </w:numPr>
        <w:rPr>
          <w:rFonts w:ascii="Times New Roman" w:hAnsi="Times New Roman"/>
          <w:spacing w:val="-2"/>
        </w:rPr>
      </w:pPr>
      <w:r w:rsidRPr="008C5ACE">
        <w:rPr>
          <w:rFonts w:ascii="Times New Roman" w:hAnsi="Times New Roman"/>
          <w:spacing w:val="-2"/>
        </w:rPr>
        <w:t>Income verification from public agencies or private individuals</w:t>
      </w:r>
    </w:p>
    <w:p w:rsidR="008C5ACE" w:rsidRPr="008C5ACE" w:rsidP="008C5ACE" w14:paraId="4FDFE628" w14:textId="77777777">
      <w:pPr>
        <w:pStyle w:val="ListParagraph"/>
        <w:numPr>
          <w:ilvl w:val="0"/>
          <w:numId w:val="15"/>
        </w:numPr>
        <w:rPr>
          <w:rFonts w:ascii="Times New Roman" w:hAnsi="Times New Roman"/>
          <w:spacing w:val="-2"/>
        </w:rPr>
      </w:pPr>
      <w:r w:rsidRPr="008C5ACE">
        <w:rPr>
          <w:rFonts w:ascii="Times New Roman" w:hAnsi="Times New Roman"/>
          <w:spacing w:val="-2"/>
        </w:rPr>
        <w:t>Unemployment benefits</w:t>
      </w:r>
    </w:p>
    <w:p w:rsidR="008C5ACE" w:rsidRPr="008C5ACE" w:rsidP="008C5ACE" w14:paraId="5B8D75A7" w14:textId="77777777">
      <w:pPr>
        <w:pStyle w:val="ListParagraph"/>
        <w:numPr>
          <w:ilvl w:val="0"/>
          <w:numId w:val="15"/>
        </w:numPr>
        <w:rPr>
          <w:rFonts w:ascii="Times New Roman" w:hAnsi="Times New Roman"/>
          <w:spacing w:val="-2"/>
        </w:rPr>
      </w:pPr>
      <w:r w:rsidRPr="008C5ACE">
        <w:rPr>
          <w:rFonts w:ascii="Times New Roman" w:hAnsi="Times New Roman"/>
          <w:spacing w:val="-2"/>
        </w:rPr>
        <w:t>Insurance Policies</w:t>
      </w:r>
    </w:p>
    <w:p w:rsidR="008C5ACE" w:rsidRPr="008C5ACE" w:rsidP="008C5ACE" w14:paraId="5CE781CD" w14:textId="77777777">
      <w:pPr>
        <w:pStyle w:val="ListParagraph"/>
        <w:numPr>
          <w:ilvl w:val="0"/>
          <w:numId w:val="15"/>
        </w:numPr>
        <w:rPr>
          <w:rFonts w:ascii="Times New Roman" w:hAnsi="Times New Roman"/>
          <w:spacing w:val="-2"/>
        </w:rPr>
      </w:pPr>
      <w:r w:rsidRPr="008C5ACE">
        <w:rPr>
          <w:rFonts w:ascii="Times New Roman" w:hAnsi="Times New Roman"/>
          <w:spacing w:val="-2"/>
        </w:rPr>
        <w:t>Alimony or Child Support payments</w:t>
      </w:r>
    </w:p>
    <w:p w:rsidR="008C5ACE" w:rsidRPr="000332B7" w:rsidP="008C5ACE" w14:paraId="386B7229" w14:textId="77777777">
      <w:pPr>
        <w:ind w:left="1440"/>
        <w:rPr>
          <w:rFonts w:ascii="Times New Roman" w:hAnsi="Times New Roman"/>
          <w:spacing w:val="-2"/>
        </w:rPr>
      </w:pPr>
    </w:p>
    <w:p w:rsidR="00A12F38" w:rsidP="00A12F38" w14:paraId="368C1BD9" w14:textId="48859420">
      <w:pPr>
        <w:ind w:left="720"/>
        <w:rPr>
          <w:rFonts w:ascii="Times New Roman" w:eastAsia="SimSun" w:hAnsi="Times New Roman"/>
          <w:snapToGrid/>
        </w:rPr>
      </w:pPr>
      <w:r>
        <w:rPr>
          <w:rFonts w:ascii="Times New Roman" w:hAnsi="Times New Roman"/>
          <w:spacing w:val="-2"/>
        </w:rPr>
        <w:t>SSA may provide the custodian with a copy of the SSA-8510</w:t>
      </w:r>
      <w:r>
        <w:rPr>
          <w:rFonts w:ascii="Times New Roman" w:hAnsi="Times New Roman"/>
        </w:rPr>
        <w:t xml:space="preserve"> i</w:t>
      </w:r>
      <w:r>
        <w:rPr>
          <w:rFonts w:ascii="Times New Roman" w:hAnsi="Times New Roman"/>
          <w:spacing w:val="-2"/>
        </w:rPr>
        <w:t xml:space="preserve">f the custodian of the records </w:t>
      </w:r>
      <w:r>
        <w:rPr>
          <w:rFonts w:ascii="Times New Roman" w:hAnsi="Times New Roman"/>
          <w:spacing w:val="-2"/>
        </w:rPr>
        <w:t>requires a signed authorization from the individual(s) whose information SSA requests,</w:t>
      </w:r>
      <w:r>
        <w:rPr>
          <w:rFonts w:ascii="Times New Roman" w:hAnsi="Times New Roman"/>
        </w:rPr>
        <w:t xml:space="preserve">  </w:t>
      </w:r>
      <w:r w:rsidRPr="00700E74">
        <w:rPr>
          <w:rFonts w:ascii="Times New Roman" w:eastAsia="SimSun" w:hAnsi="Times New Roman"/>
          <w:snapToGrid/>
        </w:rPr>
        <w:t>Once the respondent</w:t>
      </w:r>
      <w:r>
        <w:rPr>
          <w:rFonts w:ascii="Times New Roman" w:eastAsia="SimSun" w:hAnsi="Times New Roman"/>
          <w:snapToGrid/>
        </w:rPr>
        <w:t xml:space="preserve"> completes the SSA-</w:t>
      </w:r>
      <w:r w:rsidRPr="00700E74">
        <w:rPr>
          <w:rFonts w:ascii="Times New Roman" w:eastAsia="SimSun" w:hAnsi="Times New Roman"/>
          <w:snapToGrid/>
        </w:rPr>
        <w:t>8510, either using</w:t>
      </w:r>
      <w:r>
        <w:rPr>
          <w:rFonts w:ascii="Times New Roman" w:eastAsia="SimSun" w:hAnsi="Times New Roman"/>
          <w:snapToGrid/>
        </w:rPr>
        <w:t xml:space="preserve"> </w:t>
      </w:r>
      <w:r w:rsidRPr="00700E74">
        <w:rPr>
          <w:rFonts w:ascii="Times New Roman" w:eastAsia="SimSun" w:hAnsi="Times New Roman"/>
          <w:snapToGrid/>
        </w:rPr>
        <w:t xml:space="preserve">the </w:t>
      </w:r>
      <w:r>
        <w:rPr>
          <w:rFonts w:ascii="Times New Roman" w:eastAsia="SimSun" w:hAnsi="Times New Roman"/>
          <w:snapToGrid/>
        </w:rPr>
        <w:t>paper form</w:t>
      </w:r>
      <w:r w:rsidRPr="00700E74">
        <w:rPr>
          <w:rFonts w:ascii="Times New Roman" w:eastAsia="SimSun" w:hAnsi="Times New Roman"/>
          <w:snapToGrid/>
        </w:rPr>
        <w:t xml:space="preserve"> or using the Personal</w:t>
      </w:r>
      <w:r>
        <w:rPr>
          <w:rFonts w:ascii="Times New Roman" w:eastAsia="SimSun" w:hAnsi="Times New Roman"/>
          <w:snapToGrid/>
        </w:rPr>
        <w:t xml:space="preserve"> </w:t>
      </w:r>
      <w:r w:rsidRPr="00700E74">
        <w:rPr>
          <w:rFonts w:ascii="Times New Roman" w:eastAsia="SimSun" w:hAnsi="Times New Roman"/>
          <w:snapToGrid/>
        </w:rPr>
        <w:t xml:space="preserve">Information Authorization </w:t>
      </w:r>
      <w:r>
        <w:rPr>
          <w:rFonts w:ascii="Times New Roman" w:eastAsia="SimSun" w:hAnsi="Times New Roman"/>
          <w:snapToGrid/>
        </w:rPr>
        <w:t xml:space="preserve">Intranet </w:t>
      </w:r>
      <w:r w:rsidRPr="00700E74">
        <w:rPr>
          <w:rFonts w:ascii="Times New Roman" w:eastAsia="SimSun" w:hAnsi="Times New Roman"/>
          <w:snapToGrid/>
        </w:rPr>
        <w:t>version, SSA uses the form as the</w:t>
      </w:r>
      <w:r>
        <w:rPr>
          <w:rFonts w:ascii="Times New Roman" w:eastAsia="SimSun" w:hAnsi="Times New Roman"/>
          <w:snapToGrid/>
        </w:rPr>
        <w:t xml:space="preserve"> </w:t>
      </w:r>
      <w:r w:rsidRPr="00700E74">
        <w:rPr>
          <w:rFonts w:ascii="Times New Roman" w:eastAsia="SimSun" w:hAnsi="Times New Roman"/>
          <w:snapToGrid/>
        </w:rPr>
        <w:t>authorization to obtain personal</w:t>
      </w:r>
      <w:r>
        <w:rPr>
          <w:rFonts w:ascii="Times New Roman" w:eastAsia="SimSun" w:hAnsi="Times New Roman"/>
          <w:snapToGrid/>
        </w:rPr>
        <w:t xml:space="preserve"> </w:t>
      </w:r>
      <w:r w:rsidRPr="00700E74">
        <w:rPr>
          <w:rFonts w:ascii="Times New Roman" w:eastAsia="SimSun" w:hAnsi="Times New Roman"/>
          <w:snapToGrid/>
        </w:rPr>
        <w:t>information regarding the respondent</w:t>
      </w:r>
      <w:r>
        <w:rPr>
          <w:rFonts w:ascii="Times New Roman" w:eastAsia="SimSun" w:hAnsi="Times New Roman"/>
          <w:snapToGrid/>
        </w:rPr>
        <w:t xml:space="preserve"> </w:t>
      </w:r>
      <w:r w:rsidRPr="00700E74">
        <w:rPr>
          <w:rFonts w:ascii="Times New Roman" w:eastAsia="SimSun" w:hAnsi="Times New Roman"/>
          <w:snapToGrid/>
        </w:rPr>
        <w:t>from third parties until the authorizing</w:t>
      </w:r>
      <w:r>
        <w:rPr>
          <w:rFonts w:ascii="Times New Roman" w:eastAsia="SimSun" w:hAnsi="Times New Roman"/>
          <w:snapToGrid/>
        </w:rPr>
        <w:t xml:space="preserve"> </w:t>
      </w:r>
      <w:r w:rsidRPr="00700E74">
        <w:rPr>
          <w:rFonts w:ascii="Times New Roman" w:eastAsia="SimSun" w:hAnsi="Times New Roman"/>
          <w:snapToGrid/>
        </w:rPr>
        <w:t xml:space="preserve">person (respondent) </w:t>
      </w:r>
      <w:r>
        <w:rPr>
          <w:rFonts w:ascii="Times New Roman" w:eastAsia="SimSun" w:hAnsi="Times New Roman"/>
          <w:snapToGrid/>
        </w:rPr>
        <w:t xml:space="preserve">withdraws the claim or </w:t>
      </w:r>
      <w:r w:rsidRPr="00700E74">
        <w:rPr>
          <w:rFonts w:ascii="Times New Roman" w:eastAsia="SimSun" w:hAnsi="Times New Roman"/>
          <w:snapToGrid/>
        </w:rPr>
        <w:t>revokes the</w:t>
      </w:r>
      <w:r>
        <w:rPr>
          <w:rFonts w:ascii="Times New Roman" w:eastAsia="SimSun" w:hAnsi="Times New Roman"/>
          <w:snapToGrid/>
        </w:rPr>
        <w:t xml:space="preserve"> permission of its use</w:t>
      </w:r>
      <w:r w:rsidRPr="00700E74">
        <w:rPr>
          <w:rFonts w:ascii="Times New Roman" w:eastAsia="SimSun" w:hAnsi="Times New Roman"/>
          <w:snapToGrid/>
        </w:rPr>
        <w:t xml:space="preserve">. </w:t>
      </w:r>
      <w:r>
        <w:rPr>
          <w:rFonts w:ascii="Times New Roman" w:eastAsia="SimSun" w:hAnsi="Times New Roman"/>
          <w:snapToGrid/>
        </w:rPr>
        <w:t xml:space="preserve"> </w:t>
      </w:r>
    </w:p>
    <w:p w:rsidR="00A12F38" w:rsidP="00A12F38" w14:paraId="38153577" w14:textId="77777777">
      <w:pPr>
        <w:ind w:left="1440"/>
        <w:rPr>
          <w:rFonts w:ascii="Times New Roman" w:eastAsia="SimSun" w:hAnsi="Times New Roman"/>
          <w:snapToGrid/>
        </w:rPr>
      </w:pPr>
    </w:p>
    <w:p w:rsidR="008C5ACE" w:rsidRPr="003A0677" w:rsidP="003A0677" w14:paraId="5B80CFDE" w14:textId="59793287">
      <w:pPr>
        <w:ind w:left="720"/>
        <w:rPr>
          <w:rFonts w:ascii="Times New Roman" w:eastAsia="SimSun" w:hAnsi="Times New Roman"/>
          <w:snapToGrid/>
        </w:rPr>
      </w:pPr>
      <w:r w:rsidRPr="00700E74">
        <w:rPr>
          <w:rFonts w:ascii="Times New Roman" w:eastAsia="SimSun" w:hAnsi="Times New Roman"/>
          <w:snapToGrid/>
        </w:rPr>
        <w:t>The co</w:t>
      </w:r>
      <w:r>
        <w:rPr>
          <w:rFonts w:ascii="Times New Roman" w:eastAsia="SimSun" w:hAnsi="Times New Roman"/>
          <w:snapToGrid/>
        </w:rPr>
        <w:t xml:space="preserve">mpletion of SSA-8510 </w:t>
      </w:r>
      <w:r w:rsidRPr="00700E74">
        <w:rPr>
          <w:rFonts w:ascii="Times New Roman" w:eastAsia="SimSun" w:hAnsi="Times New Roman"/>
          <w:snapToGrid/>
        </w:rPr>
        <w:t>is voluntary</w:t>
      </w:r>
      <w:r>
        <w:rPr>
          <w:rFonts w:ascii="Times New Roman" w:eastAsia="SimSun" w:hAnsi="Times New Roman"/>
          <w:snapToGrid/>
        </w:rPr>
        <w:t xml:space="preserve"> as responde</w:t>
      </w:r>
      <w:r w:rsidR="00AC70A4">
        <w:rPr>
          <w:rFonts w:ascii="Times New Roman" w:eastAsia="SimSun" w:hAnsi="Times New Roman"/>
          <w:snapToGrid/>
        </w:rPr>
        <w:t>nts</w:t>
      </w:r>
      <w:r>
        <w:rPr>
          <w:rFonts w:ascii="Times New Roman" w:eastAsia="SimSun" w:hAnsi="Times New Roman"/>
          <w:snapToGrid/>
        </w:rPr>
        <w:t xml:space="preserve"> can obtain the</w:t>
      </w:r>
      <w:r w:rsidR="00133CDC">
        <w:rPr>
          <w:rFonts w:ascii="Times New Roman" w:eastAsia="SimSun" w:hAnsi="Times New Roman"/>
          <w:snapToGrid/>
        </w:rPr>
        <w:t xml:space="preserve"> evidence SSA requires without our assistance</w:t>
      </w:r>
      <w:r>
        <w:rPr>
          <w:rFonts w:ascii="Times New Roman" w:eastAsia="SimSun" w:hAnsi="Times New Roman"/>
          <w:snapToGrid/>
        </w:rPr>
        <w:t>.  H</w:t>
      </w:r>
      <w:r w:rsidRPr="00700E74">
        <w:rPr>
          <w:rFonts w:ascii="Times New Roman" w:eastAsia="SimSun" w:hAnsi="Times New Roman"/>
          <w:snapToGrid/>
        </w:rPr>
        <w:t xml:space="preserve">owever, failure to </w:t>
      </w:r>
      <w:r>
        <w:rPr>
          <w:rFonts w:ascii="Times New Roman" w:eastAsia="SimSun" w:hAnsi="Times New Roman"/>
          <w:snapToGrid/>
        </w:rPr>
        <w:t xml:space="preserve">submit the evidence to </w:t>
      </w:r>
      <w:r w:rsidRPr="00700E74">
        <w:rPr>
          <w:rFonts w:ascii="Times New Roman" w:eastAsia="SimSun" w:hAnsi="Times New Roman"/>
          <w:snapToGrid/>
        </w:rPr>
        <w:t>verify</w:t>
      </w:r>
      <w:r>
        <w:rPr>
          <w:rFonts w:ascii="Times New Roman" w:eastAsia="SimSun" w:hAnsi="Times New Roman"/>
          <w:snapToGrid/>
        </w:rPr>
        <w:t xml:space="preserve"> </w:t>
      </w:r>
      <w:r w:rsidRPr="00700E74">
        <w:rPr>
          <w:rFonts w:ascii="Times New Roman" w:eastAsia="SimSun" w:hAnsi="Times New Roman"/>
          <w:snapToGrid/>
        </w:rPr>
        <w:t>the individuals’ eligibility can prevent</w:t>
      </w:r>
      <w:r>
        <w:rPr>
          <w:rFonts w:ascii="Times New Roman" w:eastAsia="SimSun" w:hAnsi="Times New Roman"/>
          <w:snapToGrid/>
        </w:rPr>
        <w:t xml:space="preserve"> </w:t>
      </w:r>
      <w:r w:rsidRPr="00700E74">
        <w:rPr>
          <w:rFonts w:ascii="Times New Roman" w:eastAsia="SimSun" w:hAnsi="Times New Roman"/>
          <w:snapToGrid/>
        </w:rPr>
        <w:t>SSA from making an accurate and</w:t>
      </w:r>
      <w:r>
        <w:rPr>
          <w:rFonts w:ascii="Times New Roman" w:eastAsia="SimSun" w:hAnsi="Times New Roman"/>
          <w:snapToGrid/>
        </w:rPr>
        <w:t xml:space="preserve"> </w:t>
      </w:r>
      <w:r w:rsidRPr="00700E74">
        <w:rPr>
          <w:rFonts w:ascii="Times New Roman" w:eastAsia="SimSun" w:hAnsi="Times New Roman"/>
          <w:snapToGrid/>
        </w:rPr>
        <w:t xml:space="preserve">timely decision for their benefits. </w:t>
      </w:r>
      <w:r>
        <w:rPr>
          <w:rFonts w:ascii="Times New Roman" w:eastAsia="SimSun" w:hAnsi="Times New Roman"/>
          <w:snapToGrid/>
        </w:rPr>
        <w:t xml:space="preserve"> SSA employees collect this information from</w:t>
      </w:r>
      <w:r w:rsidRPr="00700E74">
        <w:rPr>
          <w:rFonts w:ascii="Times New Roman" w:eastAsia="SimSun" w:hAnsi="Times New Roman"/>
          <w:snapToGrid/>
        </w:rPr>
        <w:t xml:space="preserve"> individuals</w:t>
      </w:r>
      <w:r w:rsidR="003A0677">
        <w:rPr>
          <w:rFonts w:ascii="Times New Roman" w:eastAsia="SimSun" w:hAnsi="Times New Roman"/>
          <w:snapToGrid/>
        </w:rPr>
        <w:t xml:space="preserve"> filing for benefits or currently receiving Social Security benefits or SSI payments</w:t>
      </w:r>
      <w:r w:rsidR="002273F0">
        <w:rPr>
          <w:rFonts w:ascii="Times New Roman" w:eastAsia="SimSun" w:hAnsi="Times New Roman"/>
          <w:snapToGrid/>
        </w:rPr>
        <w:t xml:space="preserve">, and </w:t>
      </w:r>
      <w:r w:rsidRPr="00700E74">
        <w:rPr>
          <w:rFonts w:ascii="Times New Roman" w:eastAsia="SimSun" w:hAnsi="Times New Roman"/>
          <w:snapToGrid/>
        </w:rPr>
        <w:t>who may</w:t>
      </w:r>
      <w:r>
        <w:rPr>
          <w:rFonts w:ascii="Times New Roman" w:eastAsia="SimSun" w:hAnsi="Times New Roman"/>
          <w:snapToGrid/>
        </w:rPr>
        <w:t xml:space="preserve"> indicate that they have </w:t>
      </w:r>
      <w:r>
        <w:rPr>
          <w:rFonts w:ascii="Times New Roman" w:hAnsi="Times New Roman"/>
          <w:spacing w:val="-2"/>
        </w:rPr>
        <w:t>made every reasonable effort to provide evidence, are unable to obtain it, and request SSA for assistance.</w:t>
      </w:r>
    </w:p>
    <w:p w:rsidR="00A12F38" w:rsidP="00B83F6B" w14:paraId="7D93C3D6" w14:textId="77777777">
      <w:pPr>
        <w:ind w:left="720"/>
        <w:rPr>
          <w:rFonts w:ascii="Times New Roman" w:hAnsi="Times New Roman"/>
          <w:spacing w:val="-2"/>
        </w:rPr>
      </w:pPr>
    </w:p>
    <w:p w:rsidR="00A12F38" w:rsidP="00A12F38" w14:paraId="551CA2C3" w14:textId="77777777">
      <w:pPr>
        <w:ind w:left="720"/>
        <w:rPr>
          <w:rFonts w:ascii="Times New Roman" w:hAnsi="Times New Roman"/>
        </w:rPr>
      </w:pPr>
      <w:r>
        <w:rPr>
          <w:rFonts w:ascii="Times New Roman" w:hAnsi="Times New Roman"/>
        </w:rPr>
        <w:t xml:space="preserve">For situations where SSA requires medical information, SSA uses Form SSA-827, Authorization to Disclose Information to the Social Security Administration </w:t>
      </w:r>
    </w:p>
    <w:p w:rsidR="000D5D8B" w:rsidP="007C52D8" w14:paraId="1A2B6BEB" w14:textId="489A0515">
      <w:pPr>
        <w:ind w:left="720"/>
        <w:rPr>
          <w:rFonts w:ascii="Times New Roman" w:hAnsi="Times New Roman"/>
          <w:snapToGrid/>
          <w:color w:val="000000"/>
        </w:rPr>
      </w:pPr>
      <w:r>
        <w:rPr>
          <w:rFonts w:ascii="Times New Roman" w:hAnsi="Times New Roman"/>
        </w:rPr>
        <w:t xml:space="preserve">(OMB No. 0960-0623) to obtain medical records </w:t>
      </w:r>
      <w:r w:rsidRPr="004951B9">
        <w:rPr>
          <w:rFonts w:ascii="Times New Roman" w:eastAsia="Calibri" w:hAnsi="Times New Roman"/>
          <w:snapToGrid/>
        </w:rPr>
        <w:t>about the claimant’s treatment, hospitalization,</w:t>
      </w:r>
      <w:r>
        <w:rPr>
          <w:rFonts w:ascii="Times New Roman" w:eastAsia="Calibri" w:hAnsi="Times New Roman"/>
          <w:snapToGrid/>
        </w:rPr>
        <w:t xml:space="preserve"> </w:t>
      </w:r>
      <w:r w:rsidRPr="004951B9">
        <w:rPr>
          <w:rFonts w:ascii="Times New Roman" w:eastAsia="Calibri" w:hAnsi="Times New Roman"/>
          <w:snapToGrid/>
        </w:rPr>
        <w:t>outpatient care</w:t>
      </w:r>
      <w:r>
        <w:rPr>
          <w:rFonts w:ascii="Times New Roman" w:eastAsia="Calibri" w:hAnsi="Times New Roman"/>
          <w:snapToGrid/>
        </w:rPr>
        <w:t xml:space="preserve">, and educational </w:t>
      </w:r>
      <w:r w:rsidRPr="004951B9">
        <w:rPr>
          <w:rFonts w:ascii="Times New Roman" w:eastAsia="Calibri" w:hAnsi="Times New Roman"/>
          <w:snapToGrid/>
        </w:rPr>
        <w:t xml:space="preserve">records </w:t>
      </w:r>
      <w:r>
        <w:rPr>
          <w:rFonts w:ascii="Times New Roman" w:eastAsia="Calibri" w:hAnsi="Times New Roman"/>
          <w:snapToGrid/>
        </w:rPr>
        <w:t xml:space="preserve">that may provide </w:t>
      </w:r>
      <w:r w:rsidRPr="004951B9">
        <w:rPr>
          <w:rFonts w:ascii="Times New Roman" w:eastAsia="Calibri" w:hAnsi="Times New Roman"/>
          <w:snapToGrid/>
        </w:rPr>
        <w:t>evaluations, assessments, and teacher observations</w:t>
      </w:r>
      <w:r>
        <w:rPr>
          <w:rFonts w:ascii="Times New Roman" w:eastAsia="Calibri" w:hAnsi="Times New Roman"/>
          <w:snapToGrid/>
        </w:rPr>
        <w:t xml:space="preserve"> for disability purposes</w:t>
      </w:r>
      <w:r w:rsidR="00B85D52">
        <w:rPr>
          <w:rFonts w:ascii="Times New Roman" w:eastAsia="Calibri" w:hAnsi="Times New Roman"/>
          <w:snapToGrid/>
        </w:rPr>
        <w:t>.  If SSA requires an individual’s financial information, SSA uses Form SSA-</w:t>
      </w:r>
      <w:r w:rsidRPr="00BE0F90" w:rsidR="00B85D52">
        <w:rPr>
          <w:rFonts w:ascii="Times New Roman" w:hAnsi="Times New Roman"/>
        </w:rPr>
        <w:t xml:space="preserve">4641, </w:t>
      </w:r>
      <w:r w:rsidRPr="00BE0F90" w:rsidR="00B85D52">
        <w:rPr>
          <w:rFonts w:ascii="Times New Roman" w:hAnsi="Times New Roman"/>
          <w:snapToGrid/>
          <w:color w:val="000000"/>
        </w:rPr>
        <w:t xml:space="preserve">Authorization for SSA to Obtain Account Records from a Financial Institution and Request for Records </w:t>
      </w:r>
    </w:p>
    <w:p w:rsidR="000D5D8B" w:rsidP="007C52D8" w14:paraId="068CE556" w14:textId="77777777">
      <w:pPr>
        <w:ind w:left="720"/>
        <w:rPr>
          <w:rFonts w:ascii="Times New Roman" w:eastAsia="Calibri" w:hAnsi="Times New Roman"/>
          <w:snapToGrid/>
        </w:rPr>
      </w:pPr>
      <w:r w:rsidRPr="00BE0F90">
        <w:rPr>
          <w:rFonts w:ascii="Times New Roman" w:hAnsi="Times New Roman"/>
        </w:rPr>
        <w:t>(OMB No, 0960-0293) to authorize financial</w:t>
      </w:r>
      <w:r>
        <w:rPr>
          <w:rFonts w:ascii="Times New Roman" w:hAnsi="Times New Roman"/>
          <w:snapToGrid/>
        </w:rPr>
        <w:t xml:space="preserve"> </w:t>
      </w:r>
      <w:r w:rsidRPr="00B85D52">
        <w:rPr>
          <w:rFonts w:ascii="Times New Roman" w:hAnsi="Times New Roman"/>
        </w:rPr>
        <w:t xml:space="preserve">institutions to release a claimant’s financial information </w:t>
      </w:r>
      <w:r>
        <w:rPr>
          <w:rFonts w:ascii="Times New Roman" w:hAnsi="Times New Roman"/>
        </w:rPr>
        <w:t>to SS</w:t>
      </w:r>
      <w:r w:rsidR="00433E8E">
        <w:rPr>
          <w:rFonts w:ascii="Times New Roman" w:hAnsi="Times New Roman"/>
        </w:rPr>
        <w:t xml:space="preserve">A,  </w:t>
      </w:r>
      <w:r w:rsidRPr="00433E8E" w:rsidR="00D9516A">
        <w:rPr>
          <w:rFonts w:ascii="Times New Roman" w:eastAsia="Calibri" w:hAnsi="Times New Roman"/>
          <w:snapToGrid/>
        </w:rPr>
        <w:t>Form SSA-8510 is a consent form that allo</w:t>
      </w:r>
      <w:r w:rsidRPr="00433E8E" w:rsidR="007C52D8">
        <w:rPr>
          <w:rFonts w:ascii="Times New Roman" w:eastAsia="Calibri" w:hAnsi="Times New Roman"/>
          <w:snapToGrid/>
        </w:rPr>
        <w:t xml:space="preserve">ws </w:t>
      </w:r>
      <w:r w:rsidRPr="00433E8E" w:rsidR="00D9516A">
        <w:rPr>
          <w:rFonts w:ascii="Times New Roman" w:eastAsia="Calibri" w:hAnsi="Times New Roman"/>
          <w:snapToGrid/>
        </w:rPr>
        <w:t xml:space="preserve">SSA to obtain personal information or records from a third party on a </w:t>
      </w:r>
      <w:r w:rsidRPr="00433E8E" w:rsidR="007C52D8">
        <w:rPr>
          <w:rFonts w:ascii="Times New Roman" w:eastAsia="Calibri" w:hAnsi="Times New Roman"/>
          <w:snapToGrid/>
        </w:rPr>
        <w:t>claimant’s</w:t>
      </w:r>
      <w:r w:rsidRPr="00433E8E" w:rsidR="00D9516A">
        <w:rPr>
          <w:rFonts w:ascii="Times New Roman" w:eastAsia="Calibri" w:hAnsi="Times New Roman"/>
          <w:snapToGrid/>
        </w:rPr>
        <w:t xml:space="preserve"> behalf, </w:t>
      </w:r>
      <w:r w:rsidRPr="00433E8E" w:rsidR="007C52D8">
        <w:rPr>
          <w:rFonts w:ascii="Times New Roman" w:eastAsia="Calibri" w:hAnsi="Times New Roman"/>
          <w:snapToGrid/>
        </w:rPr>
        <w:t xml:space="preserve">and </w:t>
      </w:r>
      <w:r w:rsidRPr="00433E8E" w:rsidR="007C52D8">
        <w:rPr>
          <w:rFonts w:ascii="Times New Roman" w:eastAsia="Calibri" w:hAnsi="Times New Roman"/>
          <w:snapToGrid/>
        </w:rPr>
        <w:t>Form</w:t>
      </w:r>
      <w:r w:rsidRPr="00433E8E" w:rsidR="007C52D8">
        <w:rPr>
          <w:rFonts w:ascii="Times New Roman" w:eastAsia="Calibri" w:hAnsi="Times New Roman"/>
          <w:snapToGrid/>
        </w:rPr>
        <w:t xml:space="preserve"> </w:t>
      </w:r>
    </w:p>
    <w:p w:rsidR="00A12F38" w:rsidP="007C52D8" w14:paraId="0E61532D" w14:textId="0ED7C428">
      <w:pPr>
        <w:ind w:left="720"/>
        <w:rPr>
          <w:rFonts w:ascii="Times New Roman" w:hAnsi="Times New Roman"/>
        </w:rPr>
      </w:pPr>
      <w:r w:rsidRPr="00433E8E">
        <w:rPr>
          <w:rFonts w:ascii="Times New Roman" w:eastAsia="Calibri" w:hAnsi="Times New Roman"/>
          <w:snapToGrid/>
        </w:rPr>
        <w:t>SSA-827 allows SSA to obtain medical records about the claimant’s treatment.  T</w:t>
      </w:r>
      <w:r w:rsidRPr="00433E8E">
        <w:rPr>
          <w:rFonts w:ascii="Times New Roman" w:hAnsi="Times New Roman"/>
        </w:rPr>
        <w:t>he SSA-8510 and SSA-827 are unrelated and</w:t>
      </w:r>
      <w:r w:rsidRPr="00433E8E">
        <w:rPr>
          <w:rFonts w:ascii="Times New Roman" w:hAnsi="Times New Roman"/>
        </w:rPr>
        <w:t xml:space="preserve"> </w:t>
      </w:r>
      <w:r w:rsidRPr="00433E8E">
        <w:rPr>
          <w:rFonts w:ascii="Times New Roman" w:hAnsi="Times New Roman"/>
        </w:rPr>
        <w:t>cannot be substituted for each other, however; there may be situations in which SSA requires the claimant to complete both forms as these authorizations are for different purposes.</w:t>
      </w:r>
      <w:r>
        <w:rPr>
          <w:rFonts w:ascii="Times New Roman" w:hAnsi="Times New Roman"/>
        </w:rPr>
        <w:t xml:space="preserve"> </w:t>
      </w:r>
    </w:p>
    <w:p w:rsidR="00D9516A" w:rsidP="00D9516A" w14:paraId="60B4691D" w14:textId="33CACF5E">
      <w:pPr>
        <w:tabs>
          <w:tab w:val="num" w:pos="1440"/>
        </w:tabs>
        <w:ind w:left="1440"/>
        <w:rPr>
          <w:rFonts w:ascii="Times New Roman" w:hAnsi="Times New Roman"/>
        </w:rPr>
      </w:pPr>
      <w:r>
        <w:rPr>
          <w:rFonts w:ascii="Times New Roman" w:hAnsi="Times New Roman"/>
        </w:rPr>
        <w:t xml:space="preserve"> </w:t>
      </w:r>
    </w:p>
    <w:p w:rsidR="008C5ACE" w:rsidP="00B83F6B" w14:paraId="36247041" w14:textId="757C0327">
      <w:pPr>
        <w:ind w:left="720"/>
        <w:rPr>
          <w:rFonts w:ascii="Times New Roman" w:hAnsi="Times New Roman"/>
          <w:iCs/>
        </w:rPr>
      </w:pPr>
      <w:r>
        <w:rPr>
          <w:rFonts w:ascii="Times New Roman" w:hAnsi="Times New Roman"/>
          <w:iCs/>
        </w:rPr>
        <w:t xml:space="preserve">Individuals </w:t>
      </w:r>
      <w:r>
        <w:rPr>
          <w:rFonts w:ascii="Times New Roman" w:hAnsi="Times New Roman"/>
          <w:iCs/>
        </w:rPr>
        <w:t xml:space="preserve">learn </w:t>
      </w:r>
      <w:r>
        <w:rPr>
          <w:rFonts w:ascii="Times New Roman" w:hAnsi="Times New Roman"/>
          <w:iCs/>
        </w:rPr>
        <w:t>they need to complete Form SSA-8510</w:t>
      </w:r>
      <w:r>
        <w:rPr>
          <w:rFonts w:ascii="Times New Roman" w:hAnsi="Times New Roman"/>
          <w:iCs/>
        </w:rPr>
        <w:t xml:space="preserve"> during an interview to file a benefit application or redetermination of SSI eligibility when a SSA technician explains the need to provide evidence.  </w:t>
      </w:r>
      <w:r>
        <w:rPr>
          <w:rFonts w:ascii="Times New Roman" w:hAnsi="Times New Roman"/>
          <w:iCs/>
        </w:rPr>
        <w:t>Individuals</w:t>
      </w:r>
      <w:r>
        <w:rPr>
          <w:rFonts w:ascii="Times New Roman" w:hAnsi="Times New Roman"/>
          <w:iCs/>
        </w:rPr>
        <w:t xml:space="preserve"> can also independently learn about the </w:t>
      </w:r>
      <w:r>
        <w:rPr>
          <w:rFonts w:ascii="Times New Roman" w:hAnsi="Times New Roman"/>
        </w:rPr>
        <w:t>requirements and responsibility for providing evidence regarding eligibility for SSA programs</w:t>
      </w:r>
      <w:r>
        <w:rPr>
          <w:rFonts w:ascii="Times New Roman" w:hAnsi="Times New Roman"/>
          <w:iCs/>
        </w:rPr>
        <w:t xml:space="preserve"> by using a keyword search or reading the frequently asked questions on SSA’s public facing website.  If </w:t>
      </w:r>
      <w:r w:rsidR="00ED2029">
        <w:rPr>
          <w:rFonts w:ascii="Times New Roman" w:hAnsi="Times New Roman"/>
          <w:iCs/>
        </w:rPr>
        <w:t>individual</w:t>
      </w:r>
      <w:r w:rsidR="00D93616">
        <w:rPr>
          <w:rFonts w:ascii="Times New Roman" w:hAnsi="Times New Roman"/>
          <w:iCs/>
        </w:rPr>
        <w:t>s</w:t>
      </w:r>
      <w:r>
        <w:rPr>
          <w:rFonts w:ascii="Times New Roman" w:hAnsi="Times New Roman"/>
          <w:iCs/>
        </w:rPr>
        <w:t xml:space="preserve"> speak with an SSA representative, the representative can begin the process by providing the link to the fillable SSA-8510</w:t>
      </w:r>
      <w:r>
        <w:rPr>
          <w:rFonts w:ascii="Times New Roman" w:hAnsi="Times New Roman"/>
          <w:iCs/>
        </w:rPr>
        <w:t xml:space="preserve"> where the</w:t>
      </w:r>
      <w:r w:rsidR="00D93616">
        <w:rPr>
          <w:rFonts w:ascii="Times New Roman" w:hAnsi="Times New Roman"/>
          <w:iCs/>
        </w:rPr>
        <w:t xml:space="preserve"> individuals</w:t>
      </w:r>
      <w:r w:rsidR="00ED2029">
        <w:rPr>
          <w:rFonts w:ascii="Times New Roman" w:hAnsi="Times New Roman"/>
          <w:iCs/>
        </w:rPr>
        <w:t xml:space="preserve"> </w:t>
      </w:r>
      <w:r>
        <w:rPr>
          <w:rFonts w:ascii="Times New Roman" w:hAnsi="Times New Roman"/>
          <w:iCs/>
        </w:rPr>
        <w:t xml:space="preserve">can </w:t>
      </w:r>
      <w:r>
        <w:rPr>
          <w:rFonts w:ascii="Times New Roman" w:hAnsi="Times New Roman"/>
          <w:iCs/>
        </w:rPr>
        <w:t xml:space="preserve">download and complete the form and return it to SSA. </w:t>
      </w:r>
    </w:p>
    <w:p w:rsidR="00000761" w:rsidP="00000761" w14:paraId="6E9B5E89" w14:textId="77777777">
      <w:pPr>
        <w:ind w:left="720"/>
        <w:rPr>
          <w:rFonts w:ascii="Times New Roman" w:hAnsi="Times New Roman"/>
        </w:rPr>
      </w:pPr>
    </w:p>
    <w:p w:rsidR="00AB236A" w:rsidP="009A522B" w14:paraId="6FE2B90B" w14:textId="77777777">
      <w:pPr>
        <w:pStyle w:val="ListParagraph"/>
        <w:widowControl/>
        <w:rPr>
          <w:rFonts w:ascii="Times New Roman" w:hAnsi="Times New Roman"/>
          <w:color w:val="000000"/>
        </w:rPr>
      </w:pPr>
      <w:r>
        <w:rPr>
          <w:rFonts w:ascii="Times New Roman" w:hAnsi="Times New Roman"/>
          <w:color w:val="000000"/>
        </w:rPr>
        <w:t>We identified the following psychological costs based on the requirements for this information collection:</w:t>
      </w:r>
    </w:p>
    <w:p w:rsidR="00D44A47" w:rsidP="008C1254" w14:paraId="67E1C039" w14:textId="77777777">
      <w:pPr>
        <w:pStyle w:val="ListParagraph"/>
        <w:widowControl/>
        <w:ind w:left="1440"/>
        <w:rPr>
          <w:rFonts w:ascii="Times New Roman" w:hAnsi="Times New Roman"/>
          <w:color w:val="000000"/>
        </w:rPr>
      </w:pPr>
    </w:p>
    <w:p w:rsidR="002A7855" w:rsidRPr="002A7855" w:rsidP="009A522B" w14:paraId="5A9833D5" w14:textId="77777777">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 #1:</w:t>
      </w:r>
    </w:p>
    <w:p w:rsidR="00B83F6B" w:rsidRPr="00B83F6B" w:rsidP="00B83F6B" w14:paraId="3CB527B5" w14:textId="24855237">
      <w:pPr>
        <w:numPr>
          <w:ilvl w:val="0"/>
          <w:numId w:val="10"/>
        </w:numPr>
        <w:suppressAutoHyphens/>
        <w:spacing w:after="160" w:line="256" w:lineRule="auto"/>
        <w:rPr>
          <w:rFonts w:ascii="Times New Roman" w:hAnsi="Times New Roman"/>
          <w:snapToGrid/>
          <w:lang w:eastAsia="ar-SA"/>
        </w:rPr>
      </w:pPr>
      <w:r w:rsidRPr="002A7855">
        <w:rPr>
          <w:rFonts w:ascii="Times New Roman" w:hAnsi="Times New Roman"/>
          <w:b/>
          <w:bCs/>
          <w:snapToGrid/>
          <w:lang w:eastAsia="ar-SA"/>
        </w:rPr>
        <w:t xml:space="preserve">Requirement for Program: </w:t>
      </w:r>
      <w:r w:rsidR="001B6BCD">
        <w:rPr>
          <w:rFonts w:ascii="Times New Roman" w:hAnsi="Times New Roman"/>
          <w:b/>
          <w:bCs/>
          <w:snapToGrid/>
          <w:lang w:eastAsia="ar-SA"/>
        </w:rPr>
        <w:t xml:space="preserve"> </w:t>
      </w:r>
      <w:r w:rsidRPr="00B83F6B">
        <w:rPr>
          <w:rFonts w:ascii="Times New Roman" w:eastAsia="SimSun" w:hAnsi="Times New Roman"/>
          <w:snapToGrid/>
        </w:rPr>
        <w:t>Form SSA-8510</w:t>
      </w:r>
      <w:r w:rsidRPr="00B83F6B">
        <w:rPr>
          <w:rFonts w:ascii="Times New Roman" w:hAnsi="Times New Roman"/>
        </w:rPr>
        <w:t xml:space="preserve"> collects basic identity information and provides authorization for SSA </w:t>
      </w:r>
      <w:r w:rsidRPr="00B83F6B">
        <w:rPr>
          <w:rFonts w:ascii="Times New Roman" w:hAnsi="Times New Roman"/>
          <w:spacing w:val="-2"/>
        </w:rPr>
        <w:t xml:space="preserve">to contact </w:t>
      </w:r>
      <w:r w:rsidRPr="00B83F6B">
        <w:rPr>
          <w:rFonts w:ascii="Times New Roman" w:hAnsi="Times New Roman"/>
        </w:rPr>
        <w:t>a public or private custodian of records to request non-medical evidence information.</w:t>
      </w:r>
    </w:p>
    <w:p w:rsidR="00B83F6B" w:rsidRPr="007C52D8" w:rsidP="00162533" w14:paraId="5AF88CA6" w14:textId="3E2286B4">
      <w:pPr>
        <w:widowControl/>
        <w:numPr>
          <w:ilvl w:val="0"/>
          <w:numId w:val="10"/>
        </w:numPr>
        <w:suppressAutoHyphens/>
        <w:spacing w:after="160" w:line="256" w:lineRule="auto"/>
        <w:contextualSpacing/>
        <w:rPr>
          <w:rFonts w:ascii="Times New Roman" w:hAnsi="Times New Roman"/>
          <w:snapToGrid/>
          <w:color w:val="000000"/>
        </w:rPr>
      </w:pPr>
      <w:r w:rsidRPr="007C52D8">
        <w:rPr>
          <w:rFonts w:ascii="Times New Roman" w:hAnsi="Times New Roman"/>
          <w:b/>
          <w:bCs/>
          <w:snapToGrid/>
          <w:color w:val="000000"/>
        </w:rPr>
        <w:t xml:space="preserve">Psychological Cost: </w:t>
      </w:r>
      <w:r w:rsidRPr="007C52D8" w:rsidR="00913122">
        <w:rPr>
          <w:rFonts w:ascii="Times New Roman" w:hAnsi="Times New Roman"/>
          <w:b/>
          <w:bCs/>
          <w:snapToGrid/>
          <w:color w:val="000000"/>
        </w:rPr>
        <w:t xml:space="preserve"> </w:t>
      </w:r>
      <w:r w:rsidRPr="007C52D8" w:rsidR="007C52D8">
        <w:rPr>
          <w:rFonts w:ascii="Times New Roman" w:hAnsi="Times New Roman"/>
          <w:snapToGrid/>
          <w:color w:val="000000"/>
        </w:rPr>
        <w:t xml:space="preserve">Individuals requesting SSA’s assistance obtaining evidence from public or private custodians of record </w:t>
      </w:r>
      <w:r w:rsidRPr="007C52D8" w:rsidR="007C52D8">
        <w:rPr>
          <w:rFonts w:ascii="Times New Roman" w:eastAsia="SimSun" w:hAnsi="Times New Roman"/>
          <w:snapToGrid/>
        </w:rPr>
        <w:t xml:space="preserve"> </w:t>
      </w:r>
      <w:r w:rsidRPr="007C52D8">
        <w:rPr>
          <w:rFonts w:ascii="Times New Roman" w:eastAsia="SimSun" w:hAnsi="Times New Roman"/>
          <w:snapToGrid/>
        </w:rPr>
        <w:t>may consider this authorization unnecessary, causing th</w:t>
      </w:r>
      <w:r w:rsidRPr="007C52D8" w:rsidR="00A12F38">
        <w:rPr>
          <w:rFonts w:ascii="Times New Roman" w:eastAsia="SimSun" w:hAnsi="Times New Roman"/>
          <w:snapToGrid/>
        </w:rPr>
        <w:t>em not to provide SSA with the authorization.</w:t>
      </w:r>
    </w:p>
    <w:p w:rsidR="001B6BCD" w:rsidP="001B6BCD" w14:paraId="47E73BB3" w14:textId="77777777">
      <w:pPr>
        <w:widowControl/>
        <w:suppressAutoHyphens/>
        <w:spacing w:after="160" w:line="256" w:lineRule="auto"/>
        <w:ind w:left="1080"/>
        <w:contextualSpacing/>
        <w:rPr>
          <w:rFonts w:ascii="Times New Roman" w:hAnsi="Times New Roman"/>
          <w:b/>
          <w:bCs/>
          <w:snapToGrid/>
          <w:color w:val="000000"/>
        </w:rPr>
      </w:pPr>
    </w:p>
    <w:p w:rsidR="001B6BCD" w:rsidP="001B6BCD" w14:paraId="0CEA1846" w14:textId="77777777">
      <w:pPr>
        <w:widowControl/>
        <w:suppressAutoHyphens/>
        <w:spacing w:after="160" w:line="256" w:lineRule="auto"/>
        <w:ind w:left="720"/>
        <w:contextualSpacing/>
        <w:rPr>
          <w:rFonts w:ascii="Times New Roman" w:hAnsi="Times New Roman"/>
          <w:color w:val="000000"/>
        </w:rPr>
      </w:pPr>
      <w:r>
        <w:rPr>
          <w:rFonts w:ascii="Times New Roman" w:hAnsi="Times New Roman"/>
          <w:color w:val="000000"/>
        </w:rPr>
        <w:t>We understand these psychological costs may cause respondents to delay their completion of the information collection or cause them to abandon the information collection entirely.  However, we require full completion of this collection to receive benefits.  Therefore, we have taken this potential psychological cost into account when calculating our burden in #12 below.</w:t>
      </w:r>
    </w:p>
    <w:p w:rsidR="00D93616" w:rsidRPr="009D6F78" w:rsidP="001B6BCD" w14:paraId="3C736870" w14:textId="77777777">
      <w:pPr>
        <w:widowControl/>
        <w:suppressAutoHyphens/>
        <w:spacing w:after="160" w:line="256" w:lineRule="auto"/>
        <w:ind w:left="720"/>
        <w:contextualSpacing/>
        <w:rPr>
          <w:rFonts w:ascii="Times New Roman" w:hAnsi="Times New Roman"/>
          <w:snapToGrid/>
          <w:color w:val="000000"/>
        </w:rPr>
      </w:pPr>
    </w:p>
    <w:p w:rsidR="005D3272" w:rsidRPr="007769FD" w:rsidP="005D3272" w14:paraId="12DBC16E" w14:textId="472E5A89">
      <w:pPr>
        <w:ind w:left="720"/>
        <w:rPr>
          <w:rFonts w:ascii="Times New Roman" w:eastAsia="SimSun" w:hAnsi="Times New Roman"/>
          <w:snapToGrid/>
        </w:rPr>
      </w:pPr>
      <w:r>
        <w:rPr>
          <w:rFonts w:ascii="Times New Roman" w:eastAsia="SimSun" w:hAnsi="Times New Roman"/>
          <w:snapToGrid/>
        </w:rPr>
        <w:t xml:space="preserve">The respondents are </w:t>
      </w:r>
      <w:r w:rsidRPr="00700E74">
        <w:rPr>
          <w:rFonts w:ascii="Times New Roman" w:eastAsia="SimSun" w:hAnsi="Times New Roman"/>
          <w:snapToGrid/>
        </w:rPr>
        <w:t xml:space="preserve">individuals </w:t>
      </w:r>
      <w:r>
        <w:rPr>
          <w:rFonts w:ascii="Times New Roman" w:eastAsia="SimSun" w:hAnsi="Times New Roman"/>
          <w:snapToGrid/>
        </w:rPr>
        <w:t>filing for benefits</w:t>
      </w:r>
      <w:r w:rsidRPr="00700E74">
        <w:rPr>
          <w:rFonts w:ascii="Times New Roman" w:eastAsia="SimSun" w:hAnsi="Times New Roman"/>
          <w:snapToGrid/>
        </w:rPr>
        <w:t xml:space="preserve"> or currently receiv</w:t>
      </w:r>
      <w:r>
        <w:rPr>
          <w:rFonts w:ascii="Times New Roman" w:eastAsia="SimSun" w:hAnsi="Times New Roman"/>
          <w:snapToGrid/>
        </w:rPr>
        <w:t>ing</w:t>
      </w:r>
      <w:r w:rsidRPr="00700E74">
        <w:rPr>
          <w:rFonts w:ascii="Times New Roman" w:eastAsia="SimSun" w:hAnsi="Times New Roman"/>
          <w:snapToGrid/>
        </w:rPr>
        <w:t xml:space="preserve"> Social</w:t>
      </w:r>
      <w:r>
        <w:rPr>
          <w:rFonts w:ascii="Times New Roman" w:eastAsia="SimSun" w:hAnsi="Times New Roman"/>
          <w:snapToGrid/>
        </w:rPr>
        <w:t xml:space="preserve"> </w:t>
      </w:r>
      <w:r w:rsidRPr="00700E74">
        <w:rPr>
          <w:rFonts w:ascii="Times New Roman" w:eastAsia="SimSun" w:hAnsi="Times New Roman"/>
          <w:snapToGrid/>
        </w:rPr>
        <w:t>Security benefits</w:t>
      </w:r>
      <w:r>
        <w:rPr>
          <w:rFonts w:ascii="Times New Roman" w:eastAsia="SimSun" w:hAnsi="Times New Roman"/>
          <w:snapToGrid/>
        </w:rPr>
        <w:t xml:space="preserve"> or</w:t>
      </w:r>
      <w:r w:rsidRPr="00700E74">
        <w:rPr>
          <w:rFonts w:ascii="Times New Roman" w:eastAsia="SimSun" w:hAnsi="Times New Roman"/>
          <w:snapToGrid/>
        </w:rPr>
        <w:t xml:space="preserve"> </w:t>
      </w:r>
      <w:r w:rsidR="00BA37A0">
        <w:rPr>
          <w:rFonts w:ascii="Times New Roman" w:eastAsia="SimSun" w:hAnsi="Times New Roman"/>
          <w:snapToGrid/>
        </w:rPr>
        <w:t xml:space="preserve">SSI </w:t>
      </w:r>
      <w:r w:rsidRPr="00700E74">
        <w:rPr>
          <w:rFonts w:ascii="Times New Roman" w:eastAsia="SimSun" w:hAnsi="Times New Roman"/>
          <w:snapToGrid/>
        </w:rPr>
        <w:t>payments</w:t>
      </w:r>
      <w:r>
        <w:rPr>
          <w:rFonts w:ascii="Times New Roman" w:eastAsia="SimSun" w:hAnsi="Times New Roman"/>
          <w:snapToGrid/>
        </w:rPr>
        <w:t xml:space="preserve"> who indicate they have </w:t>
      </w:r>
      <w:r>
        <w:rPr>
          <w:rFonts w:ascii="Times New Roman" w:hAnsi="Times New Roman"/>
          <w:spacing w:val="-2"/>
        </w:rPr>
        <w:t xml:space="preserve">made every reasonable effort to provide evidence, </w:t>
      </w:r>
      <w:r w:rsidR="00D93616">
        <w:rPr>
          <w:rFonts w:ascii="Times New Roman" w:hAnsi="Times New Roman"/>
          <w:spacing w:val="-2"/>
        </w:rPr>
        <w:t xml:space="preserve">but </w:t>
      </w:r>
      <w:r>
        <w:rPr>
          <w:rFonts w:ascii="Times New Roman" w:hAnsi="Times New Roman"/>
          <w:spacing w:val="-2"/>
        </w:rPr>
        <w:t>are unable to obtain it, and request SSA for assistance</w:t>
      </w:r>
      <w:r>
        <w:rPr>
          <w:rFonts w:ascii="Times New Roman" w:eastAsia="SimSun" w:hAnsi="Times New Roman"/>
          <w:snapToGrid/>
        </w:rPr>
        <w:t>.</w:t>
      </w:r>
    </w:p>
    <w:p w:rsidR="00FB580C" w:rsidP="00695415" w14:paraId="3E302D34" w14:textId="77777777">
      <w:pPr>
        <w:ind w:left="1440"/>
        <w:rPr>
          <w:rFonts w:ascii="Times New Roman" w:hAnsi="Times New Roman"/>
        </w:rPr>
      </w:pPr>
    </w:p>
    <w:p w:rsidR="0036696D" w:rsidRPr="008C1254" w:rsidP="009A522B" w14:paraId="5942FF3A"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A12F38" w:rsidP="00551122" w14:paraId="128D15F9" w14:textId="77777777">
      <w:pPr>
        <w:ind w:left="720"/>
        <w:rPr>
          <w:rFonts w:ascii="Times New Roman" w:hAnsi="Times New Roman"/>
          <w:spacing w:val="-2"/>
        </w:rPr>
      </w:pPr>
      <w:r w:rsidRPr="00551122">
        <w:rPr>
          <w:rFonts w:ascii="Times New Roman" w:hAnsi="Times New Roman"/>
        </w:rPr>
        <w:t>SSA created an online Fillable PDF version of Form S</w:t>
      </w:r>
      <w:r w:rsidRPr="00551122">
        <w:rPr>
          <w:rFonts w:ascii="Times New Roman" w:hAnsi="Times New Roman"/>
          <w:spacing w:val="-2"/>
        </w:rPr>
        <w:t xml:space="preserve">SA-8510 </w:t>
      </w:r>
      <w:r w:rsidRPr="00551122">
        <w:rPr>
          <w:rFonts w:ascii="Times New Roman" w:hAnsi="Times New Roman"/>
        </w:rPr>
        <w:t xml:space="preserve">for individuals to </w:t>
      </w:r>
      <w:r w:rsidRPr="00551122">
        <w:rPr>
          <w:rFonts w:ascii="Times New Roman" w:hAnsi="Times New Roman"/>
          <w:spacing w:val="-2"/>
        </w:rPr>
        <w:t xml:space="preserve">complete, print, and return to SSA for processing.  </w:t>
      </w:r>
    </w:p>
    <w:p w:rsidR="00A12F38" w:rsidP="00551122" w14:paraId="4E33A990" w14:textId="77777777">
      <w:pPr>
        <w:ind w:left="720"/>
        <w:rPr>
          <w:rFonts w:ascii="Times New Roman" w:hAnsi="Times New Roman"/>
          <w:spacing w:val="-2"/>
        </w:rPr>
      </w:pPr>
    </w:p>
    <w:p w:rsidR="00E76A69" w:rsidP="00E76A69" w14:paraId="136325BD" w14:textId="4D377638">
      <w:pPr>
        <w:pStyle w:val="ListParagraph"/>
        <w:rPr>
          <w:rFonts w:ascii="Times New Roman" w:eastAsia="Arial" w:hAnsi="Times New Roman"/>
          <w:color w:val="000000"/>
        </w:rPr>
      </w:pPr>
      <w:r w:rsidRPr="007C36BA">
        <w:rPr>
          <w:rFonts w:ascii="Times New Roman" w:hAnsi="Times New Roman"/>
          <w:iCs/>
        </w:rPr>
        <w:t xml:space="preserve">This collection has a public-facing fillable and submittable </w:t>
      </w:r>
      <w:r>
        <w:rPr>
          <w:rFonts w:ascii="Times New Roman" w:hAnsi="Times New Roman"/>
          <w:iCs/>
        </w:rPr>
        <w:t>version which the respondent can submit using SSA’s Upload Documents Portal (OMB No. 0960</w:t>
      </w:r>
      <w:r>
        <w:rPr>
          <w:rFonts w:ascii="Times New Roman" w:hAnsi="Times New Roman"/>
          <w:iCs/>
        </w:rPr>
        <w:noBreakHyphen/>
        <w:t>0830)</w:t>
      </w:r>
      <w:r w:rsidRPr="007C36BA">
        <w:rPr>
          <w:rFonts w:ascii="Times New Roman" w:hAnsi="Times New Roman"/>
          <w:color w:val="000000"/>
        </w:rPr>
        <w:t xml:space="preserve">.  </w:t>
      </w:r>
      <w:r>
        <w:rPr>
          <w:rFonts w:ascii="Times New Roman" w:hAnsi="Times New Roman"/>
          <w:color w:val="000000"/>
        </w:rPr>
        <w:t xml:space="preserve">Upload Documents allows the respondent to complete the fillable PDF, </w:t>
      </w:r>
      <w:r w:rsidRPr="00E76A69">
        <w:rPr>
          <w:rFonts w:ascii="Times New Roman" w:hAnsi="Times New Roman"/>
        </w:rPr>
        <w:t>electronically sign it</w:t>
      </w:r>
      <w:r>
        <w:rPr>
          <w:rFonts w:ascii="Times New Roman" w:hAnsi="Times New Roman"/>
          <w:color w:val="000000"/>
        </w:rPr>
        <w:t>, and submit the information through the Upload Documents Portal.  The</w:t>
      </w:r>
      <w:r w:rsidRPr="007C36BA">
        <w:rPr>
          <w:rFonts w:ascii="Times New Roman" w:hAnsi="Times New Roman"/>
          <w:color w:val="000000"/>
        </w:rPr>
        <w:t xml:space="preserve"> </w:t>
      </w:r>
      <w:r>
        <w:rPr>
          <w:rFonts w:ascii="Times New Roman" w:hAnsi="Times New Roman"/>
          <w:color w:val="000000"/>
        </w:rPr>
        <w:t>submittable version</w:t>
      </w:r>
      <w:r w:rsidRPr="007C36BA">
        <w:rPr>
          <w:rFonts w:ascii="Times New Roman" w:hAnsi="Times New Roman"/>
          <w:color w:val="000000"/>
        </w:rPr>
        <w:t xml:space="preserve"> mirrors the paper version and provides respondents with an online service option as an alternative to mailing</w:t>
      </w:r>
      <w:r>
        <w:rPr>
          <w:rFonts w:ascii="Times New Roman" w:hAnsi="Times New Roman"/>
          <w:color w:val="000000"/>
        </w:rPr>
        <w:t>,</w:t>
      </w:r>
      <w:r w:rsidRPr="007C36BA">
        <w:rPr>
          <w:rFonts w:ascii="Times New Roman" w:hAnsi="Times New Roman"/>
          <w:color w:val="000000"/>
        </w:rPr>
        <w:t xml:space="preserve"> faxing</w:t>
      </w:r>
      <w:r>
        <w:rPr>
          <w:rFonts w:ascii="Times New Roman" w:hAnsi="Times New Roman"/>
          <w:color w:val="000000"/>
        </w:rPr>
        <w:t>, or bringing</w:t>
      </w:r>
      <w:r w:rsidRPr="007C36BA">
        <w:rPr>
          <w:rFonts w:ascii="Times New Roman" w:hAnsi="Times New Roman"/>
          <w:color w:val="000000"/>
        </w:rPr>
        <w:t xml:space="preserve"> the form </w:t>
      </w:r>
      <w:r>
        <w:rPr>
          <w:rFonts w:ascii="Times New Roman" w:hAnsi="Times New Roman"/>
          <w:color w:val="000000"/>
        </w:rPr>
        <w:t>to an SSA field office</w:t>
      </w:r>
      <w:r w:rsidRPr="007C36BA">
        <w:rPr>
          <w:rFonts w:ascii="Times New Roman" w:hAnsi="Times New Roman"/>
          <w:color w:val="000000"/>
        </w:rPr>
        <w:t xml:space="preserve">. </w:t>
      </w:r>
      <w:r>
        <w:rPr>
          <w:rFonts w:ascii="Times New Roman" w:hAnsi="Times New Roman"/>
          <w:color w:val="000000"/>
        </w:rPr>
        <w:t xml:space="preserve"> </w:t>
      </w:r>
      <w:r w:rsidRPr="007C36BA">
        <w:rPr>
          <w:rFonts w:ascii="Times New Roman" w:hAnsi="Times New Roman"/>
          <w:color w:val="000000"/>
        </w:rPr>
        <w:t>Use of th</w:t>
      </w:r>
      <w:r>
        <w:rPr>
          <w:rFonts w:ascii="Times New Roman" w:hAnsi="Times New Roman"/>
          <w:color w:val="000000"/>
        </w:rPr>
        <w:t xml:space="preserve">e Upload Documents Portal </w:t>
      </w:r>
      <w:r w:rsidRPr="007C36BA">
        <w:rPr>
          <w:rFonts w:ascii="Times New Roman" w:hAnsi="Times New Roman"/>
          <w:color w:val="000000"/>
        </w:rPr>
        <w:t xml:space="preserve">does not </w:t>
      </w:r>
      <w:r>
        <w:rPr>
          <w:rFonts w:ascii="Times New Roman" w:hAnsi="Times New Roman"/>
          <w:color w:val="000000"/>
        </w:rPr>
        <w:t>require respondents</w:t>
      </w:r>
      <w:r w:rsidRPr="007C36BA">
        <w:rPr>
          <w:rFonts w:ascii="Times New Roman" w:hAnsi="Times New Roman"/>
          <w:color w:val="000000"/>
        </w:rPr>
        <w:t xml:space="preserve"> to download and install the application locally on their device or pay any subscription or licensing fees</w:t>
      </w:r>
      <w:r>
        <w:rPr>
          <w:rFonts w:ascii="Times New Roman" w:hAnsi="Times New Roman"/>
          <w:color w:val="000000"/>
        </w:rPr>
        <w:t>, and we account for the burden for using Upload Documents under OMB No. 0960-0830</w:t>
      </w:r>
      <w:r w:rsidRPr="007C36BA">
        <w:rPr>
          <w:rFonts w:ascii="Times New Roman" w:hAnsi="Times New Roman"/>
          <w:color w:val="000000"/>
        </w:rPr>
        <w:t xml:space="preserve">.  </w:t>
      </w:r>
    </w:p>
    <w:p w:rsidR="00E76A69" w:rsidP="00E76A69" w14:paraId="5DAB7556" w14:textId="77777777">
      <w:pPr>
        <w:pStyle w:val="ListParagraph"/>
        <w:rPr>
          <w:rFonts w:ascii="Times New Roman" w:eastAsia="Arial" w:hAnsi="Times New Roman"/>
          <w:color w:val="000000"/>
        </w:rPr>
      </w:pPr>
    </w:p>
    <w:p w:rsidR="00281931" w:rsidP="00433E8E" w14:paraId="6C56BD32" w14:textId="77777777">
      <w:pPr>
        <w:pStyle w:val="ListParagraph"/>
        <w:rPr>
          <w:rFonts w:ascii="Times New Roman" w:hAnsi="Times New Roman"/>
          <w:color w:val="000000"/>
        </w:rPr>
      </w:pPr>
      <w:r w:rsidRPr="008041B4">
        <w:rPr>
          <w:rFonts w:ascii="Times New Roman" w:hAnsi="Times New Roman"/>
          <w:color w:val="000000"/>
        </w:rPr>
        <w:t>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w:t>
      </w:r>
      <w:r w:rsidR="00433E8E">
        <w:rPr>
          <w:rFonts w:ascii="Times New Roman" w:hAnsi="Times New Roman"/>
          <w:color w:val="000000"/>
        </w:rPr>
        <w:t xml:space="preserve">  </w:t>
      </w:r>
      <w:r w:rsidRPr="008041B4">
        <w:rPr>
          <w:rFonts w:ascii="Times New Roman" w:hAnsi="Times New Roman"/>
          <w:color w:val="000000"/>
        </w:rPr>
        <w:t xml:space="preserve">We will ultimately convert most existing ICRs to full electronic versions depending on how they fall within our overall IT Mod schema, but this may be unconnected to the PRA approval </w:t>
      </w:r>
      <w:r w:rsidR="002273F0">
        <w:rPr>
          <w:rFonts w:ascii="Times New Roman" w:hAnsi="Times New Roman"/>
          <w:color w:val="000000"/>
        </w:rPr>
        <w:t>l</w:t>
      </w:r>
      <w:r w:rsidRPr="008041B4" w:rsidR="002273F0">
        <w:rPr>
          <w:rFonts w:ascii="Times New Roman" w:hAnsi="Times New Roman"/>
          <w:color w:val="000000"/>
        </w:rPr>
        <w:t>ifecy</w:t>
      </w:r>
      <w:r w:rsidR="002273F0">
        <w:rPr>
          <w:rFonts w:ascii="Times New Roman" w:hAnsi="Times New Roman"/>
          <w:color w:val="000000"/>
        </w:rPr>
        <w:t>cle</w:t>
      </w:r>
      <w:r>
        <w:rPr>
          <w:rFonts w:ascii="Times New Roman" w:hAnsi="Times New Roman"/>
          <w:color w:val="000000"/>
        </w:rPr>
        <w:t>.</w:t>
      </w:r>
      <w:r w:rsidR="00433E8E">
        <w:rPr>
          <w:rFonts w:ascii="Times New Roman" w:hAnsi="Times New Roman"/>
          <w:color w:val="000000"/>
        </w:rPr>
        <w:t xml:space="preserve">  </w:t>
      </w:r>
    </w:p>
    <w:p w:rsidR="00281931" w:rsidP="00281931" w14:paraId="2417C6CC" w14:textId="77777777">
      <w:pPr>
        <w:pStyle w:val="ListParagraph"/>
        <w:rPr>
          <w:rFonts w:ascii="Times New Roman" w:hAnsi="Times New Roman"/>
          <w:color w:val="000000"/>
        </w:rPr>
      </w:pPr>
    </w:p>
    <w:p w:rsidR="00281931" w:rsidRPr="00281931" w:rsidP="00281931" w14:paraId="20EE5325" w14:textId="27249E12">
      <w:pPr>
        <w:pStyle w:val="ListParagraph"/>
        <w:rPr>
          <w:rFonts w:ascii="Times New Roman" w:hAnsi="Times New Roman"/>
          <w:color w:val="000000"/>
        </w:rPr>
      </w:pPr>
      <w:r w:rsidRPr="00281931">
        <w:rPr>
          <w:rFonts w:ascii="Times New Roman" w:hAnsi="Times New Roman"/>
          <w:color w:val="000000"/>
        </w:rPr>
        <w:t>Effective</w:t>
      </w:r>
      <w:r>
        <w:rPr>
          <w:rFonts w:ascii="Times New Roman" w:hAnsi="Times New Roman"/>
          <w:color w:val="000000"/>
        </w:rPr>
        <w:t xml:space="preserve"> July</w:t>
      </w:r>
      <w:r w:rsidR="00451F47">
        <w:rPr>
          <w:rFonts w:ascii="Times New Roman" w:hAnsi="Times New Roman"/>
          <w:color w:val="000000"/>
        </w:rPr>
        <w:t xml:space="preserve"> 25,</w:t>
      </w:r>
      <w:r>
        <w:rPr>
          <w:rFonts w:ascii="Times New Roman" w:hAnsi="Times New Roman"/>
          <w:color w:val="000000"/>
        </w:rPr>
        <w:t xml:space="preserve"> 2026, </w:t>
      </w:r>
      <w:r w:rsidRPr="00281931">
        <w:rPr>
          <w:rFonts w:ascii="Times New Roman" w:hAnsi="Times New Roman"/>
          <w:color w:val="000000"/>
        </w:rPr>
        <w:t xml:space="preserve"> SSA also implemented</w:t>
      </w:r>
      <w:r>
        <w:rPr>
          <w:rFonts w:ascii="Times New Roman" w:hAnsi="Times New Roman"/>
          <w:color w:val="000000"/>
        </w:rPr>
        <w:t xml:space="preserve"> </w:t>
      </w:r>
      <w:r w:rsidRPr="00281931">
        <w:rPr>
          <w:rFonts w:ascii="Times New Roman" w:hAnsi="Times New Roman"/>
          <w:color w:val="000000"/>
        </w:rPr>
        <w:t xml:space="preserve">a new conversational tone dynamic pathing version of the </w:t>
      </w:r>
      <w:r>
        <w:rPr>
          <w:rFonts w:ascii="Times New Roman" w:hAnsi="Times New Roman"/>
          <w:color w:val="000000"/>
        </w:rPr>
        <w:t>SSA</w:t>
      </w:r>
      <w:r w:rsidR="00451F47">
        <w:rPr>
          <w:rFonts w:ascii="Times New Roman" w:hAnsi="Times New Roman"/>
          <w:color w:val="000000"/>
        </w:rPr>
        <w:t>-</w:t>
      </w:r>
      <w:r>
        <w:rPr>
          <w:rFonts w:ascii="Times New Roman" w:hAnsi="Times New Roman"/>
        </w:rPr>
        <w:t xml:space="preserve">8510 </w:t>
      </w:r>
      <w:r w:rsidRPr="00281931">
        <w:rPr>
          <w:rFonts w:ascii="Times New Roman" w:hAnsi="Times New Roman"/>
          <w:color w:val="000000"/>
        </w:rPr>
        <w:t xml:space="preserve">through Upload Documents.  The new approach presents questions on the form in a more easily understood, conversational style, making them accessible to all respondents regardless of their education or reading proficiency.  In addition, as we use dynamic pathing for this process, the respondents only answer necessary questions based on their previous responses (e.g., if a respondent answers an initial question stating that they are not married, the conversational tone dynamic pathing will not ask any subsequent questions related to marriage).  Once the respondents complete the conversational tone questionnaire, the Upload Documents system places their answers within the fillable PDF version of the form and presents the completed PDF </w:t>
      </w:r>
      <w:r w:rsidRPr="00281931">
        <w:rPr>
          <w:rFonts w:ascii="Times New Roman" w:hAnsi="Times New Roman"/>
          <w:color w:val="000000"/>
        </w:rPr>
        <w:t>version of the form for the respondents’ review and approval prior to eSignature (as needed) and submission through Upload Documents.  This differs from the current dynamic pathing on the agencies full Internet applications, as Upload Document only ever presents the summary of the responses within a completed PDF version of the form, rather than through a summary screen.</w:t>
      </w:r>
    </w:p>
    <w:p w:rsidR="00281931" w:rsidRPr="00281931" w:rsidP="00281931" w14:paraId="71F888D5" w14:textId="77777777">
      <w:pPr>
        <w:pStyle w:val="ListParagraph"/>
        <w:rPr>
          <w:rFonts w:ascii="Times New Roman" w:hAnsi="Times New Roman"/>
          <w:color w:val="000000"/>
        </w:rPr>
      </w:pPr>
    </w:p>
    <w:p w:rsidR="00281931" w:rsidRPr="00281931" w:rsidP="00281931" w14:paraId="66A63DC6" w14:textId="7232C9FC">
      <w:pPr>
        <w:pStyle w:val="ListParagraph"/>
        <w:rPr>
          <w:rFonts w:ascii="Times New Roman" w:hAnsi="Times New Roman"/>
          <w:color w:val="000000"/>
        </w:rPr>
      </w:pPr>
      <w:r w:rsidRPr="00281931">
        <w:rPr>
          <w:rFonts w:ascii="Times New Roman" w:hAnsi="Times New Roman"/>
          <w:b/>
          <w:bCs/>
          <w:color w:val="000000"/>
        </w:rPr>
        <w:t>Note:</w:t>
      </w:r>
      <w:r w:rsidRPr="00281931">
        <w:rPr>
          <w:rFonts w:ascii="Times New Roman" w:hAnsi="Times New Roman"/>
          <w:color w:val="000000"/>
        </w:rPr>
        <w:t>  Since we just implemented the new conversational tone dynamic pathing model, and it differs from our current dynamic pathing model (on our established Internet applications), we do not, yet, have management information (MI) data regarding burden times for the new modality.  We will submit a subsequent Change Request to OMB to show the updated burden for the conversational tone dynamic pathing version after we have a year of MI data to use.  We anticipate submitting a Change Request in July</w:t>
      </w:r>
      <w:r w:rsidR="00F06BA4">
        <w:rPr>
          <w:rFonts w:ascii="Times New Roman" w:hAnsi="Times New Roman"/>
          <w:color w:val="000000"/>
        </w:rPr>
        <w:t xml:space="preserve"> 2027</w:t>
      </w:r>
      <w:r w:rsidRPr="00281931">
        <w:rPr>
          <w:rFonts w:ascii="Times New Roman" w:hAnsi="Times New Roman"/>
          <w:color w:val="000000"/>
        </w:rPr>
        <w:t xml:space="preserve"> showing the updated data.</w:t>
      </w:r>
    </w:p>
    <w:p w:rsidR="00281931" w:rsidP="00433E8E" w14:paraId="24FF92C3" w14:textId="77777777">
      <w:pPr>
        <w:pStyle w:val="ListParagraph"/>
        <w:rPr>
          <w:rFonts w:ascii="Times New Roman" w:hAnsi="Times New Roman"/>
          <w:color w:val="000000"/>
        </w:rPr>
      </w:pPr>
    </w:p>
    <w:p w:rsidR="0004748C" w:rsidP="0004748C" w14:paraId="3B165C7A"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sidR="000C1D18">
        <w:rPr>
          <w:rFonts w:ascii="Times New Roman" w:hAnsi="Times New Roman"/>
          <w:b/>
        </w:rPr>
        <w:t>We Cannot Use Duplicate Information</w:t>
      </w:r>
    </w:p>
    <w:p w:rsidR="00D93616" w:rsidP="00C00653" w14:paraId="3C4A2AA1" w14:textId="77777777">
      <w:pPr>
        <w:pStyle w:val="ListParagraph"/>
        <w:rPr>
          <w:rFonts w:ascii="Times New Roman" w:hAnsi="Times New Roman"/>
        </w:rPr>
      </w:pPr>
      <w:r w:rsidRPr="0004748C">
        <w:rPr>
          <w:rFonts w:ascii="Times New Roman" w:hAnsi="Times New Roman"/>
          <w:snapToGrid/>
          <w:lang w:eastAsia="zh-CN"/>
        </w:rPr>
        <w:t>The nature of the information we collect and the manner in which we collect it precludes duplication.  SSA does not use another collection instrument to obtain similar data</w:t>
      </w:r>
      <w:r w:rsidRPr="0004748C">
        <w:rPr>
          <w:rFonts w:ascii="Times New Roman" w:hAnsi="Times New Roman"/>
        </w:rPr>
        <w:t xml:space="preserve">. </w:t>
      </w:r>
      <w:r w:rsidR="00C00653">
        <w:rPr>
          <w:rFonts w:ascii="Times New Roman" w:hAnsi="Times New Roman"/>
        </w:rPr>
        <w:t xml:space="preserve"> </w:t>
      </w:r>
    </w:p>
    <w:p w:rsidR="00D93616" w:rsidP="00C00653" w14:paraId="6F2B3A3F" w14:textId="77777777">
      <w:pPr>
        <w:pStyle w:val="ListParagraph"/>
        <w:rPr>
          <w:rFonts w:ascii="Times New Roman" w:hAnsi="Times New Roman"/>
        </w:rPr>
      </w:pPr>
    </w:p>
    <w:p w:rsidR="008C44B1" w:rsidP="008C44B1" w14:paraId="60BCB810" w14:textId="77777777">
      <w:pPr>
        <w:pStyle w:val="ListParagraph"/>
        <w:rPr>
          <w:rFonts w:ascii="Times New Roman" w:hAnsi="Times New Roman"/>
        </w:rPr>
      </w:pPr>
      <w:r w:rsidRPr="0004748C">
        <w:rPr>
          <w:rFonts w:ascii="Times New Roman" w:hAnsi="Times New Roman"/>
        </w:rPr>
        <w:t xml:space="preserve">As stated previously, SSA maintains and uses </w:t>
      </w:r>
      <w:r>
        <w:rPr>
          <w:rFonts w:ascii="Times New Roman" w:hAnsi="Times New Roman"/>
        </w:rPr>
        <w:t xml:space="preserve">the following </w:t>
      </w:r>
      <w:r w:rsidRPr="0004748C">
        <w:rPr>
          <w:rFonts w:ascii="Times New Roman" w:hAnsi="Times New Roman"/>
        </w:rPr>
        <w:t>additional forms for releasing certain types of information that are not handled through the SSA-8510</w:t>
      </w:r>
      <w:r>
        <w:rPr>
          <w:rFonts w:ascii="Times New Roman" w:hAnsi="Times New Roman"/>
        </w:rPr>
        <w:t>:</w:t>
      </w:r>
    </w:p>
    <w:p w:rsidR="008C44B1" w:rsidP="008C44B1" w14:paraId="42EE352C" w14:textId="77777777">
      <w:pPr>
        <w:pStyle w:val="ListParagraph"/>
        <w:rPr>
          <w:rFonts w:ascii="Times New Roman" w:hAnsi="Times New Roman"/>
        </w:rPr>
      </w:pPr>
    </w:p>
    <w:p w:rsidR="008C44B1" w:rsidRPr="00BE0F90" w:rsidP="008C44B1" w14:paraId="477AC063" w14:textId="77777777">
      <w:pPr>
        <w:pStyle w:val="ListParagraph"/>
        <w:numPr>
          <w:ilvl w:val="0"/>
          <w:numId w:val="18"/>
        </w:numPr>
        <w:rPr>
          <w:rFonts w:ascii="Times New Roman" w:hAnsi="Times New Roman"/>
        </w:rPr>
      </w:pPr>
      <w:r w:rsidRPr="00BE0F90">
        <w:rPr>
          <w:rFonts w:ascii="Times New Roman" w:hAnsi="Times New Roman"/>
          <w:bCs/>
        </w:rPr>
        <w:t>SSA-827</w:t>
      </w:r>
      <w:r>
        <w:rPr>
          <w:rFonts w:ascii="Times New Roman" w:hAnsi="Times New Roman"/>
          <w:b/>
        </w:rPr>
        <w:t xml:space="preserve">, </w:t>
      </w:r>
      <w:r w:rsidRPr="00BE0F90">
        <w:rPr>
          <w:rFonts w:ascii="Times New Roman" w:hAnsi="Times New Roman"/>
          <w:snapToGrid/>
          <w:color w:val="000000"/>
        </w:rPr>
        <w:t>Authorization for Source to Release Information to the SSA</w:t>
      </w:r>
    </w:p>
    <w:p w:rsidR="008C44B1" w:rsidP="008C44B1" w14:paraId="4B3362EA" w14:textId="77777777">
      <w:pPr>
        <w:pStyle w:val="ListParagraph"/>
        <w:ind w:left="1440"/>
        <w:rPr>
          <w:rFonts w:ascii="Times New Roman" w:hAnsi="Times New Roman"/>
        </w:rPr>
      </w:pPr>
      <w:r w:rsidRPr="00BE0F90">
        <w:rPr>
          <w:rFonts w:ascii="Times New Roman" w:hAnsi="Times New Roman"/>
        </w:rPr>
        <w:t xml:space="preserve">(OMB No. 0960-0623) to authorize the release of medical records and educational records; </w:t>
      </w:r>
    </w:p>
    <w:p w:rsidR="008C44B1" w:rsidRPr="00BE0F90" w:rsidP="008C44B1" w14:paraId="0D6699C1" w14:textId="77777777">
      <w:pPr>
        <w:pStyle w:val="ListParagraph"/>
        <w:ind w:left="1440"/>
        <w:rPr>
          <w:rFonts w:ascii="Times New Roman" w:hAnsi="Times New Roman"/>
        </w:rPr>
      </w:pPr>
    </w:p>
    <w:p w:rsidR="008C44B1" w:rsidRPr="00BE0F90" w:rsidP="008C44B1" w14:paraId="3425466C" w14:textId="6646CD8F">
      <w:pPr>
        <w:pStyle w:val="ListParagraph"/>
        <w:numPr>
          <w:ilvl w:val="0"/>
          <w:numId w:val="18"/>
        </w:numPr>
        <w:rPr>
          <w:rFonts w:ascii="Times New Roman" w:hAnsi="Times New Roman"/>
          <w:snapToGrid/>
        </w:rPr>
      </w:pPr>
      <w:r w:rsidRPr="00BE0F90">
        <w:rPr>
          <w:rFonts w:ascii="Times New Roman" w:hAnsi="Times New Roman"/>
        </w:rPr>
        <w:t xml:space="preserve">SSA-4641, </w:t>
      </w:r>
      <w:r w:rsidRPr="00BE0F90">
        <w:rPr>
          <w:rFonts w:ascii="Times New Roman" w:hAnsi="Times New Roman"/>
          <w:snapToGrid/>
          <w:color w:val="000000"/>
        </w:rPr>
        <w:t xml:space="preserve">Authorization for SSA to Obtain Account Records from a Financial Institution and Request for Records </w:t>
      </w:r>
      <w:r w:rsidRPr="00BE0F90">
        <w:rPr>
          <w:rFonts w:ascii="Times New Roman" w:hAnsi="Times New Roman"/>
        </w:rPr>
        <w:t xml:space="preserve">(OMB No, 0960-0293) to authorize </w:t>
      </w:r>
      <w:r w:rsidRPr="00BE0F90" w:rsidR="000D5D8B">
        <w:rPr>
          <w:rFonts w:ascii="Times New Roman" w:hAnsi="Times New Roman"/>
        </w:rPr>
        <w:t>financial</w:t>
      </w:r>
    </w:p>
    <w:p w:rsidR="008C44B1" w:rsidP="008C44B1" w14:paraId="150B77C0" w14:textId="77777777">
      <w:pPr>
        <w:pStyle w:val="ListParagraph"/>
        <w:ind w:left="1440"/>
        <w:rPr>
          <w:rFonts w:ascii="Times New Roman" w:hAnsi="Times New Roman"/>
        </w:rPr>
      </w:pPr>
      <w:r>
        <w:rPr>
          <w:rFonts w:ascii="Times New Roman" w:hAnsi="Times New Roman"/>
        </w:rPr>
        <w:t xml:space="preserve">institutions to </w:t>
      </w:r>
      <w:r w:rsidRPr="0004748C">
        <w:rPr>
          <w:rFonts w:ascii="Times New Roman" w:hAnsi="Times New Roman"/>
        </w:rPr>
        <w:t xml:space="preserve">release </w:t>
      </w:r>
      <w:r>
        <w:rPr>
          <w:rFonts w:ascii="Times New Roman" w:hAnsi="Times New Roman"/>
        </w:rPr>
        <w:t xml:space="preserve">a </w:t>
      </w:r>
      <w:r w:rsidRPr="0004748C">
        <w:rPr>
          <w:rFonts w:ascii="Times New Roman" w:hAnsi="Times New Roman"/>
        </w:rPr>
        <w:t xml:space="preserve">claimant’s financial information to verify financial information for overpayment purposes or SSI eligibility. </w:t>
      </w:r>
      <w:r>
        <w:rPr>
          <w:rFonts w:ascii="Times New Roman" w:hAnsi="Times New Roman"/>
        </w:rPr>
        <w:t xml:space="preserve"> </w:t>
      </w:r>
    </w:p>
    <w:p w:rsidR="005041A1" w:rsidP="002E1132" w14:paraId="3916B304" w14:textId="77777777">
      <w:pPr>
        <w:ind w:left="1440"/>
        <w:rPr>
          <w:rFonts w:ascii="Times New Roman" w:hAnsi="Times New Roman"/>
          <w:snapToGrid/>
        </w:rPr>
      </w:pPr>
    </w:p>
    <w:p w:rsidR="00077E0E" w:rsidRPr="002E1132" w:rsidP="002E1132" w14:paraId="36DE7CB1"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10625CC8"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288E2D43" w14:textId="77777777">
      <w:pPr>
        <w:ind w:left="720"/>
        <w:rPr>
          <w:rFonts w:ascii="Times New Roman" w:hAnsi="Times New Roman"/>
        </w:rPr>
      </w:pPr>
    </w:p>
    <w:p w:rsidR="00C92126" w:rsidRPr="009A522B" w:rsidP="009A522B" w14:paraId="716B3D8D"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1B6BCD" w:rsidRPr="001B6BCD" w:rsidP="001B6BCD" w14:paraId="3A253EBD" w14:textId="6E88E375">
      <w:pPr>
        <w:ind w:left="720"/>
        <w:rPr>
          <w:rFonts w:ascii="Times New Roman" w:hAnsi="Times New Roman"/>
        </w:rPr>
      </w:pPr>
      <w:r>
        <w:rPr>
          <w:rFonts w:ascii="Times New Roman" w:hAnsi="Times New Roman"/>
        </w:rPr>
        <w:t>If we did not use Form SSA-8510, SSA would be unable to assist responders on obtaining evidence to verify their eligibility or payment amount, as well as being unable to make an accurate and timely decision for benefits.  Because we collect</w:t>
      </w:r>
      <w:r w:rsidR="00222FB6">
        <w:rPr>
          <w:rFonts w:ascii="Times New Roman" w:hAnsi="Times New Roman"/>
        </w:rPr>
        <w:t xml:space="preserve"> this information on an as-needed basis, we cannot collect it less frequently.  </w:t>
      </w:r>
      <w:r w:rsidRPr="005C153D" w:rsidR="00222FB6">
        <w:rPr>
          <w:rFonts w:ascii="Times New Roman" w:hAnsi="Times New Roman"/>
        </w:rPr>
        <w:t>There are no technical or legal obstacles to burden reduction.</w:t>
      </w:r>
      <w:r w:rsidR="00222FB6">
        <w:rPr>
          <w:rFonts w:ascii="Times New Roman" w:hAnsi="Times New Roman"/>
        </w:rPr>
        <w:t xml:space="preserve">  </w:t>
      </w:r>
    </w:p>
    <w:p w:rsidR="00C92126" w:rsidP="001B6BCD" w14:paraId="41E49D85" w14:textId="77777777">
      <w:pPr>
        <w:rPr>
          <w:rFonts w:ascii="Times New Roman" w:hAnsi="Times New Roman"/>
          <w:b/>
        </w:rPr>
      </w:pPr>
    </w:p>
    <w:p w:rsidR="009A522B" w:rsidP="009A522B" w14:paraId="7A7BCE61"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7AA961FC"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4F20FF66" w14:textId="77777777">
      <w:pPr>
        <w:rPr>
          <w:rFonts w:ascii="Times New Roman" w:hAnsi="Times New Roman"/>
          <w:b/>
          <w:i/>
        </w:rPr>
      </w:pPr>
    </w:p>
    <w:p w:rsidR="00FD549D" w:rsidRPr="00494B6E" w:rsidP="00494B6E" w14:paraId="3FF2D9D3"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897E08" w:rsidP="00913122" w14:paraId="6E16E25F" w14:textId="77777777">
      <w:pPr>
        <w:pStyle w:val="ListParagraph"/>
        <w:rPr>
          <w:rFonts w:ascii="Times New Roman" w:hAnsi="Times New Roman"/>
          <w:lang w:eastAsia="ar-SA"/>
        </w:rPr>
      </w:pPr>
      <w:r w:rsidRPr="00494B6E">
        <w:rPr>
          <w:rFonts w:ascii="Times New Roman" w:hAnsi="Times New Roman"/>
          <w:lang w:eastAsia="ar-SA"/>
        </w:rPr>
        <w:t>The 60-day advance Federal Register Notice published on</w:t>
      </w:r>
      <w:r w:rsidR="00222FB6">
        <w:rPr>
          <w:rFonts w:ascii="Times New Roman" w:hAnsi="Times New Roman"/>
          <w:lang w:eastAsia="ar-SA"/>
        </w:rPr>
        <w:t xml:space="preserve"> May 26, 2026</w:t>
      </w:r>
      <w:r w:rsidRPr="00494B6E">
        <w:rPr>
          <w:rFonts w:ascii="Times New Roman" w:hAnsi="Times New Roman"/>
          <w:lang w:eastAsia="ar-SA"/>
        </w:rPr>
        <w:t xml:space="preserve">, at </w:t>
      </w:r>
    </w:p>
    <w:p w:rsidR="00DF4E6D" w:rsidP="00913122" w14:paraId="37D27314" w14:textId="632A6FFB">
      <w:pPr>
        <w:pStyle w:val="ListParagraph"/>
        <w:rPr>
          <w:rFonts w:ascii="Times New Roman" w:hAnsi="Times New Roman"/>
          <w:lang w:eastAsia="ar-SA"/>
        </w:rPr>
      </w:pPr>
      <w:r w:rsidRPr="00494B6E">
        <w:rPr>
          <w:rFonts w:ascii="Times New Roman" w:hAnsi="Times New Roman"/>
          <w:lang w:eastAsia="ar-SA"/>
        </w:rPr>
        <w:t>91 FR</w:t>
      </w:r>
      <w:r w:rsidR="00222FB6">
        <w:rPr>
          <w:rFonts w:ascii="Times New Roman" w:hAnsi="Times New Roman"/>
          <w:lang w:eastAsia="ar-SA"/>
        </w:rPr>
        <w:t xml:space="preserve"> 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p>
    <w:p w:rsidR="00494B6E" w:rsidP="00913122" w14:paraId="629B5176" w14:textId="16E705B3">
      <w:pPr>
        <w:pStyle w:val="ListParagraph"/>
        <w:rPr>
          <w:rFonts w:ascii="Times New Roman" w:hAnsi="Times New Roman"/>
          <w:iCs/>
          <w:lang w:eastAsia="ar-SA"/>
        </w:rPr>
      </w:pPr>
      <w:r>
        <w:rPr>
          <w:rFonts w:ascii="Times New Roman" w:hAnsi="Times New Roman"/>
          <w:lang w:eastAsia="ar-SA"/>
        </w:rPr>
        <w:t>July 31, 2026</w:t>
      </w:r>
      <w:r w:rsidRPr="00913122">
        <w:rPr>
          <w:rFonts w:ascii="Times New Roman" w:hAnsi="Times New Roman"/>
        </w:rPr>
        <w:t>, at 91 FR</w:t>
      </w:r>
      <w:r>
        <w:rPr>
          <w:rFonts w:ascii="Times New Roman" w:hAnsi="Times New Roman"/>
        </w:rPr>
        <w:t xml:space="preserve"> 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494B6E" w:rsidP="00222FB6" w14:paraId="0D66C9F6" w14:textId="436F2AA4">
      <w:pPr>
        <w:pStyle w:val="ListParagraph"/>
        <w:rPr>
          <w:rFonts w:ascii="Times New Roman" w:hAnsi="Times New Roman"/>
          <w:b/>
        </w:rPr>
      </w:pPr>
      <w:r>
        <w:rPr>
          <w:rFonts w:ascii="Times New Roman" w:hAnsi="Times New Roman"/>
          <w:iCs/>
          <w:lang w:eastAsia="ar-SA"/>
        </w:rPr>
        <w:t xml:space="preserve"> </w:t>
      </w:r>
    </w:p>
    <w:p w:rsidR="00640A26" w:rsidP="004C51D7" w14:paraId="3B5E9ADD"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3767E87A"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284E6225" w14:textId="77777777">
      <w:pPr>
        <w:rPr>
          <w:rFonts w:ascii="Times New Roman" w:hAnsi="Times New Roman"/>
        </w:rPr>
      </w:pPr>
    </w:p>
    <w:p w:rsidR="00795BAB" w:rsidP="004C51D7" w14:paraId="6217E667"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49EEE9C4"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6D8AD0B4" w14:textId="77777777">
      <w:pPr>
        <w:ind w:left="720"/>
        <w:rPr>
          <w:rFonts w:ascii="Times New Roman" w:hAnsi="Times New Roman"/>
        </w:rPr>
      </w:pPr>
    </w:p>
    <w:p w:rsidR="00D0011E" w:rsidP="004C51D7" w14:paraId="017574B1"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120A61FA"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335D65BA"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21144E80"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23144FFE"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FF6887" w:rsidRPr="00437078" w:rsidP="00437078" w14:paraId="5D4D8A0B"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17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350"/>
        <w:gridCol w:w="1260"/>
        <w:gridCol w:w="1260"/>
        <w:gridCol w:w="1440"/>
        <w:gridCol w:w="1440"/>
        <w:gridCol w:w="1800"/>
      </w:tblGrid>
      <w:tr w14:paraId="7D1794D2" w14:textId="77777777" w:rsidTr="00ED2029">
        <w:tblPrEx>
          <w:tblW w:w="117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494B6E" w:rsidRPr="00494B6E" w:rsidP="00494B6E" w14:paraId="02B5A420" w14:textId="77777777">
            <w:pPr>
              <w:rPr>
                <w:rFonts w:ascii="Times New Roman" w:hAnsi="Times New Roman"/>
                <w:b/>
              </w:rPr>
            </w:pPr>
            <w:bookmarkStart w:id="1" w:name="_Hlk131061898"/>
            <w:r w:rsidRPr="00494B6E">
              <w:rPr>
                <w:rFonts w:ascii="Times New Roman" w:hAnsi="Times New Roman"/>
                <w:b/>
              </w:rPr>
              <w:t>Method</w:t>
            </w:r>
          </w:p>
          <w:p w:rsidR="00494B6E" w:rsidRPr="00494B6E" w:rsidP="00494B6E" w14:paraId="0D660C6F"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494B6E" w:rsidRPr="00494B6E" w:rsidP="00494B6E" w14:paraId="1EF7C9A2" w14:textId="77777777">
            <w:pPr>
              <w:rPr>
                <w:rFonts w:ascii="Times New Roman" w:hAnsi="Times New Roman"/>
                <w:b/>
              </w:rPr>
            </w:pPr>
            <w:r w:rsidRPr="00494B6E">
              <w:rPr>
                <w:rFonts w:ascii="Times New Roman" w:hAnsi="Times New Roman"/>
                <w:b/>
              </w:rPr>
              <w:t xml:space="preserve">Number </w:t>
            </w:r>
          </w:p>
          <w:p w:rsidR="00494B6E" w:rsidRPr="00494B6E" w:rsidP="00494B6E" w14:paraId="22FF0506" w14:textId="77777777">
            <w:pPr>
              <w:widowControl/>
              <w:rPr>
                <w:rFonts w:ascii="Times New Roman" w:hAnsi="Times New Roman"/>
                <w:b/>
                <w:snapToGrid/>
              </w:rPr>
            </w:pPr>
            <w:r w:rsidRPr="00494B6E">
              <w:rPr>
                <w:rFonts w:ascii="Times New Roman" w:hAnsi="Times New Roman"/>
                <w:b/>
              </w:rPr>
              <w:t>of Respondents</w:t>
            </w:r>
          </w:p>
        </w:tc>
        <w:tc>
          <w:tcPr>
            <w:tcW w:w="1350" w:type="dxa"/>
          </w:tcPr>
          <w:p w:rsidR="00494B6E" w:rsidRPr="00494B6E" w:rsidP="00494B6E" w14:paraId="2C70815C" w14:textId="77777777">
            <w:pPr>
              <w:rPr>
                <w:rFonts w:ascii="Times New Roman" w:hAnsi="Times New Roman"/>
                <w:b/>
              </w:rPr>
            </w:pPr>
            <w:r w:rsidRPr="00494B6E">
              <w:rPr>
                <w:rFonts w:ascii="Times New Roman" w:hAnsi="Times New Roman"/>
                <w:b/>
              </w:rPr>
              <w:t>Frequency</w:t>
            </w:r>
          </w:p>
          <w:p w:rsidR="00494B6E" w:rsidRPr="00494B6E" w:rsidP="00494B6E" w14:paraId="731F7984" w14:textId="77777777">
            <w:pPr>
              <w:rPr>
                <w:rFonts w:ascii="Times New Roman" w:hAnsi="Times New Roman"/>
                <w:b/>
              </w:rPr>
            </w:pPr>
            <w:r w:rsidRPr="00494B6E">
              <w:rPr>
                <w:rFonts w:ascii="Times New Roman" w:hAnsi="Times New Roman"/>
                <w:b/>
              </w:rPr>
              <w:t xml:space="preserve">of </w:t>
            </w:r>
          </w:p>
          <w:p w:rsidR="00494B6E" w:rsidRPr="00494B6E" w:rsidP="00494B6E" w14:paraId="1985A7A7" w14:textId="77777777">
            <w:pPr>
              <w:widowControl/>
              <w:rPr>
                <w:rFonts w:ascii="Times New Roman" w:hAnsi="Times New Roman"/>
                <w:b/>
                <w:snapToGrid/>
              </w:rPr>
            </w:pPr>
            <w:r w:rsidRPr="00494B6E">
              <w:rPr>
                <w:rFonts w:ascii="Times New Roman" w:hAnsi="Times New Roman"/>
                <w:b/>
              </w:rPr>
              <w:t>Response</w:t>
            </w:r>
          </w:p>
        </w:tc>
        <w:tc>
          <w:tcPr>
            <w:tcW w:w="1260" w:type="dxa"/>
          </w:tcPr>
          <w:p w:rsidR="00494B6E" w:rsidRPr="00494B6E" w:rsidP="00494B6E" w14:paraId="377D7E52"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260" w:type="dxa"/>
          </w:tcPr>
          <w:p w:rsidR="00494B6E" w:rsidRPr="00494B6E" w:rsidP="00494B6E" w14:paraId="6463E2A8"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494B6E" w:rsidRPr="00494B6E" w:rsidP="00494B6E" w14:paraId="66FB432F"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440" w:type="dxa"/>
          </w:tcPr>
          <w:p w:rsidR="00494B6E" w:rsidRPr="00494B6E" w:rsidP="00494B6E" w14:paraId="504D6174" w14:textId="71AE2747">
            <w:pPr>
              <w:widowControl/>
              <w:rPr>
                <w:rFonts w:ascii="Times New Roman" w:hAnsi="Times New Roman"/>
                <w:b/>
                <w:snapToGrid/>
              </w:rPr>
            </w:pPr>
            <w:r w:rsidRPr="00494B6E">
              <w:rPr>
                <w:rFonts w:ascii="Times New Roman" w:hAnsi="Times New Roman"/>
                <w:b/>
                <w:bCs/>
              </w:rPr>
              <w:t>Average Wait Time in Field Office (minutes)**</w:t>
            </w:r>
          </w:p>
        </w:tc>
        <w:tc>
          <w:tcPr>
            <w:tcW w:w="1800" w:type="dxa"/>
          </w:tcPr>
          <w:p w:rsidR="00494B6E" w:rsidRPr="00494B6E" w:rsidP="00494B6E" w14:paraId="43A070E3" w14:textId="77777777">
            <w:pPr>
              <w:widowControl/>
              <w:rPr>
                <w:rFonts w:ascii="Times New Roman" w:hAnsi="Times New Roman"/>
                <w:b/>
                <w:snapToGrid/>
              </w:rPr>
            </w:pPr>
            <w:r w:rsidRPr="00494B6E">
              <w:rPr>
                <w:rFonts w:ascii="Times New Roman" w:hAnsi="Times New Roman"/>
                <w:b/>
                <w:bCs/>
              </w:rPr>
              <w:t>Total Annual Opportunity Cost (dollars) ***</w:t>
            </w:r>
          </w:p>
        </w:tc>
      </w:tr>
      <w:tr w14:paraId="3280D829" w14:textId="77777777" w:rsidTr="00ED2029">
        <w:tblPrEx>
          <w:tblW w:w="11700" w:type="dxa"/>
          <w:tblInd w:w="-1085" w:type="dxa"/>
          <w:tblLayout w:type="fixed"/>
          <w:tblLook w:val="04A0"/>
        </w:tblPrEx>
        <w:tc>
          <w:tcPr>
            <w:tcW w:w="1620" w:type="dxa"/>
          </w:tcPr>
          <w:p w:rsidR="002C74C3" w:rsidRPr="00494B6E" w:rsidP="00C81439" w14:paraId="0CB52CC3" w14:textId="37CC9CD3">
            <w:pPr>
              <w:widowControl/>
              <w:rPr>
                <w:rFonts w:ascii="Times New Roman" w:hAnsi="Times New Roman"/>
                <w:snapToGrid/>
              </w:rPr>
            </w:pPr>
            <w:r w:rsidRPr="00583AB0">
              <w:rPr>
                <w:rFonts w:ascii="Times New Roman" w:eastAsia="SimSun" w:hAnsi="Times New Roman"/>
                <w:snapToGrid/>
                <w:lang w:eastAsia="zh-CN"/>
              </w:rPr>
              <w:t>SSA</w:t>
            </w:r>
            <w:r w:rsidRPr="00583AB0">
              <w:rPr>
                <w:rFonts w:ascii="Times New Roman" w:eastAsia="SimSun" w:hAnsi="Times New Roman"/>
                <w:snapToGrid/>
                <w:lang w:eastAsia="zh-CN"/>
              </w:rPr>
              <w:noBreakHyphen/>
              <w:t xml:space="preserve">8510 (paper) </w:t>
            </w:r>
          </w:p>
        </w:tc>
        <w:tc>
          <w:tcPr>
            <w:tcW w:w="1530" w:type="dxa"/>
          </w:tcPr>
          <w:p w:rsidR="002C74C3" w:rsidRPr="00494B6E" w:rsidP="00C81439" w14:paraId="400C14A3" w14:textId="3FA9191A">
            <w:pPr>
              <w:widowControl/>
              <w:jc w:val="right"/>
              <w:rPr>
                <w:rFonts w:ascii="Times New Roman" w:hAnsi="Times New Roman"/>
                <w:snapToGrid/>
              </w:rPr>
            </w:pPr>
            <w:r w:rsidRPr="00583AB0">
              <w:rPr>
                <w:rFonts w:ascii="Times New Roman" w:eastAsia="SimSun" w:hAnsi="Times New Roman"/>
                <w:snapToGrid/>
                <w:lang w:eastAsia="zh-CN"/>
              </w:rPr>
              <w:t>20,5</w:t>
            </w:r>
            <w:r>
              <w:rPr>
                <w:rFonts w:ascii="Times New Roman" w:eastAsia="SimSun" w:hAnsi="Times New Roman"/>
                <w:snapToGrid/>
                <w:lang w:eastAsia="zh-CN"/>
              </w:rPr>
              <w:t>22</w:t>
            </w:r>
          </w:p>
        </w:tc>
        <w:tc>
          <w:tcPr>
            <w:tcW w:w="1350" w:type="dxa"/>
          </w:tcPr>
          <w:p w:rsidR="002C74C3" w:rsidRPr="00494B6E" w:rsidP="00C81439" w14:paraId="2A80795F" w14:textId="67C65A6C">
            <w:pPr>
              <w:widowControl/>
              <w:jc w:val="right"/>
              <w:rPr>
                <w:rFonts w:ascii="Times New Roman" w:hAnsi="Times New Roman"/>
                <w:snapToGrid/>
              </w:rPr>
            </w:pPr>
            <w:r w:rsidRPr="00583AB0">
              <w:rPr>
                <w:rFonts w:ascii="Times New Roman" w:eastAsia="SimSun" w:hAnsi="Times New Roman"/>
                <w:snapToGrid/>
                <w:lang w:eastAsia="zh-CN"/>
              </w:rPr>
              <w:t>1</w:t>
            </w:r>
          </w:p>
        </w:tc>
        <w:tc>
          <w:tcPr>
            <w:tcW w:w="1260" w:type="dxa"/>
          </w:tcPr>
          <w:p w:rsidR="002C74C3" w:rsidRPr="00494B6E" w:rsidP="00C81439" w14:paraId="1DBD0848" w14:textId="5659EB7A">
            <w:pPr>
              <w:widowControl/>
              <w:jc w:val="right"/>
              <w:rPr>
                <w:rFonts w:ascii="Times New Roman" w:hAnsi="Times New Roman"/>
                <w:snapToGrid/>
              </w:rPr>
            </w:pPr>
            <w:r w:rsidRPr="00583AB0">
              <w:rPr>
                <w:rFonts w:ascii="Times New Roman" w:eastAsia="SimSun" w:hAnsi="Times New Roman"/>
                <w:snapToGrid/>
                <w:lang w:eastAsia="zh-CN"/>
              </w:rPr>
              <w:t>5</w:t>
            </w:r>
          </w:p>
        </w:tc>
        <w:tc>
          <w:tcPr>
            <w:tcW w:w="1260" w:type="dxa"/>
          </w:tcPr>
          <w:p w:rsidR="002C74C3" w:rsidRPr="00494B6E" w:rsidP="00C81439" w14:paraId="77F372AB" w14:textId="1A21E113">
            <w:pPr>
              <w:widowControl/>
              <w:jc w:val="right"/>
              <w:rPr>
                <w:rFonts w:ascii="Times New Roman" w:hAnsi="Times New Roman"/>
                <w:snapToGrid/>
              </w:rPr>
            </w:pPr>
            <w:r w:rsidRPr="00583AB0">
              <w:rPr>
                <w:rFonts w:ascii="Times New Roman" w:eastAsia="SimSun" w:hAnsi="Times New Roman"/>
                <w:snapToGrid/>
                <w:lang w:eastAsia="zh-CN"/>
              </w:rPr>
              <w:t>1,</w:t>
            </w:r>
            <w:r>
              <w:rPr>
                <w:rFonts w:ascii="Times New Roman" w:eastAsia="SimSun" w:hAnsi="Times New Roman"/>
                <w:snapToGrid/>
                <w:lang w:eastAsia="zh-CN"/>
              </w:rPr>
              <w:t>710</w:t>
            </w:r>
          </w:p>
        </w:tc>
        <w:tc>
          <w:tcPr>
            <w:tcW w:w="1440" w:type="dxa"/>
          </w:tcPr>
          <w:p w:rsidR="002C74C3" w:rsidRPr="00494B6E" w:rsidP="00C81439" w14:paraId="5182F305" w14:textId="22E7767D">
            <w:pPr>
              <w:widowControl/>
              <w:jc w:val="right"/>
              <w:rPr>
                <w:rFonts w:ascii="Times New Roman" w:hAnsi="Times New Roman"/>
                <w:snapToGrid/>
              </w:rPr>
            </w:pPr>
            <w:r w:rsidRPr="00583AB0">
              <w:rPr>
                <w:rFonts w:ascii="Times New Roman" w:hAnsi="Times New Roman"/>
                <w:snapToGrid/>
                <w:lang w:eastAsia="ar-SA"/>
              </w:rPr>
              <w:t>$3</w:t>
            </w:r>
            <w:r w:rsidR="005E7DEE">
              <w:rPr>
                <w:rFonts w:ascii="Times New Roman" w:hAnsi="Times New Roman"/>
                <w:snapToGrid/>
                <w:lang w:eastAsia="ar-SA"/>
              </w:rPr>
              <w:t>3.54</w:t>
            </w:r>
            <w:r w:rsidRPr="00583AB0">
              <w:rPr>
                <w:rFonts w:ascii="Times New Roman" w:hAnsi="Times New Roman"/>
                <w:snapToGrid/>
                <w:lang w:eastAsia="ar-SA"/>
              </w:rPr>
              <w:t>*</w:t>
            </w:r>
          </w:p>
        </w:tc>
        <w:tc>
          <w:tcPr>
            <w:tcW w:w="1440" w:type="dxa"/>
          </w:tcPr>
          <w:p w:rsidR="002C74C3" w:rsidRPr="00494B6E" w:rsidP="00C81439" w14:paraId="27B1EC0C" w14:textId="0001D8BE">
            <w:pPr>
              <w:widowControl/>
              <w:jc w:val="right"/>
              <w:rPr>
                <w:rFonts w:ascii="Times New Roman" w:hAnsi="Times New Roman"/>
                <w:snapToGrid/>
              </w:rPr>
            </w:pPr>
            <w:r>
              <w:rPr>
                <w:rFonts w:ascii="Times New Roman" w:eastAsia="Calibri" w:hAnsi="Times New Roman"/>
                <w:snapToGrid/>
                <w:lang w:eastAsia="ar-SA"/>
              </w:rPr>
              <w:t>2</w:t>
            </w:r>
            <w:r w:rsidR="004B557D">
              <w:rPr>
                <w:rFonts w:ascii="Times New Roman" w:eastAsia="Calibri" w:hAnsi="Times New Roman"/>
                <w:snapToGrid/>
                <w:lang w:eastAsia="ar-SA"/>
              </w:rPr>
              <w:t>0</w:t>
            </w:r>
            <w:r w:rsidRPr="00583AB0">
              <w:rPr>
                <w:rFonts w:ascii="Times New Roman" w:eastAsia="Calibri" w:hAnsi="Times New Roman"/>
                <w:snapToGrid/>
                <w:lang w:eastAsia="ar-SA"/>
              </w:rPr>
              <w:t>**</w:t>
            </w:r>
          </w:p>
        </w:tc>
        <w:tc>
          <w:tcPr>
            <w:tcW w:w="1800" w:type="dxa"/>
          </w:tcPr>
          <w:p w:rsidR="002C74C3" w:rsidRPr="00494B6E" w:rsidP="00C81439" w14:paraId="6FB94B0B" w14:textId="5D0AC15F">
            <w:pPr>
              <w:widowControl/>
              <w:jc w:val="right"/>
              <w:rPr>
                <w:rFonts w:ascii="Times New Roman" w:hAnsi="Times New Roman"/>
                <w:snapToGrid/>
              </w:rPr>
            </w:pPr>
            <w:r w:rsidRPr="00583AB0">
              <w:rPr>
                <w:rFonts w:ascii="Times New Roman" w:hAnsi="Times New Roman"/>
              </w:rPr>
              <w:t>$</w:t>
            </w:r>
            <w:r w:rsidR="004B557D">
              <w:rPr>
                <w:rFonts w:ascii="Times New Roman" w:hAnsi="Times New Roman"/>
              </w:rPr>
              <w:t>286,801</w:t>
            </w:r>
            <w:r w:rsidRPr="00583AB0">
              <w:rPr>
                <w:rFonts w:ascii="Times New Roman" w:hAnsi="Times New Roman"/>
              </w:rPr>
              <w:t>***</w:t>
            </w:r>
          </w:p>
        </w:tc>
      </w:tr>
      <w:tr w14:paraId="6A304971" w14:textId="77777777" w:rsidTr="00C81439">
        <w:tblPrEx>
          <w:tblW w:w="11700" w:type="dxa"/>
          <w:tblInd w:w="-1085" w:type="dxa"/>
          <w:tblLayout w:type="fixed"/>
          <w:tblLook w:val="04A0"/>
        </w:tblPrEx>
        <w:trPr>
          <w:trHeight w:val="809"/>
        </w:trPr>
        <w:tc>
          <w:tcPr>
            <w:tcW w:w="1620" w:type="dxa"/>
          </w:tcPr>
          <w:p w:rsidR="002C74C3" w:rsidRPr="00583AB0" w:rsidP="00C81439" w14:paraId="74D6F5AD" w14:textId="30C56AAD">
            <w:pPr>
              <w:widowControl/>
              <w:suppressAutoHyphens/>
              <w:rPr>
                <w:rFonts w:ascii="Times New Roman" w:eastAsia="SimSun" w:hAnsi="Times New Roman"/>
                <w:snapToGrid/>
                <w:lang w:eastAsia="zh-CN"/>
              </w:rPr>
            </w:pPr>
            <w:bookmarkStart w:id="2" w:name="_Hlk131976173"/>
            <w:r w:rsidRPr="00583AB0">
              <w:rPr>
                <w:rFonts w:ascii="Times New Roman" w:eastAsia="SimSun" w:hAnsi="Times New Roman"/>
                <w:snapToGrid/>
                <w:lang w:eastAsia="zh-CN"/>
              </w:rPr>
              <w:t>SSA</w:t>
            </w:r>
            <w:r w:rsidRPr="00583AB0">
              <w:rPr>
                <w:rFonts w:ascii="Times New Roman" w:eastAsia="SimSun" w:hAnsi="Times New Roman"/>
                <w:snapToGrid/>
                <w:lang w:eastAsia="zh-CN"/>
              </w:rPr>
              <w:noBreakHyphen/>
              <w:t xml:space="preserve">8510 </w:t>
            </w:r>
            <w:r w:rsidRPr="0039289A" w:rsidR="0039289A">
              <w:rPr>
                <w:rFonts w:ascii="Times New Roman" w:eastAsia="SimSun" w:hAnsi="Times New Roman"/>
                <w:snapToGrid/>
                <w:vertAlign w:val="superscript"/>
                <w:lang w:eastAsia="zh-CN"/>
              </w:rPr>
              <w:t>+</w:t>
            </w:r>
          </w:p>
          <w:p w:rsidR="002C74C3" w:rsidRPr="00494B6E" w:rsidP="00C81439" w14:paraId="13F17DC8" w14:textId="759BE787">
            <w:pPr>
              <w:widowControl/>
              <w:rPr>
                <w:rFonts w:ascii="Times New Roman" w:hAnsi="Times New Roman"/>
                <w:snapToGrid/>
              </w:rPr>
            </w:pPr>
            <w:r w:rsidRPr="00583AB0">
              <w:rPr>
                <w:rFonts w:ascii="Times New Roman" w:eastAsia="SimSun" w:hAnsi="Times New Roman"/>
                <w:snapToGrid/>
                <w:lang w:eastAsia="zh-CN"/>
              </w:rPr>
              <w:t>(Upload Documents)</w:t>
            </w:r>
          </w:p>
        </w:tc>
        <w:tc>
          <w:tcPr>
            <w:tcW w:w="1530" w:type="dxa"/>
          </w:tcPr>
          <w:p w:rsidR="002C74C3" w:rsidRPr="00494B6E" w:rsidP="00C81439" w14:paraId="03327436" w14:textId="790E25A5">
            <w:pPr>
              <w:widowControl/>
              <w:jc w:val="right"/>
              <w:rPr>
                <w:rFonts w:ascii="Times New Roman" w:hAnsi="Times New Roman"/>
                <w:snapToGrid/>
              </w:rPr>
            </w:pPr>
            <w:r w:rsidRPr="00583AB0">
              <w:rPr>
                <w:rFonts w:ascii="Times New Roman" w:eastAsia="SimSun" w:hAnsi="Times New Roman"/>
                <w:snapToGrid/>
                <w:lang w:eastAsia="zh-CN"/>
              </w:rPr>
              <w:t>2</w:t>
            </w:r>
            <w:r>
              <w:rPr>
                <w:rFonts w:ascii="Times New Roman" w:eastAsia="SimSun" w:hAnsi="Times New Roman"/>
                <w:snapToGrid/>
                <w:lang w:eastAsia="zh-CN"/>
              </w:rPr>
              <w:t>,</w:t>
            </w:r>
            <w:r w:rsidRPr="00583AB0">
              <w:rPr>
                <w:rFonts w:ascii="Times New Roman" w:eastAsia="SimSun" w:hAnsi="Times New Roman"/>
                <w:snapToGrid/>
                <w:lang w:eastAsia="zh-CN"/>
              </w:rPr>
              <w:t>849</w:t>
            </w:r>
          </w:p>
        </w:tc>
        <w:tc>
          <w:tcPr>
            <w:tcW w:w="1350" w:type="dxa"/>
          </w:tcPr>
          <w:p w:rsidR="002C74C3" w:rsidRPr="00494B6E" w:rsidP="00C81439" w14:paraId="41A0E055" w14:textId="25FDA829">
            <w:pPr>
              <w:widowControl/>
              <w:jc w:val="right"/>
              <w:rPr>
                <w:rFonts w:ascii="Times New Roman" w:hAnsi="Times New Roman"/>
                <w:snapToGrid/>
              </w:rPr>
            </w:pPr>
            <w:r>
              <w:rPr>
                <w:rFonts w:ascii="Times New Roman" w:eastAsia="SimSun" w:hAnsi="Times New Roman"/>
                <w:snapToGrid/>
                <w:lang w:eastAsia="zh-CN"/>
              </w:rPr>
              <w:t>1</w:t>
            </w:r>
          </w:p>
        </w:tc>
        <w:tc>
          <w:tcPr>
            <w:tcW w:w="1260" w:type="dxa"/>
          </w:tcPr>
          <w:p w:rsidR="002C74C3" w:rsidRPr="00494B6E" w:rsidP="00C81439" w14:paraId="53CAF6DF" w14:textId="3230E046">
            <w:pPr>
              <w:widowControl/>
              <w:jc w:val="right"/>
              <w:rPr>
                <w:rFonts w:ascii="Times New Roman" w:hAnsi="Times New Roman"/>
                <w:snapToGrid/>
              </w:rPr>
            </w:pPr>
            <w:r>
              <w:rPr>
                <w:rFonts w:ascii="Times New Roman" w:eastAsia="SimSun" w:hAnsi="Times New Roman"/>
                <w:snapToGrid/>
                <w:lang w:eastAsia="zh-CN"/>
              </w:rPr>
              <w:t>5</w:t>
            </w:r>
          </w:p>
        </w:tc>
        <w:tc>
          <w:tcPr>
            <w:tcW w:w="1260" w:type="dxa"/>
          </w:tcPr>
          <w:p w:rsidR="002C74C3" w:rsidRPr="00494B6E" w:rsidP="00C81439" w14:paraId="2C6D9943" w14:textId="06640D71">
            <w:pPr>
              <w:widowControl/>
              <w:jc w:val="right"/>
              <w:rPr>
                <w:rFonts w:ascii="Times New Roman" w:hAnsi="Times New Roman"/>
                <w:snapToGrid/>
              </w:rPr>
            </w:pPr>
            <w:r>
              <w:rPr>
                <w:rFonts w:ascii="Times New Roman" w:eastAsia="SimSun" w:hAnsi="Times New Roman"/>
                <w:snapToGrid/>
                <w:lang w:eastAsia="zh-CN"/>
              </w:rPr>
              <w:t>237</w:t>
            </w:r>
          </w:p>
        </w:tc>
        <w:tc>
          <w:tcPr>
            <w:tcW w:w="1440" w:type="dxa"/>
          </w:tcPr>
          <w:p w:rsidR="002C74C3" w:rsidRPr="00494B6E" w:rsidP="00C81439" w14:paraId="039D676D" w14:textId="229863D8">
            <w:pPr>
              <w:widowControl/>
              <w:jc w:val="right"/>
              <w:rPr>
                <w:rFonts w:ascii="Times New Roman" w:hAnsi="Times New Roman"/>
                <w:snapToGrid/>
              </w:rPr>
            </w:pPr>
            <w:r>
              <w:rPr>
                <w:rFonts w:ascii="Times New Roman" w:hAnsi="Times New Roman"/>
                <w:snapToGrid/>
                <w:lang w:eastAsia="ar-SA"/>
              </w:rPr>
              <w:t>$33.54*</w:t>
            </w:r>
          </w:p>
        </w:tc>
        <w:tc>
          <w:tcPr>
            <w:tcW w:w="1440" w:type="dxa"/>
          </w:tcPr>
          <w:p w:rsidR="002C74C3" w:rsidRPr="00494B6E" w:rsidP="00C81439" w14:paraId="48956A08" w14:textId="77777777">
            <w:pPr>
              <w:widowControl/>
              <w:jc w:val="right"/>
              <w:rPr>
                <w:rFonts w:ascii="Times New Roman" w:hAnsi="Times New Roman"/>
                <w:snapToGrid/>
              </w:rPr>
            </w:pPr>
          </w:p>
        </w:tc>
        <w:tc>
          <w:tcPr>
            <w:tcW w:w="1800" w:type="dxa"/>
            <w:shd w:val="clear" w:color="auto" w:fill="FFFFFF" w:themeFill="background1"/>
          </w:tcPr>
          <w:p w:rsidR="002C74C3" w:rsidRPr="00494B6E" w:rsidP="00C81439" w14:paraId="27119FE8" w14:textId="31327566">
            <w:pPr>
              <w:widowControl/>
              <w:jc w:val="right"/>
              <w:rPr>
                <w:rFonts w:ascii="Times New Roman" w:hAnsi="Times New Roman"/>
                <w:snapToGrid/>
              </w:rPr>
            </w:pPr>
            <w:r>
              <w:rPr>
                <w:rFonts w:ascii="Times New Roman" w:hAnsi="Times New Roman"/>
              </w:rPr>
              <w:t>$7,</w:t>
            </w:r>
            <w:r w:rsidR="005E7DEE">
              <w:rPr>
                <w:rFonts w:ascii="Times New Roman" w:hAnsi="Times New Roman"/>
              </w:rPr>
              <w:t>949***</w:t>
            </w:r>
          </w:p>
        </w:tc>
      </w:tr>
      <w:bookmarkEnd w:id="2"/>
      <w:tr w14:paraId="302C8195" w14:textId="77777777" w:rsidTr="00ED2029">
        <w:tblPrEx>
          <w:tblW w:w="11700" w:type="dxa"/>
          <w:tblInd w:w="-1085" w:type="dxa"/>
          <w:tblLayout w:type="fixed"/>
          <w:tblLook w:val="04A0"/>
        </w:tblPrEx>
        <w:trPr>
          <w:trHeight w:val="323"/>
        </w:trPr>
        <w:tc>
          <w:tcPr>
            <w:tcW w:w="1620" w:type="dxa"/>
          </w:tcPr>
          <w:p w:rsidR="002C74C3" w:rsidRPr="00494B6E" w:rsidP="00C81439" w14:paraId="29B09951" w14:textId="77777777">
            <w:pPr>
              <w:widowControl/>
              <w:rPr>
                <w:rFonts w:ascii="Times New Roman" w:hAnsi="Times New Roman"/>
                <w:b/>
                <w:snapToGrid/>
              </w:rPr>
            </w:pPr>
            <w:r w:rsidRPr="00494B6E">
              <w:rPr>
                <w:rFonts w:ascii="Times New Roman" w:hAnsi="Times New Roman"/>
                <w:b/>
              </w:rPr>
              <w:t>Total</w:t>
            </w:r>
            <w:r>
              <w:rPr>
                <w:rFonts w:ascii="Times New Roman" w:hAnsi="Times New Roman"/>
                <w:b/>
              </w:rPr>
              <w:t>s</w:t>
            </w:r>
          </w:p>
        </w:tc>
        <w:tc>
          <w:tcPr>
            <w:tcW w:w="1530" w:type="dxa"/>
          </w:tcPr>
          <w:p w:rsidR="002C74C3" w:rsidRPr="00494B6E" w:rsidP="00C81439" w14:paraId="76F68B38" w14:textId="6BE8994C">
            <w:pPr>
              <w:widowControl/>
              <w:jc w:val="right"/>
              <w:rPr>
                <w:rFonts w:ascii="Times New Roman" w:hAnsi="Times New Roman"/>
                <w:b/>
                <w:snapToGrid/>
              </w:rPr>
            </w:pPr>
            <w:r>
              <w:rPr>
                <w:rFonts w:ascii="Times New Roman" w:eastAsia="SimSun" w:hAnsi="Times New Roman"/>
                <w:b/>
                <w:bCs/>
                <w:snapToGrid/>
                <w:lang w:eastAsia="zh-CN"/>
              </w:rPr>
              <w:t>23,371</w:t>
            </w:r>
          </w:p>
        </w:tc>
        <w:tc>
          <w:tcPr>
            <w:tcW w:w="1350" w:type="dxa"/>
          </w:tcPr>
          <w:p w:rsidR="002C74C3" w:rsidRPr="00494B6E" w:rsidP="00C81439" w14:paraId="6B47D887" w14:textId="77777777">
            <w:pPr>
              <w:widowControl/>
              <w:jc w:val="right"/>
              <w:rPr>
                <w:rFonts w:ascii="Times New Roman" w:hAnsi="Times New Roman"/>
                <w:b/>
                <w:snapToGrid/>
              </w:rPr>
            </w:pPr>
          </w:p>
        </w:tc>
        <w:tc>
          <w:tcPr>
            <w:tcW w:w="1260" w:type="dxa"/>
          </w:tcPr>
          <w:p w:rsidR="002C74C3" w:rsidRPr="00494B6E" w:rsidP="00C81439" w14:paraId="3E4AB68B" w14:textId="77777777">
            <w:pPr>
              <w:widowControl/>
              <w:jc w:val="right"/>
              <w:rPr>
                <w:rFonts w:ascii="Times New Roman" w:hAnsi="Times New Roman"/>
                <w:b/>
                <w:snapToGrid/>
              </w:rPr>
            </w:pPr>
          </w:p>
        </w:tc>
        <w:tc>
          <w:tcPr>
            <w:tcW w:w="1260" w:type="dxa"/>
          </w:tcPr>
          <w:p w:rsidR="002C74C3" w:rsidRPr="00494B6E" w:rsidP="00C81439" w14:paraId="5349C3F1" w14:textId="2791E074">
            <w:pPr>
              <w:widowControl/>
              <w:jc w:val="right"/>
              <w:rPr>
                <w:rFonts w:ascii="Times New Roman" w:hAnsi="Times New Roman"/>
                <w:b/>
                <w:snapToGrid/>
              </w:rPr>
            </w:pPr>
            <w:r>
              <w:rPr>
                <w:rFonts w:ascii="Times New Roman" w:eastAsia="SimSun" w:hAnsi="Times New Roman"/>
                <w:b/>
                <w:bCs/>
                <w:snapToGrid/>
                <w:lang w:eastAsia="zh-CN"/>
              </w:rPr>
              <w:t>1,947</w:t>
            </w:r>
          </w:p>
        </w:tc>
        <w:tc>
          <w:tcPr>
            <w:tcW w:w="1440" w:type="dxa"/>
          </w:tcPr>
          <w:p w:rsidR="002C74C3" w:rsidRPr="00494B6E" w:rsidP="00C81439" w14:paraId="4FEEDF66" w14:textId="77777777">
            <w:pPr>
              <w:widowControl/>
              <w:jc w:val="right"/>
              <w:rPr>
                <w:rFonts w:ascii="Times New Roman" w:hAnsi="Times New Roman"/>
                <w:b/>
                <w:snapToGrid/>
              </w:rPr>
            </w:pPr>
          </w:p>
        </w:tc>
        <w:tc>
          <w:tcPr>
            <w:tcW w:w="1440" w:type="dxa"/>
          </w:tcPr>
          <w:p w:rsidR="002C74C3" w:rsidRPr="00494B6E" w:rsidP="00C81439" w14:paraId="19FD26A5" w14:textId="77777777">
            <w:pPr>
              <w:widowControl/>
              <w:jc w:val="right"/>
              <w:rPr>
                <w:rFonts w:ascii="Times New Roman" w:hAnsi="Times New Roman"/>
                <w:b/>
                <w:snapToGrid/>
              </w:rPr>
            </w:pPr>
          </w:p>
        </w:tc>
        <w:tc>
          <w:tcPr>
            <w:tcW w:w="1800" w:type="dxa"/>
          </w:tcPr>
          <w:p w:rsidR="002C74C3" w:rsidRPr="00494B6E" w:rsidP="00C81439" w14:paraId="1FC05293" w14:textId="562447CC">
            <w:pPr>
              <w:widowControl/>
              <w:jc w:val="right"/>
              <w:rPr>
                <w:rFonts w:ascii="Times New Roman" w:hAnsi="Times New Roman"/>
                <w:b/>
                <w:snapToGrid/>
              </w:rPr>
            </w:pPr>
            <w:r>
              <w:rPr>
                <w:rFonts w:ascii="Times New Roman" w:hAnsi="Times New Roman"/>
                <w:b/>
                <w:bCs/>
              </w:rPr>
              <w:t>$</w:t>
            </w:r>
            <w:r w:rsidR="004B557D">
              <w:rPr>
                <w:rFonts w:ascii="Times New Roman" w:hAnsi="Times New Roman"/>
                <w:b/>
                <w:bCs/>
              </w:rPr>
              <w:t>294,750</w:t>
            </w:r>
            <w:r>
              <w:rPr>
                <w:rFonts w:ascii="Times New Roman" w:hAnsi="Times New Roman"/>
                <w:b/>
                <w:bCs/>
              </w:rPr>
              <w:t>***</w:t>
            </w:r>
          </w:p>
        </w:tc>
      </w:tr>
    </w:tbl>
    <w:bookmarkEnd w:id="1"/>
    <w:p w:rsidR="00DF4E6D" w:rsidRPr="00DF4E6D" w:rsidP="00DF4E6D" w14:paraId="3BBBBEAA" w14:textId="3E8AA66A">
      <w:pPr>
        <w:ind w:left="720"/>
        <w:rPr>
          <w:rFonts w:ascii="Times New Roman" w:hAnsi="Times New Roman"/>
        </w:rPr>
      </w:pPr>
      <w:r>
        <w:rPr>
          <w:rFonts w:ascii="Times New Roman" w:hAnsi="Times New Roman" w:eastAsiaTheme="minorHAnsi"/>
          <w:snapToGrid/>
          <w:color w:val="000000"/>
          <w:vertAlign w:val="superscript"/>
          <w14:ligatures w14:val="standardContextual"/>
        </w:rPr>
        <w:t xml:space="preserve"> </w:t>
      </w:r>
      <w:r w:rsidRPr="0039289A">
        <w:rPr>
          <w:rFonts w:ascii="Times New Roman" w:eastAsia="SimSun" w:hAnsi="Times New Roman"/>
          <w:snapToGrid/>
          <w:vertAlign w:val="superscript"/>
          <w:lang w:eastAsia="zh-CN"/>
        </w:rPr>
        <w:t>+</w:t>
      </w:r>
      <w:r w:rsidRPr="00DF4E6D">
        <w:rPr>
          <w:rFonts w:ascii="Times New Roman" w:hAnsi="Times New Roman"/>
        </w:rPr>
        <w:t>Note:  As stated in #3 above, we do not currently have MI data which shows the burden for the new conversational tone dynamic pathing in Upload Documents.  Therefore, we will submit a subsequent Change Request a year from now in 2027 to update the burden once we have MI data to support the burden information for the new modality.</w:t>
      </w:r>
    </w:p>
    <w:p w:rsidR="00DF4E6D" w:rsidRPr="001826AE" w:rsidP="00DF4E6D" w14:paraId="2C8E648A" w14:textId="77777777"/>
    <w:p w:rsidR="00544F83" w:rsidP="00544F83" w14:paraId="1F63690F" w14:textId="4A6EDE8A">
      <w:pPr>
        <w:ind w:left="720"/>
        <w:rPr>
          <w:rFonts w:ascii="Times New Roman" w:hAnsi="Times New Roman"/>
        </w:rPr>
      </w:pPr>
      <w:r w:rsidRPr="00544F83">
        <w:rPr>
          <w:rFonts w:ascii="Times New Roman" w:hAnsi="Times New Roman"/>
        </w:rPr>
        <w:t xml:space="preserve">* We based this figure on the average U.S. worker’s hourly wages, as reported by Bureau of Labor Statistics data </w:t>
      </w:r>
      <w:hyperlink r:id="rId5" w:anchor="/industry/000000" w:history="1">
        <w:r w:rsidRPr="00544F83">
          <w:rPr>
            <w:rStyle w:val="Hyperlink"/>
            <w:rFonts w:ascii="Times New Roman" w:hAnsi="Times New Roman"/>
          </w:rPr>
          <w:t>(Occupational Employment and Wage Statistics</w:t>
        </w:r>
      </w:hyperlink>
      <w:r w:rsidRPr="00544F83">
        <w:rPr>
          <w:rFonts w:ascii="Times New Roman" w:hAnsi="Times New Roman"/>
        </w:rPr>
        <w:t>).</w:t>
      </w:r>
    </w:p>
    <w:p w:rsidR="00544F83" w:rsidP="00544F83" w14:paraId="610A40B6" w14:textId="77777777">
      <w:pPr>
        <w:rPr>
          <w:rFonts w:ascii="Times New Roman" w:hAnsi="Times New Roman"/>
        </w:rPr>
      </w:pPr>
    </w:p>
    <w:p w:rsidR="00544F83" w:rsidP="00544F83" w14:paraId="43C2299C" w14:textId="44508BA6">
      <w:pPr>
        <w:ind w:left="720"/>
        <w:rPr>
          <w:rFonts w:ascii="Times New Roman" w:hAnsi="Times New Roman"/>
        </w:rPr>
      </w:pPr>
      <w:r w:rsidRPr="00544F83">
        <w:rPr>
          <w:rFonts w:ascii="Times New Roman" w:hAnsi="Times New Roman"/>
        </w:rPr>
        <w:t>**We based this figure on the average FY 2026 wait times for field offices (20 minutes).  This figure reflects both data from our systems and the data posted on our public facing website (</w:t>
      </w:r>
      <w:hyperlink r:id="rId6" w:history="1">
        <w:r w:rsidRPr="00544F83">
          <w:rPr>
            <w:rStyle w:val="Hyperlink"/>
            <w:rFonts w:ascii="Times New Roman" w:hAnsi="Times New Roman"/>
          </w:rPr>
          <w:t>Social Security performance | SSA</w:t>
        </w:r>
      </w:hyperlink>
      <w:r w:rsidRPr="00544F83">
        <w:rPr>
          <w:rFonts w:ascii="Times New Roman" w:hAnsi="Times New Roman"/>
        </w:rPr>
        <w:t xml:space="preserve">) on the date we drafted this document.  As the figures fluctuate daily, the wait times may be different on the website than they appear here.  We continue to monitor our website and management information data on call back times to ensure we report updated figures when possible.  While we have </w:t>
      </w:r>
      <w:r w:rsidRPr="00544F83">
        <w:rPr>
          <w:rFonts w:ascii="Times New Roman" w:hAnsi="Times New Roman"/>
        </w:rPr>
        <w:t>included wait time for all respondents using the paper form, we note that respondents are not required to complete the form in person and those who mail or drop off a completed form do not experience any wait time.</w:t>
      </w:r>
    </w:p>
    <w:p w:rsidR="000A2A54" w:rsidP="00544F83" w14:paraId="085157E4" w14:textId="77777777">
      <w:pPr>
        <w:ind w:left="720"/>
        <w:rPr>
          <w:rFonts w:ascii="Times New Roman" w:hAnsi="Times New Roman"/>
        </w:rPr>
      </w:pPr>
    </w:p>
    <w:p w:rsidR="000A2A54" w:rsidRPr="000A2A54" w:rsidP="00544F83" w14:paraId="6D4B4118" w14:textId="7A66952E">
      <w:pPr>
        <w:ind w:left="720"/>
        <w:rPr>
          <w:rFonts w:ascii="Times New Roman" w:hAnsi="Times New Roman"/>
        </w:rPr>
      </w:pPr>
      <w:r w:rsidRPr="000A2A54">
        <w:rPr>
          <w:rFonts w:ascii="Times New Roman" w:hAnsi="Times New Roman"/>
          <w:bCs/>
        </w:rPr>
        <w:t xml:space="preserve">** </w:t>
      </w:r>
      <w:r w:rsidRPr="0089297B" w:rsidR="001201E2">
        <w:rPr>
          <w:rFonts w:ascii="Times New Roman" w:hAnsi="Times New Roman"/>
        </w:rPr>
        <w:t>This figure does not represent actual costs that SSA is imposing on individuals; rather, these are theoretical opportunity costs for the additional time respondents will spend to complete the information collection</w:t>
      </w:r>
      <w:r w:rsidRPr="000A2A54">
        <w:rPr>
          <w:rFonts w:ascii="Times New Roman" w:hAnsi="Times New Roman"/>
          <w:bCs/>
        </w:rPr>
        <w:t>.</w:t>
      </w:r>
      <w:r w:rsidRPr="000A2A54">
        <w:rPr>
          <w:rFonts w:ascii="Times New Roman" w:hAnsi="Times New Roman"/>
          <w:b/>
          <w:bCs/>
        </w:rPr>
        <w:t xml:space="preserve">  </w:t>
      </w:r>
      <w:r w:rsidRPr="000A2A54">
        <w:rPr>
          <w:rFonts w:ascii="Times New Roman" w:hAnsi="Times New Roman"/>
          <w:b/>
          <w:bCs/>
          <w:u w:val="single"/>
        </w:rPr>
        <w:t>There is no actual charge to respondents to complete the application</w:t>
      </w:r>
      <w:r>
        <w:rPr>
          <w:rFonts w:ascii="Times New Roman" w:hAnsi="Times New Roman"/>
          <w:b/>
          <w:bCs/>
          <w:u w:val="single"/>
        </w:rPr>
        <w:t>.</w:t>
      </w:r>
    </w:p>
    <w:p w:rsidR="00544F83" w:rsidP="00544F83" w14:paraId="62F0ED3A" w14:textId="77777777">
      <w:pPr>
        <w:rPr>
          <w:rFonts w:ascii="Times New Roman" w:hAnsi="Times New Roman"/>
        </w:rPr>
      </w:pPr>
    </w:p>
    <w:p w:rsidR="00305F1B" w:rsidP="00941CA1" w14:paraId="1B896635" w14:textId="4F2288D9">
      <w:pPr>
        <w:ind w:left="720"/>
        <w:rPr>
          <w:rFonts w:ascii="Times New Roman" w:hAnsi="Times New Roman"/>
        </w:rPr>
      </w:pPr>
      <w:r w:rsidRPr="006C2A8B">
        <w:rPr>
          <w:rFonts w:ascii="Times New Roman" w:hAnsi="Times New Roman"/>
        </w:rPr>
        <w:t>In addition, OMB’s Office of Information and Regulatory Affairs</w:t>
      </w:r>
      <w:r>
        <w:rPr>
          <w:rFonts w:ascii="Times New Roman" w:hAnsi="Times New Roman"/>
        </w:rPr>
        <w:t xml:space="preserve"> (OIRA)</w:t>
      </w:r>
      <w:r w:rsidRPr="006C2A8B">
        <w:rPr>
          <w:rFonts w:ascii="Times New Roman" w:hAnsi="Times New Roman"/>
        </w:rPr>
        <w:t xml:space="preserve">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544F83" w:rsidP="00437078" w14:paraId="0A0B6193" w14:textId="77777777">
      <w:pPr>
        <w:ind w:left="720"/>
        <w:rPr>
          <w:rFonts w:ascii="Times New Roman" w:hAnsi="Times New Roman"/>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3"/>
        <w:gridCol w:w="1458"/>
        <w:gridCol w:w="1555"/>
        <w:gridCol w:w="1586"/>
        <w:gridCol w:w="1793"/>
      </w:tblGrid>
      <w:tr w14:paraId="13AF5AF1" w14:textId="77777777" w:rsidTr="004C51D7">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3" w:type="dxa"/>
          </w:tcPr>
          <w:p w:rsidR="0083675C" w:rsidRPr="0016591F" w:rsidP="00C04A38" w14:paraId="7064A99E" w14:textId="77777777">
            <w:pPr>
              <w:rPr>
                <w:rFonts w:ascii="Times New Roman" w:hAnsi="Times New Roman"/>
                <w:b/>
              </w:rPr>
            </w:pPr>
            <w:bookmarkStart w:id="3" w:name="_Hlk216349318"/>
            <w:r w:rsidRPr="0016591F">
              <w:rPr>
                <w:rFonts w:ascii="Times New Roman" w:hAnsi="Times New Roman"/>
                <w:b/>
              </w:rPr>
              <w:t>Total Number of Respondents Who Visit a Field Office</w:t>
            </w:r>
          </w:p>
        </w:tc>
        <w:tc>
          <w:tcPr>
            <w:tcW w:w="1458" w:type="dxa"/>
          </w:tcPr>
          <w:p w:rsidR="0083675C" w:rsidRPr="0016591F" w:rsidP="00C04A38" w14:paraId="60CC11DA" w14:textId="77777777">
            <w:pPr>
              <w:rPr>
                <w:rFonts w:ascii="Times New Roman" w:hAnsi="Times New Roman"/>
                <w:b/>
              </w:rPr>
            </w:pPr>
            <w:r w:rsidRPr="0016591F">
              <w:rPr>
                <w:rFonts w:ascii="Times New Roman" w:hAnsi="Times New Roman"/>
                <w:b/>
              </w:rPr>
              <w:t>Frequency of Response</w:t>
            </w:r>
          </w:p>
        </w:tc>
        <w:tc>
          <w:tcPr>
            <w:tcW w:w="1555" w:type="dxa"/>
          </w:tcPr>
          <w:p w:rsidR="0083675C" w:rsidRPr="0016591F" w:rsidP="00C04A38" w14:paraId="0FD5B0FD" w14:textId="77777777">
            <w:pPr>
              <w:rPr>
                <w:rFonts w:ascii="Times New Roman" w:hAnsi="Times New Roman"/>
                <w:b/>
              </w:rPr>
            </w:pPr>
            <w:r w:rsidRPr="0016591F">
              <w:rPr>
                <w:rFonts w:ascii="Times New Roman" w:hAnsi="Times New Roman"/>
                <w:b/>
              </w:rPr>
              <w:t>Average One-Way Travel Time to a Field Office (minutes)</w:t>
            </w:r>
          </w:p>
        </w:tc>
        <w:tc>
          <w:tcPr>
            <w:tcW w:w="1586" w:type="dxa"/>
          </w:tcPr>
          <w:p w:rsidR="0083675C" w:rsidRPr="0016591F" w:rsidP="00C04A38" w14:paraId="13F396C1" w14:textId="77777777">
            <w:pPr>
              <w:rPr>
                <w:rFonts w:ascii="Times New Roman" w:hAnsi="Times New Roman"/>
                <w:b/>
              </w:rPr>
            </w:pPr>
            <w:r w:rsidRPr="0016591F">
              <w:rPr>
                <w:rFonts w:ascii="Times New Roman" w:hAnsi="Times New Roman"/>
                <w:b/>
              </w:rPr>
              <w:t>Estimated Total Travel Time to a Field Office (hours)</w:t>
            </w:r>
          </w:p>
        </w:tc>
        <w:tc>
          <w:tcPr>
            <w:tcW w:w="1793" w:type="dxa"/>
          </w:tcPr>
          <w:p w:rsidR="0083675C" w:rsidRPr="0016591F" w:rsidP="00C04A38" w14:paraId="02EB307A" w14:textId="77777777">
            <w:pPr>
              <w:rPr>
                <w:rFonts w:ascii="Times New Roman" w:hAnsi="Times New Roman"/>
                <w:b/>
              </w:rPr>
            </w:pPr>
            <w:r w:rsidRPr="0016591F">
              <w:rPr>
                <w:rFonts w:ascii="Times New Roman" w:hAnsi="Times New Roman"/>
                <w:b/>
              </w:rPr>
              <w:t>Total Annual Opportunity Cost for Travel Time (dollars)****</w:t>
            </w:r>
          </w:p>
        </w:tc>
      </w:tr>
      <w:tr w14:paraId="762BB2B1" w14:textId="77777777" w:rsidTr="004C51D7">
        <w:tblPrEx>
          <w:tblW w:w="0" w:type="auto"/>
          <w:tblInd w:w="715" w:type="dxa"/>
          <w:tblLook w:val="04A0"/>
        </w:tblPrEx>
        <w:trPr>
          <w:trHeight w:val="341"/>
        </w:trPr>
        <w:tc>
          <w:tcPr>
            <w:tcW w:w="2243" w:type="dxa"/>
          </w:tcPr>
          <w:p w:rsidR="00EB19B4" w:rsidRPr="0016591F" w:rsidP="001201E2" w14:paraId="49407FE2" w14:textId="3C231CB4">
            <w:pPr>
              <w:jc w:val="right"/>
              <w:rPr>
                <w:rFonts w:ascii="Times New Roman" w:hAnsi="Times New Roman"/>
              </w:rPr>
            </w:pPr>
            <w:r>
              <w:rPr>
                <w:rFonts w:ascii="Times New Roman" w:hAnsi="Times New Roman"/>
              </w:rPr>
              <w:t>5,843</w:t>
            </w:r>
          </w:p>
        </w:tc>
        <w:tc>
          <w:tcPr>
            <w:tcW w:w="1458" w:type="dxa"/>
          </w:tcPr>
          <w:p w:rsidR="00EB19B4" w:rsidRPr="0016591F" w:rsidP="00EB19B4" w14:paraId="4A76D1A6" w14:textId="6A8C3B8D">
            <w:pPr>
              <w:jc w:val="right"/>
              <w:rPr>
                <w:rFonts w:ascii="Times New Roman" w:hAnsi="Times New Roman"/>
              </w:rPr>
            </w:pPr>
            <w:r w:rsidRPr="00201F6E">
              <w:rPr>
                <w:rFonts w:ascii="Times New Roman" w:hAnsi="Times New Roman"/>
              </w:rPr>
              <w:t>1</w:t>
            </w:r>
          </w:p>
        </w:tc>
        <w:tc>
          <w:tcPr>
            <w:tcW w:w="1555" w:type="dxa"/>
          </w:tcPr>
          <w:p w:rsidR="00EB19B4" w:rsidRPr="0016591F" w:rsidP="00EB19B4" w14:paraId="4B55B142" w14:textId="37B169B5">
            <w:pPr>
              <w:jc w:val="right"/>
              <w:rPr>
                <w:rFonts w:ascii="Times New Roman" w:hAnsi="Times New Roman"/>
              </w:rPr>
            </w:pPr>
            <w:r w:rsidRPr="00201F6E">
              <w:rPr>
                <w:rFonts w:ascii="Times New Roman" w:hAnsi="Times New Roman"/>
              </w:rPr>
              <w:t>30</w:t>
            </w:r>
          </w:p>
        </w:tc>
        <w:tc>
          <w:tcPr>
            <w:tcW w:w="1586" w:type="dxa"/>
          </w:tcPr>
          <w:p w:rsidR="00EB19B4" w:rsidRPr="0016591F" w:rsidP="00EB19B4" w14:paraId="317E16A8" w14:textId="72C306A6">
            <w:pPr>
              <w:jc w:val="right"/>
              <w:rPr>
                <w:rFonts w:ascii="Times New Roman" w:hAnsi="Times New Roman"/>
              </w:rPr>
            </w:pPr>
            <w:r>
              <w:rPr>
                <w:rFonts w:ascii="Times New Roman" w:hAnsi="Times New Roman"/>
              </w:rPr>
              <w:t>2,922</w:t>
            </w:r>
          </w:p>
        </w:tc>
        <w:tc>
          <w:tcPr>
            <w:tcW w:w="1793" w:type="dxa"/>
          </w:tcPr>
          <w:p w:rsidR="00EB19B4" w:rsidRPr="0016591F" w:rsidP="00EB19B4" w14:paraId="4D37F12A" w14:textId="141F056C">
            <w:pPr>
              <w:jc w:val="right"/>
              <w:rPr>
                <w:rFonts w:ascii="Times New Roman" w:hAnsi="Times New Roman"/>
              </w:rPr>
            </w:pPr>
            <w:r w:rsidRPr="00201F6E">
              <w:rPr>
                <w:rFonts w:ascii="Times New Roman" w:hAnsi="Times New Roman"/>
              </w:rPr>
              <w:t>$</w:t>
            </w:r>
            <w:r>
              <w:rPr>
                <w:rFonts w:ascii="Times New Roman" w:hAnsi="Times New Roman"/>
              </w:rPr>
              <w:t>95,433</w:t>
            </w:r>
            <w:r w:rsidR="00B93D5E">
              <w:rPr>
                <w:rFonts w:ascii="Times New Roman" w:hAnsi="Times New Roman"/>
              </w:rPr>
              <w:t>****</w:t>
            </w:r>
          </w:p>
        </w:tc>
      </w:tr>
    </w:tbl>
    <w:bookmarkEnd w:id="3"/>
    <w:p w:rsidR="0083675C" w:rsidP="004C51D7" w14:paraId="057339B9" w14:textId="77777777">
      <w:pPr>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83675C" w:rsidP="0083675C" w14:paraId="307A26C7" w14:textId="77777777">
      <w:pPr>
        <w:ind w:left="720"/>
        <w:rPr>
          <w:rFonts w:ascii="Times New Roman" w:hAnsi="Times New Roman"/>
        </w:rPr>
      </w:pPr>
    </w:p>
    <w:p w:rsidR="00437078" w:rsidP="00437078" w14:paraId="592E7F73" w14:textId="77777777">
      <w:pPr>
        <w:tabs>
          <w:tab w:val="left" w:pos="1530"/>
        </w:tabs>
        <w:ind w:left="720"/>
        <w:rPr>
          <w:rFonts w:ascii="Times New Roman" w:hAnsi="Times New Roman"/>
        </w:rPr>
      </w:pPr>
      <w:r>
        <w:rPr>
          <w:rFonts w:ascii="Times New Roman" w:hAnsi="Times New Roman"/>
        </w:rPr>
        <w:t xml:space="preserve">Per OIRA, we include this travel time burden estimate under the </w:t>
      </w:r>
      <w:r w:rsidRPr="00913122">
        <w:rPr>
          <w:rFonts w:ascii="Times New Roman" w:hAnsi="Times New Roman"/>
          <w:i/>
          <w:iCs/>
        </w:rPr>
        <w:t>5 CFR 1320.8(a)(4)</w:t>
      </w:r>
      <w:r>
        <w:rPr>
          <w:rFonts w:ascii="Times New Roman" w:hAnsi="Times New Roman"/>
        </w:rPr>
        <w:t xml:space="preserve">, which requires us to provide “time, effort, or financial resources expended by persons [for]…transmitting, or otherwise disclosing the information,” as well as </w:t>
      </w:r>
      <w:r w:rsidRPr="00913122">
        <w:rPr>
          <w:rFonts w:ascii="Times New Roman" w:hAnsi="Times New Roman"/>
          <w:i/>
          <w:iCs/>
        </w:rPr>
        <w:t>5 CFR 1320.8(b)(3)(iii)</w:t>
      </w:r>
      <w:r>
        <w:rPr>
          <w:rFonts w:ascii="Times New Roman" w:hAnsi="Times New Roman"/>
        </w:rPr>
        <w:t xml:space="preserve">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437078" w:rsidP="00437078" w14:paraId="67DC52D7" w14:textId="77777777">
      <w:pPr>
        <w:tabs>
          <w:tab w:val="left" w:pos="1530"/>
        </w:tabs>
        <w:ind w:left="720"/>
        <w:rPr>
          <w:rFonts w:ascii="Times New Roman" w:hAnsi="Times New Roman"/>
        </w:rPr>
      </w:pPr>
    </w:p>
    <w:p w:rsidR="00437078" w:rsidP="00437078" w14:paraId="0A62E9CF"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071935" w:rsidP="00437078" w14:paraId="27D27E05" w14:textId="1E40426D">
      <w:pPr>
        <w:tabs>
          <w:tab w:val="left" w:pos="1530"/>
        </w:tabs>
        <w:ind w:left="720"/>
        <w:rPr>
          <w:rFonts w:ascii="Times New Roman" w:hAnsi="Times New Roman"/>
        </w:rPr>
      </w:pPr>
    </w:p>
    <w:p w:rsidR="00437078" w:rsidP="00437078" w14:paraId="7E456DA7" w14:textId="77777777">
      <w:pPr>
        <w:tabs>
          <w:tab w:val="left" w:pos="1530"/>
        </w:tabs>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437078" w:rsidP="00437078" w14:paraId="488C8CD7" w14:textId="77777777">
      <w:pPr>
        <w:tabs>
          <w:tab w:val="left" w:pos="1530"/>
        </w:tabs>
        <w:ind w:left="720"/>
        <w:rPr>
          <w:rFonts w:ascii="Times New Roman" w:hAnsi="Times New Roman"/>
        </w:rPr>
      </w:pPr>
    </w:p>
    <w:tbl>
      <w:tblPr>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9"/>
        <w:gridCol w:w="1358"/>
        <w:gridCol w:w="1513"/>
        <w:gridCol w:w="1590"/>
        <w:gridCol w:w="1683"/>
      </w:tblGrid>
      <w:tr w14:paraId="70243070" w14:textId="77777777" w:rsidTr="00EB19B4">
        <w:tblPrEx>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2089" w:type="dxa"/>
          </w:tcPr>
          <w:p w:rsidR="00437078" w:rsidRPr="0016591F" w:rsidP="00541E55" w14:paraId="5303E09B" w14:textId="77777777">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58" w:type="dxa"/>
          </w:tcPr>
          <w:p w:rsidR="00437078" w:rsidRPr="0016591F" w:rsidP="00541E55" w14:paraId="56CC859B"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513" w:type="dxa"/>
          </w:tcPr>
          <w:p w:rsidR="00437078" w:rsidRPr="0016591F" w:rsidP="00541E55" w14:paraId="7F2E6957" w14:textId="77777777">
            <w:pPr>
              <w:rPr>
                <w:rFonts w:ascii="Times New Roman" w:hAnsi="Times New Roman"/>
                <w:b/>
              </w:rPr>
            </w:pPr>
            <w:r>
              <w:rPr>
                <w:rFonts w:ascii="Times New Roman" w:hAnsi="Times New Roman"/>
                <w:b/>
              </w:rPr>
              <w:t>Estimate Learning Cost (minutes)</w:t>
            </w:r>
          </w:p>
        </w:tc>
        <w:tc>
          <w:tcPr>
            <w:tcW w:w="1590" w:type="dxa"/>
          </w:tcPr>
          <w:p w:rsidR="00437078" w:rsidP="00541E55" w14:paraId="328C2D3C"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683" w:type="dxa"/>
          </w:tcPr>
          <w:p w:rsidR="00437078" w:rsidRPr="0016591F" w:rsidP="00541E55" w14:paraId="46B02FBD" w14:textId="77777777">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(dollars)**</w:t>
            </w:r>
            <w:r>
              <w:rPr>
                <w:rFonts w:ascii="Times New Roman" w:hAnsi="Times New Roman"/>
                <w:b/>
              </w:rPr>
              <w:t>***</w:t>
            </w:r>
          </w:p>
        </w:tc>
      </w:tr>
      <w:tr w14:paraId="73CB3411" w14:textId="77777777" w:rsidTr="00EB19B4">
        <w:tblPrEx>
          <w:tblW w:w="8233" w:type="dxa"/>
          <w:tblInd w:w="715" w:type="dxa"/>
          <w:tblLook w:val="04A0"/>
        </w:tblPrEx>
        <w:trPr>
          <w:trHeight w:val="306"/>
        </w:trPr>
        <w:tc>
          <w:tcPr>
            <w:tcW w:w="2089" w:type="dxa"/>
          </w:tcPr>
          <w:p w:rsidR="00EB19B4" w:rsidRPr="0016591F" w:rsidP="001201E2" w14:paraId="37631D2B" w14:textId="5D17EA80">
            <w:pPr>
              <w:jc w:val="right"/>
              <w:rPr>
                <w:rFonts w:ascii="Times New Roman" w:hAnsi="Times New Roman"/>
              </w:rPr>
            </w:pPr>
            <w:r>
              <w:rPr>
                <w:rFonts w:ascii="Times New Roman" w:hAnsi="Times New Roman"/>
                <w:bCs/>
              </w:rPr>
              <w:t>23,371</w:t>
            </w:r>
          </w:p>
        </w:tc>
        <w:tc>
          <w:tcPr>
            <w:tcW w:w="1358" w:type="dxa"/>
          </w:tcPr>
          <w:p w:rsidR="00EB19B4" w:rsidRPr="0016591F" w:rsidP="00EB19B4" w14:paraId="7062C46C" w14:textId="0C643E0F">
            <w:pPr>
              <w:jc w:val="right"/>
              <w:rPr>
                <w:rFonts w:ascii="Times New Roman" w:hAnsi="Times New Roman"/>
              </w:rPr>
            </w:pPr>
            <w:r w:rsidRPr="00466F99">
              <w:rPr>
                <w:rFonts w:ascii="Times New Roman" w:hAnsi="Times New Roman"/>
                <w:bCs/>
              </w:rPr>
              <w:t>1</w:t>
            </w:r>
          </w:p>
        </w:tc>
        <w:tc>
          <w:tcPr>
            <w:tcW w:w="1513" w:type="dxa"/>
          </w:tcPr>
          <w:p w:rsidR="00EB19B4" w:rsidRPr="0016591F" w:rsidP="00EB19B4" w14:paraId="18166038" w14:textId="23E88616">
            <w:pPr>
              <w:jc w:val="right"/>
              <w:rPr>
                <w:rFonts w:ascii="Times New Roman" w:hAnsi="Times New Roman"/>
              </w:rPr>
            </w:pPr>
            <w:r>
              <w:rPr>
                <w:rFonts w:ascii="Times New Roman" w:hAnsi="Times New Roman"/>
                <w:bCs/>
              </w:rPr>
              <w:t>5</w:t>
            </w:r>
          </w:p>
        </w:tc>
        <w:tc>
          <w:tcPr>
            <w:tcW w:w="1590" w:type="dxa"/>
          </w:tcPr>
          <w:p w:rsidR="00EB19B4" w:rsidP="00EB19B4" w14:paraId="2D75F6EC" w14:textId="275B99DA">
            <w:pPr>
              <w:jc w:val="right"/>
              <w:rPr>
                <w:rFonts w:ascii="Times New Roman" w:hAnsi="Times New Roman"/>
              </w:rPr>
            </w:pPr>
            <w:r>
              <w:rPr>
                <w:rFonts w:ascii="Times New Roman" w:hAnsi="Times New Roman"/>
                <w:bCs/>
              </w:rPr>
              <w:t>1,948</w:t>
            </w:r>
          </w:p>
        </w:tc>
        <w:tc>
          <w:tcPr>
            <w:tcW w:w="1683" w:type="dxa"/>
          </w:tcPr>
          <w:p w:rsidR="00EB19B4" w:rsidRPr="0016591F" w:rsidP="00EB19B4" w14:paraId="218E8684" w14:textId="53CAB886">
            <w:pPr>
              <w:jc w:val="right"/>
              <w:rPr>
                <w:rFonts w:ascii="Times New Roman" w:hAnsi="Times New Roman"/>
              </w:rPr>
            </w:pPr>
            <w:r>
              <w:rPr>
                <w:rFonts w:ascii="Times New Roman" w:hAnsi="Times New Roman"/>
                <w:bCs/>
              </w:rPr>
              <w:t>$6</w:t>
            </w:r>
            <w:r w:rsidR="00BB67AF">
              <w:rPr>
                <w:rFonts w:ascii="Times New Roman" w:hAnsi="Times New Roman"/>
                <w:bCs/>
              </w:rPr>
              <w:t>5,336</w:t>
            </w:r>
            <w:r w:rsidRPr="00466F99">
              <w:rPr>
                <w:rFonts w:ascii="Times New Roman" w:hAnsi="Times New Roman"/>
                <w:bCs/>
              </w:rPr>
              <w:t>*****</w:t>
            </w:r>
          </w:p>
        </w:tc>
      </w:tr>
    </w:tbl>
    <w:p w:rsidR="00437078" w:rsidP="00437078" w14:paraId="55996044" w14:textId="77777777">
      <w:pPr>
        <w:tabs>
          <w:tab w:val="left" w:pos="1530"/>
        </w:tabs>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437078" w:rsidP="00437078" w14:paraId="780F06B6" w14:textId="77777777">
      <w:pPr>
        <w:tabs>
          <w:tab w:val="left" w:pos="1530"/>
        </w:tabs>
        <w:ind w:left="720"/>
        <w:rPr>
          <w:rFonts w:ascii="Times New Roman" w:hAnsi="Times New Roman"/>
        </w:rPr>
      </w:pPr>
    </w:p>
    <w:p w:rsidR="00437078" w:rsidP="00437078" w14:paraId="7381778A" w14:textId="77777777">
      <w:pPr>
        <w:tabs>
          <w:tab w:val="left" w:pos="1530"/>
        </w:tabs>
        <w:ind w:left="720"/>
        <w:rPr>
          <w:rFonts w:ascii="Times New Roman" w:hAnsi="Times New Roman"/>
        </w:rPr>
      </w:pPr>
      <w:r w:rsidRPr="004B557D">
        <w:rPr>
          <w:rFonts w:ascii="Times New Roman" w:hAnsi="Times New Roman"/>
          <w:b/>
          <w:bCs/>
        </w:rPr>
        <w:t>NOTE:</w:t>
      </w:r>
      <w:r>
        <w:rPr>
          <w:rFonts w:ascii="Times New Roman" w:hAnsi="Times New Roman"/>
        </w:rPr>
        <w:t xml:space="preserve">  We included the total opportunity cost estimate from this chart in our calculations when showing the total time and opportunity cost estimates in the paragraph below.</w:t>
      </w:r>
    </w:p>
    <w:p w:rsidR="00437078" w:rsidP="009C052F" w14:paraId="48D3DA0D" w14:textId="77777777">
      <w:pPr>
        <w:jc w:val="both"/>
        <w:rPr>
          <w:rFonts w:ascii="Times New Roman" w:hAnsi="Times New Roman"/>
          <w:b/>
        </w:rPr>
      </w:pPr>
    </w:p>
    <w:p w:rsidR="00CE7616" w:rsidRPr="0055112B" w:rsidP="004C51D7" w14:paraId="0260F460" w14:textId="1515A5E1">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5D5B8F">
        <w:rPr>
          <w:rFonts w:ascii="Times New Roman" w:hAnsi="Times New Roman"/>
          <w:b/>
          <w:bCs/>
          <w:noProof/>
        </w:rPr>
        <w:t>5</w:t>
      </w:r>
      <w:r w:rsidRPr="00CE7616">
        <w:rPr>
          <w:rFonts w:ascii="Times New Roman" w:hAnsi="Times New Roman"/>
          <w:noProof/>
        </w:rPr>
        <w:t xml:space="preserve"> minutes accurately shows the average burden per response for reading the instructions, gathering the facts, and answering the questions.  Based on our current management information data, the current burden information we provided is accurate</w:t>
      </w:r>
      <w:r w:rsidRPr="00CE7616">
        <w:rPr>
          <w:rFonts w:ascii="Times New Roman" w:hAnsi="Times New Roman"/>
        </w:rPr>
        <w:t xml:space="preserve">.  The total burden for this ICR is </w:t>
      </w:r>
      <w:r w:rsidR="005D5B8F">
        <w:rPr>
          <w:rFonts w:ascii="Times New Roman" w:hAnsi="Times New Roman"/>
          <w:b/>
          <w:bCs/>
        </w:rPr>
        <w:t>1,947</w:t>
      </w:r>
      <w:r w:rsidR="00676B05">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5D5B8F">
        <w:rPr>
          <w:rFonts w:ascii="Times New Roman" w:hAnsi="Times New Roman"/>
          <w:b/>
          <w:snapToGrid/>
          <w:sz w:val="22"/>
          <w:szCs w:val="22"/>
        </w:rPr>
        <w:t>4</w:t>
      </w:r>
      <w:r w:rsidR="004B557D">
        <w:rPr>
          <w:rFonts w:ascii="Times New Roman" w:hAnsi="Times New Roman"/>
          <w:b/>
          <w:snapToGrid/>
          <w:sz w:val="22"/>
          <w:szCs w:val="22"/>
        </w:rPr>
        <w:t>55,5</w:t>
      </w:r>
      <w:r w:rsidR="00E60A2F">
        <w:rPr>
          <w:rFonts w:ascii="Times New Roman" w:hAnsi="Times New Roman"/>
          <w:b/>
          <w:snapToGrid/>
          <w:sz w:val="22"/>
          <w:szCs w:val="22"/>
        </w:rPr>
        <w:t>1</w:t>
      </w:r>
      <w:r w:rsidR="004B557D">
        <w:rPr>
          <w:rFonts w:ascii="Times New Roman" w:hAnsi="Times New Roman"/>
          <w:b/>
          <w:snapToGrid/>
          <w:sz w:val="22"/>
          <w:szCs w:val="22"/>
        </w:rPr>
        <w:t>9</w:t>
      </w:r>
      <w:r w:rsidRPr="00CE7616">
        <w:rPr>
          <w:rFonts w:ascii="Times New Roman" w:hAnsi="Times New Roman"/>
        </w:rPr>
        <w:t>.</w:t>
      </w:r>
      <w:r>
        <w:rPr>
          <w:rFonts w:ascii="Times New Roman" w:hAnsi="Times New Roman"/>
        </w:rPr>
        <w:t xml:space="preserve"> </w:t>
      </w:r>
      <w:r w:rsidR="005D5B8F">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50197F" w:rsidRPr="00E27674" w:rsidP="00E27674" w14:paraId="5C8BBD92" w14:textId="77777777">
      <w:pPr>
        <w:rPr>
          <w:rFonts w:ascii="Times New Roman" w:hAnsi="Times New Roman"/>
        </w:rPr>
      </w:pPr>
    </w:p>
    <w:p w:rsidR="00A45D82" w:rsidRPr="00BC7F42" w:rsidP="004C51D7" w14:paraId="77F47ACE"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79182FD6"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2FF02073" w14:textId="77777777">
      <w:pPr>
        <w:rPr>
          <w:rFonts w:ascii="Times New Roman" w:hAnsi="Times New Roman"/>
        </w:rPr>
      </w:pPr>
    </w:p>
    <w:p w:rsidR="004C51D7" w:rsidP="004C51D7" w14:paraId="2A19B16C"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36B84750" w14:textId="6DAD47C9">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BD7879">
        <w:rPr>
          <w:rFonts w:ascii="Times New Roman" w:hAnsi="Times New Roman" w:eastAsiaTheme="minorHAnsi"/>
          <w:b/>
          <w:bCs/>
          <w:color w:val="000000"/>
        </w:rPr>
        <w:t>439,986</w:t>
      </w:r>
      <w:r w:rsidRPr="004C51D7">
        <w:rPr>
          <w:rFonts w:ascii="Times New Roman" w:hAnsi="Times New Roman"/>
          <w:color w:val="000000"/>
        </w:rPr>
        <w:t>.  This estimate accounts for costs from the following areas:</w:t>
      </w:r>
    </w:p>
    <w:p w:rsidR="005E4BC5" w:rsidP="005E4BC5" w14:paraId="5694A20D"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02721C08" w14:textId="77777777" w:rsidTr="004C51D7">
        <w:tblPrEx>
          <w:tblW w:w="8820" w:type="dxa"/>
          <w:tblInd w:w="715" w:type="dxa"/>
          <w:tblLook w:val="04A0"/>
        </w:tblPrEx>
        <w:tc>
          <w:tcPr>
            <w:tcW w:w="3060" w:type="dxa"/>
          </w:tcPr>
          <w:p w:rsidR="005E4BC5" w:rsidRPr="005E4BC5" w:rsidP="005E4BC5" w14:paraId="1F19AC55"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36F50A07"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718E7D8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43E9F2AB" w14:textId="77777777" w:rsidTr="004C51D7">
        <w:tblPrEx>
          <w:tblW w:w="8820" w:type="dxa"/>
          <w:tblInd w:w="715" w:type="dxa"/>
          <w:tblLook w:val="04A0"/>
        </w:tblPrEx>
        <w:tc>
          <w:tcPr>
            <w:tcW w:w="3060" w:type="dxa"/>
          </w:tcPr>
          <w:p w:rsidR="006930C5" w:rsidRPr="005E4BC5" w:rsidP="006930C5" w14:paraId="6EAA01BF"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6930C5" w:rsidRPr="005E4BC5" w:rsidP="006930C5" w14:paraId="0B11E7FD"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6930C5" w:rsidRPr="005E4BC5" w:rsidP="006930C5" w14:paraId="48FD992B" w14:textId="557CEFD6">
            <w:pPr>
              <w:widowControl/>
              <w:jc w:val="right"/>
              <w:rPr>
                <w:rFonts w:ascii="Times New Roman" w:hAnsi="Times New Roman" w:eastAsiaTheme="minorHAnsi"/>
                <w:color w:val="000000"/>
              </w:rPr>
            </w:pPr>
            <w:r>
              <w:rPr>
                <w:rFonts w:ascii="Times New Roman" w:hAnsi="Times New Roman"/>
                <w:color w:val="000000"/>
              </w:rPr>
              <w:t>$180</w:t>
            </w:r>
          </w:p>
        </w:tc>
      </w:tr>
      <w:tr w14:paraId="5000832A" w14:textId="77777777" w:rsidTr="004C51D7">
        <w:tblPrEx>
          <w:tblW w:w="8820" w:type="dxa"/>
          <w:tblInd w:w="715" w:type="dxa"/>
          <w:tblLook w:val="04A0"/>
        </w:tblPrEx>
        <w:tc>
          <w:tcPr>
            <w:tcW w:w="3060" w:type="dxa"/>
          </w:tcPr>
          <w:p w:rsidR="006930C5" w:rsidRPr="005E4BC5" w:rsidP="006930C5" w14:paraId="010F611E"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6930C5" w:rsidRPr="005E4BC5" w:rsidP="006930C5" w14:paraId="460D6AF4"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6930C5" w:rsidRPr="005E4BC5" w:rsidP="006930C5" w14:paraId="0BCCEF2F" w14:textId="56143B6F">
            <w:pPr>
              <w:widowControl/>
              <w:jc w:val="right"/>
              <w:rPr>
                <w:rFonts w:ascii="Times New Roman" w:hAnsi="Times New Roman" w:eastAsiaTheme="minorHAnsi"/>
                <w:color w:val="000000"/>
              </w:rPr>
            </w:pPr>
            <w:r>
              <w:rPr>
                <w:rFonts w:ascii="Times New Roman" w:hAnsi="Times New Roman"/>
                <w:color w:val="000000"/>
              </w:rPr>
              <w:t>$0*</w:t>
            </w:r>
          </w:p>
        </w:tc>
      </w:tr>
      <w:tr w14:paraId="62D956F6" w14:textId="77777777" w:rsidTr="004C51D7">
        <w:tblPrEx>
          <w:tblW w:w="8820" w:type="dxa"/>
          <w:tblInd w:w="715" w:type="dxa"/>
          <w:tblLook w:val="04A0"/>
        </w:tblPrEx>
        <w:tc>
          <w:tcPr>
            <w:tcW w:w="3060" w:type="dxa"/>
          </w:tcPr>
          <w:p w:rsidR="006930C5" w:rsidRPr="005E4BC5" w:rsidP="006930C5" w14:paraId="3EB4B8BA"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6930C5" w:rsidRPr="005E4BC5" w:rsidP="006930C5" w14:paraId="361F8293"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6930C5" w:rsidRPr="005E4BC5" w:rsidP="006930C5" w14:paraId="71E1146C" w14:textId="5E8E8858">
            <w:pPr>
              <w:widowControl/>
              <w:jc w:val="right"/>
              <w:rPr>
                <w:rFonts w:ascii="Times New Roman" w:hAnsi="Times New Roman" w:eastAsiaTheme="minorHAnsi"/>
                <w:color w:val="000000"/>
              </w:rPr>
            </w:pPr>
            <w:r>
              <w:rPr>
                <w:rFonts w:ascii="Times New Roman" w:hAnsi="Times New Roman"/>
                <w:color w:val="000000"/>
              </w:rPr>
              <w:t>$49,206</w:t>
            </w:r>
          </w:p>
        </w:tc>
      </w:tr>
      <w:tr w14:paraId="23DA3D1F" w14:textId="77777777" w:rsidTr="004C51D7">
        <w:tblPrEx>
          <w:tblW w:w="8820" w:type="dxa"/>
          <w:tblInd w:w="715" w:type="dxa"/>
          <w:tblLook w:val="04A0"/>
        </w:tblPrEx>
        <w:tc>
          <w:tcPr>
            <w:tcW w:w="3060" w:type="dxa"/>
          </w:tcPr>
          <w:p w:rsidR="006930C5" w:rsidRPr="005E4BC5" w:rsidP="006930C5" w14:paraId="46EA1294"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6930C5" w:rsidRPr="005E4BC5" w:rsidP="006930C5" w14:paraId="1CD7913C"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6930C5" w:rsidRPr="005E4BC5" w:rsidP="006930C5" w14:paraId="14EB59A1" w14:textId="43028FF4">
            <w:pPr>
              <w:widowControl/>
              <w:jc w:val="right"/>
              <w:rPr>
                <w:rFonts w:ascii="Times New Roman" w:hAnsi="Times New Roman" w:eastAsiaTheme="minorHAnsi"/>
                <w:color w:val="000000"/>
              </w:rPr>
            </w:pPr>
            <w:r>
              <w:rPr>
                <w:rFonts w:ascii="Times New Roman" w:hAnsi="Times New Roman"/>
                <w:color w:val="000000"/>
              </w:rPr>
              <w:t>$</w:t>
            </w:r>
            <w:r w:rsidRPr="00527821">
              <w:rPr>
                <w:rFonts w:ascii="Times New Roman" w:hAnsi="Times New Roman"/>
                <w:color w:val="000000"/>
              </w:rPr>
              <w:t>0</w:t>
            </w:r>
            <w:r>
              <w:rPr>
                <w:rFonts w:ascii="Times New Roman" w:hAnsi="Times New Roman"/>
                <w:color w:val="000000"/>
              </w:rPr>
              <w:t>*</w:t>
            </w:r>
          </w:p>
        </w:tc>
      </w:tr>
      <w:tr w14:paraId="654D6F9C" w14:textId="77777777" w:rsidTr="004C51D7">
        <w:tblPrEx>
          <w:tblW w:w="8820" w:type="dxa"/>
          <w:tblInd w:w="715" w:type="dxa"/>
          <w:tblLook w:val="04A0"/>
        </w:tblPrEx>
        <w:tc>
          <w:tcPr>
            <w:tcW w:w="3060" w:type="dxa"/>
          </w:tcPr>
          <w:p w:rsidR="006930C5" w:rsidRPr="005E4BC5" w:rsidP="006930C5" w14:paraId="06679A9E"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6930C5" w:rsidRPr="005E4BC5" w:rsidP="006930C5" w14:paraId="4FA35665"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6930C5" w:rsidRPr="005E4BC5" w:rsidP="00BD7879" w14:paraId="483646F8" w14:textId="294AC0E1">
            <w:pPr>
              <w:jc w:val="right"/>
              <w:rPr>
                <w:rFonts w:ascii="Times New Roman" w:hAnsi="Times New Roman" w:eastAsiaTheme="minorHAnsi"/>
                <w:color w:val="000000"/>
              </w:rPr>
            </w:pPr>
            <w:r w:rsidRPr="0021725B">
              <w:rPr>
                <w:rFonts w:ascii="Times New Roman" w:hAnsi="Times New Roman"/>
              </w:rPr>
              <w:t>$</w:t>
            </w:r>
            <w:r>
              <w:rPr>
                <w:rFonts w:ascii="Times New Roman" w:hAnsi="Times New Roman"/>
              </w:rPr>
              <w:t>390,600</w:t>
            </w:r>
            <w:r>
              <w:rPr>
                <w:rFonts w:ascii="Times New Roman" w:hAnsi="Times New Roman"/>
                <w:color w:val="000000"/>
              </w:rPr>
              <w:t xml:space="preserve"> </w:t>
            </w:r>
          </w:p>
        </w:tc>
      </w:tr>
      <w:tr w14:paraId="4D4B6761" w14:textId="77777777" w:rsidTr="004C51D7">
        <w:tblPrEx>
          <w:tblW w:w="8820" w:type="dxa"/>
          <w:tblInd w:w="715" w:type="dxa"/>
          <w:tblLook w:val="04A0"/>
        </w:tblPrEx>
        <w:tc>
          <w:tcPr>
            <w:tcW w:w="3060" w:type="dxa"/>
          </w:tcPr>
          <w:p w:rsidR="006930C5" w:rsidRPr="005E4BC5" w:rsidP="006930C5" w14:paraId="66BF9381"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6930C5" w:rsidRPr="005E4BC5" w:rsidP="006930C5" w14:paraId="5E8AA1EA"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6930C5" w:rsidRPr="005E4BC5" w:rsidP="006930C5" w14:paraId="077276FC" w14:textId="0D4C953D">
            <w:pPr>
              <w:widowControl/>
              <w:jc w:val="right"/>
              <w:rPr>
                <w:rFonts w:ascii="Times New Roman" w:hAnsi="Times New Roman" w:eastAsiaTheme="minorHAnsi"/>
                <w:color w:val="000000"/>
              </w:rPr>
            </w:pPr>
            <w:r>
              <w:rPr>
                <w:rFonts w:ascii="Times New Roman" w:hAnsi="Times New Roman"/>
                <w:color w:val="000000"/>
              </w:rPr>
              <w:t>$</w:t>
            </w:r>
            <w:r w:rsidRPr="00527821">
              <w:rPr>
                <w:rFonts w:ascii="Times New Roman" w:hAnsi="Times New Roman"/>
                <w:color w:val="000000"/>
              </w:rPr>
              <w:t>0</w:t>
            </w:r>
            <w:r>
              <w:rPr>
                <w:rFonts w:ascii="Times New Roman" w:hAnsi="Times New Roman"/>
                <w:color w:val="000000"/>
              </w:rPr>
              <w:t>*</w:t>
            </w:r>
          </w:p>
        </w:tc>
      </w:tr>
      <w:tr w14:paraId="15B84001" w14:textId="77777777" w:rsidTr="004C51D7">
        <w:tblPrEx>
          <w:tblW w:w="8820" w:type="dxa"/>
          <w:tblInd w:w="715" w:type="dxa"/>
          <w:tblLook w:val="04A0"/>
        </w:tblPrEx>
        <w:trPr>
          <w:trHeight w:val="107"/>
        </w:trPr>
        <w:tc>
          <w:tcPr>
            <w:tcW w:w="3060" w:type="dxa"/>
          </w:tcPr>
          <w:p w:rsidR="006930C5" w:rsidRPr="005E4BC5" w:rsidP="006930C5" w14:paraId="60C9D92A"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6930C5" w:rsidRPr="005E4BC5" w:rsidP="006930C5" w14:paraId="3A9D13CC" w14:textId="77777777">
            <w:pPr>
              <w:widowControl/>
              <w:rPr>
                <w:rFonts w:ascii="Times New Roman" w:hAnsi="Times New Roman" w:eastAsiaTheme="minorHAnsi"/>
                <w:b/>
                <w:bCs/>
                <w:color w:val="000000"/>
              </w:rPr>
            </w:pPr>
          </w:p>
        </w:tc>
        <w:tc>
          <w:tcPr>
            <w:tcW w:w="2790" w:type="dxa"/>
          </w:tcPr>
          <w:p w:rsidR="006930C5" w:rsidRPr="005E4BC5" w:rsidP="006930C5" w14:paraId="370D5665" w14:textId="1B927C63">
            <w:pPr>
              <w:widowControl/>
              <w:jc w:val="right"/>
              <w:rPr>
                <w:rFonts w:ascii="Times New Roman" w:hAnsi="Times New Roman" w:eastAsiaTheme="minorHAnsi"/>
                <w:b/>
                <w:bCs/>
                <w:color w:val="000000"/>
              </w:rPr>
            </w:pPr>
            <w:r>
              <w:rPr>
                <w:rFonts w:ascii="Times New Roman" w:hAnsi="Times New Roman"/>
                <w:b/>
                <w:bCs/>
                <w:color w:val="000000"/>
              </w:rPr>
              <w:t>$4</w:t>
            </w:r>
            <w:r w:rsidR="00BD7879">
              <w:rPr>
                <w:rFonts w:ascii="Times New Roman" w:hAnsi="Times New Roman"/>
                <w:b/>
                <w:bCs/>
                <w:color w:val="000000"/>
              </w:rPr>
              <w:t>39,986</w:t>
            </w:r>
            <w:r>
              <w:rPr>
                <w:rFonts w:ascii="Times New Roman" w:hAnsi="Times New Roman"/>
                <w:b/>
                <w:bCs/>
                <w:color w:val="000000"/>
              </w:rPr>
              <w:t>**</w:t>
            </w:r>
          </w:p>
        </w:tc>
      </w:tr>
    </w:tbl>
    <w:p w:rsidR="00CB4E94" w:rsidP="004C51D7" w14:paraId="587C1BA3"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2C3D1BAD" w14:textId="00F4A81F">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w:t>
      </w:r>
      <w:r w:rsidR="004D6095">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 xml:space="preserve"> In addition, it is difficult for us to break down the cost for processing a single form, as field office and State Disability Determination Services staff often help respondents fill out several forms at once, and the time it takes to do so can vary greatly per respondent.</w:t>
      </w:r>
      <w:r w:rsidR="004D6095">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 xml:space="preserve"> </w:t>
      </w:r>
      <w:r w:rsidRPr="00CB4E94" w:rsidR="001E584C">
        <w:rPr>
          <w:rFonts w:ascii="Times New Roman" w:hAnsi="Times New Roman" w:eastAsiaTheme="minorHAnsi"/>
          <w:snapToGrid/>
          <w:color w:val="000000"/>
        </w:rPr>
        <w:t>Also</w:t>
      </w:r>
      <w:r w:rsidRPr="00CB4E94">
        <w:rPr>
          <w:rFonts w:ascii="Times New Roman" w:hAnsi="Times New Roman" w:eastAsiaTheme="minorHAnsi"/>
          <w:snapToGrid/>
          <w:color w:val="000000"/>
        </w:rPr>
        <w:t>, because so many employees have a hand in each aspect of our forms, we use an estimated average hourly wage, based on the wage of our average field office employee (GS-9) for these calculations.</w:t>
      </w:r>
      <w:r w:rsidR="004D6095">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 xml:space="preserve"> However, we have calculated these costs as accurately as possible based on the information we collect for creating, updating, and maintaining these information collections.</w:t>
      </w:r>
    </w:p>
    <w:p w:rsidR="00063A05" w:rsidP="004C51D7" w14:paraId="3F5B7F0F"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9F3200" w:rsidRPr="009F3200" w:rsidP="009F3200" w14:paraId="190187CC" w14:textId="5F26AC54">
      <w:pPr>
        <w:ind w:left="720"/>
        <w:rPr>
          <w:rFonts w:ascii="Times New Roman" w:hAnsi="Times New Roman"/>
          <w:b/>
          <w:iCs/>
        </w:rPr>
      </w:pPr>
      <w:r w:rsidRPr="00513B3C">
        <w:rPr>
          <w:rFonts w:ascii="Times New Roman" w:hAnsi="Times New Roman"/>
        </w:rPr>
        <w:t xml:space="preserve">When we last cleared this IC in </w:t>
      </w:r>
      <w:r>
        <w:rPr>
          <w:rFonts w:ascii="Times New Roman" w:hAnsi="Times New Roman"/>
        </w:rPr>
        <w:t>2023</w:t>
      </w:r>
      <w:r w:rsidRPr="00513B3C">
        <w:rPr>
          <w:rFonts w:ascii="Times New Roman" w:hAnsi="Times New Roman"/>
        </w:rPr>
        <w:t xml:space="preserve">, the burden was </w:t>
      </w:r>
      <w:r>
        <w:rPr>
          <w:rFonts w:ascii="Times New Roman" w:hAnsi="Times New Roman"/>
        </w:rPr>
        <w:t>16,706</w:t>
      </w:r>
      <w:r w:rsidRPr="00513B3C">
        <w:rPr>
          <w:rFonts w:ascii="Times New Roman" w:hAnsi="Times New Roman"/>
        </w:rPr>
        <w:t xml:space="preserve"> hours.  However, we are currently reporting a burden of </w:t>
      </w:r>
      <w:r>
        <w:rPr>
          <w:rFonts w:ascii="Times New Roman" w:hAnsi="Times New Roman"/>
        </w:rPr>
        <w:t>1,948</w:t>
      </w:r>
      <w:r>
        <w:rPr>
          <w:rFonts w:ascii="Times New Roman" w:hAnsi="Times New Roman"/>
          <w:b/>
        </w:rPr>
        <w:t xml:space="preserve"> </w:t>
      </w:r>
      <w:r w:rsidRPr="00513B3C">
        <w:rPr>
          <w:rFonts w:ascii="Times New Roman" w:hAnsi="Times New Roman"/>
        </w:rPr>
        <w:t xml:space="preserve">hours.  This change stems </w:t>
      </w:r>
      <w:r>
        <w:rPr>
          <w:rFonts w:ascii="Times New Roman" w:hAnsi="Times New Roman"/>
        </w:rPr>
        <w:t>from a decrease</w:t>
      </w:r>
      <w:r w:rsidRPr="00513B3C">
        <w:rPr>
          <w:rFonts w:ascii="Times New Roman" w:hAnsi="Times New Roman"/>
        </w:rPr>
        <w:t xml:space="preserve"> in the number of responses from </w:t>
      </w:r>
      <w:r>
        <w:rPr>
          <w:rFonts w:ascii="Times New Roman" w:hAnsi="Times New Roman"/>
        </w:rPr>
        <w:t>200,461</w:t>
      </w:r>
      <w:r w:rsidRPr="00513B3C">
        <w:rPr>
          <w:rFonts w:ascii="Times New Roman" w:hAnsi="Times New Roman"/>
        </w:rPr>
        <w:t xml:space="preserve"> to</w:t>
      </w:r>
      <w:r>
        <w:rPr>
          <w:rFonts w:ascii="Times New Roman" w:hAnsi="Times New Roman"/>
        </w:rPr>
        <w:t xml:space="preserve"> 23,371.  In 2023</w:t>
      </w:r>
      <w:r w:rsidR="00305F1B">
        <w:rPr>
          <w:rFonts w:ascii="Times New Roman" w:hAnsi="Times New Roman"/>
        </w:rPr>
        <w:t xml:space="preserve">, SSA </w:t>
      </w:r>
      <w:r>
        <w:rPr>
          <w:rFonts w:ascii="Times New Roman" w:hAnsi="Times New Roman"/>
        </w:rPr>
        <w:t>erroneously</w:t>
      </w:r>
      <w:r w:rsidR="00305F1B">
        <w:rPr>
          <w:rFonts w:ascii="Times New Roman" w:hAnsi="Times New Roman"/>
        </w:rPr>
        <w:t xml:space="preserve"> counted the number of SSA-8510 forms downloaded from our public website instead of the number of the completed SSA-8510 forms we received from respondents.  We currently are only accounting for the number of forms we receive from the respondents and not the downloaded forms.  </w:t>
      </w:r>
      <w:r w:rsidRPr="009F3200">
        <w:rPr>
          <w:rFonts w:ascii="Times New Roman" w:hAnsi="Times New Roman"/>
          <w:iCs/>
        </w:rPr>
        <w:t>Although the number of responses changed, SSA did not take any actions to cause this change.  These figures represent current Management Information data.</w:t>
      </w:r>
    </w:p>
    <w:p w:rsidR="00FC4691" w:rsidP="00FC4691" w14:paraId="6E9F1BC4" w14:textId="77777777">
      <w:pPr>
        <w:widowControl/>
        <w:spacing w:line="225" w:lineRule="atLeast"/>
        <w:rPr>
          <w:rFonts w:ascii="Times New Roman" w:hAnsi="Times New Roman"/>
          <w:color w:val="000000"/>
        </w:rPr>
      </w:pPr>
    </w:p>
    <w:p w:rsidR="0033244B" w:rsidP="00FC4691" w14:paraId="2B9009EA" w14:textId="77777777">
      <w:pPr>
        <w:widowControl/>
        <w:spacing w:line="225" w:lineRule="atLeast"/>
        <w:ind w:left="720"/>
        <w:rPr>
          <w:rFonts w:ascii="Times New Roman" w:hAnsi="Times New Roman"/>
          <w:color w:val="000000"/>
        </w:rPr>
      </w:pPr>
      <w:r w:rsidRPr="00FC4691">
        <w:rPr>
          <w:rFonts w:ascii="Times New Roman" w:hAnsi="Times New Roman"/>
          <w:color w:val="000000"/>
        </w:rPr>
        <w:t xml:space="preserve">*Note: The total burden reflected in ROCIS is </w:t>
      </w:r>
      <w:r w:rsidRPr="00FC4691" w:rsidR="00FC4691">
        <w:rPr>
          <w:rFonts w:ascii="Times New Roman" w:hAnsi="Times New Roman"/>
          <w:b/>
          <w:bCs/>
          <w:color w:val="000000"/>
        </w:rPr>
        <w:t>20,997</w:t>
      </w:r>
      <w:r w:rsidRPr="00FC4691">
        <w:rPr>
          <w:rFonts w:ascii="Times New Roman" w:hAnsi="Times New Roman"/>
          <w:color w:val="000000"/>
        </w:rPr>
        <w:t xml:space="preserve">, while the burden cited in #12 of the Supporting Statement is </w:t>
      </w:r>
      <w:r w:rsidR="00FC4691">
        <w:rPr>
          <w:rFonts w:ascii="Times New Roman" w:hAnsi="Times New Roman"/>
          <w:b/>
          <w:bCs/>
          <w:color w:val="000000"/>
        </w:rPr>
        <w:t>1,947</w:t>
      </w:r>
      <w:r w:rsidRPr="00FC4691">
        <w:rPr>
          <w:rFonts w:ascii="Times New Roman" w:hAnsi="Times New Roman"/>
          <w:color w:val="000000"/>
        </w:rPr>
        <w:t xml:space="preserve">.  </w:t>
      </w:r>
      <w:r w:rsidRPr="00FC4691">
        <w:rPr>
          <w:rFonts w:ascii="Times New Roman" w:hAnsi="Times New Roman"/>
        </w:rPr>
        <w:t>This discrepancy is because the ROCIS burden reflects the following components</w:t>
      </w:r>
      <w:r w:rsidRPr="00FC4691" w:rsidR="003E61DE">
        <w:rPr>
          <w:rFonts w:ascii="Times New Roman" w:hAnsi="Times New Roman"/>
        </w:rPr>
        <w:t>:</w:t>
      </w:r>
      <w:r w:rsidRPr="00FC4691" w:rsidR="003E61DE">
        <w:rPr>
          <w:rFonts w:ascii="Times New Roman" w:hAnsi="Times New Roman"/>
          <w:color w:val="FF0000"/>
        </w:rPr>
        <w:t xml:space="preserve"> </w:t>
      </w:r>
      <w:r w:rsidRPr="00FC4691" w:rsidR="00C12928">
        <w:rPr>
          <w:rFonts w:ascii="Times New Roman" w:hAnsi="Times New Roman"/>
          <w:color w:val="FF0000"/>
        </w:rPr>
        <w:t xml:space="preserve"> </w:t>
      </w:r>
      <w:r w:rsidRPr="00FC4691" w:rsidR="003E61DE">
        <w:rPr>
          <w:rFonts w:ascii="Times New Roman" w:hAnsi="Times New Roman"/>
        </w:rPr>
        <w:t>field</w:t>
      </w:r>
      <w:r w:rsidRPr="00FC4691">
        <w:rPr>
          <w:rFonts w:ascii="Times New Roman" w:hAnsi="Times New Roman"/>
        </w:rPr>
        <w:t xml:space="preserve"> office waiting time + a </w:t>
      </w:r>
      <w:r w:rsidRPr="00FC4691">
        <w:rPr>
          <w:rFonts w:ascii="Times New Roman" w:hAnsi="Times New Roman"/>
          <w:color w:val="000000"/>
        </w:rPr>
        <w:t xml:space="preserve">rough estimate of a </w:t>
      </w:r>
    </w:p>
    <w:p w:rsidR="00794990" w:rsidRPr="00FC4691" w:rsidP="00FC4691" w14:paraId="5BF20ACD" w14:textId="5DAADC16">
      <w:pPr>
        <w:widowControl/>
        <w:spacing w:line="225" w:lineRule="atLeast"/>
        <w:ind w:left="720"/>
        <w:rPr>
          <w:rFonts w:ascii="Times New Roman" w:hAnsi="Times New Roman"/>
        </w:rPr>
      </w:pPr>
      <w:r w:rsidRPr="00FC4691">
        <w:rPr>
          <w:rFonts w:ascii="Times New Roman" w:hAnsi="Times New Roman"/>
          <w:color w:val="000000"/>
        </w:rPr>
        <w:t>30-minute, one-way, drive burden</w:t>
      </w:r>
      <w:r w:rsidR="0033244B">
        <w:rPr>
          <w:rFonts w:ascii="Times New Roman" w:hAnsi="Times New Roman"/>
          <w:color w:val="000000"/>
        </w:rPr>
        <w:t>, and learning costs</w:t>
      </w:r>
      <w:r w:rsidRPr="00FC4691">
        <w:rPr>
          <w:rFonts w:ascii="Times New Roman" w:hAnsi="Times New Roman"/>
          <w:color w:val="000000"/>
        </w:rPr>
        <w:t>.</w:t>
      </w:r>
      <w:r w:rsidRPr="00FC4691" w:rsidR="00565B4E">
        <w:rPr>
          <w:rFonts w:ascii="Times New Roman" w:hAnsi="Times New Roman"/>
          <w:color w:val="000000"/>
        </w:rPr>
        <w:t xml:space="preserve"> </w:t>
      </w:r>
      <w:r w:rsidRPr="00FC4691">
        <w:rPr>
          <w:rFonts w:ascii="Times New Roman" w:hAnsi="Times New Roman"/>
          <w:color w:val="000000"/>
        </w:rPr>
        <w:t xml:space="preserve"> </w:t>
      </w:r>
      <w:r w:rsidRPr="00FC4691">
        <w:rPr>
          <w:rFonts w:ascii="Times New Roman" w:hAnsi="Times New Roman"/>
        </w:rPr>
        <w:t xml:space="preserve">In contrast, the </w:t>
      </w:r>
      <w:r w:rsidRPr="00FC4691">
        <w:rPr>
          <w:rFonts w:ascii="Times New Roman" w:hAnsi="Times New Roman"/>
          <w:color w:val="000000"/>
        </w:rPr>
        <w:t xml:space="preserve">chart in #12 </w:t>
      </w:r>
      <w:r w:rsidRPr="00FC4691">
        <w:rPr>
          <w:rFonts w:ascii="Times New Roman" w:hAnsi="Times New Roman"/>
        </w:rPr>
        <w:t>above reflects actual burden.</w:t>
      </w:r>
    </w:p>
    <w:p w:rsidR="00157DF7" w:rsidRPr="00FC4691" w:rsidP="00157DF7" w14:paraId="6F9541F2" w14:textId="77777777">
      <w:pPr>
        <w:ind w:left="1440"/>
        <w:rPr>
          <w:rFonts w:ascii="Times New Roman" w:hAnsi="Times New Roman"/>
        </w:rPr>
      </w:pPr>
    </w:p>
    <w:p w:rsidR="00063A05" w:rsidP="004C51D7" w14:paraId="4C0FDB32"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1758F7CA" w14:textId="77777777">
      <w:pPr>
        <w:pStyle w:val="NoSpacing"/>
        <w:ind w:firstLine="720"/>
        <w:rPr>
          <w:bCs/>
          <w:iCs/>
        </w:rPr>
      </w:pPr>
      <w:r w:rsidRPr="00513CE7">
        <w:rPr>
          <w:bCs/>
          <w:iCs/>
        </w:rPr>
        <w:t>SSA will not publish the results of the information collection.</w:t>
      </w:r>
    </w:p>
    <w:p w:rsidR="006C0FB2" w:rsidP="003B30B4" w14:paraId="4B26C611" w14:textId="77777777">
      <w:pPr>
        <w:pStyle w:val="NoSpacing"/>
        <w:ind w:firstLine="720"/>
        <w:rPr>
          <w:bCs/>
          <w:iCs/>
        </w:rPr>
      </w:pPr>
    </w:p>
    <w:p w:rsidR="003B30B4" w:rsidP="004C51D7" w14:paraId="2989512B"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286885" w:rsidRPr="00286885" w:rsidP="00286885" w14:paraId="48F3C987" w14:textId="77777777">
      <w:pPr>
        <w:pStyle w:val="NoSpacing"/>
        <w:ind w:left="720"/>
        <w:rPr>
          <w:bCs/>
        </w:rPr>
      </w:pPr>
      <w:r w:rsidRPr="00286885">
        <w:rPr>
          <w:b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A45D82" w:rsidRPr="00BC7F42" w:rsidP="004A2264" w14:paraId="3A36C02C" w14:textId="77777777">
      <w:pPr>
        <w:pStyle w:val="NoSpacing"/>
        <w:ind w:left="720"/>
        <w:rPr>
          <w:b/>
          <w:i/>
        </w:rPr>
      </w:pPr>
    </w:p>
    <w:p w:rsidR="003B30B4" w:rsidP="004C51D7" w14:paraId="617717F9"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P="004C51D7" w14:paraId="30DF89F1"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071935" w:rsidRPr="00513CE7" w:rsidP="004C51D7" w14:paraId="4852CA41"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A2264" w:rsidP="004A2264" w14:paraId="5F7EF6C4"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24CDA2A8" w14:textId="77777777">
      <w:pPr>
        <w:rPr>
          <w:rFonts w:ascii="Times New Roman" w:hAnsi="Times New Roman"/>
          <w:b/>
          <w:u w:val="single"/>
        </w:rPr>
      </w:pPr>
    </w:p>
    <w:p w:rsidR="00B6315A" w:rsidRPr="00746FF6" w:rsidP="00E25E92" w14:paraId="7FE5DE9E"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063AE24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1C06ADF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A5B6CFD"/>
    <w:multiLevelType w:val="hybridMultilevel"/>
    <w:tmpl w:val="31E69D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480A6437"/>
    <w:multiLevelType w:val="hybridMultilevel"/>
    <w:tmpl w:val="C09466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E141BB0"/>
    <w:multiLevelType w:val="hybridMultilevel"/>
    <w:tmpl w:val="FB10551C"/>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8">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1">
    <w:nsid w:val="5E010557"/>
    <w:multiLevelType w:val="hybridMultilevel"/>
    <w:tmpl w:val="AE7ECD6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3">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4">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5">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7">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6"/>
  </w:num>
  <w:num w:numId="2" w16cid:durableId="1233155271">
    <w:abstractNumId w:val="15"/>
  </w:num>
  <w:num w:numId="3" w16cid:durableId="1040978533">
    <w:abstractNumId w:val="14"/>
  </w:num>
  <w:num w:numId="4" w16cid:durableId="421069610">
    <w:abstractNumId w:val="10"/>
  </w:num>
  <w:num w:numId="5" w16cid:durableId="1276642244">
    <w:abstractNumId w:val="13"/>
  </w:num>
  <w:num w:numId="6" w16cid:durableId="62342063">
    <w:abstractNumId w:val="0"/>
  </w:num>
  <w:num w:numId="7" w16cid:durableId="887642996">
    <w:abstractNumId w:val="12"/>
  </w:num>
  <w:num w:numId="8" w16cid:durableId="838423380">
    <w:abstractNumId w:val="3"/>
  </w:num>
  <w:num w:numId="9" w16cid:durableId="476804711">
    <w:abstractNumId w:val="9"/>
  </w:num>
  <w:num w:numId="10" w16cid:durableId="2102336702">
    <w:abstractNumId w:val="17"/>
  </w:num>
  <w:num w:numId="11" w16cid:durableId="2007704634">
    <w:abstractNumId w:val="2"/>
  </w:num>
  <w:num w:numId="12" w16cid:durableId="168907422">
    <w:abstractNumId w:val="5"/>
  </w:num>
  <w:num w:numId="13" w16cid:durableId="1439450544">
    <w:abstractNumId w:val="4"/>
  </w:num>
  <w:num w:numId="14" w16cid:durableId="242182277">
    <w:abstractNumId w:val="8"/>
  </w:num>
  <w:num w:numId="15" w16cid:durableId="1631207438">
    <w:abstractNumId w:val="1"/>
  </w:num>
  <w:num w:numId="16" w16cid:durableId="398671338">
    <w:abstractNumId w:val="11"/>
  </w:num>
  <w:num w:numId="17" w16cid:durableId="1182666557">
    <w:abstractNumId w:val="7"/>
  </w:num>
  <w:num w:numId="18" w16cid:durableId="32305255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ACE"/>
    <w:rsid w:val="00000761"/>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32B7"/>
    <w:rsid w:val="000345DA"/>
    <w:rsid w:val="00034EFD"/>
    <w:rsid w:val="000358DF"/>
    <w:rsid w:val="00036393"/>
    <w:rsid w:val="00042EBC"/>
    <w:rsid w:val="00044A88"/>
    <w:rsid w:val="00044F24"/>
    <w:rsid w:val="0004500B"/>
    <w:rsid w:val="0004695A"/>
    <w:rsid w:val="0004748C"/>
    <w:rsid w:val="00054077"/>
    <w:rsid w:val="000561B7"/>
    <w:rsid w:val="0006116F"/>
    <w:rsid w:val="00063A05"/>
    <w:rsid w:val="00066B79"/>
    <w:rsid w:val="0006715D"/>
    <w:rsid w:val="0007189E"/>
    <w:rsid w:val="00071935"/>
    <w:rsid w:val="000720D4"/>
    <w:rsid w:val="00075663"/>
    <w:rsid w:val="00077720"/>
    <w:rsid w:val="00077E0E"/>
    <w:rsid w:val="0008079A"/>
    <w:rsid w:val="00081C4F"/>
    <w:rsid w:val="00083D29"/>
    <w:rsid w:val="0008476D"/>
    <w:rsid w:val="00086E84"/>
    <w:rsid w:val="00091FFB"/>
    <w:rsid w:val="00094857"/>
    <w:rsid w:val="000958AA"/>
    <w:rsid w:val="0009797F"/>
    <w:rsid w:val="000A0542"/>
    <w:rsid w:val="000A10F8"/>
    <w:rsid w:val="000A2A54"/>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D8B"/>
    <w:rsid w:val="000D5F5C"/>
    <w:rsid w:val="000E20DC"/>
    <w:rsid w:val="000F008A"/>
    <w:rsid w:val="000F0321"/>
    <w:rsid w:val="000F146A"/>
    <w:rsid w:val="000F3221"/>
    <w:rsid w:val="000F474F"/>
    <w:rsid w:val="000F5D05"/>
    <w:rsid w:val="0010064B"/>
    <w:rsid w:val="0010066D"/>
    <w:rsid w:val="00100F61"/>
    <w:rsid w:val="00104883"/>
    <w:rsid w:val="00114EDB"/>
    <w:rsid w:val="001201E2"/>
    <w:rsid w:val="001204C6"/>
    <w:rsid w:val="00121032"/>
    <w:rsid w:val="0012124A"/>
    <w:rsid w:val="001222F5"/>
    <w:rsid w:val="00122EE2"/>
    <w:rsid w:val="00124548"/>
    <w:rsid w:val="00126D64"/>
    <w:rsid w:val="00127980"/>
    <w:rsid w:val="001302D4"/>
    <w:rsid w:val="00130BEB"/>
    <w:rsid w:val="00132BE8"/>
    <w:rsid w:val="00132F5B"/>
    <w:rsid w:val="00133CDC"/>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2533"/>
    <w:rsid w:val="001636FB"/>
    <w:rsid w:val="00164925"/>
    <w:rsid w:val="001651B2"/>
    <w:rsid w:val="0016591F"/>
    <w:rsid w:val="00165F27"/>
    <w:rsid w:val="00165F3D"/>
    <w:rsid w:val="001662DF"/>
    <w:rsid w:val="00174326"/>
    <w:rsid w:val="0018153B"/>
    <w:rsid w:val="0018264F"/>
    <w:rsid w:val="001826AE"/>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47CA"/>
    <w:rsid w:val="001F5177"/>
    <w:rsid w:val="001F74DB"/>
    <w:rsid w:val="002000F3"/>
    <w:rsid w:val="002011D5"/>
    <w:rsid w:val="00201F6E"/>
    <w:rsid w:val="002116B6"/>
    <w:rsid w:val="00211EFE"/>
    <w:rsid w:val="002135A9"/>
    <w:rsid w:val="00214B8E"/>
    <w:rsid w:val="00216B74"/>
    <w:rsid w:val="0021725B"/>
    <w:rsid w:val="00222FB6"/>
    <w:rsid w:val="00225F17"/>
    <w:rsid w:val="002273F0"/>
    <w:rsid w:val="002303AA"/>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5F56"/>
    <w:rsid w:val="00276AAF"/>
    <w:rsid w:val="002801F8"/>
    <w:rsid w:val="00280EBE"/>
    <w:rsid w:val="00281931"/>
    <w:rsid w:val="00284815"/>
    <w:rsid w:val="002852C5"/>
    <w:rsid w:val="0028688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C74C3"/>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5F1B"/>
    <w:rsid w:val="003071E3"/>
    <w:rsid w:val="0031007F"/>
    <w:rsid w:val="00312E6E"/>
    <w:rsid w:val="00316B6C"/>
    <w:rsid w:val="00321B8C"/>
    <w:rsid w:val="003232EE"/>
    <w:rsid w:val="00326D7C"/>
    <w:rsid w:val="00326F7C"/>
    <w:rsid w:val="0033134D"/>
    <w:rsid w:val="00331821"/>
    <w:rsid w:val="0033244B"/>
    <w:rsid w:val="00335EEF"/>
    <w:rsid w:val="003372A2"/>
    <w:rsid w:val="00340DC0"/>
    <w:rsid w:val="00341A78"/>
    <w:rsid w:val="00342C47"/>
    <w:rsid w:val="003465DC"/>
    <w:rsid w:val="003469CA"/>
    <w:rsid w:val="00352ED7"/>
    <w:rsid w:val="003571C5"/>
    <w:rsid w:val="00361D64"/>
    <w:rsid w:val="0036432B"/>
    <w:rsid w:val="00365FB3"/>
    <w:rsid w:val="0036696D"/>
    <w:rsid w:val="00371646"/>
    <w:rsid w:val="003717EA"/>
    <w:rsid w:val="00373341"/>
    <w:rsid w:val="00375AE8"/>
    <w:rsid w:val="003771E4"/>
    <w:rsid w:val="0038050B"/>
    <w:rsid w:val="00384FC2"/>
    <w:rsid w:val="003875CC"/>
    <w:rsid w:val="0039289A"/>
    <w:rsid w:val="00392B5B"/>
    <w:rsid w:val="00393707"/>
    <w:rsid w:val="00394109"/>
    <w:rsid w:val="003944F8"/>
    <w:rsid w:val="00395664"/>
    <w:rsid w:val="003A0677"/>
    <w:rsid w:val="003A06EC"/>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5520"/>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3E8E"/>
    <w:rsid w:val="00437078"/>
    <w:rsid w:val="00437760"/>
    <w:rsid w:val="004414C8"/>
    <w:rsid w:val="00447EE9"/>
    <w:rsid w:val="0045016B"/>
    <w:rsid w:val="0045065A"/>
    <w:rsid w:val="004509AD"/>
    <w:rsid w:val="00451F47"/>
    <w:rsid w:val="004547C0"/>
    <w:rsid w:val="00454D04"/>
    <w:rsid w:val="0045634B"/>
    <w:rsid w:val="00464738"/>
    <w:rsid w:val="00464DE2"/>
    <w:rsid w:val="00466F99"/>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FB2"/>
    <w:rsid w:val="004950EF"/>
    <w:rsid w:val="004951B9"/>
    <w:rsid w:val="00495FE4"/>
    <w:rsid w:val="004A0175"/>
    <w:rsid w:val="004A2264"/>
    <w:rsid w:val="004B4FD1"/>
    <w:rsid w:val="004B5519"/>
    <w:rsid w:val="004B557D"/>
    <w:rsid w:val="004C092B"/>
    <w:rsid w:val="004C0D8A"/>
    <w:rsid w:val="004C3BCF"/>
    <w:rsid w:val="004C42BD"/>
    <w:rsid w:val="004C51D7"/>
    <w:rsid w:val="004D0116"/>
    <w:rsid w:val="004D0C85"/>
    <w:rsid w:val="004D144B"/>
    <w:rsid w:val="004D353B"/>
    <w:rsid w:val="004D47A4"/>
    <w:rsid w:val="004D4845"/>
    <w:rsid w:val="004D6095"/>
    <w:rsid w:val="004E146D"/>
    <w:rsid w:val="004E29A3"/>
    <w:rsid w:val="004E2A88"/>
    <w:rsid w:val="004E370C"/>
    <w:rsid w:val="004E661B"/>
    <w:rsid w:val="004F2EAC"/>
    <w:rsid w:val="004F4CFC"/>
    <w:rsid w:val="004F69E8"/>
    <w:rsid w:val="0050197F"/>
    <w:rsid w:val="00503A57"/>
    <w:rsid w:val="005040EC"/>
    <w:rsid w:val="005041A1"/>
    <w:rsid w:val="00506486"/>
    <w:rsid w:val="00511967"/>
    <w:rsid w:val="00513B3C"/>
    <w:rsid w:val="00513CE7"/>
    <w:rsid w:val="0052178A"/>
    <w:rsid w:val="00522A3C"/>
    <w:rsid w:val="00525D56"/>
    <w:rsid w:val="00527821"/>
    <w:rsid w:val="0053085E"/>
    <w:rsid w:val="00530895"/>
    <w:rsid w:val="00531F5B"/>
    <w:rsid w:val="005356B8"/>
    <w:rsid w:val="00541E55"/>
    <w:rsid w:val="00543001"/>
    <w:rsid w:val="00544F83"/>
    <w:rsid w:val="00545C5E"/>
    <w:rsid w:val="00546C2A"/>
    <w:rsid w:val="00551122"/>
    <w:rsid w:val="0055112B"/>
    <w:rsid w:val="00551449"/>
    <w:rsid w:val="0055217C"/>
    <w:rsid w:val="00557EFC"/>
    <w:rsid w:val="005611E9"/>
    <w:rsid w:val="0056163C"/>
    <w:rsid w:val="005621E8"/>
    <w:rsid w:val="005629E4"/>
    <w:rsid w:val="00562E15"/>
    <w:rsid w:val="00565B4E"/>
    <w:rsid w:val="00566D18"/>
    <w:rsid w:val="005719CC"/>
    <w:rsid w:val="005721D4"/>
    <w:rsid w:val="00573056"/>
    <w:rsid w:val="005740BC"/>
    <w:rsid w:val="0057452A"/>
    <w:rsid w:val="00576B05"/>
    <w:rsid w:val="00581B2B"/>
    <w:rsid w:val="00583AB0"/>
    <w:rsid w:val="00593A36"/>
    <w:rsid w:val="00593BF2"/>
    <w:rsid w:val="00595E59"/>
    <w:rsid w:val="00597A63"/>
    <w:rsid w:val="005A006A"/>
    <w:rsid w:val="005A1198"/>
    <w:rsid w:val="005A3A5B"/>
    <w:rsid w:val="005A4E87"/>
    <w:rsid w:val="005A65CA"/>
    <w:rsid w:val="005A7FF9"/>
    <w:rsid w:val="005B08F2"/>
    <w:rsid w:val="005B15E5"/>
    <w:rsid w:val="005B56DD"/>
    <w:rsid w:val="005C04CC"/>
    <w:rsid w:val="005C153D"/>
    <w:rsid w:val="005C1E05"/>
    <w:rsid w:val="005C2C39"/>
    <w:rsid w:val="005C33DB"/>
    <w:rsid w:val="005C5EE4"/>
    <w:rsid w:val="005D15E7"/>
    <w:rsid w:val="005D3272"/>
    <w:rsid w:val="005D37B3"/>
    <w:rsid w:val="005D4107"/>
    <w:rsid w:val="005D56C3"/>
    <w:rsid w:val="005D5B8F"/>
    <w:rsid w:val="005D76C6"/>
    <w:rsid w:val="005E26F9"/>
    <w:rsid w:val="005E4BC5"/>
    <w:rsid w:val="005E53B3"/>
    <w:rsid w:val="005E77BD"/>
    <w:rsid w:val="005E7DEE"/>
    <w:rsid w:val="005F05E4"/>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2AF"/>
    <w:rsid w:val="006576BA"/>
    <w:rsid w:val="00661430"/>
    <w:rsid w:val="00663881"/>
    <w:rsid w:val="00664553"/>
    <w:rsid w:val="0066625F"/>
    <w:rsid w:val="0066692F"/>
    <w:rsid w:val="0067087A"/>
    <w:rsid w:val="00674081"/>
    <w:rsid w:val="00675F62"/>
    <w:rsid w:val="00675FA2"/>
    <w:rsid w:val="0067666D"/>
    <w:rsid w:val="00676B05"/>
    <w:rsid w:val="0067781C"/>
    <w:rsid w:val="006806E1"/>
    <w:rsid w:val="00684B69"/>
    <w:rsid w:val="006856EE"/>
    <w:rsid w:val="00685E7D"/>
    <w:rsid w:val="00686F46"/>
    <w:rsid w:val="00690013"/>
    <w:rsid w:val="006909B5"/>
    <w:rsid w:val="006909BA"/>
    <w:rsid w:val="006930C5"/>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2A8B"/>
    <w:rsid w:val="006C57C6"/>
    <w:rsid w:val="006C7580"/>
    <w:rsid w:val="006D018E"/>
    <w:rsid w:val="006D0A1B"/>
    <w:rsid w:val="006D251D"/>
    <w:rsid w:val="006E2895"/>
    <w:rsid w:val="006F0F63"/>
    <w:rsid w:val="006F1510"/>
    <w:rsid w:val="006F26FB"/>
    <w:rsid w:val="006F2815"/>
    <w:rsid w:val="006F2B8B"/>
    <w:rsid w:val="006F4D0F"/>
    <w:rsid w:val="006F4D76"/>
    <w:rsid w:val="006F670C"/>
    <w:rsid w:val="00700E74"/>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35169"/>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769FD"/>
    <w:rsid w:val="00781F51"/>
    <w:rsid w:val="0078469A"/>
    <w:rsid w:val="00794990"/>
    <w:rsid w:val="00795BAB"/>
    <w:rsid w:val="00796A85"/>
    <w:rsid w:val="00797489"/>
    <w:rsid w:val="007A08D1"/>
    <w:rsid w:val="007A2DEE"/>
    <w:rsid w:val="007A5E96"/>
    <w:rsid w:val="007B007C"/>
    <w:rsid w:val="007B03B7"/>
    <w:rsid w:val="007C25D0"/>
    <w:rsid w:val="007C36BA"/>
    <w:rsid w:val="007C39C7"/>
    <w:rsid w:val="007C52D8"/>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F19"/>
    <w:rsid w:val="008006CC"/>
    <w:rsid w:val="00801EB1"/>
    <w:rsid w:val="008041B4"/>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1D34"/>
    <w:rsid w:val="008549DB"/>
    <w:rsid w:val="0086463A"/>
    <w:rsid w:val="00865F42"/>
    <w:rsid w:val="0087150A"/>
    <w:rsid w:val="00871523"/>
    <w:rsid w:val="008730A1"/>
    <w:rsid w:val="00873E10"/>
    <w:rsid w:val="008754ED"/>
    <w:rsid w:val="00875EFB"/>
    <w:rsid w:val="008801AC"/>
    <w:rsid w:val="00885EE4"/>
    <w:rsid w:val="00886BBF"/>
    <w:rsid w:val="008870B3"/>
    <w:rsid w:val="00891CA8"/>
    <w:rsid w:val="0089297B"/>
    <w:rsid w:val="00892E12"/>
    <w:rsid w:val="0089380F"/>
    <w:rsid w:val="00897E08"/>
    <w:rsid w:val="008A6EB6"/>
    <w:rsid w:val="008B3E37"/>
    <w:rsid w:val="008B5690"/>
    <w:rsid w:val="008B5741"/>
    <w:rsid w:val="008B6774"/>
    <w:rsid w:val="008C0A62"/>
    <w:rsid w:val="008C1254"/>
    <w:rsid w:val="008C172D"/>
    <w:rsid w:val="008C3F56"/>
    <w:rsid w:val="008C44B1"/>
    <w:rsid w:val="008C546B"/>
    <w:rsid w:val="008C5ACE"/>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52AB"/>
    <w:rsid w:val="00927C49"/>
    <w:rsid w:val="00933A8B"/>
    <w:rsid w:val="009348DD"/>
    <w:rsid w:val="00935CFC"/>
    <w:rsid w:val="009366A1"/>
    <w:rsid w:val="00941CA1"/>
    <w:rsid w:val="0094341E"/>
    <w:rsid w:val="009455CE"/>
    <w:rsid w:val="00945FEB"/>
    <w:rsid w:val="009460BE"/>
    <w:rsid w:val="0095049B"/>
    <w:rsid w:val="00951258"/>
    <w:rsid w:val="009512D5"/>
    <w:rsid w:val="00952C5B"/>
    <w:rsid w:val="00955EC4"/>
    <w:rsid w:val="00957039"/>
    <w:rsid w:val="0096671C"/>
    <w:rsid w:val="00966D09"/>
    <w:rsid w:val="00966EE0"/>
    <w:rsid w:val="00973271"/>
    <w:rsid w:val="009748B6"/>
    <w:rsid w:val="00975DD8"/>
    <w:rsid w:val="00976D78"/>
    <w:rsid w:val="009816AF"/>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3200"/>
    <w:rsid w:val="009F4A05"/>
    <w:rsid w:val="009F573D"/>
    <w:rsid w:val="009F7BB3"/>
    <w:rsid w:val="00A00070"/>
    <w:rsid w:val="00A01166"/>
    <w:rsid w:val="00A10EB1"/>
    <w:rsid w:val="00A12F38"/>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C70A4"/>
    <w:rsid w:val="00AD0977"/>
    <w:rsid w:val="00AD1DC5"/>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138C"/>
    <w:rsid w:val="00B13F73"/>
    <w:rsid w:val="00B15C3D"/>
    <w:rsid w:val="00B17DCE"/>
    <w:rsid w:val="00B231F9"/>
    <w:rsid w:val="00B24C51"/>
    <w:rsid w:val="00B2594C"/>
    <w:rsid w:val="00B2596A"/>
    <w:rsid w:val="00B27EC5"/>
    <w:rsid w:val="00B314B8"/>
    <w:rsid w:val="00B32968"/>
    <w:rsid w:val="00B341A6"/>
    <w:rsid w:val="00B35D33"/>
    <w:rsid w:val="00B37488"/>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41F6"/>
    <w:rsid w:val="00B75C88"/>
    <w:rsid w:val="00B75D0A"/>
    <w:rsid w:val="00B76FC5"/>
    <w:rsid w:val="00B80A43"/>
    <w:rsid w:val="00B8370E"/>
    <w:rsid w:val="00B83F6B"/>
    <w:rsid w:val="00B85D52"/>
    <w:rsid w:val="00B92433"/>
    <w:rsid w:val="00B92550"/>
    <w:rsid w:val="00B93959"/>
    <w:rsid w:val="00B93D5E"/>
    <w:rsid w:val="00BA06DC"/>
    <w:rsid w:val="00BA1653"/>
    <w:rsid w:val="00BA1BFD"/>
    <w:rsid w:val="00BA37A0"/>
    <w:rsid w:val="00BA401A"/>
    <w:rsid w:val="00BB05C1"/>
    <w:rsid w:val="00BB0D44"/>
    <w:rsid w:val="00BB3D8D"/>
    <w:rsid w:val="00BB4B6D"/>
    <w:rsid w:val="00BB522D"/>
    <w:rsid w:val="00BB67AF"/>
    <w:rsid w:val="00BC5531"/>
    <w:rsid w:val="00BC6048"/>
    <w:rsid w:val="00BC641C"/>
    <w:rsid w:val="00BC7F42"/>
    <w:rsid w:val="00BD194E"/>
    <w:rsid w:val="00BD2BA8"/>
    <w:rsid w:val="00BD605E"/>
    <w:rsid w:val="00BD7879"/>
    <w:rsid w:val="00BE0F90"/>
    <w:rsid w:val="00BE1B6D"/>
    <w:rsid w:val="00BE2735"/>
    <w:rsid w:val="00BE28DC"/>
    <w:rsid w:val="00BE7F7D"/>
    <w:rsid w:val="00BF026F"/>
    <w:rsid w:val="00BF038C"/>
    <w:rsid w:val="00BF1E5D"/>
    <w:rsid w:val="00BF2FCC"/>
    <w:rsid w:val="00BF50F3"/>
    <w:rsid w:val="00C00653"/>
    <w:rsid w:val="00C0290B"/>
    <w:rsid w:val="00C03A88"/>
    <w:rsid w:val="00C03A89"/>
    <w:rsid w:val="00C04A38"/>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5690"/>
    <w:rsid w:val="00C3777F"/>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439"/>
    <w:rsid w:val="00C8161B"/>
    <w:rsid w:val="00C81680"/>
    <w:rsid w:val="00C85011"/>
    <w:rsid w:val="00C873C3"/>
    <w:rsid w:val="00C90544"/>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2471D"/>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78F8"/>
    <w:rsid w:val="00D73B97"/>
    <w:rsid w:val="00D75B55"/>
    <w:rsid w:val="00D76CFE"/>
    <w:rsid w:val="00D8040D"/>
    <w:rsid w:val="00D836C8"/>
    <w:rsid w:val="00D924FD"/>
    <w:rsid w:val="00D93616"/>
    <w:rsid w:val="00D93F80"/>
    <w:rsid w:val="00D9516A"/>
    <w:rsid w:val="00D97435"/>
    <w:rsid w:val="00DA08FC"/>
    <w:rsid w:val="00DA2F8F"/>
    <w:rsid w:val="00DA6C25"/>
    <w:rsid w:val="00DB1DB4"/>
    <w:rsid w:val="00DB25D1"/>
    <w:rsid w:val="00DB523B"/>
    <w:rsid w:val="00DC3A6D"/>
    <w:rsid w:val="00DC440A"/>
    <w:rsid w:val="00DD37A5"/>
    <w:rsid w:val="00DD494D"/>
    <w:rsid w:val="00DE6186"/>
    <w:rsid w:val="00DF4E6D"/>
    <w:rsid w:val="00DF5980"/>
    <w:rsid w:val="00DF72A2"/>
    <w:rsid w:val="00E00AC6"/>
    <w:rsid w:val="00E0137B"/>
    <w:rsid w:val="00E05981"/>
    <w:rsid w:val="00E05989"/>
    <w:rsid w:val="00E05E05"/>
    <w:rsid w:val="00E065DA"/>
    <w:rsid w:val="00E23116"/>
    <w:rsid w:val="00E25A35"/>
    <w:rsid w:val="00E25E92"/>
    <w:rsid w:val="00E25EE1"/>
    <w:rsid w:val="00E27674"/>
    <w:rsid w:val="00E27D35"/>
    <w:rsid w:val="00E3164F"/>
    <w:rsid w:val="00E31899"/>
    <w:rsid w:val="00E322A7"/>
    <w:rsid w:val="00E3502B"/>
    <w:rsid w:val="00E40507"/>
    <w:rsid w:val="00E42AD9"/>
    <w:rsid w:val="00E437C5"/>
    <w:rsid w:val="00E45D98"/>
    <w:rsid w:val="00E4780F"/>
    <w:rsid w:val="00E51A03"/>
    <w:rsid w:val="00E54708"/>
    <w:rsid w:val="00E5510B"/>
    <w:rsid w:val="00E57284"/>
    <w:rsid w:val="00E60A2F"/>
    <w:rsid w:val="00E628D0"/>
    <w:rsid w:val="00E62ABD"/>
    <w:rsid w:val="00E640DA"/>
    <w:rsid w:val="00E6658F"/>
    <w:rsid w:val="00E75DB0"/>
    <w:rsid w:val="00E76A69"/>
    <w:rsid w:val="00E77F71"/>
    <w:rsid w:val="00E80456"/>
    <w:rsid w:val="00E81AA0"/>
    <w:rsid w:val="00E81C0F"/>
    <w:rsid w:val="00E848EE"/>
    <w:rsid w:val="00E85681"/>
    <w:rsid w:val="00E870CA"/>
    <w:rsid w:val="00E906E6"/>
    <w:rsid w:val="00E906EC"/>
    <w:rsid w:val="00E90E01"/>
    <w:rsid w:val="00E92737"/>
    <w:rsid w:val="00E956F3"/>
    <w:rsid w:val="00EA07EA"/>
    <w:rsid w:val="00EA0A1B"/>
    <w:rsid w:val="00EA2984"/>
    <w:rsid w:val="00EA3F46"/>
    <w:rsid w:val="00EA6102"/>
    <w:rsid w:val="00EA7372"/>
    <w:rsid w:val="00EA76ED"/>
    <w:rsid w:val="00EB19B4"/>
    <w:rsid w:val="00EB2BD8"/>
    <w:rsid w:val="00EC04D1"/>
    <w:rsid w:val="00EC0EB7"/>
    <w:rsid w:val="00EC2157"/>
    <w:rsid w:val="00EC23FD"/>
    <w:rsid w:val="00EC2AC7"/>
    <w:rsid w:val="00EC2EAC"/>
    <w:rsid w:val="00EC51CA"/>
    <w:rsid w:val="00EC619F"/>
    <w:rsid w:val="00EC78ED"/>
    <w:rsid w:val="00EC7E6A"/>
    <w:rsid w:val="00EC7EFD"/>
    <w:rsid w:val="00ED2029"/>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6BA4"/>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BD7"/>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2DBE"/>
    <w:rsid w:val="00F63278"/>
    <w:rsid w:val="00F63887"/>
    <w:rsid w:val="00F664A6"/>
    <w:rsid w:val="00F66700"/>
    <w:rsid w:val="00F713D1"/>
    <w:rsid w:val="00F74672"/>
    <w:rsid w:val="00F74776"/>
    <w:rsid w:val="00F74B27"/>
    <w:rsid w:val="00F74E61"/>
    <w:rsid w:val="00F76AC3"/>
    <w:rsid w:val="00F77F0C"/>
    <w:rsid w:val="00F832E5"/>
    <w:rsid w:val="00F83577"/>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4691"/>
    <w:rsid w:val="00FC5850"/>
    <w:rsid w:val="00FC7654"/>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7B2BAE"/>
  <w15:chartTrackingRefBased/>
  <w15:docId w15:val="{BD767AF1-9409-4F42-A844-DF19F854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ata.bls.gov/oes/" TargetMode="External" /><Relationship Id="rId6" Type="http://schemas.openxmlformats.org/officeDocument/2006/relationships/hyperlink" Target="https://www.ssa.gov/ssa-performance"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066011\OneDrive%20-%20Social%20Security%20Administration\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503</TotalTime>
  <Pages>9</Pages>
  <Words>3246</Words>
  <Characters>18030</Characters>
  <Application>Microsoft Office Word</Application>
  <DocSecurity>0</DocSecurity>
  <Lines>470</Lines>
  <Paragraphs>174</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20</cp:revision>
  <cp:lastPrinted>2016-06-08T18:12:00Z</cp:lastPrinted>
  <dcterms:created xsi:type="dcterms:W3CDTF">2026-07-22T10:36:00Z</dcterms:created>
  <dcterms:modified xsi:type="dcterms:W3CDTF">2026-07-31T11:07:00Z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-668012779</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0960-0801</vt:lpwstr>
  </property>
  <property fmtid="{D5CDD505-2E9C-101B-9397-08002B2CF9AE}" pid="6" name="_NewReviewCycle">
    <vt:lpwstr/>
  </property>
  <property fmtid="{D5CDD505-2E9C-101B-9397-08002B2CF9AE}" pid="7" name="_PreviousAdHocReviewCycleID">
    <vt:i4>-325799623</vt:i4>
  </property>
  <property fmtid="{D5CDD505-2E9C-101B-9397-08002B2CF9AE}" pid="8" name="_ReviewingToolsShownOnce">
    <vt:lpwstr/>
  </property>
</Properties>
</file>