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46D5D" w:rsidRPr="009139B3" w:rsidP="00AE435E" w14:paraId="57774C96" w14:textId="4444BD28">
      <w:pPr>
        <w:pStyle w:val="ReportCover-Title"/>
        <w:spacing w:line="240" w:lineRule="auto"/>
        <w:jc w:val="center"/>
        <w:rPr>
          <w:rFonts w:ascii="Arial" w:hAnsi="Arial" w:cs="Arial"/>
          <w:color w:val="auto"/>
        </w:rPr>
      </w:pPr>
      <w:bookmarkStart w:id="0" w:name="_Hlk205982478"/>
      <w:r w:rsidRPr="00A35038">
        <w:rPr>
          <w:rFonts w:ascii="Arial" w:eastAsia="Arial Unicode MS" w:hAnsi="Arial" w:cs="Arial"/>
          <w:bCs/>
          <w:noProof/>
          <w:color w:val="auto"/>
        </w:rPr>
        <w:t xml:space="preserve">Supporting Pilot Program Outcomes, Research and Technical Assistance in TANF (Project SUPPORTT) </w:t>
      </w:r>
      <w:bookmarkEnd w:id="0"/>
      <w:r w:rsidRPr="00A35038">
        <w:rPr>
          <w:rFonts w:ascii="Arial" w:eastAsia="Arial Unicode MS" w:hAnsi="Arial" w:cs="Arial"/>
          <w:bCs/>
          <w:noProof/>
          <w:color w:val="auto"/>
        </w:rPr>
        <w:t>Implementation</w:t>
      </w:r>
      <w:r>
        <w:rPr>
          <w:rFonts w:ascii="Arial" w:eastAsia="Arial Unicode MS" w:hAnsi="Arial" w:cs="Arial"/>
          <w:bCs/>
          <w:noProof/>
          <w:color w:val="auto"/>
        </w:rPr>
        <w:t xml:space="preserve"> and Out</w:t>
      </w:r>
      <w:r w:rsidR="00721C53">
        <w:rPr>
          <w:rFonts w:ascii="Arial" w:eastAsia="Arial Unicode MS" w:hAnsi="Arial" w:cs="Arial"/>
          <w:bCs/>
          <w:noProof/>
          <w:color w:val="auto"/>
        </w:rPr>
        <w:t>c</w:t>
      </w:r>
      <w:r>
        <w:rPr>
          <w:rFonts w:ascii="Arial" w:eastAsia="Arial Unicode MS" w:hAnsi="Arial" w:cs="Arial"/>
          <w:bCs/>
          <w:noProof/>
          <w:color w:val="auto"/>
        </w:rPr>
        <w:t>omes</w:t>
      </w:r>
      <w:r w:rsidRPr="00A35038">
        <w:rPr>
          <w:rFonts w:ascii="Arial" w:eastAsia="Arial Unicode MS" w:hAnsi="Arial" w:cs="Arial"/>
          <w:bCs/>
          <w:noProof/>
          <w:color w:val="auto"/>
        </w:rPr>
        <w:t xml:space="preserve"> Stud</w:t>
      </w:r>
      <w:r>
        <w:rPr>
          <w:rFonts w:ascii="Arial" w:eastAsia="Arial Unicode MS" w:hAnsi="Arial" w:cs="Arial"/>
          <w:bCs/>
          <w:noProof/>
          <w:color w:val="auto"/>
        </w:rPr>
        <w:t>ies</w:t>
      </w:r>
    </w:p>
    <w:p w:rsidR="00646D5D" w:rsidRPr="009139B3" w:rsidP="00AE435E" w14:paraId="16C20D8E" w14:textId="77777777">
      <w:pPr>
        <w:pStyle w:val="ReportCover-Title"/>
        <w:spacing w:line="240" w:lineRule="auto"/>
        <w:rPr>
          <w:rFonts w:ascii="Arial" w:hAnsi="Arial" w:cs="Arial"/>
          <w:color w:val="auto"/>
        </w:rPr>
      </w:pPr>
    </w:p>
    <w:p w:rsidR="00646D5D" w:rsidRPr="009139B3" w:rsidP="00AE435E" w14:paraId="2D8ECC1D" w14:textId="77777777">
      <w:pPr>
        <w:pStyle w:val="ReportCover-Title"/>
        <w:spacing w:line="240" w:lineRule="auto"/>
        <w:rPr>
          <w:rFonts w:ascii="Arial" w:hAnsi="Arial" w:cs="Arial"/>
          <w:color w:val="auto"/>
        </w:rPr>
      </w:pPr>
    </w:p>
    <w:p w:rsidR="00646D5D" w:rsidRPr="009139B3" w:rsidP="00AE435E" w14:paraId="5A3951F8" w14:textId="77777777">
      <w:pPr>
        <w:pStyle w:val="ReportCover-Title"/>
        <w:spacing w:line="240" w:lineRule="auto"/>
        <w:rPr>
          <w:rFonts w:ascii="Arial" w:hAnsi="Arial" w:cs="Arial"/>
          <w:color w:val="auto"/>
        </w:rPr>
      </w:pPr>
    </w:p>
    <w:p w:rsidR="00646D5D" w:rsidRPr="009139B3" w:rsidP="00AE435E" w14:paraId="640A8456" w14:textId="77777777">
      <w:pPr>
        <w:pStyle w:val="ReportCover-Title"/>
        <w:spacing w:line="240" w:lineRule="auto"/>
        <w:jc w:val="center"/>
        <w:rPr>
          <w:rFonts w:ascii="Arial" w:hAnsi="Arial" w:cs="Arial"/>
          <w:color w:val="auto"/>
          <w:sz w:val="32"/>
          <w:szCs w:val="32"/>
        </w:rPr>
      </w:pPr>
      <w:r w:rsidRPr="009139B3">
        <w:rPr>
          <w:rFonts w:ascii="Arial" w:hAnsi="Arial" w:cs="Arial"/>
          <w:color w:val="auto"/>
          <w:sz w:val="32"/>
          <w:szCs w:val="32"/>
        </w:rPr>
        <w:t>OMB Information Collection Request</w:t>
      </w:r>
    </w:p>
    <w:p w:rsidR="00646D5D" w:rsidRPr="009139B3" w:rsidP="00AE435E" w14:paraId="0283D101" w14:textId="77777777">
      <w:pPr>
        <w:pStyle w:val="ReportCover-Title"/>
        <w:spacing w:line="240" w:lineRule="auto"/>
        <w:jc w:val="center"/>
        <w:rPr>
          <w:rFonts w:ascii="Arial" w:hAnsi="Arial" w:cs="Arial"/>
          <w:color w:val="auto"/>
          <w:sz w:val="32"/>
          <w:szCs w:val="32"/>
        </w:rPr>
      </w:pPr>
      <w:r>
        <w:rPr>
          <w:rFonts w:ascii="Arial" w:hAnsi="Arial" w:cs="Arial"/>
          <w:color w:val="auto"/>
          <w:sz w:val="32"/>
          <w:szCs w:val="32"/>
        </w:rPr>
        <w:t>New Collection</w:t>
      </w:r>
    </w:p>
    <w:p w:rsidR="00646D5D" w:rsidRPr="009139B3" w:rsidP="00AE435E" w14:paraId="15F5CD36" w14:textId="77777777">
      <w:pPr>
        <w:spacing w:after="0" w:line="240" w:lineRule="auto"/>
        <w:rPr>
          <w:rFonts w:ascii="Arial" w:hAnsi="Arial" w:cs="Arial"/>
        </w:rPr>
      </w:pPr>
    </w:p>
    <w:p w:rsidR="00646D5D" w:rsidRPr="009139B3" w:rsidP="00AE435E" w14:paraId="11CE4CCA" w14:textId="77777777">
      <w:pPr>
        <w:spacing w:after="0" w:line="240" w:lineRule="auto"/>
        <w:rPr>
          <w:rFonts w:ascii="Arial" w:hAnsi="Arial" w:cs="Arial"/>
        </w:rPr>
      </w:pPr>
    </w:p>
    <w:p w:rsidR="00646D5D" w:rsidRPr="009139B3" w:rsidP="00AE435E" w14:paraId="3264A665" w14:textId="77777777">
      <w:pPr>
        <w:spacing w:after="0" w:line="240" w:lineRule="auto"/>
        <w:rPr>
          <w:rFonts w:ascii="Arial" w:hAnsi="Arial" w:cs="Arial"/>
        </w:rPr>
      </w:pPr>
    </w:p>
    <w:p w:rsidR="00646D5D" w:rsidRPr="009139B3" w:rsidP="00AE435E" w14:paraId="5A502F55" w14:textId="77777777">
      <w:pPr>
        <w:pStyle w:val="ReportCover-Date"/>
        <w:spacing w:after="0" w:line="240" w:lineRule="auto"/>
        <w:jc w:val="center"/>
        <w:rPr>
          <w:rFonts w:ascii="Arial" w:hAnsi="Arial" w:cs="Arial"/>
          <w:color w:val="auto"/>
        </w:rPr>
      </w:pPr>
    </w:p>
    <w:p w:rsidR="00646D5D" w:rsidRPr="009139B3" w:rsidP="00646D5D" w14:paraId="5134A406"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646D5D" w:rsidRPr="009139B3" w:rsidP="00646D5D" w14:paraId="6B855358" w14:textId="37B61CD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8924FB">
        <w:rPr>
          <w:rFonts w:ascii="Arial" w:hAnsi="Arial" w:cs="Arial"/>
          <w:color w:val="auto"/>
          <w:sz w:val="48"/>
          <w:szCs w:val="48"/>
        </w:rPr>
        <w:t>B</w:t>
      </w:r>
    </w:p>
    <w:p w:rsidR="00646D5D" w:rsidRPr="009139B3" w:rsidP="00AE435E" w14:paraId="74DB36A6" w14:textId="77777777">
      <w:pPr>
        <w:pStyle w:val="ReportCover-Date"/>
        <w:spacing w:after="0" w:line="240" w:lineRule="auto"/>
        <w:jc w:val="center"/>
        <w:rPr>
          <w:rFonts w:ascii="Arial" w:hAnsi="Arial" w:cs="Arial"/>
          <w:color w:val="auto"/>
        </w:rPr>
      </w:pPr>
    </w:p>
    <w:p w:rsidR="00646D5D" w:rsidRPr="009139B3" w:rsidP="00AE435E" w14:paraId="18CC7CDC" w14:textId="77777777">
      <w:pPr>
        <w:pStyle w:val="ReportCover-Date"/>
        <w:spacing w:after="0" w:line="240" w:lineRule="auto"/>
        <w:rPr>
          <w:rFonts w:ascii="Arial" w:hAnsi="Arial" w:cs="Arial"/>
          <w:color w:val="auto"/>
        </w:rPr>
      </w:pPr>
    </w:p>
    <w:p w:rsidR="00646D5D" w:rsidRPr="009139B3" w:rsidP="00AE435E" w14:paraId="77DED5D1" w14:textId="77777777">
      <w:pPr>
        <w:pStyle w:val="ReportCover-Date"/>
        <w:spacing w:after="0" w:line="240" w:lineRule="auto"/>
        <w:jc w:val="center"/>
        <w:rPr>
          <w:rFonts w:ascii="Arial" w:hAnsi="Arial" w:cs="Arial"/>
          <w:color w:val="auto"/>
        </w:rPr>
      </w:pPr>
    </w:p>
    <w:p w:rsidR="00646D5D" w:rsidRPr="009139B3" w:rsidP="00AE435E" w14:paraId="3ABDA139" w14:textId="7EEB8445">
      <w:pPr>
        <w:pStyle w:val="ReportCover-Date"/>
        <w:spacing w:after="0" w:line="240" w:lineRule="auto"/>
        <w:jc w:val="center"/>
        <w:rPr>
          <w:rFonts w:ascii="Arial" w:hAnsi="Arial" w:cs="Arial"/>
          <w:color w:val="auto"/>
        </w:rPr>
      </w:pPr>
    </w:p>
    <w:p w:rsidR="00646D5D" w:rsidRPr="009139B3" w:rsidP="00AE435E" w14:paraId="17DEC992" w14:textId="0E0016D5">
      <w:pPr>
        <w:pStyle w:val="ReportCover-Date"/>
        <w:spacing w:after="0" w:line="240" w:lineRule="auto"/>
        <w:jc w:val="center"/>
        <w:rPr>
          <w:rFonts w:ascii="Arial" w:hAnsi="Arial" w:cs="Arial"/>
          <w:color w:val="auto"/>
        </w:rPr>
      </w:pPr>
      <w:r>
        <w:rPr>
          <w:rFonts w:ascii="Arial" w:hAnsi="Arial" w:cs="Arial"/>
          <w:color w:val="auto"/>
        </w:rPr>
        <w:t xml:space="preserve">May </w:t>
      </w:r>
      <w:r>
        <w:rPr>
          <w:rFonts w:ascii="Arial" w:hAnsi="Arial" w:cs="Arial"/>
          <w:color w:val="auto"/>
        </w:rPr>
        <w:t>202</w:t>
      </w:r>
      <w:r w:rsidR="004367C6">
        <w:rPr>
          <w:rFonts w:ascii="Arial" w:hAnsi="Arial" w:cs="Arial"/>
          <w:color w:val="auto"/>
        </w:rPr>
        <w:t>6</w:t>
      </w:r>
    </w:p>
    <w:p w:rsidR="00646D5D" w:rsidRPr="009139B3" w:rsidP="00646D5D" w14:paraId="58E7B2EA" w14:textId="77777777">
      <w:pPr>
        <w:spacing w:after="0" w:line="240" w:lineRule="auto"/>
        <w:jc w:val="center"/>
        <w:rPr>
          <w:rFonts w:ascii="Arial" w:hAnsi="Arial" w:cs="Arial"/>
        </w:rPr>
      </w:pPr>
    </w:p>
    <w:p w:rsidR="00646D5D" w:rsidRPr="009139B3" w:rsidP="00646D5D" w14:paraId="4BC7A2C8" w14:textId="77777777">
      <w:pPr>
        <w:spacing w:after="0" w:line="240" w:lineRule="auto"/>
        <w:jc w:val="center"/>
        <w:rPr>
          <w:rFonts w:ascii="Arial" w:hAnsi="Arial" w:cs="Arial"/>
        </w:rPr>
      </w:pPr>
    </w:p>
    <w:p w:rsidR="00646D5D" w:rsidRPr="00B912BE" w:rsidP="00AE435E" w14:paraId="44BCC273" w14:textId="77777777">
      <w:pPr>
        <w:spacing w:line="240" w:lineRule="auto"/>
        <w:jc w:val="center"/>
        <w:rPr>
          <w:rFonts w:ascii="Arial" w:eastAsia="Arial" w:hAnsi="Arial" w:cs="Arial"/>
          <w:sz w:val="32"/>
          <w:szCs w:val="32"/>
        </w:rPr>
      </w:pPr>
      <w:r w:rsidRPr="071209E9">
        <w:rPr>
          <w:rFonts w:ascii="Arial" w:eastAsia="Arial" w:hAnsi="Arial" w:cs="Arial"/>
          <w:b/>
          <w:bCs/>
          <w:sz w:val="32"/>
          <w:szCs w:val="32"/>
        </w:rPr>
        <w:t xml:space="preserve">Type of Request: </w:t>
      </w:r>
      <w:r w:rsidRPr="071209E9">
        <w:rPr>
          <w:rFonts w:ascii="Arial" w:eastAsia="Arial" w:hAnsi="Arial" w:cs="Arial"/>
          <w:sz w:val="32"/>
          <w:szCs w:val="32"/>
        </w:rPr>
        <w:t>New</w:t>
      </w:r>
    </w:p>
    <w:p w:rsidR="00646D5D" w:rsidRPr="009139B3" w:rsidP="00646D5D" w14:paraId="187C8FEB" w14:textId="77777777">
      <w:pPr>
        <w:spacing w:after="0" w:line="240" w:lineRule="auto"/>
        <w:rPr>
          <w:rFonts w:ascii="Arial" w:hAnsi="Arial" w:cs="Arial"/>
        </w:rPr>
      </w:pPr>
    </w:p>
    <w:p w:rsidR="00646D5D" w:rsidRPr="009139B3" w:rsidP="00646D5D" w14:paraId="7DA9F18D" w14:textId="77777777">
      <w:pPr>
        <w:spacing w:after="0" w:line="240" w:lineRule="auto"/>
        <w:jc w:val="center"/>
        <w:rPr>
          <w:rFonts w:ascii="Arial" w:hAnsi="Arial" w:cs="Arial"/>
        </w:rPr>
      </w:pPr>
    </w:p>
    <w:p w:rsidR="00646D5D" w:rsidRPr="009139B3" w:rsidP="00646D5D" w14:paraId="7BA49D7D" w14:textId="77777777">
      <w:pPr>
        <w:spacing w:after="0" w:line="240" w:lineRule="auto"/>
        <w:jc w:val="center"/>
        <w:rPr>
          <w:rFonts w:ascii="Arial" w:hAnsi="Arial" w:cs="Arial"/>
        </w:rPr>
      </w:pPr>
      <w:r w:rsidRPr="009139B3">
        <w:rPr>
          <w:rFonts w:ascii="Arial" w:hAnsi="Arial" w:cs="Arial"/>
        </w:rPr>
        <w:t>Submitted By:</w:t>
      </w:r>
    </w:p>
    <w:p w:rsidR="00646D5D" w:rsidRPr="009139B3" w:rsidP="00646D5D" w14:paraId="69145E1C"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646D5D" w:rsidRPr="009139B3" w:rsidP="00646D5D" w14:paraId="4D6B47BD" w14:textId="77777777">
      <w:pPr>
        <w:spacing w:after="0" w:line="240" w:lineRule="auto"/>
        <w:jc w:val="center"/>
        <w:rPr>
          <w:rFonts w:ascii="Arial" w:hAnsi="Arial" w:cs="Arial"/>
        </w:rPr>
      </w:pPr>
      <w:r w:rsidRPr="009139B3">
        <w:rPr>
          <w:rFonts w:ascii="Arial" w:hAnsi="Arial" w:cs="Arial"/>
        </w:rPr>
        <w:t>U.S. Department of Health and Human Services</w:t>
      </w:r>
    </w:p>
    <w:p w:rsidR="00646D5D" w:rsidRPr="009139B3" w:rsidP="00646D5D" w14:paraId="27AC0942" w14:textId="77777777">
      <w:pPr>
        <w:spacing w:after="0" w:line="240" w:lineRule="auto"/>
        <w:jc w:val="center"/>
        <w:rPr>
          <w:rFonts w:ascii="Arial" w:hAnsi="Arial" w:cs="Arial"/>
        </w:rPr>
      </w:pPr>
    </w:p>
    <w:p w:rsidR="00646D5D" w:rsidRPr="009139B3" w:rsidP="00646D5D" w14:paraId="0DEBFC86" w14:textId="0BEFBD6F">
      <w:pPr>
        <w:spacing w:after="0" w:line="240" w:lineRule="auto"/>
        <w:jc w:val="center"/>
        <w:rPr>
          <w:rFonts w:ascii="Arial" w:hAnsi="Arial" w:cs="Arial"/>
        </w:rPr>
      </w:pPr>
      <w:r>
        <w:rPr>
          <w:rFonts w:ascii="Arial" w:hAnsi="Arial" w:cs="Arial"/>
        </w:rPr>
        <w:t>3rd</w:t>
      </w:r>
      <w:r w:rsidRPr="009139B3">
        <w:rPr>
          <w:rFonts w:ascii="Arial" w:hAnsi="Arial" w:cs="Arial"/>
        </w:rPr>
        <w:t xml:space="preserve"> </w:t>
      </w:r>
      <w:r w:rsidRPr="009139B3">
        <w:rPr>
          <w:rFonts w:ascii="Arial" w:hAnsi="Arial" w:cs="Arial"/>
        </w:rPr>
        <w:t>Floor, Mary E. Switzer Building</w:t>
      </w:r>
    </w:p>
    <w:p w:rsidR="00646D5D" w:rsidRPr="009139B3" w:rsidP="00646D5D" w14:paraId="31436876" w14:textId="77777777">
      <w:pPr>
        <w:spacing w:after="0" w:line="240" w:lineRule="auto"/>
        <w:jc w:val="center"/>
        <w:rPr>
          <w:rFonts w:ascii="Arial" w:hAnsi="Arial" w:cs="Arial"/>
        </w:rPr>
      </w:pPr>
      <w:r w:rsidRPr="009139B3">
        <w:rPr>
          <w:rFonts w:ascii="Arial" w:hAnsi="Arial" w:cs="Arial"/>
        </w:rPr>
        <w:t>330 C Street, SW</w:t>
      </w:r>
    </w:p>
    <w:p w:rsidR="00646D5D" w:rsidRPr="009139B3" w:rsidP="00646D5D" w14:paraId="020B5129" w14:textId="77777777">
      <w:pPr>
        <w:spacing w:after="0" w:line="240" w:lineRule="auto"/>
        <w:jc w:val="center"/>
        <w:rPr>
          <w:rFonts w:ascii="Arial" w:hAnsi="Arial" w:cs="Arial"/>
        </w:rPr>
      </w:pPr>
      <w:r w:rsidRPr="009139B3">
        <w:rPr>
          <w:rFonts w:ascii="Arial" w:hAnsi="Arial" w:cs="Arial"/>
        </w:rPr>
        <w:t>Washington, D.C. 20201</w:t>
      </w:r>
    </w:p>
    <w:p w:rsidR="00646D5D" w:rsidRPr="009139B3" w:rsidP="00646D5D" w14:paraId="073540A7" w14:textId="77777777">
      <w:pPr>
        <w:spacing w:after="0" w:line="240" w:lineRule="auto"/>
        <w:jc w:val="center"/>
        <w:rPr>
          <w:rFonts w:ascii="Arial" w:hAnsi="Arial" w:cs="Arial"/>
        </w:rPr>
      </w:pPr>
    </w:p>
    <w:p w:rsidR="00646D5D" w:rsidRPr="009139B3" w:rsidP="00646D5D" w14:paraId="20FE0756" w14:textId="77777777">
      <w:pPr>
        <w:spacing w:after="0" w:line="240" w:lineRule="auto"/>
        <w:jc w:val="center"/>
        <w:rPr>
          <w:rFonts w:ascii="Arial" w:hAnsi="Arial" w:cs="Arial"/>
        </w:rPr>
      </w:pPr>
      <w:r w:rsidRPr="009139B3">
        <w:rPr>
          <w:rFonts w:ascii="Arial" w:hAnsi="Arial" w:cs="Arial"/>
        </w:rPr>
        <w:t>Project Officers:</w:t>
      </w:r>
    </w:p>
    <w:p w:rsidR="00646D5D" w:rsidRPr="00B343A2" w:rsidP="00646D5D" w14:paraId="4C6C2F58" w14:textId="5E553477">
      <w:pPr>
        <w:spacing w:after="0" w:line="240" w:lineRule="auto"/>
        <w:jc w:val="center"/>
        <w:rPr>
          <w:rFonts w:ascii="Arial" w:hAnsi="Arial" w:cs="Arial"/>
          <w:bCs/>
        </w:rPr>
      </w:pPr>
      <w:r w:rsidRPr="00B343A2">
        <w:rPr>
          <w:rFonts w:ascii="Arial" w:hAnsi="Arial" w:cs="Arial"/>
          <w:bCs/>
        </w:rPr>
        <w:t>Lauren Deutsch</w:t>
      </w:r>
      <w:r w:rsidR="00525C59">
        <w:rPr>
          <w:rFonts w:ascii="Arial" w:hAnsi="Arial" w:cs="Arial"/>
          <w:bCs/>
        </w:rPr>
        <w:t xml:space="preserve"> </w:t>
      </w:r>
      <w:r w:rsidRPr="00B343A2">
        <w:rPr>
          <w:rFonts w:ascii="Arial" w:hAnsi="Arial" w:cs="Arial"/>
          <w:bCs/>
        </w:rPr>
        <w:t>Stanton (COR)  </w:t>
      </w:r>
    </w:p>
    <w:p w:rsidR="00646D5D" w:rsidRPr="00626475" w:rsidP="00646D5D" w14:paraId="6D612E00" w14:textId="77777777">
      <w:pPr>
        <w:spacing w:after="0" w:line="240" w:lineRule="auto"/>
        <w:jc w:val="center"/>
        <w:rPr>
          <w:rFonts w:ascii="Arial" w:hAnsi="Arial" w:cs="Arial"/>
        </w:rPr>
      </w:pPr>
      <w:r w:rsidRPr="00626475">
        <w:rPr>
          <w:rFonts w:ascii="Arial" w:hAnsi="Arial" w:cs="Arial"/>
        </w:rPr>
        <w:t>Amelia Popham (ACOR)  </w:t>
      </w:r>
    </w:p>
    <w:p w:rsidR="00A42C71" w:rsidRPr="00626475" w:rsidP="00AE435E" w14:paraId="4CC484CA" w14:textId="442EB53A">
      <w:pPr>
        <w:spacing w:after="0" w:line="240" w:lineRule="auto"/>
        <w:rPr>
          <w:rFonts w:eastAsia="Arial Unicode MS" w:cstheme="minorHAnsi"/>
          <w:b/>
          <w:sz w:val="40"/>
          <w:szCs w:val="40"/>
        </w:rPr>
      </w:pPr>
    </w:p>
    <w:p w:rsidR="00A42C71" w:rsidRPr="00626475" w:rsidP="00646D5D" w14:paraId="6CB062A1" w14:textId="77777777">
      <w:pPr>
        <w:spacing w:after="0" w:line="240" w:lineRule="auto"/>
        <w:rPr>
          <w:rFonts w:cstheme="minorHAnsi"/>
          <w:b/>
        </w:rPr>
      </w:pPr>
    </w:p>
    <w:p w:rsidR="00A42C71" w:rsidRPr="00626475" w:rsidP="00AE435E" w14:paraId="45C49EBE" w14:textId="3D580A57">
      <w:pPr>
        <w:spacing w:after="0" w:line="240" w:lineRule="auto"/>
        <w:jc w:val="center"/>
        <w:rPr>
          <w:rFonts w:cstheme="minorHAnsi"/>
          <w:b/>
          <w:sz w:val="32"/>
          <w:szCs w:val="32"/>
        </w:rPr>
      </w:pPr>
      <w:r w:rsidRPr="00626475">
        <w:rPr>
          <w:rFonts w:cstheme="minorHAnsi"/>
          <w:b/>
          <w:sz w:val="32"/>
          <w:szCs w:val="32"/>
        </w:rPr>
        <w:t>Part B</w:t>
      </w:r>
    </w:p>
    <w:p w:rsidR="00A42C71" w:rsidRPr="00626475" w:rsidP="00A42C71" w14:paraId="230ABA5D" w14:textId="77777777">
      <w:pPr>
        <w:spacing w:after="0" w:line="240" w:lineRule="auto"/>
        <w:rPr>
          <w:rFonts w:cstheme="minorHAnsi"/>
          <w:b/>
        </w:rPr>
      </w:pPr>
    </w:p>
    <w:p w:rsidR="00A42C71" w:rsidP="00A42C71" w14:paraId="6D9C455E" w14:textId="77777777">
      <w:pPr>
        <w:spacing w:after="120" w:line="240" w:lineRule="auto"/>
        <w:rPr>
          <w:rFonts w:cstheme="minorHAnsi"/>
          <w:b/>
        </w:rPr>
      </w:pPr>
      <w:r w:rsidRPr="001A59B6">
        <w:rPr>
          <w:rFonts w:cstheme="minorHAnsi"/>
          <w:b/>
        </w:rPr>
        <w:t>B1.</w:t>
      </w:r>
      <w:r w:rsidRPr="001A59B6">
        <w:rPr>
          <w:rFonts w:cstheme="minorHAnsi"/>
          <w:b/>
        </w:rPr>
        <w:tab/>
        <w:t>Objectives</w:t>
      </w:r>
    </w:p>
    <w:p w:rsidR="00A42C71" w:rsidRPr="001A59B6" w:rsidP="00A42C71" w14:paraId="1F1E2135" w14:textId="49C2B83A">
      <w:pPr>
        <w:spacing w:after="60" w:line="240" w:lineRule="auto"/>
        <w:rPr>
          <w:rFonts w:cstheme="minorHAnsi"/>
          <w:i/>
        </w:rPr>
      </w:pPr>
      <w:r w:rsidRPr="001A59B6">
        <w:rPr>
          <w:rFonts w:cstheme="minorHAnsi"/>
          <w:i/>
        </w:rPr>
        <w:t>Study Objectives</w:t>
      </w:r>
    </w:p>
    <w:p w:rsidR="00C87BE4" w:rsidP="00E33233" w14:paraId="796622BA" w14:textId="1C26A4A8">
      <w:pPr>
        <w:spacing w:after="0" w:line="240" w:lineRule="auto"/>
        <w:rPr>
          <w:rFonts w:cstheme="minorHAnsi"/>
        </w:rPr>
      </w:pPr>
      <w:r w:rsidRPr="00C87BE4">
        <w:rPr>
          <w:rFonts w:cstheme="minorHAnsi"/>
        </w:rPr>
        <w:t>The  Administration</w:t>
      </w:r>
      <w:r w:rsidRPr="00C87BE4">
        <w:rPr>
          <w:rFonts w:cstheme="minorHAnsi"/>
        </w:rPr>
        <w:t xml:space="preserve"> for Children and Families (ACF) seeks approval for data collection activities related to conducting the implementation and outcomes studies for the Supporting Pilot Program Outcomes, Research, and Technical Assistance in TANF project (Project SUPPORTT). The Fiscal Responsibility Act of 2023</w:t>
      </w:r>
      <w:r>
        <w:rPr>
          <w:rStyle w:val="FootnoteReference"/>
          <w:rFonts w:cstheme="minorHAnsi"/>
        </w:rPr>
        <w:footnoteReference w:id="2"/>
      </w:r>
      <w:r w:rsidRPr="00C87BE4">
        <w:rPr>
          <w:rFonts w:cstheme="minorHAnsi"/>
        </w:rPr>
        <w:t xml:space="preserve"> (FRA) requires the </w:t>
      </w:r>
      <w:r w:rsidR="00505F0A">
        <w:rPr>
          <w:rFonts w:cstheme="minorHAnsi"/>
        </w:rPr>
        <w:t xml:space="preserve">U.S. </w:t>
      </w:r>
      <w:r w:rsidRPr="00C87BE4">
        <w:rPr>
          <w:rFonts w:cstheme="minorHAnsi"/>
        </w:rPr>
        <w:t xml:space="preserve">Department of Health and Human Services (HHS) to carry out a pilot program for the Temporary Assistance to Needy Families (TANF) program under which it may select up to five states to be held accountable to outcomes-based performance measures instead of the Work Participation Rate (WPR). ACF is administering this TANF Pilot program. The legislation also requires a report to Congress on the pilot and its outcomes. </w:t>
      </w:r>
    </w:p>
    <w:p w:rsidR="00E33233" w:rsidP="00E33233" w14:paraId="57CD4CA5" w14:textId="77777777">
      <w:pPr>
        <w:spacing w:after="0" w:line="240" w:lineRule="auto"/>
        <w:rPr>
          <w:rFonts w:cstheme="minorHAnsi"/>
        </w:rPr>
      </w:pPr>
    </w:p>
    <w:p w:rsidR="005D213B" w:rsidRPr="00C87BE4" w:rsidP="00E33233" w14:paraId="43A99148" w14:textId="7F759FA9">
      <w:pPr>
        <w:spacing w:after="0" w:line="240" w:lineRule="auto"/>
        <w:rPr>
          <w:rFonts w:cstheme="minorHAnsi"/>
        </w:rPr>
      </w:pPr>
      <w:r w:rsidRPr="005D213B">
        <w:rPr>
          <w:rFonts w:cstheme="minorHAnsi"/>
        </w:rPr>
        <w:t>ACF awarded the Project SUPPORTT contract to</w:t>
      </w:r>
      <w:r w:rsidR="00CB1918">
        <w:rPr>
          <w:rFonts w:cstheme="minorHAnsi"/>
        </w:rPr>
        <w:t xml:space="preserve"> </w:t>
      </w:r>
      <w:r w:rsidRPr="005170E2" w:rsidR="00CB1918">
        <w:rPr>
          <w:rFonts w:cstheme="minorHAnsi"/>
        </w:rPr>
        <w:t>(1) provid</w:t>
      </w:r>
      <w:r w:rsidR="00CB1918">
        <w:rPr>
          <w:rFonts w:cstheme="minorHAnsi"/>
        </w:rPr>
        <w:t>e</w:t>
      </w:r>
      <w:r w:rsidRPr="005170E2" w:rsidR="00CB1918">
        <w:rPr>
          <w:rFonts w:cstheme="minorHAnsi"/>
        </w:rPr>
        <w:t xml:space="preserve"> research, evaluation, and data-related </w:t>
      </w:r>
      <w:r w:rsidR="00CB1918">
        <w:rPr>
          <w:rFonts w:cstheme="minorHAnsi"/>
        </w:rPr>
        <w:t>technical assistance</w:t>
      </w:r>
      <w:r w:rsidRPr="005170E2" w:rsidR="00CB1918">
        <w:rPr>
          <w:rFonts w:cstheme="minorHAnsi"/>
        </w:rPr>
        <w:t xml:space="preserve"> </w:t>
      </w:r>
      <w:r w:rsidR="00CB1918">
        <w:rPr>
          <w:rFonts w:cstheme="minorHAnsi"/>
        </w:rPr>
        <w:t>(TA) to help</w:t>
      </w:r>
      <w:r w:rsidRPr="005170E2" w:rsidR="00CB1918">
        <w:rPr>
          <w:rFonts w:cstheme="minorHAnsi"/>
        </w:rPr>
        <w:t xml:space="preserve"> </w:t>
      </w:r>
      <w:r w:rsidR="00CB1918">
        <w:rPr>
          <w:rFonts w:cstheme="minorHAnsi"/>
        </w:rPr>
        <w:t xml:space="preserve">pilot </w:t>
      </w:r>
      <w:r w:rsidRPr="005170E2" w:rsidR="00CB1918">
        <w:rPr>
          <w:rFonts w:cstheme="minorHAnsi"/>
        </w:rPr>
        <w:t xml:space="preserve">states </w:t>
      </w:r>
      <w:r w:rsidR="00CB1918">
        <w:rPr>
          <w:rFonts w:cstheme="minorHAnsi"/>
        </w:rPr>
        <w:t>meet the requirements of the Pilot, including negotiating new</w:t>
      </w:r>
      <w:r w:rsidRPr="005170E2" w:rsidR="00CB1918">
        <w:rPr>
          <w:rFonts w:cstheme="minorHAnsi"/>
        </w:rPr>
        <w:t xml:space="preserve"> TANF </w:t>
      </w:r>
      <w:r w:rsidR="00CB1918">
        <w:rPr>
          <w:rFonts w:cstheme="minorHAnsi"/>
        </w:rPr>
        <w:t xml:space="preserve">performance benchmarks for work and family </w:t>
      </w:r>
      <w:r w:rsidRPr="005170E2" w:rsidR="00CB1918">
        <w:rPr>
          <w:rFonts w:cstheme="minorHAnsi"/>
        </w:rPr>
        <w:t xml:space="preserve">outcomes; (2) </w:t>
      </w:r>
      <w:r w:rsidR="00CB1918">
        <w:rPr>
          <w:rFonts w:cstheme="minorHAnsi"/>
        </w:rPr>
        <w:t xml:space="preserve">facilitate peer learning and other </w:t>
      </w:r>
      <w:r w:rsidRPr="005170E2" w:rsidR="00CB1918">
        <w:rPr>
          <w:rFonts w:cstheme="minorHAnsi"/>
        </w:rPr>
        <w:t xml:space="preserve">opportunities </w:t>
      </w:r>
      <w:r w:rsidR="00CB1918">
        <w:rPr>
          <w:rFonts w:cstheme="minorHAnsi"/>
        </w:rPr>
        <w:t xml:space="preserve">for pilot and non-pilot states </w:t>
      </w:r>
      <w:r w:rsidRPr="005170E2" w:rsidR="00CB1918">
        <w:rPr>
          <w:rFonts w:cstheme="minorHAnsi"/>
        </w:rPr>
        <w:t xml:space="preserve">to interact and learn from each other; and (3) design </w:t>
      </w:r>
      <w:r w:rsidRPr="00231A1C" w:rsidR="00CB1918">
        <w:rPr>
          <w:rFonts w:cstheme="minorHAnsi"/>
        </w:rPr>
        <w:t>and conduct</w:t>
      </w:r>
      <w:r w:rsidRPr="00A40F5B" w:rsidR="00CB1918">
        <w:rPr>
          <w:rFonts w:cstheme="minorHAnsi"/>
        </w:rPr>
        <w:t xml:space="preserve"> </w:t>
      </w:r>
      <w:r w:rsidRPr="005170E2" w:rsidR="00CB1918">
        <w:rPr>
          <w:rFonts w:cstheme="minorHAnsi"/>
        </w:rPr>
        <w:t xml:space="preserve">implementation and outcome studies of the pilot programs to inform </w:t>
      </w:r>
      <w:r w:rsidR="00CB1918">
        <w:rPr>
          <w:rFonts w:cstheme="minorHAnsi"/>
        </w:rPr>
        <w:t>a</w:t>
      </w:r>
      <w:r w:rsidRPr="005170E2" w:rsidR="00CB1918">
        <w:rPr>
          <w:rFonts w:cstheme="minorHAnsi"/>
        </w:rPr>
        <w:t xml:space="preserve"> report to Congress as required by P.L. 118-5.</w:t>
      </w:r>
      <w:r w:rsidRPr="005D213B">
        <w:rPr>
          <w:rFonts w:cstheme="minorHAnsi"/>
        </w:rPr>
        <w:t xml:space="preserve"> The objectives of the implementation study are to describe pilot design, staffing, service provision, partnerships, contextual details, and factors that support or hinder the pilot’s implementation. The objective of the outcomes study </w:t>
      </w:r>
      <w:r w:rsidR="004653EE">
        <w:rPr>
          <w:rFonts w:cstheme="minorHAnsi"/>
        </w:rPr>
        <w:t>is</w:t>
      </w:r>
      <w:r w:rsidRPr="005D213B">
        <w:rPr>
          <w:rFonts w:cstheme="minorHAnsi"/>
        </w:rPr>
        <w:t xml:space="preserve"> to assess changes in participant outcomes using surveys and administrative data. </w:t>
      </w:r>
    </w:p>
    <w:p w:rsidR="00A42C71" w:rsidRPr="001A59B6" w:rsidP="00E33233" w14:paraId="078509A0" w14:textId="77777777">
      <w:pPr>
        <w:spacing w:after="0" w:line="240" w:lineRule="auto"/>
        <w:rPr>
          <w:rFonts w:cstheme="minorHAnsi"/>
        </w:rPr>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A42C71" w:rsidRPr="001A59B6" w:rsidP="00AE435E" w14:paraId="3B40B647" w14:textId="0957D7FC">
      <w:pPr>
        <w:autoSpaceDE w:val="0"/>
        <w:autoSpaceDN w:val="0"/>
        <w:adjustRightInd w:val="0"/>
        <w:spacing w:after="0" w:line="240" w:lineRule="auto"/>
        <w:rPr>
          <w:rFonts w:eastAsia="Times New Roman" w:cstheme="minorHAnsi"/>
          <w:color w:val="000000"/>
        </w:rPr>
      </w:pPr>
      <w:r w:rsidRPr="00C73C38">
        <w:rPr>
          <w:rFonts w:eastAsia="Times New Roman" w:cstheme="minorHAnsi"/>
          <w:color w:val="000000"/>
        </w:rPr>
        <w:t>The</w:t>
      </w:r>
      <w:r>
        <w:rPr>
          <w:rFonts w:eastAsia="Times New Roman" w:cstheme="minorHAnsi"/>
          <w:color w:val="000000"/>
        </w:rPr>
        <w:t xml:space="preserve"> </w:t>
      </w:r>
      <w:r w:rsidR="002B790D">
        <w:rPr>
          <w:rFonts w:eastAsia="Times New Roman" w:cstheme="minorHAnsi"/>
          <w:color w:val="000000"/>
        </w:rPr>
        <w:t>outcomes study is</w:t>
      </w:r>
      <w:r w:rsidRPr="00C73C38">
        <w:rPr>
          <w:rFonts w:eastAsia="Times New Roman" w:cstheme="minorHAnsi"/>
          <w:color w:val="000000"/>
        </w:rPr>
        <w:t xml:space="preserve"> intended to produce </w:t>
      </w:r>
      <w:r w:rsidR="00440309">
        <w:rPr>
          <w:rFonts w:eastAsia="Times New Roman" w:cstheme="minorHAnsi"/>
          <w:color w:val="000000"/>
        </w:rPr>
        <w:t>internally valid</w:t>
      </w:r>
      <w:r w:rsidR="009639A8">
        <w:rPr>
          <w:rFonts w:eastAsia="Times New Roman" w:cstheme="minorHAnsi"/>
          <w:color w:val="000000"/>
        </w:rPr>
        <w:t xml:space="preserve"> </w:t>
      </w:r>
      <w:r w:rsidRPr="00C73C38">
        <w:rPr>
          <w:rFonts w:eastAsia="Times New Roman" w:cstheme="minorHAnsi"/>
          <w:color w:val="000000"/>
        </w:rPr>
        <w:t xml:space="preserve">estimates of </w:t>
      </w:r>
      <w:r w:rsidR="00A826DD">
        <w:rPr>
          <w:rFonts w:eastAsia="Times New Roman" w:cstheme="minorHAnsi"/>
          <w:color w:val="000000"/>
        </w:rPr>
        <w:t>participant</w:t>
      </w:r>
      <w:r w:rsidR="0043101B">
        <w:rPr>
          <w:rFonts w:eastAsia="Times New Roman" w:cstheme="minorHAnsi"/>
          <w:color w:val="000000"/>
        </w:rPr>
        <w:t xml:space="preserve"> outcomes in pilot states</w:t>
      </w:r>
      <w:r w:rsidRPr="00C73C38">
        <w:rPr>
          <w:rFonts w:eastAsia="Times New Roman" w:cstheme="minorHAnsi"/>
          <w:color w:val="000000"/>
        </w:rPr>
        <w:t xml:space="preserve">, not to promote statistical generalization to other sites or service populations. The </w:t>
      </w:r>
      <w:r w:rsidR="00864B46">
        <w:rPr>
          <w:rFonts w:eastAsia="Times New Roman" w:cstheme="minorHAnsi"/>
          <w:color w:val="000000"/>
        </w:rPr>
        <w:t>implementation</w:t>
      </w:r>
      <w:r w:rsidRPr="00C73C38">
        <w:rPr>
          <w:rFonts w:eastAsia="Times New Roman" w:cstheme="minorHAnsi"/>
          <w:color w:val="000000"/>
        </w:rPr>
        <w:t xml:space="preserve"> stud</w:t>
      </w:r>
      <w:r w:rsidR="00864B46">
        <w:rPr>
          <w:rFonts w:eastAsia="Times New Roman" w:cstheme="minorHAnsi"/>
          <w:color w:val="000000"/>
        </w:rPr>
        <w:t>y is</w:t>
      </w:r>
      <w:r w:rsidRPr="00C73C38">
        <w:rPr>
          <w:rFonts w:eastAsia="Times New Roman" w:cstheme="minorHAnsi"/>
          <w:color w:val="000000"/>
        </w:rPr>
        <w:t xml:space="preserve"> </w:t>
      </w:r>
      <w:r w:rsidRPr="00FF3477" w:rsidR="00FF3477">
        <w:rPr>
          <w:rFonts w:eastAsia="Times New Roman" w:cstheme="minorHAnsi"/>
          <w:color w:val="000000"/>
        </w:rPr>
        <w:t xml:space="preserve">intended to present internally valid descriptions of the TANF </w:t>
      </w:r>
      <w:r w:rsidR="0097251F">
        <w:rPr>
          <w:rFonts w:eastAsia="Times New Roman" w:cstheme="minorHAnsi"/>
          <w:color w:val="000000"/>
        </w:rPr>
        <w:t>p</w:t>
      </w:r>
      <w:r w:rsidRPr="00FF3477" w:rsidR="00FF3477">
        <w:rPr>
          <w:rFonts w:eastAsia="Times New Roman" w:cstheme="minorHAnsi"/>
          <w:color w:val="000000"/>
        </w:rPr>
        <w:t>ilot</w:t>
      </w:r>
      <w:r w:rsidR="0097251F">
        <w:rPr>
          <w:rFonts w:eastAsia="Times New Roman" w:cstheme="minorHAnsi"/>
          <w:color w:val="000000"/>
        </w:rPr>
        <w:t xml:space="preserve"> programs</w:t>
      </w:r>
      <w:r w:rsidRPr="00FF3477" w:rsidR="00FF3477">
        <w:rPr>
          <w:rFonts w:eastAsia="Times New Roman" w:cstheme="minorHAnsi"/>
          <w:color w:val="000000"/>
        </w:rPr>
        <w:t xml:space="preserve"> and their implementation in </w:t>
      </w:r>
      <w:r w:rsidR="00CC5274">
        <w:rPr>
          <w:rFonts w:eastAsia="Times New Roman" w:cstheme="minorHAnsi"/>
          <w:color w:val="000000"/>
        </w:rPr>
        <w:t xml:space="preserve">the </w:t>
      </w:r>
      <w:r w:rsidRPr="00FF3477" w:rsidR="00FF3477">
        <w:rPr>
          <w:rFonts w:eastAsia="Times New Roman" w:cstheme="minorHAnsi"/>
          <w:color w:val="000000"/>
        </w:rPr>
        <w:t>five pilot states</w:t>
      </w:r>
      <w:r w:rsidRPr="00C73C38">
        <w:rPr>
          <w:rFonts w:eastAsia="Times New Roman" w:cstheme="minorHAnsi"/>
          <w:color w:val="000000"/>
        </w:rPr>
        <w:t>, not to promote statistical generalization to other sites or service populations. </w:t>
      </w:r>
    </w:p>
    <w:p w:rsidR="00A42C71" w:rsidRPr="001A59B6" w:rsidP="00AE435E" w14:paraId="3C9D8A40" w14:textId="77777777">
      <w:pPr>
        <w:autoSpaceDE w:val="0"/>
        <w:autoSpaceDN w:val="0"/>
        <w:adjustRightInd w:val="0"/>
        <w:spacing w:after="0" w:line="240" w:lineRule="auto"/>
        <w:rPr>
          <w:rFonts w:eastAsia="Times New Roman" w:cstheme="minorHAnsi"/>
          <w:color w:val="000000"/>
        </w:rPr>
      </w:pPr>
    </w:p>
    <w:p w:rsidR="00A42C71" w:rsidP="00AE435E" w14:paraId="02CD8588"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 xml:space="preserve">Appropriateness of Study Design and Methods for Planned Uses </w:t>
      </w:r>
    </w:p>
    <w:p w:rsidR="001502B8" w:rsidRPr="001502B8" w:rsidP="00E33233" w14:paraId="0040A0AD" w14:textId="65A36AD0">
      <w:pPr>
        <w:autoSpaceDE w:val="0"/>
        <w:autoSpaceDN w:val="0"/>
        <w:adjustRightInd w:val="0"/>
        <w:spacing w:after="0" w:line="240" w:lineRule="auto"/>
        <w:rPr>
          <w:rFonts w:eastAsia="Times New Roman" w:cstheme="minorHAnsi"/>
          <w:iCs/>
          <w:color w:val="000000"/>
        </w:rPr>
      </w:pPr>
      <w:r>
        <w:rPr>
          <w:rFonts w:eastAsia="Times New Roman" w:cstheme="minorHAnsi"/>
          <w:iCs/>
          <w:color w:val="000000"/>
        </w:rPr>
        <w:t xml:space="preserve">Conducting </w:t>
      </w:r>
      <w:r w:rsidR="00BE4A3E">
        <w:rPr>
          <w:rFonts w:eastAsia="Times New Roman" w:cstheme="minorHAnsi"/>
          <w:iCs/>
          <w:color w:val="000000"/>
        </w:rPr>
        <w:t>outcomes and implementation studies of the five selected pilot states</w:t>
      </w:r>
      <w:r w:rsidRPr="001502B8">
        <w:rPr>
          <w:rFonts w:eastAsia="Times New Roman" w:cstheme="minorHAnsi"/>
          <w:iCs/>
          <w:color w:val="000000"/>
        </w:rPr>
        <w:t xml:space="preserve"> </w:t>
      </w:r>
      <w:r w:rsidR="0035485A">
        <w:rPr>
          <w:rFonts w:eastAsia="Times New Roman" w:cstheme="minorHAnsi"/>
          <w:iCs/>
          <w:color w:val="000000"/>
        </w:rPr>
        <w:t>is</w:t>
      </w:r>
      <w:r w:rsidRPr="001502B8">
        <w:rPr>
          <w:rFonts w:eastAsia="Times New Roman" w:cstheme="minorHAnsi"/>
          <w:iCs/>
          <w:color w:val="000000"/>
        </w:rPr>
        <w:t xml:space="preserve"> appropriate for the government’s goal of</w:t>
      </w:r>
      <w:r w:rsidR="000B1E26">
        <w:rPr>
          <w:rFonts w:eastAsia="Times New Roman" w:cstheme="minorHAnsi"/>
          <w:iCs/>
          <w:color w:val="000000"/>
        </w:rPr>
        <w:t xml:space="preserve"> describing what </w:t>
      </w:r>
      <w:r w:rsidR="00AD67B7">
        <w:rPr>
          <w:rFonts w:eastAsia="Times New Roman" w:cstheme="minorHAnsi"/>
          <w:iCs/>
          <w:color w:val="000000"/>
        </w:rPr>
        <w:t>pilot</w:t>
      </w:r>
      <w:r w:rsidR="000B1E26">
        <w:rPr>
          <w:rFonts w:eastAsia="Times New Roman" w:cstheme="minorHAnsi"/>
          <w:iCs/>
          <w:color w:val="000000"/>
        </w:rPr>
        <w:t xml:space="preserve"> states do in response to the FRA </w:t>
      </w:r>
      <w:r w:rsidR="00321103">
        <w:rPr>
          <w:rFonts w:eastAsia="Times New Roman" w:cstheme="minorHAnsi"/>
          <w:iCs/>
          <w:color w:val="000000"/>
        </w:rPr>
        <w:t>legislation</w:t>
      </w:r>
      <w:r w:rsidR="0030219E">
        <w:rPr>
          <w:rFonts w:eastAsia="Times New Roman" w:cstheme="minorHAnsi"/>
          <w:iCs/>
          <w:color w:val="000000"/>
        </w:rPr>
        <w:t xml:space="preserve"> </w:t>
      </w:r>
      <w:r w:rsidR="00AD67B7">
        <w:rPr>
          <w:rFonts w:eastAsia="Times New Roman" w:cstheme="minorHAnsi"/>
          <w:iCs/>
          <w:color w:val="000000"/>
        </w:rPr>
        <w:t>and to examine the outputs and outcomes of the pilot</w:t>
      </w:r>
      <w:r w:rsidR="00AC56FD">
        <w:rPr>
          <w:rFonts w:eastAsia="Times New Roman" w:cstheme="minorHAnsi"/>
          <w:iCs/>
          <w:color w:val="000000"/>
        </w:rPr>
        <w:t>s</w:t>
      </w:r>
      <w:r w:rsidR="00AD67B7">
        <w:rPr>
          <w:rFonts w:eastAsia="Times New Roman" w:cstheme="minorHAnsi"/>
          <w:iCs/>
          <w:color w:val="000000"/>
        </w:rPr>
        <w:t xml:space="preserve">. </w:t>
      </w:r>
      <w:r w:rsidR="007A2DA5">
        <w:rPr>
          <w:rFonts w:eastAsia="Times New Roman" w:cstheme="minorHAnsi"/>
          <w:iCs/>
          <w:color w:val="000000"/>
        </w:rPr>
        <w:t xml:space="preserve">The results of </w:t>
      </w:r>
      <w:r w:rsidR="00A25CA2">
        <w:rPr>
          <w:rFonts w:eastAsia="Times New Roman" w:cstheme="minorHAnsi"/>
          <w:iCs/>
          <w:color w:val="000000"/>
        </w:rPr>
        <w:t xml:space="preserve">the outcomes and implementation studies will be </w:t>
      </w:r>
      <w:r w:rsidRPr="00AD1F16" w:rsidR="00A25CA2">
        <w:rPr>
          <w:rFonts w:eastAsia="Times New Roman" w:cstheme="minorHAnsi"/>
          <w:iCs/>
          <w:color w:val="000000"/>
        </w:rPr>
        <w:t>used to inform a legislatively required report to Congress on the TANF pilots</w:t>
      </w:r>
      <w:r w:rsidR="00A25CA2">
        <w:rPr>
          <w:rFonts w:eastAsia="Times New Roman" w:cstheme="minorHAnsi"/>
          <w:iCs/>
          <w:color w:val="000000"/>
        </w:rPr>
        <w:t>.</w:t>
      </w:r>
    </w:p>
    <w:p w:rsidR="001502B8" w:rsidRPr="001502B8" w:rsidP="00E33233" w14:paraId="4A60B36F" w14:textId="77777777">
      <w:pPr>
        <w:autoSpaceDE w:val="0"/>
        <w:autoSpaceDN w:val="0"/>
        <w:adjustRightInd w:val="0"/>
        <w:spacing w:after="0" w:line="240" w:lineRule="auto"/>
        <w:rPr>
          <w:rFonts w:eastAsia="Times New Roman" w:cstheme="minorHAnsi"/>
          <w:iCs/>
          <w:color w:val="000000"/>
        </w:rPr>
      </w:pPr>
      <w:r w:rsidRPr="001502B8">
        <w:rPr>
          <w:rFonts w:eastAsia="Times New Roman" w:cstheme="minorHAnsi"/>
          <w:iCs/>
          <w:color w:val="000000"/>
        </w:rPr>
        <w:t> </w:t>
      </w:r>
    </w:p>
    <w:p w:rsidR="00AD1F16" w:rsidRPr="00AD1F16" w:rsidP="00E33233" w14:paraId="6711A9B4" w14:textId="5F7A852E">
      <w:pPr>
        <w:autoSpaceDE w:val="0"/>
        <w:autoSpaceDN w:val="0"/>
        <w:adjustRightInd w:val="0"/>
        <w:spacing w:after="0" w:line="240" w:lineRule="auto"/>
        <w:rPr>
          <w:rFonts w:eastAsia="Times New Roman" w:cstheme="minorHAnsi"/>
          <w:iCs/>
          <w:color w:val="000000"/>
        </w:rPr>
      </w:pPr>
      <w:r>
        <w:rPr>
          <w:rFonts w:eastAsia="Times New Roman" w:cstheme="minorHAnsi"/>
          <w:b/>
          <w:bCs/>
          <w:iCs/>
          <w:color w:val="000000"/>
        </w:rPr>
        <w:t>Outcomes</w:t>
      </w:r>
      <w:r w:rsidRPr="001502B8" w:rsidR="001502B8">
        <w:rPr>
          <w:rFonts w:eastAsia="Times New Roman" w:cstheme="minorHAnsi"/>
          <w:b/>
          <w:bCs/>
          <w:iCs/>
          <w:color w:val="000000"/>
        </w:rPr>
        <w:t xml:space="preserve"> stud</w:t>
      </w:r>
      <w:r>
        <w:rPr>
          <w:rFonts w:eastAsia="Times New Roman" w:cstheme="minorHAnsi"/>
          <w:b/>
          <w:bCs/>
          <w:iCs/>
          <w:color w:val="000000"/>
        </w:rPr>
        <w:t>y</w:t>
      </w:r>
      <w:r w:rsidRPr="001502B8" w:rsidR="001502B8">
        <w:rPr>
          <w:rFonts w:eastAsia="Times New Roman" w:cstheme="minorHAnsi"/>
          <w:iCs/>
          <w:color w:val="000000"/>
        </w:rPr>
        <w:t xml:space="preserve">. </w:t>
      </w:r>
      <w:r w:rsidR="00F85BDF">
        <w:rPr>
          <w:rFonts w:eastAsia="Times New Roman" w:cstheme="minorHAnsi"/>
          <w:iCs/>
          <w:color w:val="000000"/>
        </w:rPr>
        <w:t>T</w:t>
      </w:r>
      <w:r w:rsidRPr="00AD1F16">
        <w:rPr>
          <w:rFonts w:eastAsia="Times New Roman" w:cstheme="minorHAnsi"/>
          <w:iCs/>
          <w:color w:val="000000"/>
        </w:rPr>
        <w:t>he study will use the most rigorous methods feasible</w:t>
      </w:r>
      <w:r w:rsidR="00DA1F70">
        <w:rPr>
          <w:rFonts w:eastAsia="Times New Roman" w:cstheme="minorHAnsi"/>
          <w:iCs/>
          <w:color w:val="000000"/>
        </w:rPr>
        <w:t xml:space="preserve"> to understand the </w:t>
      </w:r>
      <w:r w:rsidR="00CB0181">
        <w:rPr>
          <w:rFonts w:eastAsia="Times New Roman" w:cstheme="minorHAnsi"/>
          <w:iCs/>
          <w:color w:val="000000"/>
        </w:rPr>
        <w:t>outcomes of the TANF pilots on TANF parti</w:t>
      </w:r>
      <w:r w:rsidR="00930A99">
        <w:rPr>
          <w:rFonts w:eastAsia="Times New Roman" w:cstheme="minorHAnsi"/>
          <w:iCs/>
          <w:color w:val="000000"/>
        </w:rPr>
        <w:t>cipants.</w:t>
      </w:r>
      <w:r w:rsidRPr="00AD1F16">
        <w:rPr>
          <w:rFonts w:eastAsia="Times New Roman" w:cstheme="minorHAnsi"/>
          <w:iCs/>
          <w:color w:val="000000"/>
        </w:rPr>
        <w:t xml:space="preserve"> </w:t>
      </w:r>
      <w:r w:rsidR="00930A99">
        <w:rPr>
          <w:rFonts w:eastAsia="Times New Roman" w:cstheme="minorHAnsi"/>
          <w:iCs/>
          <w:color w:val="000000"/>
        </w:rPr>
        <w:t>G</w:t>
      </w:r>
      <w:r w:rsidRPr="00AD1F16">
        <w:rPr>
          <w:rFonts w:eastAsia="Times New Roman" w:cstheme="minorHAnsi"/>
          <w:iCs/>
          <w:color w:val="000000"/>
        </w:rPr>
        <w:t xml:space="preserve">iven </w:t>
      </w:r>
      <w:r w:rsidR="00FA02F1">
        <w:rPr>
          <w:rFonts w:eastAsia="Times New Roman" w:cstheme="minorHAnsi"/>
          <w:iCs/>
          <w:color w:val="000000"/>
        </w:rPr>
        <w:t xml:space="preserve">that it is not possible to </w:t>
      </w:r>
      <w:r w:rsidR="00F63F2E">
        <w:rPr>
          <w:rFonts w:eastAsia="Times New Roman" w:cstheme="minorHAnsi"/>
          <w:iCs/>
          <w:color w:val="000000"/>
        </w:rPr>
        <w:t>randomly assign participants to pilot conditions</w:t>
      </w:r>
      <w:r w:rsidR="00930A99">
        <w:rPr>
          <w:rFonts w:eastAsia="Times New Roman" w:cstheme="minorHAnsi"/>
          <w:iCs/>
          <w:color w:val="000000"/>
        </w:rPr>
        <w:t>,</w:t>
      </w:r>
      <w:r w:rsidRPr="00AD1F16">
        <w:rPr>
          <w:rFonts w:eastAsia="Times New Roman" w:cstheme="minorHAnsi"/>
          <w:iCs/>
          <w:color w:val="000000"/>
        </w:rPr>
        <w:t xml:space="preserve"> the study will employ a quasi</w:t>
      </w:r>
      <w:r w:rsidRPr="00AD1F16">
        <w:rPr>
          <w:rFonts w:eastAsia="Times New Roman" w:cstheme="minorHAnsi"/>
          <w:iCs/>
          <w:color w:val="000000"/>
        </w:rPr>
        <w:noBreakHyphen/>
        <w:t>experimental design (QED) comparing outcomes for two groups of TANF participants: individuals who exited TANF prior to implementation of the pilots and individuals who enrolled during the pilot period. The analysis will include statistical controls to construct a comparison group that is as similar as possible to the treatment group. Although QEDs do not ensure full baseline equivalence between groups, careful design and analytic techniques can reduce bias and strengthen causal inference, allowing observed outcome differences to be reasonably associated with the pilots while acknowledging the limitations relative to randomized designs.</w:t>
      </w:r>
    </w:p>
    <w:p w:rsidR="001502B8" w:rsidRPr="001502B8" w:rsidP="000E7E88" w14:paraId="2F66BE3C" w14:textId="77777777">
      <w:pPr>
        <w:autoSpaceDE w:val="0"/>
        <w:autoSpaceDN w:val="0"/>
        <w:adjustRightInd w:val="0"/>
        <w:spacing w:after="0" w:line="240" w:lineRule="auto"/>
        <w:rPr>
          <w:rFonts w:eastAsia="Times New Roman" w:cstheme="minorHAnsi"/>
          <w:iCs/>
          <w:color w:val="000000"/>
        </w:rPr>
      </w:pPr>
      <w:r w:rsidRPr="001502B8">
        <w:rPr>
          <w:rFonts w:eastAsia="Times New Roman" w:cstheme="minorHAnsi"/>
          <w:iCs/>
          <w:color w:val="000000"/>
        </w:rPr>
        <w:t> </w:t>
      </w:r>
    </w:p>
    <w:p w:rsidR="00826008" w:rsidP="00E33233" w14:paraId="00A1BDE7" w14:textId="0CAB59FD">
      <w:pPr>
        <w:pStyle w:val="NormalSS"/>
        <w:spacing w:after="0"/>
        <w:ind w:firstLine="0"/>
        <w:rPr>
          <w:rFonts w:eastAsia="Times New Roman" w:cstheme="minorHAnsi"/>
          <w:iCs/>
          <w:color w:val="000000"/>
          <w:sz w:val="22"/>
          <w:szCs w:val="22"/>
        </w:rPr>
      </w:pPr>
      <w:r w:rsidRPr="001203E0">
        <w:rPr>
          <w:rFonts w:eastAsia="Times New Roman" w:cstheme="minorHAnsi"/>
          <w:b/>
          <w:bCs/>
          <w:iCs/>
          <w:color w:val="000000"/>
          <w:sz w:val="22"/>
          <w:szCs w:val="22"/>
        </w:rPr>
        <w:t>Implementation</w:t>
      </w:r>
      <w:r w:rsidRPr="001203E0" w:rsidR="001502B8">
        <w:rPr>
          <w:rFonts w:eastAsia="Times New Roman" w:cstheme="minorHAnsi"/>
          <w:b/>
          <w:bCs/>
          <w:iCs/>
          <w:color w:val="000000"/>
          <w:sz w:val="22"/>
          <w:szCs w:val="22"/>
        </w:rPr>
        <w:t xml:space="preserve"> stud</w:t>
      </w:r>
      <w:r w:rsidRPr="001203E0">
        <w:rPr>
          <w:rFonts w:eastAsia="Times New Roman" w:cstheme="minorHAnsi"/>
          <w:b/>
          <w:bCs/>
          <w:iCs/>
          <w:color w:val="000000"/>
          <w:sz w:val="22"/>
          <w:szCs w:val="22"/>
        </w:rPr>
        <w:t>y</w:t>
      </w:r>
      <w:r w:rsidRPr="001203E0" w:rsidR="001502B8">
        <w:rPr>
          <w:rFonts w:eastAsia="Times New Roman" w:cstheme="minorHAnsi"/>
          <w:b/>
          <w:bCs/>
          <w:iCs/>
          <w:color w:val="000000"/>
          <w:sz w:val="22"/>
          <w:szCs w:val="22"/>
        </w:rPr>
        <w:t>.</w:t>
      </w:r>
      <w:r>
        <w:rPr>
          <w:rFonts w:eastAsia="Times New Roman" w:cstheme="minorHAnsi"/>
          <w:b/>
          <w:bCs/>
          <w:iCs/>
          <w:color w:val="000000"/>
          <w:sz w:val="22"/>
          <w:szCs w:val="22"/>
        </w:rPr>
        <w:t xml:space="preserve"> </w:t>
      </w:r>
      <w:r w:rsidRPr="00826008">
        <w:rPr>
          <w:rFonts w:eastAsia="Times New Roman" w:cstheme="minorHAnsi"/>
          <w:iCs/>
          <w:color w:val="000000"/>
          <w:sz w:val="22"/>
          <w:szCs w:val="22"/>
        </w:rPr>
        <w:t>Findings from the implementation study will be used to document and understand how states responded to the FRA policy change and to support interpretation of the outcomes study findings.</w:t>
      </w:r>
      <w:r w:rsidRPr="00826008">
        <w:rPr>
          <w:rFonts w:eastAsia="Times New Roman" w:cstheme="minorHAnsi"/>
          <w:b/>
          <w:bCs/>
          <w:iCs/>
          <w:color w:val="000000"/>
          <w:sz w:val="22"/>
          <w:szCs w:val="22"/>
        </w:rPr>
        <w:t xml:space="preserve"> </w:t>
      </w:r>
      <w:r w:rsidRPr="0060467A" w:rsidR="0060467A">
        <w:rPr>
          <w:rFonts w:eastAsia="Times New Roman" w:cstheme="minorHAnsi"/>
          <w:iCs/>
          <w:color w:val="000000"/>
          <w:sz w:val="22"/>
          <w:szCs w:val="22"/>
        </w:rPr>
        <w:t>The implementation study will describe the design of the pilots; how states implemented the pilots and factors that help or inhibit states’ progress toward quality implementation; and changes to TANF pilot programs’ outcomes during the pilot period, such as changes in the allocation of resources, staff time use, and services offered.</w:t>
      </w:r>
    </w:p>
    <w:p w:rsidR="00E33233" w:rsidRPr="00826008" w:rsidP="00E33233" w14:paraId="4106DC4B" w14:textId="77777777">
      <w:pPr>
        <w:pStyle w:val="NormalSS"/>
        <w:spacing w:after="0"/>
        <w:ind w:firstLine="0"/>
        <w:rPr>
          <w:rFonts w:eastAsia="Times New Roman" w:cstheme="minorHAnsi"/>
          <w:b/>
          <w:bCs/>
          <w:iCs/>
          <w:color w:val="000000"/>
          <w:sz w:val="22"/>
          <w:szCs w:val="22"/>
        </w:rPr>
      </w:pPr>
    </w:p>
    <w:p w:rsidR="00A42C71" w:rsidP="00E33233" w14:paraId="7A1B7559" w14:textId="4BEA57B6">
      <w:pPr>
        <w:pStyle w:val="NormalSS"/>
        <w:spacing w:after="0"/>
        <w:ind w:firstLine="0"/>
        <w:rPr>
          <w:rFonts w:cstheme="minorHAnsi"/>
          <w:sz w:val="22"/>
          <w:szCs w:val="22"/>
        </w:rPr>
      </w:pPr>
      <w:r w:rsidRPr="00236879">
        <w:rPr>
          <w:rFonts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E33233" w:rsidRPr="00E3676D" w:rsidP="00E33233" w14:paraId="49CCABDF" w14:textId="77777777">
      <w:pPr>
        <w:pStyle w:val="NormalSS"/>
        <w:spacing w:after="0"/>
        <w:ind w:firstLine="0"/>
        <w:rPr>
          <w:rFonts w:eastAsia="Times New Roman" w:cstheme="minorHAnsi"/>
          <w:b/>
          <w:bCs/>
          <w:iCs/>
          <w:color w:val="000000"/>
          <w:sz w:val="22"/>
          <w:szCs w:val="22"/>
        </w:rPr>
      </w:pPr>
    </w:p>
    <w:p w:rsidR="00A42C71" w:rsidRPr="001A59B6" w:rsidP="00AE435E"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F2184" w:rsidP="00E33233" w14:paraId="4C77B3BD" w14:textId="77777777">
      <w:pPr>
        <w:spacing w:after="60"/>
        <w:rPr>
          <w:i/>
          <w:iCs/>
        </w:rPr>
      </w:pPr>
      <w:r w:rsidRPr="001F2184">
        <w:rPr>
          <w:i/>
          <w:iCs/>
        </w:rPr>
        <w:t xml:space="preserve">Target Population  </w:t>
      </w:r>
    </w:p>
    <w:p w:rsidR="00720000" w:rsidRPr="00720000" w:rsidP="00720000" w14:paraId="7B3CD7D0" w14:textId="6CA80480">
      <w:pPr>
        <w:autoSpaceDE w:val="0"/>
        <w:autoSpaceDN w:val="0"/>
        <w:adjustRightInd w:val="0"/>
        <w:spacing w:after="0" w:line="240" w:lineRule="auto"/>
        <w:contextualSpacing/>
        <w:rPr>
          <w:rFonts w:cstheme="minorHAnsi"/>
          <w:color w:val="000000"/>
        </w:rPr>
      </w:pPr>
      <w:r>
        <w:rPr>
          <w:rFonts w:eastAsia="Times New Roman" w:cstheme="minorHAnsi"/>
          <w:color w:val="000000"/>
        </w:rPr>
        <w:t xml:space="preserve">The </w:t>
      </w:r>
      <w:r w:rsidR="001737A7">
        <w:rPr>
          <w:rFonts w:eastAsia="Times New Roman" w:cstheme="minorHAnsi"/>
          <w:color w:val="000000"/>
        </w:rPr>
        <w:t xml:space="preserve">study </w:t>
      </w:r>
      <w:r>
        <w:rPr>
          <w:rFonts w:eastAsia="Times New Roman" w:cstheme="minorHAnsi"/>
          <w:color w:val="000000"/>
        </w:rPr>
        <w:t>team</w:t>
      </w:r>
      <w:r w:rsidRPr="005D32FB" w:rsidR="005D32FB">
        <w:rPr>
          <w:rFonts w:eastAsia="Times New Roman" w:cstheme="minorHAnsi"/>
          <w:color w:val="000000"/>
        </w:rPr>
        <w:t xml:space="preserve"> will collect information from</w:t>
      </w:r>
      <w:r w:rsidR="00DC32AF">
        <w:rPr>
          <w:rFonts w:eastAsia="Times New Roman" w:cstheme="minorHAnsi"/>
          <w:color w:val="000000"/>
        </w:rPr>
        <w:t xml:space="preserve"> TANF </w:t>
      </w:r>
      <w:r w:rsidR="000B3725">
        <w:rPr>
          <w:rFonts w:eastAsia="Times New Roman" w:cstheme="minorHAnsi"/>
          <w:color w:val="000000"/>
        </w:rPr>
        <w:t xml:space="preserve">program </w:t>
      </w:r>
      <w:r w:rsidR="00DC32AF">
        <w:rPr>
          <w:rFonts w:eastAsia="Times New Roman" w:cstheme="minorHAnsi"/>
          <w:color w:val="000000"/>
        </w:rPr>
        <w:t>staff</w:t>
      </w:r>
      <w:r w:rsidR="00BA6B8A">
        <w:rPr>
          <w:rFonts w:eastAsia="Times New Roman" w:cstheme="minorHAnsi"/>
          <w:color w:val="000000"/>
        </w:rPr>
        <w:t>, partner staff,</w:t>
      </w:r>
      <w:r w:rsidR="00DC32AF">
        <w:rPr>
          <w:rFonts w:eastAsia="Times New Roman" w:cstheme="minorHAnsi"/>
          <w:color w:val="000000"/>
        </w:rPr>
        <w:t xml:space="preserve"> and TANF participants </w:t>
      </w:r>
      <w:r w:rsidR="00A848D5">
        <w:rPr>
          <w:rFonts w:eastAsia="Times New Roman" w:cstheme="minorHAnsi"/>
          <w:color w:val="000000"/>
        </w:rPr>
        <w:t>in the</w:t>
      </w:r>
      <w:r w:rsidR="00DC32AF">
        <w:rPr>
          <w:rFonts w:eastAsia="Times New Roman" w:cstheme="minorHAnsi"/>
          <w:color w:val="000000"/>
        </w:rPr>
        <w:t xml:space="preserve"> five pilot states.</w:t>
      </w:r>
      <w:r w:rsidRPr="005D32FB" w:rsidR="005D32FB">
        <w:rPr>
          <w:rFonts w:eastAsia="Times New Roman" w:cstheme="minorHAnsi"/>
          <w:color w:val="000000"/>
        </w:rPr>
        <w:t xml:space="preserve"> </w:t>
      </w:r>
      <w:r w:rsidRPr="00720000">
        <w:rPr>
          <w:rFonts w:cstheme="minorHAnsi"/>
          <w:color w:val="000000"/>
        </w:rPr>
        <w:t xml:space="preserve">For the outcomes study, the study team will survey </w:t>
      </w:r>
      <w:r w:rsidR="00E96CDD">
        <w:rPr>
          <w:rFonts w:cstheme="minorHAnsi"/>
          <w:color w:val="000000"/>
        </w:rPr>
        <w:t>the</w:t>
      </w:r>
      <w:r w:rsidRPr="00720000">
        <w:rPr>
          <w:rFonts w:cstheme="minorHAnsi"/>
          <w:color w:val="000000"/>
        </w:rPr>
        <w:t xml:space="preserve"> </w:t>
      </w:r>
      <w:r w:rsidRPr="00BA1C4F">
        <w:rPr>
          <w:rFonts w:cstheme="minorHAnsi"/>
          <w:color w:val="000000"/>
        </w:rPr>
        <w:t>two groups of TANF participants</w:t>
      </w:r>
      <w:r w:rsidR="00E96CDD">
        <w:rPr>
          <w:rFonts w:cstheme="minorHAnsi"/>
          <w:color w:val="000000"/>
        </w:rPr>
        <w:t xml:space="preserve"> described in B1</w:t>
      </w:r>
      <w:r w:rsidRPr="00BA1C4F">
        <w:rPr>
          <w:rFonts w:cstheme="minorHAnsi"/>
          <w:color w:val="000000"/>
        </w:rPr>
        <w:t>: individuals who exited TANF prior to implementation of the pilots and individuals who enrolled during the pilot period</w:t>
      </w:r>
      <w:r w:rsidRPr="00720000">
        <w:rPr>
          <w:rFonts w:cstheme="minorHAnsi"/>
          <w:color w:val="000000"/>
        </w:rPr>
        <w:t xml:space="preserve">. Eligible respondents will be TANF participants who completed the </w:t>
      </w:r>
      <w:r w:rsidRPr="00BA1C4F">
        <w:rPr>
          <w:rFonts w:cstheme="minorHAnsi"/>
          <w:color w:val="000000"/>
        </w:rPr>
        <w:t xml:space="preserve">Study </w:t>
      </w:r>
      <w:r w:rsidR="00E6079A">
        <w:rPr>
          <w:rFonts w:cstheme="minorHAnsi"/>
          <w:color w:val="000000"/>
        </w:rPr>
        <w:t>i</w:t>
      </w:r>
      <w:r w:rsidRPr="00BA1C4F">
        <w:rPr>
          <w:rFonts w:cstheme="minorHAnsi"/>
          <w:color w:val="000000"/>
        </w:rPr>
        <w:t xml:space="preserve">nformation </w:t>
      </w:r>
      <w:r w:rsidR="00E6079A">
        <w:rPr>
          <w:rFonts w:cstheme="minorHAnsi"/>
          <w:color w:val="000000"/>
        </w:rPr>
        <w:t>f</w:t>
      </w:r>
      <w:r w:rsidRPr="00BA1C4F">
        <w:rPr>
          <w:rFonts w:cstheme="minorHAnsi"/>
          <w:color w:val="000000"/>
        </w:rPr>
        <w:t>orm (OMB #0970</w:t>
      </w:r>
      <w:r w:rsidRPr="00BA1C4F">
        <w:rPr>
          <w:rFonts w:cstheme="minorHAnsi"/>
          <w:color w:val="000000"/>
        </w:rPr>
        <w:noBreakHyphen/>
        <w:t>0356)</w:t>
      </w:r>
      <w:r w:rsidRPr="00720000">
        <w:rPr>
          <w:rFonts w:cstheme="minorHAnsi"/>
          <w:color w:val="000000"/>
        </w:rPr>
        <w:t xml:space="preserve"> and agreed to be contacted for </w:t>
      </w:r>
      <w:r w:rsidR="000A2B0F">
        <w:rPr>
          <w:rFonts w:cstheme="minorHAnsi"/>
          <w:color w:val="000000"/>
        </w:rPr>
        <w:t xml:space="preserve">the </w:t>
      </w:r>
      <w:r w:rsidR="000A2B0F">
        <w:t>12-month post-TANF-exit survey</w:t>
      </w:r>
      <w:r w:rsidRPr="00DF0507" w:rsidR="000A2B0F">
        <w:t> </w:t>
      </w:r>
      <w:r w:rsidR="000A2B0F">
        <w:t>(Instrument 7)</w:t>
      </w:r>
      <w:r w:rsidRPr="00BA1C4F">
        <w:rPr>
          <w:rFonts w:cstheme="minorHAnsi"/>
          <w:color w:val="000000"/>
        </w:rPr>
        <w:t>.</w:t>
      </w:r>
    </w:p>
    <w:p w:rsidR="00AB4349" w:rsidP="00AE435E" w14:paraId="299BF7C9" w14:textId="77777777">
      <w:pPr>
        <w:autoSpaceDE w:val="0"/>
        <w:autoSpaceDN w:val="0"/>
        <w:adjustRightInd w:val="0"/>
        <w:spacing w:after="0" w:line="240" w:lineRule="auto"/>
        <w:contextualSpacing/>
        <w:rPr>
          <w:rFonts w:eastAsia="Times New Roman" w:cstheme="minorHAnsi"/>
          <w:color w:val="000000"/>
        </w:rPr>
      </w:pPr>
    </w:p>
    <w:p w:rsidR="005D32FB" w:rsidRPr="005D32FB" w:rsidP="00AE435E" w14:paraId="79E4CEF0" w14:textId="0FD34C97">
      <w:pPr>
        <w:autoSpaceDE w:val="0"/>
        <w:autoSpaceDN w:val="0"/>
        <w:adjustRightInd w:val="0"/>
        <w:spacing w:after="0" w:line="240" w:lineRule="auto"/>
        <w:contextualSpacing/>
        <w:rPr>
          <w:rFonts w:eastAsia="Times New Roman" w:cstheme="minorHAnsi"/>
          <w:color w:val="000000"/>
        </w:rPr>
      </w:pPr>
      <w:r w:rsidRPr="005D32FB">
        <w:rPr>
          <w:rFonts w:eastAsia="Times New Roman" w:cstheme="minorHAnsi"/>
          <w:color w:val="000000"/>
        </w:rPr>
        <w:t xml:space="preserve">The </w:t>
      </w:r>
      <w:r w:rsidR="006077C7">
        <w:rPr>
          <w:rFonts w:eastAsia="Times New Roman" w:cstheme="minorHAnsi"/>
          <w:color w:val="000000"/>
        </w:rPr>
        <w:t>target population for the implementation study will be</w:t>
      </w:r>
      <w:r w:rsidRPr="005D32FB">
        <w:rPr>
          <w:rFonts w:eastAsia="Times New Roman" w:cstheme="minorHAnsi"/>
          <w:color w:val="000000"/>
        </w:rPr>
        <w:t xml:space="preserve"> </w:t>
      </w:r>
      <w:r w:rsidR="006077C7">
        <w:rPr>
          <w:rFonts w:eastAsia="Times New Roman" w:cstheme="minorHAnsi"/>
          <w:color w:val="000000"/>
        </w:rPr>
        <w:t>TANF</w:t>
      </w:r>
      <w:r w:rsidR="0004419F">
        <w:rPr>
          <w:rFonts w:eastAsia="Times New Roman" w:cstheme="minorHAnsi"/>
          <w:color w:val="000000"/>
        </w:rPr>
        <w:t xml:space="preserve"> staff and participants</w:t>
      </w:r>
      <w:r w:rsidRPr="005D32FB">
        <w:rPr>
          <w:rFonts w:eastAsia="Times New Roman" w:cstheme="minorHAnsi"/>
          <w:color w:val="000000"/>
        </w:rPr>
        <w:t xml:space="preserve"> who</w:t>
      </w:r>
      <w:r w:rsidR="00B32E96">
        <w:rPr>
          <w:rFonts w:eastAsia="Times New Roman" w:cstheme="minorHAnsi"/>
          <w:color w:val="000000"/>
        </w:rPr>
        <w:t xml:space="preserve"> have participated in the program </w:t>
      </w:r>
      <w:r w:rsidR="00C57854">
        <w:rPr>
          <w:rFonts w:eastAsia="Times New Roman" w:cstheme="minorHAnsi"/>
          <w:color w:val="000000"/>
        </w:rPr>
        <w:t xml:space="preserve">during key periods of the pilot to be able to answer questions about their experiences with delivering or receiving services. </w:t>
      </w:r>
      <w:r w:rsidRPr="005D32FB">
        <w:rPr>
          <w:rFonts w:eastAsia="Times New Roman" w:cstheme="minorHAnsi"/>
          <w:color w:val="000000"/>
        </w:rPr>
        <w:t xml:space="preserve">Because </w:t>
      </w:r>
      <w:r w:rsidR="008342BF">
        <w:rPr>
          <w:rFonts w:eastAsia="Times New Roman" w:cstheme="minorHAnsi"/>
          <w:color w:val="000000"/>
        </w:rPr>
        <w:t>respondents</w:t>
      </w:r>
      <w:r w:rsidRPr="005D32FB">
        <w:rPr>
          <w:rFonts w:eastAsia="Times New Roman" w:cstheme="minorHAnsi"/>
          <w:color w:val="000000"/>
        </w:rPr>
        <w:t xml:space="preserve"> will be purposively selected, they will not be representative of the population of </w:t>
      </w:r>
      <w:r w:rsidR="0004419F">
        <w:rPr>
          <w:rFonts w:eastAsia="Times New Roman" w:cstheme="minorHAnsi"/>
          <w:color w:val="000000"/>
        </w:rPr>
        <w:t>TANF</w:t>
      </w:r>
      <w:r w:rsidRPr="005D32FB">
        <w:rPr>
          <w:rFonts w:eastAsia="Times New Roman" w:cstheme="minorHAnsi"/>
          <w:color w:val="000000"/>
        </w:rPr>
        <w:t xml:space="preserve"> staff</w:t>
      </w:r>
      <w:r w:rsidR="008342BF">
        <w:rPr>
          <w:rFonts w:eastAsia="Times New Roman" w:cstheme="minorHAnsi"/>
          <w:color w:val="000000"/>
        </w:rPr>
        <w:t>, partner staff, and TANF participants</w:t>
      </w:r>
      <w:r w:rsidRPr="005D32FB">
        <w:rPr>
          <w:rFonts w:eastAsia="Times New Roman" w:cstheme="minorHAnsi"/>
          <w:color w:val="000000"/>
        </w:rPr>
        <w:t xml:space="preserve">. Instead, </w:t>
      </w:r>
      <w:r w:rsidR="0055100E">
        <w:rPr>
          <w:rFonts w:eastAsia="Times New Roman" w:cstheme="minorHAnsi"/>
          <w:color w:val="000000"/>
        </w:rPr>
        <w:t xml:space="preserve">the </w:t>
      </w:r>
      <w:r w:rsidR="00A2033E">
        <w:rPr>
          <w:rFonts w:eastAsia="Times New Roman" w:cstheme="minorHAnsi"/>
          <w:color w:val="000000"/>
        </w:rPr>
        <w:t xml:space="preserve">study </w:t>
      </w:r>
      <w:r w:rsidR="0055100E">
        <w:rPr>
          <w:rFonts w:eastAsia="Times New Roman" w:cstheme="minorHAnsi"/>
          <w:color w:val="000000"/>
        </w:rPr>
        <w:t>team</w:t>
      </w:r>
      <w:r w:rsidRPr="005D32FB">
        <w:rPr>
          <w:rFonts w:eastAsia="Times New Roman" w:cstheme="minorHAnsi"/>
          <w:color w:val="000000"/>
        </w:rPr>
        <w:t xml:space="preserve"> aim</w:t>
      </w:r>
      <w:r w:rsidR="0055100E">
        <w:rPr>
          <w:rFonts w:eastAsia="Times New Roman" w:cstheme="minorHAnsi"/>
          <w:color w:val="000000"/>
        </w:rPr>
        <w:t>s</w:t>
      </w:r>
      <w:r w:rsidRPr="005D32FB">
        <w:rPr>
          <w:rFonts w:eastAsia="Times New Roman" w:cstheme="minorHAnsi"/>
          <w:color w:val="000000"/>
        </w:rPr>
        <w:t xml:space="preserve"> to obtain variation in </w:t>
      </w:r>
      <w:r w:rsidR="00971856">
        <w:rPr>
          <w:rFonts w:eastAsia="Times New Roman" w:cstheme="minorHAnsi"/>
          <w:color w:val="000000"/>
        </w:rPr>
        <w:t>staff</w:t>
      </w:r>
      <w:r w:rsidRPr="005D32FB">
        <w:rPr>
          <w:rFonts w:eastAsia="Times New Roman" w:cstheme="minorHAnsi"/>
          <w:color w:val="000000"/>
        </w:rPr>
        <w:t xml:space="preserve"> </w:t>
      </w:r>
      <w:r w:rsidR="008342BF">
        <w:rPr>
          <w:rFonts w:eastAsia="Times New Roman" w:cstheme="minorHAnsi"/>
          <w:color w:val="000000"/>
        </w:rPr>
        <w:t xml:space="preserve">and participant </w:t>
      </w:r>
      <w:r w:rsidRPr="005D32FB">
        <w:rPr>
          <w:rFonts w:eastAsia="Times New Roman" w:cstheme="minorHAnsi"/>
          <w:color w:val="000000"/>
        </w:rPr>
        <w:t xml:space="preserve">experiences to understand engagement with the </w:t>
      </w:r>
      <w:r w:rsidR="008342BF">
        <w:rPr>
          <w:rFonts w:eastAsia="Times New Roman" w:cstheme="minorHAnsi"/>
          <w:color w:val="000000"/>
        </w:rPr>
        <w:t>pilot</w:t>
      </w:r>
      <w:r w:rsidRPr="005D32FB">
        <w:rPr>
          <w:rFonts w:eastAsia="Times New Roman" w:cstheme="minorHAnsi"/>
          <w:color w:val="000000"/>
        </w:rPr>
        <w:t xml:space="preserve"> services </w:t>
      </w:r>
      <w:r w:rsidR="008342BF">
        <w:rPr>
          <w:rFonts w:eastAsia="Times New Roman" w:cstheme="minorHAnsi"/>
          <w:color w:val="000000"/>
        </w:rPr>
        <w:t xml:space="preserve">and processes </w:t>
      </w:r>
      <w:r w:rsidRPr="005D32FB">
        <w:rPr>
          <w:rFonts w:eastAsia="Times New Roman" w:cstheme="minorHAnsi"/>
          <w:color w:val="000000"/>
        </w:rPr>
        <w:t xml:space="preserve">within a given </w:t>
      </w:r>
      <w:r w:rsidR="008342BF">
        <w:rPr>
          <w:rFonts w:eastAsia="Times New Roman" w:cstheme="minorHAnsi"/>
          <w:color w:val="000000"/>
        </w:rPr>
        <w:t>state</w:t>
      </w:r>
      <w:r w:rsidRPr="005D32FB">
        <w:rPr>
          <w:rFonts w:eastAsia="Times New Roman" w:cstheme="minorHAnsi"/>
          <w:color w:val="000000"/>
        </w:rPr>
        <w:t>.</w:t>
      </w:r>
    </w:p>
    <w:p w:rsidR="00A42C71" w:rsidRPr="001A59B6" w:rsidP="00AE435E" w14:paraId="0EC4C463" w14:textId="77777777">
      <w:pPr>
        <w:autoSpaceDE w:val="0"/>
        <w:autoSpaceDN w:val="0"/>
        <w:adjustRightInd w:val="0"/>
        <w:spacing w:after="0" w:line="240" w:lineRule="auto"/>
        <w:contextualSpacing/>
        <w:rPr>
          <w:rFonts w:eastAsia="Times New Roman" w:cstheme="minorHAnsi"/>
          <w:color w:val="000000"/>
        </w:rPr>
      </w:pPr>
    </w:p>
    <w:p w:rsidR="002748D6" w:rsidRPr="00E33233" w:rsidP="00E33233" w14:paraId="016460B2" w14:textId="4A58624E">
      <w:pPr>
        <w:spacing w:after="60"/>
        <w:rPr>
          <w:i/>
          <w:iCs/>
        </w:rPr>
      </w:pPr>
      <w:r w:rsidRPr="00E33233">
        <w:rPr>
          <w:i/>
          <w:iCs/>
        </w:rPr>
        <w:t>Sampling and Site Selection</w:t>
      </w:r>
    </w:p>
    <w:p w:rsidR="006C2964" w:rsidRPr="006C2964" w:rsidP="00053E10" w14:paraId="1F073677" w14:textId="35D2895A">
      <w:pPr>
        <w:autoSpaceDE w:val="0"/>
        <w:autoSpaceDN w:val="0"/>
        <w:adjustRightInd w:val="0"/>
        <w:spacing w:after="0" w:line="240" w:lineRule="auto"/>
        <w:contextualSpacing/>
        <w:rPr>
          <w:rFonts w:cstheme="minorHAnsi"/>
        </w:rPr>
      </w:pPr>
      <w:r w:rsidRPr="006C2964">
        <w:rPr>
          <w:rFonts w:cstheme="minorHAnsi"/>
          <w:b/>
          <w:bCs/>
        </w:rPr>
        <w:t xml:space="preserve">Sampling for </w:t>
      </w:r>
      <w:r>
        <w:rPr>
          <w:rFonts w:cstheme="minorHAnsi"/>
          <w:b/>
          <w:bCs/>
        </w:rPr>
        <w:t>outcomes</w:t>
      </w:r>
      <w:r w:rsidRPr="006C2964">
        <w:rPr>
          <w:rFonts w:cstheme="minorHAnsi"/>
          <w:b/>
          <w:bCs/>
        </w:rPr>
        <w:t xml:space="preserve"> stud</w:t>
      </w:r>
      <w:r>
        <w:rPr>
          <w:rFonts w:cstheme="minorHAnsi"/>
          <w:b/>
          <w:bCs/>
        </w:rPr>
        <w:t>y</w:t>
      </w:r>
      <w:r w:rsidRPr="006C2964">
        <w:rPr>
          <w:rFonts w:cstheme="minorHAnsi"/>
          <w:b/>
          <w:bCs/>
        </w:rPr>
        <w:t xml:space="preserve">. </w:t>
      </w:r>
      <w:r w:rsidRPr="006C2964">
        <w:rPr>
          <w:rFonts w:cstheme="minorHAnsi"/>
        </w:rPr>
        <w:t>The</w:t>
      </w:r>
      <w:r w:rsidRPr="006C2964">
        <w:rPr>
          <w:rFonts w:cstheme="minorHAnsi"/>
          <w:b/>
          <w:bCs/>
        </w:rPr>
        <w:t xml:space="preserve"> </w:t>
      </w:r>
      <w:r w:rsidRPr="006C2964">
        <w:rPr>
          <w:rFonts w:cstheme="minorHAnsi"/>
        </w:rPr>
        <w:t xml:space="preserve">sample frame for the </w:t>
      </w:r>
      <w:r>
        <w:rPr>
          <w:rFonts w:cstheme="minorHAnsi"/>
        </w:rPr>
        <w:t>outcomes</w:t>
      </w:r>
      <w:r w:rsidRPr="006C2964">
        <w:rPr>
          <w:rFonts w:cstheme="minorHAnsi"/>
        </w:rPr>
        <w:t xml:space="preserve"> study will be</w:t>
      </w:r>
      <w:r w:rsidR="005822B8">
        <w:rPr>
          <w:rFonts w:cstheme="minorHAnsi"/>
        </w:rPr>
        <w:t xml:space="preserve"> TANF participants who complete the </w:t>
      </w:r>
      <w:r w:rsidR="00360796">
        <w:rPr>
          <w:rFonts w:cstheme="minorHAnsi"/>
        </w:rPr>
        <w:t>Study information form</w:t>
      </w:r>
      <w:r w:rsidR="003F5B9A">
        <w:rPr>
          <w:rFonts w:cstheme="minorHAnsi"/>
        </w:rPr>
        <w:t xml:space="preserve"> (OMB </w:t>
      </w:r>
      <w:r w:rsidR="00ED541D">
        <w:rPr>
          <w:rFonts w:cstheme="minorHAnsi"/>
        </w:rPr>
        <w:t>#0970</w:t>
      </w:r>
      <w:r w:rsidR="00133F25">
        <w:rPr>
          <w:rFonts w:cstheme="minorHAnsi"/>
        </w:rPr>
        <w:t>-0356)</w:t>
      </w:r>
      <w:r w:rsidR="00360796">
        <w:rPr>
          <w:rFonts w:cstheme="minorHAnsi"/>
        </w:rPr>
        <w:t>.</w:t>
      </w:r>
      <w:r w:rsidR="004C59B6">
        <w:rPr>
          <w:rFonts w:cstheme="minorHAnsi"/>
        </w:rPr>
        <w:t xml:space="preserve"> </w:t>
      </w:r>
      <w:r w:rsidR="00C75EC2">
        <w:rPr>
          <w:rFonts w:eastAsia="Times New Roman" w:cstheme="minorHAnsi"/>
          <w:color w:val="000000"/>
        </w:rPr>
        <w:t>T</w:t>
      </w:r>
      <w:r w:rsidRPr="00BA1C4F" w:rsidR="00C75EC2">
        <w:rPr>
          <w:rFonts w:eastAsia="Times New Roman" w:cstheme="minorHAnsi"/>
          <w:color w:val="000000"/>
        </w:rPr>
        <w:t>he study team anticipates that approximately 400 participants per group per pilot state (approximately 800 total participants per state) will complete</w:t>
      </w:r>
      <w:r w:rsidR="00C75EC2">
        <w:rPr>
          <w:rFonts w:eastAsia="Times New Roman" w:cstheme="minorHAnsi"/>
          <w:color w:val="000000"/>
        </w:rPr>
        <w:t xml:space="preserve"> the Study information form and become the starting sample for</w:t>
      </w:r>
      <w:r w:rsidRPr="00BA1C4F" w:rsidR="00C75EC2">
        <w:rPr>
          <w:rFonts w:eastAsia="Times New Roman" w:cstheme="minorHAnsi"/>
          <w:color w:val="000000"/>
        </w:rPr>
        <w:t xml:space="preserve"> the 12</w:t>
      </w:r>
      <w:r w:rsidRPr="00BA1C4F" w:rsidR="00C75EC2">
        <w:rPr>
          <w:rFonts w:eastAsia="Times New Roman" w:cstheme="minorHAnsi"/>
          <w:color w:val="000000"/>
        </w:rPr>
        <w:noBreakHyphen/>
        <w:t>month post</w:t>
      </w:r>
      <w:r w:rsidRPr="00BA1C4F" w:rsidR="00C75EC2">
        <w:rPr>
          <w:rFonts w:eastAsia="Times New Roman" w:cstheme="minorHAnsi"/>
          <w:color w:val="000000"/>
        </w:rPr>
        <w:noBreakHyphen/>
        <w:t>TANF</w:t>
      </w:r>
      <w:r w:rsidRPr="00BA1C4F" w:rsidR="00C75EC2">
        <w:rPr>
          <w:rFonts w:eastAsia="Times New Roman" w:cstheme="minorHAnsi"/>
          <w:color w:val="000000"/>
        </w:rPr>
        <w:noBreakHyphen/>
        <w:t>exit survey. Th</w:t>
      </w:r>
      <w:r w:rsidR="00C75EC2">
        <w:rPr>
          <w:rFonts w:eastAsia="Times New Roman" w:cstheme="minorHAnsi"/>
          <w:color w:val="000000"/>
        </w:rPr>
        <w:t>ese</w:t>
      </w:r>
      <w:r w:rsidRPr="00BA1C4F" w:rsidR="00C75EC2">
        <w:rPr>
          <w:rFonts w:eastAsia="Times New Roman" w:cstheme="minorHAnsi"/>
          <w:color w:val="000000"/>
        </w:rPr>
        <w:t xml:space="preserve"> figures represent expected </w:t>
      </w:r>
      <w:r w:rsidR="00C75EC2">
        <w:rPr>
          <w:rFonts w:eastAsia="Times New Roman" w:cstheme="minorHAnsi"/>
          <w:color w:val="000000"/>
        </w:rPr>
        <w:t>sample numbers</w:t>
      </w:r>
      <w:r w:rsidRPr="00BA1C4F" w:rsidR="00C75EC2">
        <w:rPr>
          <w:rFonts w:eastAsia="Times New Roman" w:cstheme="minorHAnsi"/>
          <w:color w:val="000000"/>
        </w:rPr>
        <w:t xml:space="preserve"> rather than fixed targets. The Study </w:t>
      </w:r>
      <w:r w:rsidR="00B23589">
        <w:rPr>
          <w:rFonts w:eastAsia="Times New Roman" w:cstheme="minorHAnsi"/>
          <w:color w:val="000000"/>
        </w:rPr>
        <w:t>i</w:t>
      </w:r>
      <w:r w:rsidRPr="00BA1C4F" w:rsidR="00C75EC2">
        <w:rPr>
          <w:rFonts w:eastAsia="Times New Roman" w:cstheme="minorHAnsi"/>
          <w:color w:val="000000"/>
        </w:rPr>
        <w:t xml:space="preserve">nformation </w:t>
      </w:r>
      <w:r w:rsidR="00B23589">
        <w:rPr>
          <w:rFonts w:eastAsia="Times New Roman" w:cstheme="minorHAnsi"/>
          <w:color w:val="000000"/>
        </w:rPr>
        <w:t>f</w:t>
      </w:r>
      <w:r w:rsidRPr="00BA1C4F" w:rsidR="00C75EC2">
        <w:rPr>
          <w:rFonts w:eastAsia="Times New Roman" w:cstheme="minorHAnsi"/>
          <w:color w:val="000000"/>
        </w:rPr>
        <w:t xml:space="preserve">orm serves solely as the mechanism for identifying and </w:t>
      </w:r>
      <w:r w:rsidR="00C75EC2">
        <w:rPr>
          <w:rFonts w:eastAsia="Times New Roman" w:cstheme="minorHAnsi"/>
          <w:color w:val="000000"/>
        </w:rPr>
        <w:t>informing</w:t>
      </w:r>
      <w:r w:rsidRPr="00BA1C4F" w:rsidR="00C75EC2">
        <w:rPr>
          <w:rFonts w:eastAsia="Times New Roman" w:cstheme="minorHAnsi"/>
          <w:color w:val="000000"/>
        </w:rPr>
        <w:t xml:space="preserve"> eligible TANF participants </w:t>
      </w:r>
      <w:r w:rsidR="00C75EC2">
        <w:rPr>
          <w:rFonts w:eastAsia="Times New Roman" w:cstheme="minorHAnsi"/>
          <w:color w:val="000000"/>
        </w:rPr>
        <w:t>about</w:t>
      </w:r>
      <w:r w:rsidRPr="00BA1C4F" w:rsidR="00C75EC2">
        <w:rPr>
          <w:rFonts w:eastAsia="Times New Roman" w:cstheme="minorHAnsi"/>
          <w:color w:val="000000"/>
        </w:rPr>
        <w:t xml:space="preserve"> t</w:t>
      </w:r>
      <w:r w:rsidR="00C75EC2">
        <w:rPr>
          <w:rFonts w:eastAsia="Times New Roman" w:cstheme="minorHAnsi"/>
          <w:color w:val="000000"/>
        </w:rPr>
        <w:t xml:space="preserve">he </w:t>
      </w:r>
      <w:r w:rsidR="00C75EC2">
        <w:t>12-month post-TANF-exit survey</w:t>
      </w:r>
      <w:r w:rsidRPr="00DF0507" w:rsidR="00C75EC2">
        <w:t> </w:t>
      </w:r>
      <w:r w:rsidR="00C75EC2">
        <w:t>(Instrument 7)</w:t>
      </w:r>
      <w:r w:rsidRPr="00BA1C4F" w:rsidR="00C75EC2">
        <w:rPr>
          <w:rFonts w:eastAsia="Times New Roman" w:cstheme="minorHAnsi"/>
          <w:color w:val="000000"/>
        </w:rPr>
        <w:t>.</w:t>
      </w:r>
      <w:r w:rsidRPr="00D55D6C" w:rsidR="00D55D6C">
        <w:rPr>
          <w:rFonts w:cstheme="minorHAnsi"/>
        </w:rPr>
        <w:t xml:space="preserve"> </w:t>
      </w:r>
      <w:r w:rsidR="009336C8">
        <w:rPr>
          <w:rFonts w:cstheme="minorHAnsi"/>
        </w:rPr>
        <w:t>Respondents</w:t>
      </w:r>
      <w:r w:rsidR="0029684F">
        <w:rPr>
          <w:rFonts w:cstheme="minorHAnsi"/>
        </w:rPr>
        <w:t xml:space="preserve"> will be invited and reminded to participate </w:t>
      </w:r>
      <w:r w:rsidR="00396D92">
        <w:rPr>
          <w:rFonts w:cstheme="minorHAnsi"/>
        </w:rPr>
        <w:t xml:space="preserve">in the </w:t>
      </w:r>
      <w:r w:rsidR="00A76FCA">
        <w:rPr>
          <w:rFonts w:cstheme="minorHAnsi"/>
        </w:rPr>
        <w:t xml:space="preserve">12-month </w:t>
      </w:r>
      <w:r w:rsidR="005767FA">
        <w:rPr>
          <w:rFonts w:cstheme="minorHAnsi"/>
        </w:rPr>
        <w:t>post-</w:t>
      </w:r>
      <w:r w:rsidR="00FF5CA5">
        <w:rPr>
          <w:rFonts w:cstheme="minorHAnsi"/>
        </w:rPr>
        <w:t xml:space="preserve">TANF-exit </w:t>
      </w:r>
      <w:r w:rsidR="00396D92">
        <w:rPr>
          <w:rFonts w:cstheme="minorHAnsi"/>
        </w:rPr>
        <w:t xml:space="preserve">survey </w:t>
      </w:r>
      <w:r w:rsidR="0029684F">
        <w:rPr>
          <w:rFonts w:cstheme="minorHAnsi"/>
        </w:rPr>
        <w:t xml:space="preserve">through email, text message, and </w:t>
      </w:r>
      <w:r w:rsidR="00351180">
        <w:rPr>
          <w:rFonts w:cstheme="minorHAnsi"/>
        </w:rPr>
        <w:t>letters sent through the mail (Appendix A</w:t>
      </w:r>
      <w:r w:rsidR="00B32F0E">
        <w:rPr>
          <w:rFonts w:cstheme="minorHAnsi"/>
        </w:rPr>
        <w:t>)</w:t>
      </w:r>
      <w:r w:rsidR="00FD193F">
        <w:rPr>
          <w:rFonts w:cstheme="minorHAnsi"/>
        </w:rPr>
        <w:t>.</w:t>
      </w:r>
      <w:r w:rsidRPr="006C2964">
        <w:rPr>
          <w:rFonts w:cstheme="minorHAnsi"/>
        </w:rPr>
        <w:t xml:space="preserve"> </w:t>
      </w:r>
    </w:p>
    <w:p w:rsidR="006C2964" w:rsidRPr="006C2964" w:rsidP="00AE435E" w14:paraId="72C137C9" w14:textId="77777777">
      <w:pPr>
        <w:pStyle w:val="ListParagraph"/>
        <w:spacing w:line="240" w:lineRule="auto"/>
        <w:ind w:left="0"/>
        <w:rPr>
          <w:rFonts w:cstheme="minorHAnsi"/>
        </w:rPr>
      </w:pPr>
      <w:r w:rsidRPr="006C2964">
        <w:rPr>
          <w:rFonts w:cstheme="minorHAnsi"/>
        </w:rPr>
        <w:t> </w:t>
      </w:r>
    </w:p>
    <w:p w:rsidR="006C2964" w:rsidRPr="006C2964" w:rsidP="00AE435E" w14:paraId="798621F0" w14:textId="64B3D752">
      <w:pPr>
        <w:pStyle w:val="ListParagraph"/>
        <w:spacing w:line="240" w:lineRule="auto"/>
        <w:ind w:left="0"/>
        <w:rPr>
          <w:rFonts w:cstheme="minorHAnsi"/>
        </w:rPr>
      </w:pPr>
      <w:r w:rsidRPr="006C2964">
        <w:rPr>
          <w:rFonts w:cstheme="minorHAnsi"/>
        </w:rPr>
        <w:t>Table B.</w:t>
      </w:r>
      <w:r w:rsidR="00B71F24">
        <w:rPr>
          <w:rFonts w:cstheme="minorHAnsi"/>
        </w:rPr>
        <w:t>1</w:t>
      </w:r>
      <w:r w:rsidRPr="006C2964">
        <w:rPr>
          <w:rFonts w:cstheme="minorHAnsi"/>
        </w:rPr>
        <w:t xml:space="preserve"> reports program-level minimum detectable impacts on earnings outcomes for survey and administrative data. The </w:t>
      </w:r>
      <w:r w:rsidR="00464EEB">
        <w:rPr>
          <w:rFonts w:cstheme="minorHAnsi"/>
        </w:rPr>
        <w:t>expected</w:t>
      </w:r>
      <w:r w:rsidRPr="006C2964">
        <w:rPr>
          <w:rFonts w:cstheme="minorHAnsi"/>
        </w:rPr>
        <w:t xml:space="preserve"> sample size for each st</w:t>
      </w:r>
      <w:r w:rsidR="00322232">
        <w:rPr>
          <w:rFonts w:cstheme="minorHAnsi"/>
        </w:rPr>
        <w:t>ate</w:t>
      </w:r>
      <w:r w:rsidRPr="006C2964">
        <w:rPr>
          <w:rFonts w:cstheme="minorHAnsi"/>
        </w:rPr>
        <w:t xml:space="preserve"> is </w:t>
      </w:r>
      <w:r w:rsidR="002F08F8">
        <w:rPr>
          <w:rFonts w:cstheme="minorHAnsi"/>
        </w:rPr>
        <w:t>8</w:t>
      </w:r>
      <w:r w:rsidR="00322232">
        <w:rPr>
          <w:rFonts w:cstheme="minorHAnsi"/>
        </w:rPr>
        <w:t>00</w:t>
      </w:r>
      <w:r w:rsidRPr="006C2964">
        <w:rPr>
          <w:rFonts w:cstheme="minorHAnsi"/>
        </w:rPr>
        <w:t xml:space="preserve"> study participants</w:t>
      </w:r>
      <w:r w:rsidR="00A4757F">
        <w:rPr>
          <w:rFonts w:cstheme="minorHAnsi"/>
        </w:rPr>
        <w:t xml:space="preserve"> </w:t>
      </w:r>
      <w:r w:rsidR="0029352C">
        <w:rPr>
          <w:rFonts w:cstheme="minorHAnsi"/>
        </w:rPr>
        <w:t>(</w:t>
      </w:r>
      <w:r w:rsidR="00A52CC7">
        <w:rPr>
          <w:rFonts w:cstheme="minorHAnsi"/>
        </w:rPr>
        <w:t>approximately</w:t>
      </w:r>
      <w:r w:rsidR="00C16B00">
        <w:rPr>
          <w:rFonts w:cstheme="minorHAnsi"/>
        </w:rPr>
        <w:t xml:space="preserve"> 400 </w:t>
      </w:r>
      <w:r w:rsidR="00F31F8C">
        <w:rPr>
          <w:rFonts w:cstheme="minorHAnsi"/>
        </w:rPr>
        <w:t>from each of the groups described in B1</w:t>
      </w:r>
      <w:r w:rsidR="00A52CC7">
        <w:rPr>
          <w:rFonts w:cstheme="minorHAnsi"/>
        </w:rPr>
        <w:t>)</w:t>
      </w:r>
      <w:r w:rsidRPr="006C2964">
        <w:rPr>
          <w:rFonts w:cstheme="minorHAnsi"/>
        </w:rPr>
        <w:t xml:space="preserve">, </w:t>
      </w:r>
      <w:r w:rsidR="00464E3A">
        <w:rPr>
          <w:rFonts w:cstheme="minorHAnsi"/>
        </w:rPr>
        <w:t>or 4</w:t>
      </w:r>
      <w:r w:rsidR="00BE4995">
        <w:rPr>
          <w:rFonts w:cstheme="minorHAnsi"/>
        </w:rPr>
        <w:t>,</w:t>
      </w:r>
      <w:r w:rsidR="00464E3A">
        <w:rPr>
          <w:rFonts w:cstheme="minorHAnsi"/>
        </w:rPr>
        <w:t>000 for up to five states</w:t>
      </w:r>
      <w:r w:rsidRPr="006C2964">
        <w:rPr>
          <w:rFonts w:cstheme="minorHAnsi"/>
        </w:rPr>
        <w:t xml:space="preserve">. </w:t>
      </w:r>
    </w:p>
    <w:p w:rsidR="006C2964" w:rsidRPr="006C2964" w:rsidP="00AE435E" w14:paraId="29D0E136" w14:textId="77777777">
      <w:pPr>
        <w:pStyle w:val="ListParagraph"/>
        <w:spacing w:line="240" w:lineRule="auto"/>
        <w:ind w:left="0"/>
        <w:rPr>
          <w:rFonts w:cstheme="minorHAnsi"/>
        </w:rPr>
      </w:pPr>
      <w:r w:rsidRPr="006C2964">
        <w:rPr>
          <w:rFonts w:cstheme="minorHAnsi"/>
        </w:rPr>
        <w:t> </w:t>
      </w:r>
    </w:p>
    <w:p w:rsidR="006C2964" w:rsidP="00AE435E" w14:paraId="4D5C932F" w14:textId="1433652C">
      <w:pPr>
        <w:pStyle w:val="ListParagraph"/>
        <w:spacing w:line="240" w:lineRule="auto"/>
        <w:ind w:left="0"/>
        <w:rPr>
          <w:rFonts w:cstheme="minorHAnsi"/>
        </w:rPr>
      </w:pPr>
      <w:r w:rsidRPr="006C2964">
        <w:rPr>
          <w:rFonts w:cstheme="minorHAnsi"/>
        </w:rPr>
        <w:t xml:space="preserve">The minimum </w:t>
      </w:r>
      <w:r w:rsidRPr="006C2964">
        <w:rPr>
          <w:rFonts w:cstheme="minorHAnsi"/>
        </w:rPr>
        <w:t>detectable impacts</w:t>
      </w:r>
      <w:r w:rsidRPr="006C2964">
        <w:rPr>
          <w:rFonts w:cstheme="minorHAnsi"/>
        </w:rPr>
        <w:t xml:space="preserve"> of a survey sample of 800 </w:t>
      </w:r>
      <w:r w:rsidR="00ED48F5">
        <w:rPr>
          <w:rFonts w:cstheme="minorHAnsi"/>
        </w:rPr>
        <w:t>is</w:t>
      </w:r>
      <w:r w:rsidRPr="006C2964">
        <w:rPr>
          <w:rFonts w:cstheme="minorHAnsi"/>
        </w:rPr>
        <w:t xml:space="preserve"> about $</w:t>
      </w:r>
      <w:r w:rsidR="00684540">
        <w:rPr>
          <w:rFonts w:cstheme="minorHAnsi"/>
        </w:rPr>
        <w:t>1</w:t>
      </w:r>
      <w:r w:rsidR="00144A70">
        <w:rPr>
          <w:rFonts w:cstheme="minorHAnsi"/>
        </w:rPr>
        <w:t>42</w:t>
      </w:r>
      <w:r w:rsidRPr="006C2964">
        <w:rPr>
          <w:rFonts w:cstheme="minorHAnsi"/>
        </w:rPr>
        <w:t xml:space="preserve"> in average </w:t>
      </w:r>
      <w:r w:rsidR="00684540">
        <w:rPr>
          <w:rFonts w:cstheme="minorHAnsi"/>
        </w:rPr>
        <w:t>monthly</w:t>
      </w:r>
      <w:r w:rsidRPr="006C2964">
        <w:rPr>
          <w:rFonts w:cstheme="minorHAnsi"/>
        </w:rPr>
        <w:t xml:space="preserve"> earnings. This means that the study is powered to detect a difference of $</w:t>
      </w:r>
      <w:r w:rsidR="00684540">
        <w:rPr>
          <w:rFonts w:cstheme="minorHAnsi"/>
        </w:rPr>
        <w:t>1</w:t>
      </w:r>
      <w:r w:rsidR="00144A70">
        <w:rPr>
          <w:rFonts w:cstheme="minorHAnsi"/>
        </w:rPr>
        <w:t>42</w:t>
      </w:r>
      <w:r w:rsidRPr="006C2964">
        <w:rPr>
          <w:rFonts w:cstheme="minorHAnsi"/>
        </w:rPr>
        <w:t xml:space="preserve"> or greater in </w:t>
      </w:r>
      <w:r w:rsidR="00684540">
        <w:rPr>
          <w:rFonts w:cstheme="minorHAnsi"/>
        </w:rPr>
        <w:t>monthly</w:t>
      </w:r>
      <w:r w:rsidRPr="006C2964">
        <w:rPr>
          <w:rFonts w:cstheme="minorHAnsi"/>
        </w:rPr>
        <w:t xml:space="preserve"> earnings between the </w:t>
      </w:r>
      <w:r w:rsidR="00A57397">
        <w:rPr>
          <w:rFonts w:cstheme="minorHAnsi"/>
        </w:rPr>
        <w:t>pre-pilot</w:t>
      </w:r>
      <w:r w:rsidRPr="006C2964" w:rsidR="00A57397">
        <w:rPr>
          <w:rFonts w:cstheme="minorHAnsi"/>
        </w:rPr>
        <w:t xml:space="preserve"> </w:t>
      </w:r>
      <w:r w:rsidRPr="006C2964">
        <w:rPr>
          <w:rFonts w:cstheme="minorHAnsi"/>
        </w:rPr>
        <w:t xml:space="preserve">and </w:t>
      </w:r>
      <w:r w:rsidR="00A57397">
        <w:rPr>
          <w:rFonts w:cstheme="minorHAnsi"/>
        </w:rPr>
        <w:t>the pilot</w:t>
      </w:r>
      <w:r w:rsidRPr="006C2964">
        <w:rPr>
          <w:rFonts w:cstheme="minorHAnsi"/>
        </w:rPr>
        <w:t xml:space="preserve"> groups as measured through the follow-up surveys. If the true difference in earnings between the groups is less than </w:t>
      </w:r>
      <w:r w:rsidR="00582A35">
        <w:rPr>
          <w:rFonts w:cstheme="minorHAnsi"/>
        </w:rPr>
        <w:t>$142</w:t>
      </w:r>
      <w:r w:rsidRPr="006C2964">
        <w:rPr>
          <w:rFonts w:cstheme="minorHAnsi"/>
        </w:rPr>
        <w:t xml:space="preserve">, the study will likely not detect a statistically significant impact. The minimum </w:t>
      </w:r>
      <w:r w:rsidRPr="006C2964">
        <w:rPr>
          <w:rFonts w:cstheme="minorHAnsi"/>
        </w:rPr>
        <w:t>detectable impact</w:t>
      </w:r>
      <w:r w:rsidRPr="006C2964">
        <w:rPr>
          <w:rFonts w:cstheme="minorHAnsi"/>
        </w:rPr>
        <w:t xml:space="preserve"> correspond</w:t>
      </w:r>
      <w:r w:rsidR="003F64A7">
        <w:rPr>
          <w:rFonts w:cstheme="minorHAnsi"/>
        </w:rPr>
        <w:t>s</w:t>
      </w:r>
      <w:r w:rsidRPr="006C2964">
        <w:rPr>
          <w:rFonts w:cstheme="minorHAnsi"/>
        </w:rPr>
        <w:t xml:space="preserve"> to </w:t>
      </w:r>
      <w:r w:rsidR="00603C79">
        <w:rPr>
          <w:rFonts w:cstheme="minorHAnsi"/>
        </w:rPr>
        <w:t xml:space="preserve">a </w:t>
      </w:r>
      <w:r w:rsidRPr="006C2964">
        <w:rPr>
          <w:rFonts w:cstheme="minorHAnsi"/>
        </w:rPr>
        <w:t>minimum detectable effect size of 0.1</w:t>
      </w:r>
      <w:r w:rsidR="002560C3">
        <w:rPr>
          <w:rFonts w:cstheme="minorHAnsi"/>
        </w:rPr>
        <w:t>9</w:t>
      </w:r>
      <w:r w:rsidRPr="006C2964">
        <w:rPr>
          <w:rFonts w:cstheme="minorHAnsi"/>
        </w:rPr>
        <w:t>. Evidence reviews, such as the What Works Clearinghouse, consider effect sizes of 0.25 standard deviations or larger as substantively important</w:t>
      </w:r>
      <w:r>
        <w:rPr>
          <w:rStyle w:val="FootnoteReference"/>
          <w:rFonts w:cstheme="minorHAnsi"/>
        </w:rPr>
        <w:footnoteReference w:id="3"/>
      </w:r>
      <w:r w:rsidRPr="006C2964">
        <w:rPr>
          <w:rFonts w:cstheme="minorHAnsi"/>
        </w:rPr>
        <w:t>, which the study will be able to detect. However, note that these are only estimates based on data from previous studies on similar populations.  </w:t>
      </w:r>
    </w:p>
    <w:p w:rsidR="005349FC" w:rsidP="00AE435E" w14:paraId="42700488" w14:textId="77777777">
      <w:pPr>
        <w:pStyle w:val="ListParagraph"/>
        <w:spacing w:line="240" w:lineRule="auto"/>
        <w:ind w:left="0"/>
        <w:rPr>
          <w:rFonts w:cstheme="minorHAnsi"/>
        </w:rPr>
      </w:pPr>
    </w:p>
    <w:p w:rsidR="005349FC" w:rsidRPr="005349FC" w:rsidP="00AE435E" w14:paraId="4733F2D7" w14:textId="21D8D1C2">
      <w:pPr>
        <w:pStyle w:val="ListParagraph"/>
        <w:spacing w:line="240" w:lineRule="auto"/>
        <w:ind w:left="0"/>
        <w:rPr>
          <w:rFonts w:cstheme="minorHAnsi"/>
        </w:rPr>
      </w:pPr>
      <w:r w:rsidRPr="005349FC">
        <w:rPr>
          <w:rFonts w:cstheme="minorHAnsi"/>
          <w:b/>
          <w:bCs/>
        </w:rPr>
        <w:t xml:space="preserve">Table B.1. Minimum detectable impacts per program on key outcomes for a </w:t>
      </w:r>
      <w:r w:rsidR="002923C7">
        <w:rPr>
          <w:rFonts w:cstheme="minorHAnsi"/>
          <w:b/>
          <w:bCs/>
        </w:rPr>
        <w:t>QED</w:t>
      </w:r>
      <w:r w:rsidRPr="005349FC">
        <w:rPr>
          <w:rFonts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89"/>
        <w:gridCol w:w="2994"/>
        <w:gridCol w:w="2160"/>
        <w:gridCol w:w="1701"/>
      </w:tblGrid>
      <w:tr w14:paraId="71E8BE58" w14:textId="77777777" w:rsidTr="00691EA7">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32" w:type="pct"/>
            <w:tcBorders>
              <w:top w:val="single" w:sz="6" w:space="0" w:color="auto"/>
              <w:left w:val="single" w:sz="6" w:space="0" w:color="auto"/>
              <w:bottom w:val="single" w:sz="6" w:space="0" w:color="auto"/>
              <w:right w:val="single" w:sz="6" w:space="0" w:color="auto"/>
            </w:tcBorders>
            <w:shd w:val="clear" w:color="auto" w:fill="BFBFBF"/>
            <w:vAlign w:val="bottom"/>
            <w:hideMark/>
          </w:tcPr>
          <w:p w:rsidR="005349FC" w:rsidRPr="00DF3508" w:rsidP="00466450" w14:paraId="2EF7EAB6" w14:textId="0E2B7515">
            <w:pPr>
              <w:pStyle w:val="ListParagraph"/>
              <w:spacing w:line="240" w:lineRule="auto"/>
              <w:ind w:left="156"/>
              <w:rPr>
                <w:rFonts w:cstheme="minorHAnsi"/>
                <w:b/>
                <w:bCs/>
                <w:sz w:val="20"/>
                <w:szCs w:val="20"/>
              </w:rPr>
            </w:pPr>
            <w:r w:rsidRPr="00DF3508">
              <w:rPr>
                <w:rFonts w:cstheme="minorHAnsi"/>
                <w:b/>
                <w:bCs/>
                <w:sz w:val="20"/>
                <w:szCs w:val="20"/>
              </w:rPr>
              <w:t>Response rate</w:t>
            </w:r>
            <w:r w:rsidRPr="00DF3508">
              <w:rPr>
                <w:rFonts w:cstheme="minorHAnsi"/>
                <w:b/>
                <w:bCs/>
                <w:sz w:val="20"/>
                <w:szCs w:val="20"/>
              </w:rPr>
              <w:t> </w:t>
            </w:r>
          </w:p>
        </w:tc>
        <w:tc>
          <w:tcPr>
            <w:tcW w:w="1602" w:type="pct"/>
            <w:tcBorders>
              <w:top w:val="single" w:sz="6" w:space="0" w:color="auto"/>
              <w:left w:val="single" w:sz="6" w:space="0" w:color="auto"/>
              <w:bottom w:val="single" w:sz="6" w:space="0" w:color="auto"/>
              <w:right w:val="single" w:sz="6" w:space="0" w:color="auto"/>
            </w:tcBorders>
            <w:shd w:val="clear" w:color="auto" w:fill="BFBFBF"/>
            <w:vAlign w:val="bottom"/>
            <w:hideMark/>
          </w:tcPr>
          <w:p w:rsidR="00691EA7" w:rsidRPr="00DF3508" w:rsidP="00466450" w14:paraId="7496B9C5" w14:textId="77777777">
            <w:pPr>
              <w:pStyle w:val="ListParagraph"/>
              <w:spacing w:line="240" w:lineRule="auto"/>
              <w:ind w:left="156"/>
              <w:rPr>
                <w:rFonts w:cstheme="minorHAnsi"/>
                <w:b/>
                <w:bCs/>
                <w:sz w:val="20"/>
                <w:szCs w:val="20"/>
              </w:rPr>
            </w:pPr>
            <w:r w:rsidRPr="00DF3508">
              <w:rPr>
                <w:rFonts w:cstheme="minorHAnsi"/>
                <w:b/>
                <w:bCs/>
                <w:sz w:val="20"/>
                <w:szCs w:val="20"/>
              </w:rPr>
              <w:t xml:space="preserve">Analysis sample size </w:t>
            </w:r>
          </w:p>
          <w:p w:rsidR="005349FC" w:rsidRPr="00DF3508" w:rsidP="00466450" w14:paraId="77F42254" w14:textId="0964A190">
            <w:pPr>
              <w:pStyle w:val="ListParagraph"/>
              <w:spacing w:line="240" w:lineRule="auto"/>
              <w:ind w:left="156"/>
              <w:rPr>
                <w:rFonts w:cstheme="minorHAnsi"/>
                <w:b/>
                <w:bCs/>
                <w:sz w:val="20"/>
                <w:szCs w:val="20"/>
              </w:rPr>
            </w:pPr>
            <w:r w:rsidRPr="00DF3508">
              <w:rPr>
                <w:rFonts w:cstheme="minorHAnsi"/>
                <w:b/>
                <w:bCs/>
                <w:sz w:val="20"/>
                <w:szCs w:val="20"/>
              </w:rPr>
              <w:t xml:space="preserve">(treatment and </w:t>
            </w:r>
            <w:r w:rsidRPr="00DF3508" w:rsidR="00107E4B">
              <w:rPr>
                <w:rFonts w:cstheme="minorHAnsi"/>
                <w:b/>
                <w:bCs/>
                <w:sz w:val="20"/>
                <w:szCs w:val="20"/>
              </w:rPr>
              <w:t>comparison</w:t>
            </w:r>
            <w:r w:rsidRPr="00DF3508">
              <w:rPr>
                <w:rFonts w:cstheme="minorHAnsi"/>
                <w:b/>
                <w:bCs/>
                <w:sz w:val="20"/>
                <w:szCs w:val="20"/>
              </w:rPr>
              <w:t>) </w:t>
            </w:r>
          </w:p>
        </w:tc>
        <w:tc>
          <w:tcPr>
            <w:tcW w:w="1156" w:type="pct"/>
            <w:tcBorders>
              <w:top w:val="single" w:sz="6" w:space="0" w:color="auto"/>
              <w:left w:val="single" w:sz="6" w:space="0" w:color="auto"/>
              <w:bottom w:val="single" w:sz="6" w:space="0" w:color="auto"/>
              <w:right w:val="single" w:sz="6" w:space="0" w:color="auto"/>
            </w:tcBorders>
            <w:shd w:val="clear" w:color="auto" w:fill="BFBFBF"/>
            <w:vAlign w:val="bottom"/>
            <w:hideMark/>
          </w:tcPr>
          <w:p w:rsidR="005349FC" w:rsidRPr="00DF3508" w:rsidP="00466450" w14:paraId="6BD5E507" w14:textId="05A48865">
            <w:pPr>
              <w:pStyle w:val="ListParagraph"/>
              <w:spacing w:line="240" w:lineRule="auto"/>
              <w:ind w:left="156"/>
              <w:rPr>
                <w:rFonts w:cstheme="minorHAnsi"/>
                <w:b/>
                <w:bCs/>
                <w:sz w:val="20"/>
                <w:szCs w:val="20"/>
              </w:rPr>
            </w:pPr>
            <w:r w:rsidRPr="00DF3508">
              <w:rPr>
                <w:rFonts w:cstheme="minorHAnsi"/>
                <w:b/>
                <w:bCs/>
                <w:sz w:val="20"/>
                <w:szCs w:val="20"/>
              </w:rPr>
              <w:t>Monthly</w:t>
            </w:r>
            <w:r w:rsidRPr="00DF3508">
              <w:rPr>
                <w:rFonts w:cstheme="minorHAnsi"/>
                <w:b/>
                <w:bCs/>
                <w:sz w:val="20"/>
                <w:szCs w:val="20"/>
              </w:rPr>
              <w:t xml:space="preserve"> earnings (impact, dollars) </w:t>
            </w:r>
          </w:p>
        </w:tc>
        <w:tc>
          <w:tcPr>
            <w:tcW w:w="910" w:type="pct"/>
            <w:tcBorders>
              <w:top w:val="single" w:sz="6" w:space="0" w:color="auto"/>
              <w:left w:val="single" w:sz="6" w:space="0" w:color="auto"/>
              <w:bottom w:val="single" w:sz="6" w:space="0" w:color="auto"/>
              <w:right w:val="single" w:sz="6" w:space="0" w:color="auto"/>
            </w:tcBorders>
            <w:shd w:val="clear" w:color="auto" w:fill="BFBFBF"/>
            <w:vAlign w:val="bottom"/>
            <w:hideMark/>
          </w:tcPr>
          <w:p w:rsidR="005349FC" w:rsidRPr="00DF3508" w:rsidP="00691EA7" w14:paraId="07C028C5" w14:textId="3EA61B46">
            <w:pPr>
              <w:pStyle w:val="ListParagraph"/>
              <w:spacing w:after="0" w:line="240" w:lineRule="auto"/>
              <w:ind w:left="156"/>
              <w:rPr>
                <w:rFonts w:cstheme="minorHAnsi"/>
                <w:b/>
                <w:bCs/>
                <w:sz w:val="20"/>
                <w:szCs w:val="20"/>
              </w:rPr>
            </w:pPr>
            <w:r w:rsidRPr="00DF3508">
              <w:rPr>
                <w:rFonts w:cstheme="minorHAnsi"/>
                <w:b/>
                <w:bCs/>
                <w:sz w:val="20"/>
                <w:szCs w:val="20"/>
              </w:rPr>
              <w:t>Effect size</w:t>
            </w:r>
          </w:p>
        </w:tc>
      </w:tr>
      <w:tr w14:paraId="184BF7F7" w14:textId="77777777" w:rsidTr="00691EA7">
        <w:tblPrEx>
          <w:tblW w:w="5000" w:type="pct"/>
          <w:tblCellMar>
            <w:left w:w="0" w:type="dxa"/>
            <w:right w:w="0" w:type="dxa"/>
          </w:tblCellMar>
          <w:tblLook w:val="04A0"/>
        </w:tblPrEx>
        <w:trPr>
          <w:trHeight w:val="300"/>
        </w:trPr>
        <w:tc>
          <w:tcPr>
            <w:tcW w:w="1332" w:type="pct"/>
            <w:tcBorders>
              <w:top w:val="single" w:sz="6" w:space="0" w:color="auto"/>
              <w:left w:val="single" w:sz="6" w:space="0" w:color="auto"/>
              <w:bottom w:val="single" w:sz="6" w:space="0" w:color="auto"/>
              <w:right w:val="single" w:sz="6" w:space="0" w:color="auto"/>
            </w:tcBorders>
            <w:hideMark/>
          </w:tcPr>
          <w:p w:rsidR="005349FC" w:rsidRPr="005349FC" w:rsidP="00466450" w14:paraId="08DB1954" w14:textId="5599BD99">
            <w:pPr>
              <w:pStyle w:val="ListParagraph"/>
              <w:spacing w:after="0" w:line="240" w:lineRule="auto"/>
              <w:ind w:left="156"/>
              <w:rPr>
                <w:rFonts w:cstheme="minorHAnsi"/>
                <w:sz w:val="20"/>
                <w:szCs w:val="20"/>
              </w:rPr>
            </w:pPr>
            <w:r>
              <w:rPr>
                <w:rFonts w:cstheme="minorHAnsi"/>
                <w:sz w:val="20"/>
                <w:szCs w:val="20"/>
              </w:rPr>
              <w:t>100 percent</w:t>
            </w:r>
            <w:r w:rsidRPr="005349FC">
              <w:rPr>
                <w:rFonts w:cstheme="minorHAnsi"/>
                <w:sz w:val="20"/>
                <w:szCs w:val="20"/>
              </w:rPr>
              <w:t> </w:t>
            </w:r>
          </w:p>
        </w:tc>
        <w:tc>
          <w:tcPr>
            <w:tcW w:w="1602" w:type="pct"/>
            <w:tcBorders>
              <w:top w:val="single" w:sz="6" w:space="0" w:color="auto"/>
              <w:left w:val="single" w:sz="6" w:space="0" w:color="auto"/>
              <w:bottom w:val="single" w:sz="6" w:space="0" w:color="auto"/>
              <w:right w:val="single" w:sz="6" w:space="0" w:color="auto"/>
            </w:tcBorders>
            <w:vAlign w:val="center"/>
            <w:hideMark/>
          </w:tcPr>
          <w:p w:rsidR="005349FC" w:rsidRPr="005349FC" w:rsidP="00466450" w14:paraId="58675998" w14:textId="77777777">
            <w:pPr>
              <w:pStyle w:val="ListParagraph"/>
              <w:spacing w:after="0" w:line="240" w:lineRule="auto"/>
              <w:ind w:left="156"/>
              <w:rPr>
                <w:rFonts w:cstheme="minorHAnsi"/>
                <w:sz w:val="20"/>
                <w:szCs w:val="20"/>
              </w:rPr>
            </w:pPr>
            <w:r w:rsidRPr="005349FC">
              <w:rPr>
                <w:rFonts w:cstheme="minorHAnsi"/>
                <w:sz w:val="20"/>
                <w:szCs w:val="20"/>
              </w:rPr>
              <w:t>800 </w:t>
            </w:r>
          </w:p>
        </w:tc>
        <w:tc>
          <w:tcPr>
            <w:tcW w:w="1156" w:type="pct"/>
            <w:tcBorders>
              <w:top w:val="single" w:sz="6" w:space="0" w:color="auto"/>
              <w:left w:val="single" w:sz="6" w:space="0" w:color="auto"/>
              <w:bottom w:val="single" w:sz="6" w:space="0" w:color="auto"/>
              <w:right w:val="single" w:sz="6" w:space="0" w:color="auto"/>
            </w:tcBorders>
            <w:vAlign w:val="center"/>
            <w:hideMark/>
          </w:tcPr>
          <w:p w:rsidR="005349FC" w:rsidRPr="005349FC" w:rsidP="00466450" w14:paraId="0FE51143" w14:textId="3EFED3B4">
            <w:pPr>
              <w:pStyle w:val="ListParagraph"/>
              <w:spacing w:after="0" w:line="240" w:lineRule="auto"/>
              <w:ind w:left="156"/>
              <w:rPr>
                <w:rFonts w:cstheme="minorHAnsi"/>
                <w:sz w:val="20"/>
                <w:szCs w:val="20"/>
              </w:rPr>
            </w:pPr>
            <w:r>
              <w:rPr>
                <w:rFonts w:cstheme="minorHAnsi"/>
                <w:sz w:val="20"/>
                <w:szCs w:val="20"/>
              </w:rPr>
              <w:t>1</w:t>
            </w:r>
            <w:r w:rsidR="00627B6C">
              <w:rPr>
                <w:rFonts w:cstheme="minorHAnsi"/>
                <w:sz w:val="20"/>
                <w:szCs w:val="20"/>
              </w:rPr>
              <w:t>42</w:t>
            </w:r>
            <w:r w:rsidRPr="005349FC">
              <w:rPr>
                <w:rFonts w:cstheme="minorHAnsi"/>
                <w:sz w:val="20"/>
                <w:szCs w:val="20"/>
              </w:rPr>
              <w:t> </w:t>
            </w:r>
          </w:p>
        </w:tc>
        <w:tc>
          <w:tcPr>
            <w:tcW w:w="910" w:type="pct"/>
            <w:tcBorders>
              <w:top w:val="single" w:sz="6" w:space="0" w:color="auto"/>
              <w:left w:val="single" w:sz="6" w:space="0" w:color="auto"/>
              <w:bottom w:val="single" w:sz="6" w:space="0" w:color="auto"/>
              <w:right w:val="single" w:sz="6" w:space="0" w:color="auto"/>
            </w:tcBorders>
            <w:vAlign w:val="center"/>
            <w:hideMark/>
          </w:tcPr>
          <w:p w:rsidR="005349FC" w:rsidRPr="005349FC" w:rsidP="00466450" w14:paraId="61D3E02D" w14:textId="49EA3421">
            <w:pPr>
              <w:pStyle w:val="ListParagraph"/>
              <w:spacing w:after="0" w:line="240" w:lineRule="auto"/>
              <w:ind w:left="156"/>
              <w:rPr>
                <w:rFonts w:cstheme="minorHAnsi"/>
                <w:sz w:val="20"/>
                <w:szCs w:val="20"/>
              </w:rPr>
            </w:pPr>
            <w:r w:rsidRPr="005349FC">
              <w:rPr>
                <w:rFonts w:cstheme="minorHAnsi"/>
                <w:sz w:val="20"/>
                <w:szCs w:val="20"/>
              </w:rPr>
              <w:t>0.1</w:t>
            </w:r>
            <w:r w:rsidR="007A07F2">
              <w:rPr>
                <w:rFonts w:cstheme="minorHAnsi"/>
                <w:sz w:val="20"/>
                <w:szCs w:val="20"/>
              </w:rPr>
              <w:t>9</w:t>
            </w:r>
            <w:r w:rsidRPr="005349FC">
              <w:rPr>
                <w:rFonts w:cstheme="minorHAnsi"/>
                <w:sz w:val="20"/>
                <w:szCs w:val="20"/>
              </w:rPr>
              <w:t> </w:t>
            </w:r>
          </w:p>
        </w:tc>
      </w:tr>
      <w:tr w14:paraId="2D6130B9" w14:textId="77777777" w:rsidTr="00691EA7">
        <w:tblPrEx>
          <w:tblW w:w="5000" w:type="pct"/>
          <w:tblCellMar>
            <w:left w:w="0" w:type="dxa"/>
            <w:right w:w="0" w:type="dxa"/>
          </w:tblCellMar>
          <w:tblLook w:val="04A0"/>
        </w:tblPrEx>
        <w:trPr>
          <w:trHeight w:val="300"/>
        </w:trPr>
        <w:tc>
          <w:tcPr>
            <w:tcW w:w="1332" w:type="pct"/>
            <w:tcBorders>
              <w:top w:val="single" w:sz="6" w:space="0" w:color="auto"/>
              <w:left w:val="single" w:sz="6" w:space="0" w:color="auto"/>
              <w:bottom w:val="single" w:sz="6" w:space="0" w:color="auto"/>
              <w:right w:val="single" w:sz="6" w:space="0" w:color="auto"/>
            </w:tcBorders>
            <w:hideMark/>
          </w:tcPr>
          <w:p w:rsidR="005349FC" w:rsidRPr="005349FC" w:rsidP="00466450" w14:paraId="35747B80" w14:textId="575C6373">
            <w:pPr>
              <w:pStyle w:val="ListParagraph"/>
              <w:spacing w:after="0" w:line="240" w:lineRule="auto"/>
              <w:ind w:left="156"/>
              <w:rPr>
                <w:rFonts w:cstheme="minorHAnsi"/>
                <w:sz w:val="20"/>
                <w:szCs w:val="20"/>
              </w:rPr>
            </w:pPr>
            <w:r>
              <w:rPr>
                <w:rFonts w:cstheme="minorHAnsi"/>
                <w:sz w:val="20"/>
                <w:szCs w:val="20"/>
              </w:rPr>
              <w:t>80 percent</w:t>
            </w:r>
            <w:r w:rsidRPr="005349FC">
              <w:rPr>
                <w:rFonts w:cstheme="minorHAnsi"/>
                <w:sz w:val="20"/>
                <w:szCs w:val="20"/>
              </w:rPr>
              <w:t> </w:t>
            </w:r>
          </w:p>
        </w:tc>
        <w:tc>
          <w:tcPr>
            <w:tcW w:w="1602" w:type="pct"/>
            <w:tcBorders>
              <w:top w:val="single" w:sz="6" w:space="0" w:color="auto"/>
              <w:left w:val="single" w:sz="6" w:space="0" w:color="auto"/>
              <w:bottom w:val="single" w:sz="6" w:space="0" w:color="auto"/>
              <w:right w:val="single" w:sz="6" w:space="0" w:color="auto"/>
            </w:tcBorders>
            <w:vAlign w:val="center"/>
            <w:hideMark/>
          </w:tcPr>
          <w:p w:rsidR="005349FC" w:rsidRPr="005349FC" w:rsidP="00466450" w14:paraId="50B29CE3" w14:textId="485A68E9">
            <w:pPr>
              <w:pStyle w:val="ListParagraph"/>
              <w:spacing w:after="0" w:line="240" w:lineRule="auto"/>
              <w:ind w:left="156"/>
              <w:rPr>
                <w:rFonts w:cstheme="minorHAnsi"/>
                <w:sz w:val="20"/>
                <w:szCs w:val="20"/>
              </w:rPr>
            </w:pPr>
            <w:r>
              <w:rPr>
                <w:rFonts w:cstheme="minorHAnsi"/>
                <w:sz w:val="20"/>
                <w:szCs w:val="20"/>
              </w:rPr>
              <w:t>640</w:t>
            </w:r>
            <w:r w:rsidRPr="005349FC">
              <w:rPr>
                <w:rFonts w:cstheme="minorHAnsi"/>
                <w:sz w:val="20"/>
                <w:szCs w:val="20"/>
              </w:rPr>
              <w:t> </w:t>
            </w:r>
          </w:p>
        </w:tc>
        <w:tc>
          <w:tcPr>
            <w:tcW w:w="1156" w:type="pct"/>
            <w:tcBorders>
              <w:top w:val="single" w:sz="6" w:space="0" w:color="auto"/>
              <w:left w:val="single" w:sz="6" w:space="0" w:color="auto"/>
              <w:bottom w:val="single" w:sz="6" w:space="0" w:color="auto"/>
              <w:right w:val="single" w:sz="6" w:space="0" w:color="auto"/>
            </w:tcBorders>
            <w:vAlign w:val="center"/>
            <w:hideMark/>
          </w:tcPr>
          <w:p w:rsidR="005349FC" w:rsidRPr="005349FC" w:rsidP="00466450" w14:paraId="6F39A3ED" w14:textId="2CD0AF8C">
            <w:pPr>
              <w:pStyle w:val="ListParagraph"/>
              <w:spacing w:after="0" w:line="240" w:lineRule="auto"/>
              <w:ind w:left="156"/>
              <w:rPr>
                <w:rFonts w:cstheme="minorHAnsi"/>
                <w:sz w:val="20"/>
                <w:szCs w:val="20"/>
              </w:rPr>
            </w:pPr>
            <w:r>
              <w:rPr>
                <w:rFonts w:cstheme="minorHAnsi"/>
                <w:sz w:val="20"/>
                <w:szCs w:val="20"/>
              </w:rPr>
              <w:t>15</w:t>
            </w:r>
            <w:r w:rsidR="00C81A92">
              <w:rPr>
                <w:rFonts w:cstheme="minorHAnsi"/>
                <w:sz w:val="20"/>
                <w:szCs w:val="20"/>
              </w:rPr>
              <w:t>9</w:t>
            </w:r>
            <w:r w:rsidRPr="005349FC">
              <w:rPr>
                <w:rFonts w:cstheme="minorHAnsi"/>
                <w:sz w:val="20"/>
                <w:szCs w:val="20"/>
              </w:rPr>
              <w:t> </w:t>
            </w:r>
          </w:p>
        </w:tc>
        <w:tc>
          <w:tcPr>
            <w:tcW w:w="910" w:type="pct"/>
            <w:tcBorders>
              <w:top w:val="single" w:sz="6" w:space="0" w:color="auto"/>
              <w:left w:val="single" w:sz="6" w:space="0" w:color="auto"/>
              <w:bottom w:val="single" w:sz="6" w:space="0" w:color="auto"/>
              <w:right w:val="single" w:sz="6" w:space="0" w:color="auto"/>
            </w:tcBorders>
            <w:vAlign w:val="center"/>
            <w:hideMark/>
          </w:tcPr>
          <w:p w:rsidR="005349FC" w:rsidRPr="005349FC" w:rsidP="00466450" w14:paraId="1152B7C8" w14:textId="45EC8293">
            <w:pPr>
              <w:pStyle w:val="ListParagraph"/>
              <w:spacing w:after="0" w:line="240" w:lineRule="auto"/>
              <w:ind w:left="156"/>
              <w:rPr>
                <w:rFonts w:cstheme="minorHAnsi"/>
                <w:sz w:val="20"/>
                <w:szCs w:val="20"/>
              </w:rPr>
            </w:pPr>
            <w:r w:rsidRPr="005349FC">
              <w:rPr>
                <w:rFonts w:cstheme="minorHAnsi"/>
                <w:sz w:val="20"/>
                <w:szCs w:val="20"/>
              </w:rPr>
              <w:t>0.</w:t>
            </w:r>
            <w:r w:rsidR="009013AE">
              <w:rPr>
                <w:rFonts w:cstheme="minorHAnsi"/>
                <w:sz w:val="20"/>
                <w:szCs w:val="20"/>
              </w:rPr>
              <w:t>2</w:t>
            </w:r>
            <w:r w:rsidR="00C01AA0">
              <w:rPr>
                <w:rFonts w:cstheme="minorHAnsi"/>
                <w:sz w:val="20"/>
                <w:szCs w:val="20"/>
              </w:rPr>
              <w:t>2</w:t>
            </w:r>
            <w:r w:rsidRPr="005349FC">
              <w:rPr>
                <w:rFonts w:cstheme="minorHAnsi"/>
                <w:sz w:val="20"/>
                <w:szCs w:val="20"/>
              </w:rPr>
              <w:t> </w:t>
            </w:r>
          </w:p>
        </w:tc>
      </w:tr>
      <w:tr w14:paraId="70F90EC5" w14:textId="77777777" w:rsidTr="00691EA7">
        <w:tblPrEx>
          <w:tblW w:w="5000" w:type="pct"/>
          <w:tblCellMar>
            <w:left w:w="0" w:type="dxa"/>
            <w:right w:w="0" w:type="dxa"/>
          </w:tblCellMar>
          <w:tblLook w:val="04A0"/>
        </w:tblPrEx>
        <w:trPr>
          <w:trHeight w:val="300"/>
        </w:trPr>
        <w:tc>
          <w:tcPr>
            <w:tcW w:w="1332" w:type="pct"/>
            <w:tcBorders>
              <w:top w:val="single" w:sz="6" w:space="0" w:color="auto"/>
              <w:left w:val="single" w:sz="6" w:space="0" w:color="auto"/>
              <w:bottom w:val="single" w:sz="6" w:space="0" w:color="auto"/>
              <w:right w:val="single" w:sz="6" w:space="0" w:color="auto"/>
            </w:tcBorders>
          </w:tcPr>
          <w:p w:rsidR="0051045C" w:rsidRPr="005349FC" w:rsidP="00466450" w14:paraId="1BB331A8" w14:textId="28688AD8">
            <w:pPr>
              <w:pStyle w:val="ListParagraph"/>
              <w:spacing w:after="0" w:line="240" w:lineRule="auto"/>
              <w:ind w:left="156"/>
              <w:rPr>
                <w:rFonts w:cstheme="minorHAnsi"/>
                <w:sz w:val="20"/>
                <w:szCs w:val="20"/>
              </w:rPr>
            </w:pPr>
            <w:r>
              <w:rPr>
                <w:rFonts w:cstheme="minorHAnsi"/>
                <w:sz w:val="20"/>
                <w:szCs w:val="20"/>
              </w:rPr>
              <w:t>70 percent</w:t>
            </w:r>
          </w:p>
        </w:tc>
        <w:tc>
          <w:tcPr>
            <w:tcW w:w="1602" w:type="pct"/>
            <w:tcBorders>
              <w:top w:val="single" w:sz="6" w:space="0" w:color="auto"/>
              <w:left w:val="single" w:sz="6" w:space="0" w:color="auto"/>
              <w:bottom w:val="single" w:sz="6" w:space="0" w:color="auto"/>
              <w:right w:val="single" w:sz="6" w:space="0" w:color="auto"/>
            </w:tcBorders>
            <w:vAlign w:val="center"/>
          </w:tcPr>
          <w:p w:rsidR="0051045C" w:rsidRPr="005349FC" w:rsidP="00466450" w14:paraId="4484B932" w14:textId="58E9D2D1">
            <w:pPr>
              <w:pStyle w:val="ListParagraph"/>
              <w:spacing w:after="0" w:line="240" w:lineRule="auto"/>
              <w:ind w:left="156"/>
              <w:rPr>
                <w:rFonts w:cstheme="minorHAnsi"/>
                <w:sz w:val="20"/>
                <w:szCs w:val="20"/>
              </w:rPr>
            </w:pPr>
            <w:r>
              <w:rPr>
                <w:rFonts w:cstheme="minorHAnsi"/>
                <w:sz w:val="20"/>
                <w:szCs w:val="20"/>
              </w:rPr>
              <w:t>560</w:t>
            </w:r>
          </w:p>
        </w:tc>
        <w:tc>
          <w:tcPr>
            <w:tcW w:w="1156" w:type="pct"/>
            <w:tcBorders>
              <w:top w:val="single" w:sz="6" w:space="0" w:color="auto"/>
              <w:left w:val="single" w:sz="6" w:space="0" w:color="auto"/>
              <w:bottom w:val="single" w:sz="6" w:space="0" w:color="auto"/>
              <w:right w:val="single" w:sz="6" w:space="0" w:color="auto"/>
            </w:tcBorders>
            <w:vAlign w:val="center"/>
          </w:tcPr>
          <w:p w:rsidR="0051045C" w:rsidRPr="005349FC" w:rsidP="00466450" w14:paraId="32C191BA" w14:textId="15DE9845">
            <w:pPr>
              <w:pStyle w:val="ListParagraph"/>
              <w:spacing w:after="0" w:line="240" w:lineRule="auto"/>
              <w:ind w:left="156"/>
              <w:rPr>
                <w:rFonts w:cstheme="minorHAnsi"/>
                <w:sz w:val="20"/>
                <w:szCs w:val="20"/>
              </w:rPr>
            </w:pPr>
            <w:r>
              <w:rPr>
                <w:rFonts w:cstheme="minorHAnsi"/>
                <w:sz w:val="20"/>
                <w:szCs w:val="20"/>
              </w:rPr>
              <w:t>1</w:t>
            </w:r>
            <w:r w:rsidR="00262D76">
              <w:rPr>
                <w:rFonts w:cstheme="minorHAnsi"/>
                <w:sz w:val="20"/>
                <w:szCs w:val="20"/>
              </w:rPr>
              <w:t>70</w:t>
            </w:r>
          </w:p>
        </w:tc>
        <w:tc>
          <w:tcPr>
            <w:tcW w:w="910" w:type="pct"/>
            <w:tcBorders>
              <w:top w:val="single" w:sz="6" w:space="0" w:color="auto"/>
              <w:left w:val="single" w:sz="6" w:space="0" w:color="auto"/>
              <w:bottom w:val="single" w:sz="6" w:space="0" w:color="auto"/>
              <w:right w:val="single" w:sz="6" w:space="0" w:color="auto"/>
            </w:tcBorders>
            <w:vAlign w:val="center"/>
          </w:tcPr>
          <w:p w:rsidR="0051045C" w:rsidRPr="005349FC" w:rsidP="00466450" w14:paraId="470048E3" w14:textId="4CD0A7E0">
            <w:pPr>
              <w:pStyle w:val="ListParagraph"/>
              <w:spacing w:after="0" w:line="240" w:lineRule="auto"/>
              <w:ind w:left="156"/>
              <w:rPr>
                <w:rFonts w:cstheme="minorHAnsi"/>
                <w:sz w:val="20"/>
                <w:szCs w:val="20"/>
              </w:rPr>
            </w:pPr>
            <w:r>
              <w:rPr>
                <w:rFonts w:cstheme="minorHAnsi"/>
                <w:sz w:val="20"/>
                <w:szCs w:val="20"/>
              </w:rPr>
              <w:t>0.23</w:t>
            </w:r>
          </w:p>
        </w:tc>
      </w:tr>
    </w:tbl>
    <w:p w:rsidR="005349FC" w:rsidRPr="005349FC" w:rsidP="00466450" w14:paraId="04970479" w14:textId="5A04D22F">
      <w:pPr>
        <w:pStyle w:val="ListParagraph"/>
        <w:spacing w:line="240" w:lineRule="auto"/>
        <w:ind w:left="270"/>
        <w:rPr>
          <w:rFonts w:cstheme="minorHAnsi"/>
          <w:sz w:val="16"/>
          <w:szCs w:val="16"/>
        </w:rPr>
      </w:pPr>
      <w:r w:rsidRPr="005349FC">
        <w:rPr>
          <w:rFonts w:cstheme="minorHAnsi"/>
          <w:sz w:val="16"/>
          <w:szCs w:val="16"/>
        </w:rPr>
        <w:t xml:space="preserve">Assumptions: </w:t>
      </w:r>
      <w:r w:rsidR="00E134A6">
        <w:rPr>
          <w:rFonts w:cstheme="minorHAnsi"/>
          <w:sz w:val="16"/>
          <w:szCs w:val="16"/>
        </w:rPr>
        <w:t>50</w:t>
      </w:r>
      <w:r w:rsidR="00A22318">
        <w:rPr>
          <w:rFonts w:cstheme="minorHAnsi"/>
          <w:sz w:val="16"/>
          <w:szCs w:val="16"/>
        </w:rPr>
        <w:t xml:space="preserve"> percent of the sample will</w:t>
      </w:r>
      <w:r w:rsidR="009C1510">
        <w:rPr>
          <w:rFonts w:cstheme="minorHAnsi"/>
          <w:sz w:val="16"/>
          <w:szCs w:val="16"/>
        </w:rPr>
        <w:t xml:space="preserve"> be </w:t>
      </w:r>
      <w:r w:rsidR="0079597C">
        <w:rPr>
          <w:rFonts w:cstheme="minorHAnsi"/>
          <w:sz w:val="16"/>
          <w:szCs w:val="16"/>
        </w:rPr>
        <w:t xml:space="preserve">from the pre-pilot </w:t>
      </w:r>
      <w:r w:rsidR="000A4112">
        <w:rPr>
          <w:rFonts w:cstheme="minorHAnsi"/>
          <w:sz w:val="16"/>
          <w:szCs w:val="16"/>
        </w:rPr>
        <w:t>group</w:t>
      </w:r>
      <w:r w:rsidRPr="005349FC" w:rsidR="000A4112">
        <w:rPr>
          <w:rFonts w:cstheme="minorHAnsi"/>
          <w:sz w:val="16"/>
          <w:szCs w:val="16"/>
        </w:rPr>
        <w:t xml:space="preserve"> </w:t>
      </w:r>
      <w:r w:rsidRPr="005349FC">
        <w:rPr>
          <w:rFonts w:cstheme="minorHAnsi"/>
          <w:sz w:val="16"/>
          <w:szCs w:val="16"/>
        </w:rPr>
        <w:t xml:space="preserve">and </w:t>
      </w:r>
      <w:r w:rsidR="0079597C">
        <w:rPr>
          <w:rFonts w:cstheme="minorHAnsi"/>
          <w:sz w:val="16"/>
          <w:szCs w:val="16"/>
        </w:rPr>
        <w:t xml:space="preserve">50 percent will be from the pilot </w:t>
      </w:r>
      <w:r w:rsidR="000A4112">
        <w:rPr>
          <w:rFonts w:cstheme="minorHAnsi"/>
          <w:sz w:val="16"/>
          <w:szCs w:val="16"/>
        </w:rPr>
        <w:t>group</w:t>
      </w:r>
      <w:r w:rsidRPr="005349FC">
        <w:rPr>
          <w:rFonts w:cstheme="minorHAnsi"/>
          <w:sz w:val="16"/>
          <w:szCs w:val="16"/>
        </w:rPr>
        <w:t>; $</w:t>
      </w:r>
      <w:r w:rsidR="002E3DF4">
        <w:rPr>
          <w:rFonts w:cstheme="minorHAnsi"/>
          <w:sz w:val="16"/>
          <w:szCs w:val="16"/>
        </w:rPr>
        <w:t>736</w:t>
      </w:r>
      <w:r w:rsidRPr="005349FC">
        <w:rPr>
          <w:rFonts w:cstheme="minorHAnsi"/>
          <w:sz w:val="16"/>
          <w:szCs w:val="16"/>
        </w:rPr>
        <w:t xml:space="preserve"> standard deviation of earnings; covariates explain </w:t>
      </w:r>
      <w:r w:rsidR="00C74D24">
        <w:rPr>
          <w:rFonts w:cstheme="minorHAnsi"/>
          <w:sz w:val="16"/>
          <w:szCs w:val="16"/>
        </w:rPr>
        <w:t>1</w:t>
      </w:r>
      <w:r w:rsidRPr="005349FC">
        <w:rPr>
          <w:rFonts w:cstheme="minorHAnsi"/>
          <w:sz w:val="16"/>
          <w:szCs w:val="16"/>
        </w:rPr>
        <w:t xml:space="preserve">0 percent of the variation in the outcomes; two-tailed test, </w:t>
      </w:r>
      <w:r w:rsidRPr="005349FC">
        <w:rPr>
          <w:rFonts w:cstheme="minorHAnsi"/>
          <w:i/>
          <w:iCs/>
          <w:sz w:val="16"/>
          <w:szCs w:val="16"/>
        </w:rPr>
        <w:t>p</w:t>
      </w:r>
      <w:r w:rsidRPr="005349FC">
        <w:rPr>
          <w:rFonts w:cstheme="minorHAnsi"/>
          <w:sz w:val="16"/>
          <w:szCs w:val="16"/>
        </w:rPr>
        <w:t>-value of 0.05. </w:t>
      </w:r>
    </w:p>
    <w:p w:rsidR="005349FC" w:rsidRPr="006C2964" w:rsidP="00AE435E" w14:paraId="3F5BAF4E" w14:textId="77777777">
      <w:pPr>
        <w:pStyle w:val="ListParagraph"/>
        <w:spacing w:line="240" w:lineRule="auto"/>
        <w:rPr>
          <w:rFonts w:cstheme="minorHAnsi"/>
        </w:rPr>
      </w:pPr>
    </w:p>
    <w:p w:rsidR="002815DB" w:rsidP="00BB115F" w14:paraId="4B7DB757" w14:textId="22BEBCA1">
      <w:pPr>
        <w:pStyle w:val="ListParagraph"/>
        <w:spacing w:line="240" w:lineRule="auto"/>
        <w:ind w:left="0"/>
        <w:rPr>
          <w:rFonts w:cstheme="minorHAnsi"/>
        </w:rPr>
      </w:pPr>
      <w:r w:rsidRPr="00E74E9D">
        <w:rPr>
          <w:rFonts w:cstheme="minorHAnsi"/>
          <w:b/>
          <w:bCs/>
        </w:rPr>
        <w:t xml:space="preserve">Sampling for </w:t>
      </w:r>
      <w:r>
        <w:rPr>
          <w:rFonts w:cstheme="minorHAnsi"/>
          <w:b/>
          <w:bCs/>
        </w:rPr>
        <w:t>implementation</w:t>
      </w:r>
      <w:r w:rsidRPr="00E74E9D">
        <w:rPr>
          <w:rFonts w:cstheme="minorHAnsi"/>
          <w:b/>
          <w:bCs/>
        </w:rPr>
        <w:t xml:space="preserve"> stud</w:t>
      </w:r>
      <w:r>
        <w:rPr>
          <w:rFonts w:cstheme="minorHAnsi"/>
          <w:b/>
          <w:bCs/>
        </w:rPr>
        <w:t>y</w:t>
      </w:r>
      <w:r w:rsidRPr="00E74E9D">
        <w:rPr>
          <w:rFonts w:cstheme="minorHAnsi"/>
          <w:b/>
          <w:bCs/>
        </w:rPr>
        <w:t xml:space="preserve">. </w:t>
      </w:r>
      <w:r w:rsidRPr="00E74E9D">
        <w:rPr>
          <w:rFonts w:cstheme="minorHAnsi"/>
        </w:rPr>
        <w:t xml:space="preserve">The </w:t>
      </w:r>
      <w:r w:rsidR="00AE03FC">
        <w:rPr>
          <w:rFonts w:cstheme="minorHAnsi"/>
        </w:rPr>
        <w:t>implementation</w:t>
      </w:r>
      <w:r w:rsidRPr="00E74E9D">
        <w:rPr>
          <w:rFonts w:cstheme="minorHAnsi"/>
        </w:rPr>
        <w:t xml:space="preserve"> stud</w:t>
      </w:r>
      <w:r w:rsidR="00AE03FC">
        <w:rPr>
          <w:rFonts w:cstheme="minorHAnsi"/>
        </w:rPr>
        <w:t>y</w:t>
      </w:r>
      <w:r w:rsidRPr="00E74E9D">
        <w:rPr>
          <w:rFonts w:cstheme="minorHAnsi"/>
        </w:rPr>
        <w:t xml:space="preserve"> will </w:t>
      </w:r>
      <w:r w:rsidRPr="00BB115F" w:rsidR="00BB115F">
        <w:rPr>
          <w:rFonts w:cstheme="minorHAnsi"/>
        </w:rPr>
        <w:t xml:space="preserve">use a combination of purposive (nonprobability) sampling and census approaches. </w:t>
      </w:r>
    </w:p>
    <w:p w:rsidR="002815DB" w:rsidP="002815DB" w14:paraId="12D1BB2B" w14:textId="77777777">
      <w:pPr>
        <w:pStyle w:val="ListParagraph"/>
        <w:spacing w:before="240" w:line="240" w:lineRule="auto"/>
        <w:ind w:left="0"/>
        <w:rPr>
          <w:rFonts w:cstheme="minorHAnsi"/>
        </w:rPr>
      </w:pPr>
    </w:p>
    <w:p w:rsidR="00BB115F" w:rsidRPr="00BB115F" w:rsidP="002815DB" w14:paraId="1CFA0B29" w14:textId="6BEAB97C">
      <w:pPr>
        <w:pStyle w:val="ListParagraph"/>
        <w:spacing w:before="240" w:line="240" w:lineRule="auto"/>
        <w:ind w:left="0"/>
        <w:rPr>
          <w:rFonts w:cstheme="minorHAnsi"/>
        </w:rPr>
      </w:pPr>
      <w:r w:rsidRPr="00BB115F">
        <w:rPr>
          <w:rFonts w:cstheme="minorHAnsi"/>
        </w:rPr>
        <w:t>For data collection activities aimed at obtaining in-depth, contextual information—such as</w:t>
      </w:r>
      <w:r w:rsidR="0064020F">
        <w:rPr>
          <w:rFonts w:cstheme="minorHAnsi"/>
        </w:rPr>
        <w:t xml:space="preserve"> the data collected using the</w:t>
      </w:r>
      <w:r w:rsidRPr="00BB115F">
        <w:rPr>
          <w:rFonts w:cstheme="minorHAnsi"/>
        </w:rPr>
        <w:t xml:space="preserve"> </w:t>
      </w:r>
      <w:r w:rsidRPr="0064020F">
        <w:rPr>
          <w:rFonts w:cstheme="minorHAnsi"/>
        </w:rPr>
        <w:t>Pilot staff discussion guide</w:t>
      </w:r>
      <w:r w:rsidRPr="00BB115F">
        <w:rPr>
          <w:rFonts w:cstheme="minorHAnsi"/>
        </w:rPr>
        <w:t xml:space="preserve">, </w:t>
      </w:r>
      <w:r w:rsidRPr="0064020F">
        <w:rPr>
          <w:rFonts w:cstheme="minorHAnsi"/>
        </w:rPr>
        <w:t>Pilot costs and resources workbook</w:t>
      </w:r>
      <w:r w:rsidRPr="00BB115F">
        <w:rPr>
          <w:rFonts w:cstheme="minorHAnsi"/>
        </w:rPr>
        <w:t xml:space="preserve">, and </w:t>
      </w:r>
      <w:r w:rsidRPr="0064020F">
        <w:rPr>
          <w:rFonts w:cstheme="minorHAnsi"/>
        </w:rPr>
        <w:t>In-depth participant interview guide</w:t>
      </w:r>
      <w:r w:rsidRPr="00BB115F">
        <w:rPr>
          <w:rFonts w:cstheme="minorHAnsi"/>
        </w:rPr>
        <w:t>—the study team will use purposive sampling to select respondents based on their roles, responsibilities, and experiences with the TANF pilot. TANF program leaders, staff, and relevant partner staff will be identified using organizational information and their level of involvement in program implementation, and participants will be selected to reflect a range of experiences within each state</w:t>
      </w:r>
      <w:r w:rsidR="00C92417">
        <w:rPr>
          <w:rFonts w:cstheme="minorHAnsi"/>
        </w:rPr>
        <w:t xml:space="preserve"> for example, either directly with the implementation of the pilot or </w:t>
      </w:r>
      <w:r w:rsidR="00FC005C">
        <w:rPr>
          <w:rFonts w:cstheme="minorHAnsi"/>
        </w:rPr>
        <w:t>through roles that are affected by the pilot such as staff that oversee contracts or data</w:t>
      </w:r>
      <w:r w:rsidRPr="00BB115F">
        <w:rPr>
          <w:rFonts w:cstheme="minorHAnsi"/>
        </w:rPr>
        <w:t xml:space="preserve">. Recruitment and scheduling materials in Appendix B will be used for the Pilot staff discussion guide, outreach materials in Appendix D will be used for the Pilot costs and resources workbook, and recruitment and scheduling materials in Appendix E will be used for the </w:t>
      </w:r>
      <w:r w:rsidRPr="00DF70EE">
        <w:rPr>
          <w:rFonts w:cstheme="minorHAnsi"/>
        </w:rPr>
        <w:t>In-depth participant interview guide</w:t>
      </w:r>
      <w:r w:rsidRPr="00BB115F">
        <w:rPr>
          <w:rFonts w:cstheme="minorHAnsi"/>
        </w:rPr>
        <w:t xml:space="preserve">. This approach is appropriate because the information sought depends on respondents’ specific </w:t>
      </w:r>
      <w:r w:rsidR="00757AAB">
        <w:rPr>
          <w:rFonts w:cstheme="minorHAnsi"/>
        </w:rPr>
        <w:t>experiences with the pilot</w:t>
      </w:r>
      <w:r w:rsidRPr="00BB115F" w:rsidR="00757AAB">
        <w:rPr>
          <w:rFonts w:cstheme="minorHAnsi"/>
        </w:rPr>
        <w:t xml:space="preserve"> </w:t>
      </w:r>
      <w:r w:rsidRPr="00BB115F">
        <w:rPr>
          <w:rFonts w:cstheme="minorHAnsi"/>
        </w:rPr>
        <w:t>and roles.</w:t>
      </w:r>
    </w:p>
    <w:p w:rsidR="00BB115F" w:rsidRPr="00BB115F" w:rsidP="00BB115F" w14:paraId="3F8ADCC4" w14:textId="77777777">
      <w:pPr>
        <w:pStyle w:val="ListParagraph"/>
        <w:spacing w:line="240" w:lineRule="auto"/>
        <w:rPr>
          <w:rFonts w:cstheme="minorHAnsi"/>
        </w:rPr>
      </w:pPr>
    </w:p>
    <w:p w:rsidR="00902FC4" w:rsidP="002815DB" w14:paraId="5721BB54" w14:textId="53109DC4">
      <w:pPr>
        <w:pStyle w:val="ListParagraph"/>
        <w:spacing w:line="240" w:lineRule="auto"/>
        <w:ind w:left="0"/>
        <w:rPr>
          <w:rFonts w:cstheme="minorHAnsi"/>
        </w:rPr>
      </w:pPr>
      <w:r w:rsidRPr="00BB115F">
        <w:rPr>
          <w:rFonts w:cstheme="minorHAnsi"/>
        </w:rPr>
        <w:t xml:space="preserve">For data collection activities intended to capture information from a broad group of staff, including the </w:t>
      </w:r>
      <w:r w:rsidR="0062759F">
        <w:rPr>
          <w:rFonts w:cstheme="minorHAnsi"/>
        </w:rPr>
        <w:t xml:space="preserve">data collected via the </w:t>
      </w:r>
      <w:r w:rsidRPr="0062759F">
        <w:rPr>
          <w:rFonts w:cstheme="minorHAnsi"/>
        </w:rPr>
        <w:t>Leadership survey</w:t>
      </w:r>
      <w:r w:rsidRPr="00BB115F">
        <w:rPr>
          <w:rFonts w:cstheme="minorHAnsi"/>
        </w:rPr>
        <w:t xml:space="preserve">, </w:t>
      </w:r>
      <w:r w:rsidRPr="0062759F">
        <w:rPr>
          <w:rFonts w:cstheme="minorHAnsi"/>
        </w:rPr>
        <w:t>Staff survey</w:t>
      </w:r>
      <w:r w:rsidRPr="00BB115F">
        <w:rPr>
          <w:rFonts w:cstheme="minorHAnsi"/>
        </w:rPr>
        <w:t xml:space="preserve">, </w:t>
      </w:r>
      <w:r w:rsidRPr="0062759F">
        <w:rPr>
          <w:rFonts w:cstheme="minorHAnsi"/>
        </w:rPr>
        <w:t>and Staff time use survey</w:t>
      </w:r>
      <w:r w:rsidRPr="00BB115F">
        <w:rPr>
          <w:rFonts w:cstheme="minorHAnsi"/>
        </w:rPr>
        <w:t>, the study team will use a census approach by inviting all TANF program and partner staff involved in delivering employment and case management services in the pilot states to participate, using notifications in Appendix C. These activities will provide quantitative information across a wide range of staff involved in program implementation.</w:t>
      </w:r>
    </w:p>
    <w:p w:rsidR="00902FC4" w:rsidP="002815DB" w14:paraId="0CBD15A1" w14:textId="77777777">
      <w:pPr>
        <w:pStyle w:val="ListParagraph"/>
        <w:spacing w:line="240" w:lineRule="auto"/>
        <w:ind w:left="0"/>
        <w:rPr>
          <w:rFonts w:cstheme="minorHAnsi"/>
        </w:rPr>
      </w:pPr>
    </w:p>
    <w:p w:rsidR="00902FC4" w:rsidP="002815DB" w14:paraId="2C8ED32D" w14:textId="33D906ED">
      <w:pPr>
        <w:pStyle w:val="ListParagraph"/>
        <w:spacing w:line="240" w:lineRule="auto"/>
        <w:ind w:left="0"/>
        <w:rPr>
          <w:rFonts w:cstheme="minorHAnsi"/>
        </w:rPr>
      </w:pPr>
      <w:r w:rsidRPr="00902FC4">
        <w:rPr>
          <w:rFonts w:cstheme="minorHAnsi"/>
          <w:b/>
          <w:bCs/>
        </w:rPr>
        <w:t>Site selection.</w:t>
      </w:r>
      <w:r w:rsidRPr="00902FC4">
        <w:rPr>
          <w:rFonts w:cstheme="minorHAnsi"/>
        </w:rPr>
        <w:t xml:space="preserve"> Within each pilot state, the study team will purposively select local TANF offices for inclusion in implementation study activities based on state-specific criteria such as the number of work-eligible individuals, urbanicity, and level of participation in the pilot. This approach will ensure that selected sites reflect variation in program context and implementation.</w:t>
      </w:r>
    </w:p>
    <w:p w:rsidR="00E74E9D" w:rsidRPr="00E74E9D" w:rsidP="0094606E" w14:paraId="4433A8BA" w14:textId="39B02BA0">
      <w:pPr>
        <w:pStyle w:val="ListParagraph"/>
        <w:spacing w:after="0" w:line="240" w:lineRule="auto"/>
        <w:ind w:left="0"/>
        <w:rPr>
          <w:rFonts w:cstheme="minorHAnsi"/>
        </w:rPr>
      </w:pPr>
    </w:p>
    <w:p w:rsidR="00A42C71" w:rsidRPr="001A59B6" w:rsidP="00AE435E"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E435E" w14:paraId="2E0B6BE8" w14:textId="16A6F8B8">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Development of Data Collection Instruments</w:t>
      </w:r>
    </w:p>
    <w:p w:rsidR="00A42C71" w:rsidP="00AE435E" w14:paraId="07375F14" w14:textId="11353EA6">
      <w:pPr>
        <w:autoSpaceDE w:val="0"/>
        <w:autoSpaceDN w:val="0"/>
        <w:adjustRightInd w:val="0"/>
        <w:spacing w:after="0" w:line="240" w:lineRule="auto"/>
        <w:rPr>
          <w:rFonts w:eastAsia="Times New Roman" w:cstheme="minorHAnsi"/>
          <w:iCs/>
          <w:color w:val="000000"/>
        </w:rPr>
      </w:pPr>
      <w:r w:rsidRPr="0010033D">
        <w:rPr>
          <w:rFonts w:eastAsia="Times New Roman" w:cstheme="minorHAnsi"/>
          <w:iCs/>
          <w:color w:val="000000"/>
        </w:rPr>
        <w:t xml:space="preserve">The data collection instruments were developed to capture essential data </w:t>
      </w:r>
      <w:r w:rsidR="000930FC">
        <w:rPr>
          <w:rFonts w:eastAsia="Times New Roman" w:cstheme="minorHAnsi"/>
          <w:iCs/>
          <w:color w:val="000000"/>
        </w:rPr>
        <w:t xml:space="preserve">to </w:t>
      </w:r>
      <w:r w:rsidR="00B11A00">
        <w:rPr>
          <w:rFonts w:eastAsia="Times New Roman" w:cstheme="minorHAnsi"/>
          <w:iCs/>
          <w:color w:val="000000"/>
        </w:rPr>
        <w:t xml:space="preserve">achieve the objectives described in B1 and </w:t>
      </w:r>
      <w:r w:rsidR="000930FC">
        <w:rPr>
          <w:rFonts w:eastAsia="Times New Roman" w:cstheme="minorHAnsi"/>
          <w:iCs/>
          <w:color w:val="000000"/>
        </w:rPr>
        <w:t>address</w:t>
      </w:r>
      <w:r w:rsidRPr="0010033D" w:rsidR="000930FC">
        <w:rPr>
          <w:rFonts w:eastAsia="Times New Roman" w:cstheme="minorHAnsi"/>
          <w:iCs/>
          <w:color w:val="000000"/>
        </w:rPr>
        <w:t xml:space="preserve"> </w:t>
      </w:r>
      <w:r w:rsidRPr="0010033D">
        <w:rPr>
          <w:rFonts w:eastAsia="Times New Roman" w:cstheme="minorHAnsi"/>
          <w:iCs/>
          <w:color w:val="000000"/>
        </w:rPr>
        <w:t xml:space="preserve">the study’s main research questions </w:t>
      </w:r>
      <w:r w:rsidR="00B11A00">
        <w:rPr>
          <w:rFonts w:eastAsia="Times New Roman" w:cstheme="minorHAnsi"/>
          <w:iCs/>
          <w:color w:val="000000"/>
        </w:rPr>
        <w:t xml:space="preserve">in </w:t>
      </w:r>
      <w:r w:rsidR="00773F66">
        <w:rPr>
          <w:rFonts w:eastAsia="Times New Roman" w:cstheme="minorHAnsi"/>
          <w:iCs/>
          <w:color w:val="000000"/>
        </w:rPr>
        <w:t>A</w:t>
      </w:r>
      <w:r w:rsidR="008C0238">
        <w:rPr>
          <w:rFonts w:eastAsia="Times New Roman" w:cstheme="minorHAnsi"/>
          <w:iCs/>
          <w:color w:val="000000"/>
        </w:rPr>
        <w:t>2</w:t>
      </w:r>
      <w:r w:rsidR="001A0A3D">
        <w:rPr>
          <w:rFonts w:eastAsia="Times New Roman" w:cstheme="minorHAnsi"/>
          <w:iCs/>
          <w:color w:val="000000"/>
        </w:rPr>
        <w:t>. This information is</w:t>
      </w:r>
      <w:r w:rsidRPr="0010033D">
        <w:rPr>
          <w:rFonts w:eastAsia="Times New Roman" w:cstheme="minorHAnsi"/>
          <w:iCs/>
          <w:color w:val="000000"/>
        </w:rPr>
        <w:t xml:space="preserve"> not readily available from administrative sources.  </w:t>
      </w:r>
    </w:p>
    <w:p w:rsidR="00C81925" w:rsidRPr="001A59B6" w:rsidP="00AE435E" w14:paraId="4AE91419" w14:textId="77777777">
      <w:pPr>
        <w:autoSpaceDE w:val="0"/>
        <w:autoSpaceDN w:val="0"/>
        <w:adjustRightInd w:val="0"/>
        <w:spacing w:after="0" w:line="240" w:lineRule="auto"/>
        <w:rPr>
          <w:rFonts w:eastAsia="Times New Roman" w:cstheme="minorHAnsi"/>
          <w:color w:val="000000"/>
        </w:rPr>
      </w:pPr>
    </w:p>
    <w:p w:rsidR="001F723E" w:rsidRPr="001F723E" w:rsidP="00AE435E" w14:paraId="34660425" w14:textId="139D1D9E">
      <w:pPr>
        <w:autoSpaceDE w:val="0"/>
        <w:autoSpaceDN w:val="0"/>
        <w:adjustRightInd w:val="0"/>
        <w:spacing w:after="0" w:line="240" w:lineRule="auto"/>
        <w:rPr>
          <w:rFonts w:eastAsia="Times New Roman" w:cstheme="minorHAnsi"/>
          <w:color w:val="000000"/>
        </w:rPr>
      </w:pPr>
      <w:r w:rsidRPr="001F723E">
        <w:rPr>
          <w:rFonts w:eastAsia="Times New Roman" w:cstheme="minorHAnsi"/>
          <w:b/>
          <w:bCs/>
          <w:color w:val="000000"/>
        </w:rPr>
        <w:t xml:space="preserve">Data for </w:t>
      </w:r>
      <w:r w:rsidR="00CD0E54">
        <w:rPr>
          <w:rFonts w:eastAsia="Times New Roman" w:cstheme="minorHAnsi"/>
          <w:b/>
          <w:bCs/>
          <w:color w:val="000000"/>
        </w:rPr>
        <w:t>outcomes</w:t>
      </w:r>
      <w:r w:rsidRPr="001F723E">
        <w:rPr>
          <w:rFonts w:eastAsia="Times New Roman" w:cstheme="minorHAnsi"/>
          <w:b/>
          <w:bCs/>
          <w:color w:val="000000"/>
        </w:rPr>
        <w:t xml:space="preserve"> studies. </w:t>
      </w:r>
      <w:r w:rsidRPr="001F723E">
        <w:rPr>
          <w:rFonts w:eastAsia="Times New Roman" w:cstheme="minorHAnsi"/>
          <w:color w:val="000000"/>
        </w:rPr>
        <w:t xml:space="preserve">The </w:t>
      </w:r>
      <w:r w:rsidR="00F51266">
        <w:rPr>
          <w:rFonts w:eastAsia="Times New Roman" w:cstheme="minorHAnsi"/>
          <w:color w:val="000000"/>
        </w:rPr>
        <w:t>outcomes study</w:t>
      </w:r>
      <w:r w:rsidRPr="001F723E">
        <w:rPr>
          <w:rFonts w:eastAsia="Times New Roman" w:cstheme="minorHAnsi"/>
          <w:color w:val="000000"/>
        </w:rPr>
        <w:t xml:space="preserve"> survey instrument</w:t>
      </w:r>
      <w:r w:rsidR="00651846">
        <w:rPr>
          <w:rFonts w:eastAsia="Times New Roman" w:cstheme="minorHAnsi"/>
          <w:color w:val="000000"/>
        </w:rPr>
        <w:t xml:space="preserve">, </w:t>
      </w:r>
      <w:r w:rsidR="00F2088E">
        <w:rPr>
          <w:rFonts w:eastAsia="Times New Roman" w:cstheme="minorHAnsi"/>
          <w:color w:val="000000"/>
        </w:rPr>
        <w:t xml:space="preserve">the </w:t>
      </w:r>
      <w:r w:rsidR="0085482B">
        <w:rPr>
          <w:rFonts w:eastAsia="Times New Roman" w:cstheme="minorHAnsi"/>
          <w:color w:val="000000"/>
        </w:rPr>
        <w:t>12-month post-TANF-exit survey (Instrument 7)</w:t>
      </w:r>
      <w:r w:rsidR="00F2088E">
        <w:rPr>
          <w:rFonts w:eastAsia="Times New Roman" w:cstheme="minorHAnsi"/>
          <w:color w:val="000000"/>
        </w:rPr>
        <w:t>,</w:t>
      </w:r>
      <w:r w:rsidRPr="001F723E">
        <w:rPr>
          <w:rFonts w:eastAsia="Times New Roman" w:cstheme="minorHAnsi"/>
          <w:color w:val="000000"/>
        </w:rPr>
        <w:t xml:space="preserve"> w</w:t>
      </w:r>
      <w:r w:rsidR="00DC3A72">
        <w:rPr>
          <w:rFonts w:eastAsia="Times New Roman" w:cstheme="minorHAnsi"/>
          <w:color w:val="000000"/>
        </w:rPr>
        <w:t>as</w:t>
      </w:r>
      <w:r w:rsidRPr="001F723E">
        <w:rPr>
          <w:rFonts w:eastAsia="Times New Roman" w:cstheme="minorHAnsi"/>
          <w:color w:val="000000"/>
        </w:rPr>
        <w:t xml:space="preserve"> developed by content experts at Mathematica and </w:t>
      </w:r>
      <w:r w:rsidR="00B4288A">
        <w:rPr>
          <w:rFonts w:eastAsia="Times New Roman" w:cstheme="minorHAnsi"/>
          <w:color w:val="000000"/>
        </w:rPr>
        <w:t>ACF</w:t>
      </w:r>
      <w:r w:rsidRPr="001F723E" w:rsidR="00B4288A">
        <w:rPr>
          <w:rFonts w:eastAsia="Times New Roman" w:cstheme="minorHAnsi"/>
          <w:color w:val="000000"/>
        </w:rPr>
        <w:t xml:space="preserve"> </w:t>
      </w:r>
      <w:r w:rsidRPr="001F723E">
        <w:rPr>
          <w:rFonts w:eastAsia="Times New Roman" w:cstheme="minorHAnsi"/>
          <w:color w:val="000000"/>
        </w:rPr>
        <w:t xml:space="preserve">and informed by reviewing instruments used in similar </w:t>
      </w:r>
      <w:r w:rsidR="005E2595">
        <w:rPr>
          <w:rFonts w:eastAsia="Times New Roman" w:cstheme="minorHAnsi"/>
          <w:color w:val="000000"/>
        </w:rPr>
        <w:t xml:space="preserve">OMB-approved </w:t>
      </w:r>
      <w:r w:rsidRPr="001F723E">
        <w:rPr>
          <w:rFonts w:eastAsia="Times New Roman" w:cstheme="minorHAnsi"/>
          <w:color w:val="000000"/>
        </w:rPr>
        <w:t>data collection efforts. Many questions are sourced from prior studies, such as the Parents and Children Together study (OMB #0970-0403), Evaluation of Employment Coaching for TANF and Related Populations (OMB #0970-0506), and the N</w:t>
      </w:r>
      <w:r w:rsidR="00824F3D">
        <w:rPr>
          <w:rFonts w:eastAsia="Times New Roman" w:cstheme="minorHAnsi"/>
          <w:color w:val="000000"/>
        </w:rPr>
        <w:t>ext Generation of Enhanced Employment Strategies Project</w:t>
      </w:r>
      <w:r w:rsidRPr="001F723E">
        <w:rPr>
          <w:rFonts w:eastAsia="Times New Roman" w:cstheme="minorHAnsi"/>
          <w:color w:val="000000"/>
        </w:rPr>
        <w:t xml:space="preserve"> (OMB #09</w:t>
      </w:r>
      <w:r w:rsidR="00884B49">
        <w:rPr>
          <w:rFonts w:eastAsia="Times New Roman" w:cstheme="minorHAnsi"/>
          <w:color w:val="000000"/>
        </w:rPr>
        <w:t>7</w:t>
      </w:r>
      <w:r w:rsidRPr="001F723E">
        <w:rPr>
          <w:rFonts w:eastAsia="Times New Roman" w:cstheme="minorHAnsi"/>
          <w:color w:val="000000"/>
        </w:rPr>
        <w:t>0-0</w:t>
      </w:r>
      <w:r w:rsidR="00E648B9">
        <w:rPr>
          <w:rFonts w:eastAsia="Times New Roman" w:cstheme="minorHAnsi"/>
          <w:color w:val="000000"/>
        </w:rPr>
        <w:t>545</w:t>
      </w:r>
      <w:r w:rsidRPr="001F723E">
        <w:rPr>
          <w:rFonts w:eastAsia="Times New Roman" w:cstheme="minorHAnsi"/>
          <w:color w:val="000000"/>
        </w:rPr>
        <w:t xml:space="preserve">). Other items come from scales that have been frequently used in large-scale national surveys, such as the </w:t>
      </w:r>
      <w:r w:rsidR="00DE584F">
        <w:rPr>
          <w:rFonts w:eastAsia="Times New Roman" w:cstheme="minorHAnsi"/>
          <w:color w:val="000000"/>
        </w:rPr>
        <w:t>K-6 Distress Scale</w:t>
      </w:r>
      <w:r w:rsidRPr="001F723E">
        <w:rPr>
          <w:rFonts w:eastAsia="Times New Roman" w:cstheme="minorHAnsi"/>
          <w:color w:val="000000"/>
        </w:rPr>
        <w:t xml:space="preserve"> to </w:t>
      </w:r>
      <w:r w:rsidR="00CF4B74">
        <w:rPr>
          <w:rFonts w:eastAsia="Times New Roman" w:cstheme="minorHAnsi"/>
          <w:color w:val="000000"/>
        </w:rPr>
        <w:t>measure levels of psychological distress</w:t>
      </w:r>
      <w:r>
        <w:rPr>
          <w:rStyle w:val="FootnoteReference"/>
          <w:rFonts w:eastAsia="Times New Roman" w:cstheme="minorHAnsi"/>
          <w:color w:val="000000"/>
        </w:rPr>
        <w:footnoteReference w:id="4"/>
      </w:r>
      <w:r w:rsidRPr="001F723E">
        <w:rPr>
          <w:rFonts w:eastAsia="Times New Roman" w:cstheme="minorHAnsi"/>
          <w:color w:val="000000"/>
        </w:rPr>
        <w:t xml:space="preserve">. </w:t>
      </w:r>
    </w:p>
    <w:p w:rsidR="001F723E" w:rsidRPr="001F723E" w:rsidP="00AE435E" w14:paraId="48B9BF81" w14:textId="77777777">
      <w:p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 </w:t>
      </w:r>
    </w:p>
    <w:p w:rsidR="001F723E" w:rsidRPr="001F723E" w:rsidP="00AE435E" w14:paraId="18F49D52" w14:textId="3D0E40F8">
      <w:p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 xml:space="preserve">The </w:t>
      </w:r>
      <w:r w:rsidR="00A2033E">
        <w:rPr>
          <w:rFonts w:eastAsia="Times New Roman" w:cstheme="minorHAnsi"/>
          <w:color w:val="000000"/>
        </w:rPr>
        <w:t>study</w:t>
      </w:r>
      <w:r w:rsidRPr="001F723E" w:rsidR="00A2033E">
        <w:rPr>
          <w:rFonts w:eastAsia="Times New Roman" w:cstheme="minorHAnsi"/>
          <w:color w:val="000000"/>
        </w:rPr>
        <w:t xml:space="preserve"> </w:t>
      </w:r>
      <w:r w:rsidRPr="001F723E">
        <w:rPr>
          <w:rFonts w:eastAsia="Times New Roman" w:cstheme="minorHAnsi"/>
          <w:color w:val="000000"/>
        </w:rPr>
        <w:t xml:space="preserve">team used </w:t>
      </w:r>
      <w:r w:rsidRPr="001F723E">
        <w:rPr>
          <w:rFonts w:eastAsia="Times New Roman" w:cstheme="minorHAnsi"/>
          <w:color w:val="000000"/>
        </w:rPr>
        <w:t>industry</w:t>
      </w:r>
      <w:r w:rsidRPr="001F723E">
        <w:rPr>
          <w:rFonts w:eastAsia="Times New Roman" w:cstheme="minorHAnsi"/>
          <w:color w:val="000000"/>
        </w:rPr>
        <w:t xml:space="preserve"> best practices to reduce potential sources of measurement error. These practices include: </w:t>
      </w:r>
    </w:p>
    <w:p w:rsidR="001F723E" w:rsidRPr="001F723E" w:rsidP="00D440BC" w14:paraId="7B440403" w14:textId="77777777">
      <w:pPr>
        <w:numPr>
          <w:ilvl w:val="0"/>
          <w:numId w:val="25"/>
        </w:num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Using validated items from previous surveys administered to similar populations to the extent possible. </w:t>
      </w:r>
    </w:p>
    <w:p w:rsidR="001F723E" w:rsidRPr="001F723E" w:rsidP="00D440BC" w14:paraId="7B5AF440" w14:textId="77777777">
      <w:pPr>
        <w:numPr>
          <w:ilvl w:val="0"/>
          <w:numId w:val="26"/>
        </w:num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Including in the instruments automatically enforced skip patterns, built-in range checks, internal item consistency checks, and required answer fields.  </w:t>
      </w:r>
    </w:p>
    <w:p w:rsidR="001F723E" w:rsidRPr="001F723E" w:rsidP="00D440BC" w14:paraId="6B59438B" w14:textId="7FD6C19E">
      <w:pPr>
        <w:numPr>
          <w:ilvl w:val="0"/>
          <w:numId w:val="27"/>
        </w:num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Pretesting the</w:t>
      </w:r>
      <w:r w:rsidR="00182ABB">
        <w:rPr>
          <w:rFonts w:eastAsia="Times New Roman" w:cstheme="minorHAnsi"/>
          <w:color w:val="000000"/>
        </w:rPr>
        <w:t xml:space="preserve"> 12-month post-TANF-exit</w:t>
      </w:r>
      <w:r w:rsidRPr="001F723E">
        <w:rPr>
          <w:rFonts w:eastAsia="Times New Roman" w:cstheme="minorHAnsi"/>
          <w:color w:val="000000"/>
        </w:rPr>
        <w:t xml:space="preserve"> survey with individuals similar to the populations served by the type of programs being assessed for inclusion in the </w:t>
      </w:r>
      <w:r w:rsidR="00B576C6">
        <w:rPr>
          <w:rFonts w:eastAsia="Times New Roman" w:cstheme="minorHAnsi"/>
          <w:color w:val="000000"/>
        </w:rPr>
        <w:t>TANF Pilot</w:t>
      </w:r>
      <w:r w:rsidRPr="00AE435E">
        <w:rPr>
          <w:rFonts w:eastAsia="Times New Roman" w:cstheme="minorHAnsi"/>
          <w:color w:val="000000"/>
        </w:rPr>
        <w:t>.</w:t>
      </w:r>
      <w:r w:rsidRPr="001F723E">
        <w:rPr>
          <w:rFonts w:eastAsia="Times New Roman" w:cstheme="minorHAnsi"/>
          <w:color w:val="000000"/>
        </w:rPr>
        <w:t xml:space="preserve"> The project team timed the </w:t>
      </w:r>
      <w:r w:rsidR="00071007">
        <w:rPr>
          <w:rFonts w:eastAsia="Times New Roman" w:cstheme="minorHAnsi"/>
          <w:color w:val="000000"/>
        </w:rPr>
        <w:t>surveys</w:t>
      </w:r>
      <w:r w:rsidRPr="001F723E">
        <w:rPr>
          <w:rFonts w:eastAsia="Times New Roman" w:cstheme="minorHAnsi"/>
          <w:color w:val="000000"/>
        </w:rPr>
        <w:t xml:space="preserve"> and used cognitive interviewing and respondent and interviewer debriefings to assess respondents’ understanding of the survey questions, identify improvements to the flow and structure of the instruments, and to ensure burden was low. The same question</w:t>
      </w:r>
      <w:r w:rsidR="00637F18">
        <w:rPr>
          <w:rFonts w:eastAsia="Times New Roman" w:cstheme="minorHAnsi"/>
          <w:color w:val="000000"/>
        </w:rPr>
        <w:t>s</w:t>
      </w:r>
      <w:r w:rsidRPr="001F723E">
        <w:rPr>
          <w:rFonts w:eastAsia="Times New Roman" w:cstheme="minorHAnsi"/>
          <w:color w:val="000000"/>
        </w:rPr>
        <w:t xml:space="preserve"> w</w:t>
      </w:r>
      <w:r w:rsidR="00637F18">
        <w:rPr>
          <w:rFonts w:eastAsia="Times New Roman" w:cstheme="minorHAnsi"/>
          <w:color w:val="000000"/>
        </w:rPr>
        <w:t>ere</w:t>
      </w:r>
      <w:r w:rsidRPr="001F723E">
        <w:rPr>
          <w:rFonts w:eastAsia="Times New Roman" w:cstheme="minorHAnsi"/>
          <w:color w:val="000000"/>
        </w:rPr>
        <w:t xml:space="preserve"> </w:t>
      </w:r>
      <w:r w:rsidR="00355FDA">
        <w:rPr>
          <w:rFonts w:eastAsia="Times New Roman" w:cstheme="minorHAnsi"/>
          <w:color w:val="000000"/>
        </w:rPr>
        <w:t>posed to</w:t>
      </w:r>
      <w:r w:rsidRPr="001F723E">
        <w:rPr>
          <w:rFonts w:eastAsia="Times New Roman" w:cstheme="minorHAnsi"/>
          <w:color w:val="000000"/>
        </w:rPr>
        <w:t xml:space="preserve"> </w:t>
      </w:r>
      <w:r w:rsidR="003D3624">
        <w:rPr>
          <w:rFonts w:eastAsia="Times New Roman" w:cstheme="minorHAnsi"/>
          <w:color w:val="000000"/>
        </w:rPr>
        <w:t xml:space="preserve">fewer than </w:t>
      </w:r>
      <w:r w:rsidR="0056745C">
        <w:rPr>
          <w:rFonts w:eastAsia="Times New Roman" w:cstheme="minorHAnsi"/>
          <w:color w:val="000000"/>
        </w:rPr>
        <w:t xml:space="preserve">ten </w:t>
      </w:r>
      <w:r w:rsidRPr="001F723E">
        <w:rPr>
          <w:rFonts w:eastAsia="Times New Roman" w:cstheme="minorHAnsi"/>
          <w:color w:val="000000"/>
        </w:rPr>
        <w:t>people</w:t>
      </w:r>
      <w:r w:rsidR="003D3624">
        <w:rPr>
          <w:rFonts w:eastAsia="Times New Roman" w:cstheme="minorHAnsi"/>
          <w:color w:val="000000"/>
        </w:rPr>
        <w:t xml:space="preserve"> so </w:t>
      </w:r>
      <w:r w:rsidR="00FA56BF">
        <w:rPr>
          <w:rFonts w:eastAsia="Times New Roman" w:cstheme="minorHAnsi"/>
          <w:color w:val="000000"/>
        </w:rPr>
        <w:t>this activity did not require</w:t>
      </w:r>
      <w:r w:rsidR="003D3624">
        <w:rPr>
          <w:rFonts w:eastAsia="Times New Roman" w:cstheme="minorHAnsi"/>
          <w:color w:val="000000"/>
        </w:rPr>
        <w:t xml:space="preserve"> </w:t>
      </w:r>
      <w:r w:rsidR="00B60324">
        <w:rPr>
          <w:rFonts w:eastAsia="Times New Roman" w:cstheme="minorHAnsi"/>
          <w:color w:val="000000"/>
        </w:rPr>
        <w:t>PRA clearance</w:t>
      </w:r>
      <w:r w:rsidRPr="001F723E">
        <w:rPr>
          <w:rFonts w:eastAsia="Times New Roman" w:cstheme="minorHAnsi"/>
          <w:color w:val="000000"/>
        </w:rPr>
        <w:t xml:space="preserve">. </w:t>
      </w:r>
      <w:r w:rsidR="00671EFB">
        <w:rPr>
          <w:rFonts w:eastAsia="Times New Roman" w:cstheme="minorHAnsi"/>
          <w:color w:val="000000"/>
        </w:rPr>
        <w:t>As a result of the pretest, t</w:t>
      </w:r>
      <w:r w:rsidRPr="001F723E">
        <w:rPr>
          <w:rFonts w:eastAsia="Times New Roman" w:cstheme="minorHAnsi"/>
          <w:color w:val="000000"/>
        </w:rPr>
        <w:t>he surveys were updated</w:t>
      </w:r>
      <w:r w:rsidR="003F4A52">
        <w:rPr>
          <w:rFonts w:eastAsia="Times New Roman" w:cstheme="minorHAnsi"/>
          <w:color w:val="000000"/>
        </w:rPr>
        <w:t xml:space="preserve"> </w:t>
      </w:r>
      <w:r w:rsidRPr="35464A84" w:rsidR="003F4A52">
        <w:rPr>
          <w:rFonts w:eastAsia="Times New Roman"/>
          <w:color w:val="000000" w:themeColor="text1"/>
        </w:rPr>
        <w:t>for clarity, flow, and to reduce burden</w:t>
      </w:r>
      <w:r w:rsidRPr="001F723E">
        <w:rPr>
          <w:rFonts w:eastAsia="Times New Roman" w:cstheme="minorHAnsi"/>
          <w:color w:val="000000"/>
        </w:rPr>
        <w:t>.  </w:t>
      </w:r>
    </w:p>
    <w:p w:rsidR="001F723E" w:rsidRPr="001F723E" w:rsidP="00AE435E" w14:paraId="5A8114EB" w14:textId="77777777">
      <w:p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 </w:t>
      </w:r>
    </w:p>
    <w:p w:rsidR="001F723E" w:rsidRPr="001F723E" w:rsidP="00AE435E" w14:paraId="68752486" w14:textId="75F94E24">
      <w:pPr>
        <w:autoSpaceDE w:val="0"/>
        <w:autoSpaceDN w:val="0"/>
        <w:adjustRightInd w:val="0"/>
        <w:spacing w:after="0" w:line="240" w:lineRule="auto"/>
        <w:rPr>
          <w:rFonts w:eastAsia="Times New Roman" w:cstheme="minorHAnsi"/>
          <w:color w:val="000000"/>
        </w:rPr>
      </w:pPr>
      <w:r w:rsidRPr="001F723E">
        <w:rPr>
          <w:rFonts w:eastAsia="Times New Roman" w:cstheme="minorHAnsi"/>
          <w:b/>
          <w:bCs/>
          <w:color w:val="000000"/>
        </w:rPr>
        <w:t xml:space="preserve">Data for </w:t>
      </w:r>
      <w:r w:rsidR="00456F5A">
        <w:rPr>
          <w:rFonts w:eastAsia="Times New Roman" w:cstheme="minorHAnsi"/>
          <w:b/>
          <w:bCs/>
          <w:color w:val="000000"/>
        </w:rPr>
        <w:t>implementation</w:t>
      </w:r>
      <w:r w:rsidRPr="001F723E" w:rsidR="00456F5A">
        <w:rPr>
          <w:rFonts w:eastAsia="Times New Roman" w:cstheme="minorHAnsi"/>
          <w:b/>
          <w:bCs/>
          <w:color w:val="000000"/>
        </w:rPr>
        <w:t xml:space="preserve"> </w:t>
      </w:r>
      <w:r w:rsidRPr="001F723E">
        <w:rPr>
          <w:rFonts w:eastAsia="Times New Roman" w:cstheme="minorHAnsi"/>
          <w:b/>
          <w:bCs/>
          <w:color w:val="000000"/>
        </w:rPr>
        <w:t xml:space="preserve">studies. </w:t>
      </w:r>
      <w:r w:rsidRPr="001F723E">
        <w:rPr>
          <w:rFonts w:eastAsia="Times New Roman" w:cstheme="minorHAnsi"/>
          <w:color w:val="000000"/>
        </w:rPr>
        <w:t xml:space="preserve">The </w:t>
      </w:r>
      <w:r w:rsidR="006C29D3">
        <w:rPr>
          <w:rFonts w:eastAsia="Times New Roman" w:cstheme="minorHAnsi"/>
          <w:color w:val="000000"/>
        </w:rPr>
        <w:t>implementation study instruments</w:t>
      </w:r>
      <w:r w:rsidRPr="001F723E">
        <w:rPr>
          <w:rFonts w:eastAsia="Times New Roman" w:cstheme="minorHAnsi"/>
          <w:color w:val="000000"/>
        </w:rPr>
        <w:t xml:space="preserve"> were developed by content experts at Mathematica</w:t>
      </w:r>
      <w:r w:rsidR="00B57325">
        <w:rPr>
          <w:rFonts w:eastAsia="Times New Roman" w:cstheme="minorHAnsi"/>
          <w:color w:val="000000"/>
        </w:rPr>
        <w:t xml:space="preserve">, </w:t>
      </w:r>
      <w:r w:rsidR="00D37880">
        <w:rPr>
          <w:rStyle w:val="normaltextrun"/>
        </w:rPr>
        <w:t>T</w:t>
      </w:r>
      <w:r w:rsidR="00B57325">
        <w:rPr>
          <w:rStyle w:val="normaltextrun"/>
        </w:rPr>
        <w:t>he Adjacent Possible,</w:t>
      </w:r>
      <w:r w:rsidRPr="001F723E">
        <w:rPr>
          <w:rFonts w:eastAsia="Times New Roman" w:cstheme="minorHAnsi"/>
          <w:color w:val="000000"/>
        </w:rPr>
        <w:t xml:space="preserve"> and </w:t>
      </w:r>
      <w:r w:rsidR="00481F12">
        <w:rPr>
          <w:rFonts w:eastAsia="Times New Roman" w:cstheme="minorHAnsi"/>
          <w:color w:val="000000"/>
        </w:rPr>
        <w:t>ACF</w:t>
      </w:r>
      <w:r w:rsidRPr="001F723E">
        <w:rPr>
          <w:rFonts w:eastAsia="Times New Roman" w:cstheme="minorHAnsi"/>
          <w:color w:val="000000"/>
        </w:rPr>
        <w:t xml:space="preserve">. They were informed by reviewing instruments used in similar </w:t>
      </w:r>
      <w:r w:rsidR="005E2595">
        <w:rPr>
          <w:rFonts w:eastAsia="Times New Roman" w:cstheme="minorHAnsi"/>
          <w:color w:val="000000"/>
        </w:rPr>
        <w:t xml:space="preserve">OMB-approved </w:t>
      </w:r>
      <w:r w:rsidRPr="001F723E">
        <w:rPr>
          <w:rFonts w:eastAsia="Times New Roman" w:cstheme="minorHAnsi"/>
          <w:color w:val="000000"/>
        </w:rPr>
        <w:t>data collection efforts. These efforts included the Evaluation of Employment Coaching for TANF and Related Populations (OMB #0970-0506)</w:t>
      </w:r>
      <w:r w:rsidR="00CD143D">
        <w:rPr>
          <w:rFonts w:eastAsia="Times New Roman" w:cstheme="minorHAnsi"/>
          <w:color w:val="000000"/>
        </w:rPr>
        <w:t xml:space="preserve">, </w:t>
      </w:r>
      <w:r w:rsidRPr="001F723E" w:rsidR="00CD143D">
        <w:rPr>
          <w:rFonts w:eastAsia="Times New Roman" w:cstheme="minorHAnsi"/>
          <w:color w:val="000000"/>
        </w:rPr>
        <w:t>the N</w:t>
      </w:r>
      <w:r w:rsidR="00CD143D">
        <w:rPr>
          <w:rFonts w:eastAsia="Times New Roman" w:cstheme="minorHAnsi"/>
          <w:color w:val="000000"/>
        </w:rPr>
        <w:t>ext Generation of Enhanced Employment Strategies Project</w:t>
      </w:r>
      <w:r w:rsidRPr="001F723E" w:rsidR="00CD143D">
        <w:rPr>
          <w:rFonts w:eastAsia="Times New Roman" w:cstheme="minorHAnsi"/>
          <w:color w:val="000000"/>
        </w:rPr>
        <w:t xml:space="preserve"> (OMB #09</w:t>
      </w:r>
      <w:r w:rsidR="00CD143D">
        <w:rPr>
          <w:rFonts w:eastAsia="Times New Roman" w:cstheme="minorHAnsi"/>
          <w:color w:val="000000"/>
        </w:rPr>
        <w:t>7</w:t>
      </w:r>
      <w:r w:rsidRPr="001F723E" w:rsidR="00CD143D">
        <w:rPr>
          <w:rFonts w:eastAsia="Times New Roman" w:cstheme="minorHAnsi"/>
          <w:color w:val="000000"/>
        </w:rPr>
        <w:t>0-0</w:t>
      </w:r>
      <w:r w:rsidR="00CD143D">
        <w:rPr>
          <w:rFonts w:eastAsia="Times New Roman" w:cstheme="minorHAnsi"/>
          <w:color w:val="000000"/>
        </w:rPr>
        <w:t>545</w:t>
      </w:r>
      <w:r w:rsidRPr="001F723E" w:rsidR="00CD143D">
        <w:rPr>
          <w:rFonts w:eastAsia="Times New Roman" w:cstheme="minorHAnsi"/>
          <w:color w:val="000000"/>
        </w:rPr>
        <w:t>)</w:t>
      </w:r>
      <w:r w:rsidR="00FB73D3">
        <w:rPr>
          <w:rFonts w:eastAsia="Times New Roman" w:cstheme="minorHAnsi"/>
          <w:color w:val="000000"/>
        </w:rPr>
        <w:t>, and TANF Case Studies</w:t>
      </w:r>
      <w:r w:rsidR="00F459C3">
        <w:rPr>
          <w:rFonts w:eastAsia="Times New Roman" w:cstheme="minorHAnsi"/>
          <w:color w:val="000000"/>
        </w:rPr>
        <w:t xml:space="preserve"> (OMB #</w:t>
      </w:r>
      <w:r w:rsidRPr="00261B05" w:rsidR="00261B05">
        <w:rPr>
          <w:rFonts w:eastAsia="Times New Roman" w:cstheme="minorHAnsi"/>
          <w:color w:val="000000"/>
        </w:rPr>
        <w:t>0970-0533</w:t>
      </w:r>
      <w:r w:rsidR="00F459C3">
        <w:rPr>
          <w:rFonts w:eastAsia="Times New Roman" w:cstheme="minorHAnsi"/>
          <w:color w:val="000000"/>
        </w:rPr>
        <w:t>)</w:t>
      </w:r>
      <w:r w:rsidRPr="001F723E">
        <w:rPr>
          <w:rFonts w:eastAsia="Times New Roman" w:cstheme="minorHAnsi"/>
          <w:color w:val="000000"/>
        </w:rPr>
        <w:t>.</w:t>
      </w:r>
      <w:r w:rsidRPr="00AE435E">
        <w:rPr>
          <w:rFonts w:eastAsia="Times New Roman" w:cstheme="minorHAnsi"/>
          <w:color w:val="000000"/>
        </w:rPr>
        <w:t> </w:t>
      </w:r>
    </w:p>
    <w:p w:rsidR="001F723E" w:rsidRPr="001F723E" w:rsidP="00AE435E" w14:paraId="71071A58" w14:textId="77777777">
      <w:p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 </w:t>
      </w:r>
    </w:p>
    <w:p w:rsidR="001F723E" w:rsidRPr="001F723E" w:rsidP="00AE435E" w14:paraId="388A90DD" w14:textId="57810A56">
      <w:pPr>
        <w:autoSpaceDE w:val="0"/>
        <w:autoSpaceDN w:val="0"/>
        <w:adjustRightInd w:val="0"/>
        <w:spacing w:after="0" w:line="240" w:lineRule="auto"/>
        <w:rPr>
          <w:rFonts w:eastAsia="Times New Roman"/>
          <w:color w:val="000000"/>
        </w:rPr>
      </w:pPr>
      <w:r w:rsidRPr="35464A84">
        <w:rPr>
          <w:rFonts w:eastAsia="Times New Roman"/>
          <w:color w:val="000000" w:themeColor="text1"/>
        </w:rPr>
        <w:t xml:space="preserve">The </w:t>
      </w:r>
      <w:r w:rsidR="00A2033E">
        <w:rPr>
          <w:rFonts w:eastAsia="Times New Roman"/>
          <w:color w:val="000000" w:themeColor="text1"/>
        </w:rPr>
        <w:t>study</w:t>
      </w:r>
      <w:r w:rsidRPr="35464A84" w:rsidR="00A2033E">
        <w:rPr>
          <w:rFonts w:eastAsia="Times New Roman"/>
          <w:color w:val="000000" w:themeColor="text1"/>
        </w:rPr>
        <w:t xml:space="preserve"> </w:t>
      </w:r>
      <w:r w:rsidRPr="35464A84">
        <w:rPr>
          <w:rFonts w:eastAsia="Times New Roman"/>
          <w:color w:val="000000" w:themeColor="text1"/>
        </w:rPr>
        <w:t xml:space="preserve">team pretested the staff and leadership surveys </w:t>
      </w:r>
      <w:r w:rsidR="0040624B">
        <w:rPr>
          <w:rFonts w:eastAsia="Times New Roman"/>
          <w:color w:val="000000" w:themeColor="text1"/>
        </w:rPr>
        <w:t>(Instrument</w:t>
      </w:r>
      <w:r w:rsidR="009B7473">
        <w:rPr>
          <w:rFonts w:eastAsia="Times New Roman"/>
          <w:color w:val="000000" w:themeColor="text1"/>
        </w:rPr>
        <w:t>s</w:t>
      </w:r>
      <w:r w:rsidR="0040624B">
        <w:rPr>
          <w:rFonts w:eastAsia="Times New Roman"/>
          <w:color w:val="000000" w:themeColor="text1"/>
        </w:rPr>
        <w:t xml:space="preserve"> </w:t>
      </w:r>
      <w:r w:rsidR="009B7473">
        <w:rPr>
          <w:rFonts w:eastAsia="Times New Roman"/>
          <w:color w:val="000000" w:themeColor="text1"/>
        </w:rPr>
        <w:t>2 and 3</w:t>
      </w:r>
      <w:r w:rsidR="0040624B">
        <w:rPr>
          <w:rFonts w:eastAsia="Times New Roman"/>
          <w:color w:val="000000" w:themeColor="text1"/>
        </w:rPr>
        <w:t>)</w:t>
      </w:r>
      <w:r w:rsidRPr="35464A84">
        <w:rPr>
          <w:rFonts w:eastAsia="Times New Roman"/>
          <w:color w:val="000000" w:themeColor="text1"/>
        </w:rPr>
        <w:t xml:space="preserve"> </w:t>
      </w:r>
      <w:r w:rsidR="00EC1914">
        <w:rPr>
          <w:rFonts w:eastAsia="Times New Roman"/>
          <w:color w:val="000000" w:themeColor="text1"/>
        </w:rPr>
        <w:t>and</w:t>
      </w:r>
      <w:r w:rsidRPr="35464A84">
        <w:rPr>
          <w:rFonts w:eastAsia="Times New Roman"/>
          <w:color w:val="000000" w:themeColor="text1"/>
        </w:rPr>
        <w:t xml:space="preserve"> </w:t>
      </w:r>
      <w:r w:rsidRPr="35464A84" w:rsidR="007521B3">
        <w:rPr>
          <w:rFonts w:eastAsia="Times New Roman"/>
          <w:color w:val="000000" w:themeColor="text1"/>
        </w:rPr>
        <w:t xml:space="preserve">the time use survey </w:t>
      </w:r>
      <w:r w:rsidR="0040624B">
        <w:rPr>
          <w:rFonts w:eastAsia="Times New Roman"/>
          <w:color w:val="000000" w:themeColor="text1"/>
        </w:rPr>
        <w:t xml:space="preserve">(Instrument </w:t>
      </w:r>
      <w:r w:rsidR="00583987">
        <w:rPr>
          <w:rFonts w:eastAsia="Times New Roman"/>
          <w:color w:val="000000" w:themeColor="text1"/>
        </w:rPr>
        <w:t>4</w:t>
      </w:r>
      <w:r w:rsidR="0040624B">
        <w:rPr>
          <w:rFonts w:eastAsia="Times New Roman"/>
          <w:color w:val="000000" w:themeColor="text1"/>
        </w:rPr>
        <w:t>)</w:t>
      </w:r>
      <w:r w:rsidRPr="35464A84" w:rsidR="007521B3">
        <w:rPr>
          <w:rFonts w:eastAsia="Times New Roman"/>
          <w:color w:val="000000" w:themeColor="text1"/>
        </w:rPr>
        <w:t xml:space="preserve"> </w:t>
      </w:r>
      <w:r w:rsidRPr="35464A84">
        <w:rPr>
          <w:rFonts w:eastAsia="Times New Roman"/>
          <w:color w:val="000000" w:themeColor="text1"/>
        </w:rPr>
        <w:t>with staff and leaders</w:t>
      </w:r>
      <w:r w:rsidR="00583987">
        <w:rPr>
          <w:rFonts w:eastAsia="Times New Roman"/>
          <w:color w:val="000000" w:themeColor="text1"/>
        </w:rPr>
        <w:t xml:space="preserve"> from </w:t>
      </w:r>
      <w:r w:rsidR="00E3501A">
        <w:rPr>
          <w:rFonts w:eastAsia="Times New Roman"/>
          <w:color w:val="000000" w:themeColor="text1"/>
        </w:rPr>
        <w:t>two of the pilot states.</w:t>
      </w:r>
      <w:r w:rsidRPr="35464A84">
        <w:rPr>
          <w:rFonts w:eastAsia="Times New Roman"/>
          <w:color w:val="000000" w:themeColor="text1"/>
        </w:rPr>
        <w:t xml:space="preserve"> </w:t>
      </w:r>
      <w:r w:rsidR="00E26AEA">
        <w:rPr>
          <w:rFonts w:eastAsia="Times New Roman" w:cstheme="minorHAnsi"/>
          <w:color w:val="000000"/>
        </w:rPr>
        <w:t>The</w:t>
      </w:r>
      <w:r w:rsidR="002E17E1">
        <w:rPr>
          <w:rFonts w:eastAsia="Times New Roman" w:cstheme="minorHAnsi"/>
          <w:color w:val="000000"/>
        </w:rPr>
        <w:t xml:space="preserve"> </w:t>
      </w:r>
      <w:r w:rsidR="00A2033E">
        <w:rPr>
          <w:rFonts w:eastAsia="Times New Roman" w:cstheme="minorHAnsi"/>
          <w:color w:val="000000"/>
        </w:rPr>
        <w:t xml:space="preserve">study </w:t>
      </w:r>
      <w:r w:rsidR="00E26AEA">
        <w:rPr>
          <w:rFonts w:eastAsia="Times New Roman" w:cstheme="minorHAnsi"/>
          <w:color w:val="000000"/>
        </w:rPr>
        <w:t xml:space="preserve">team also </w:t>
      </w:r>
      <w:r w:rsidR="00AC7848">
        <w:rPr>
          <w:rFonts w:eastAsia="Times New Roman" w:cstheme="minorHAnsi"/>
          <w:color w:val="000000"/>
        </w:rPr>
        <w:t>pre</w:t>
      </w:r>
      <w:r w:rsidR="00E26AEA">
        <w:rPr>
          <w:rFonts w:eastAsia="Times New Roman" w:cstheme="minorHAnsi"/>
          <w:color w:val="000000"/>
        </w:rPr>
        <w:t xml:space="preserve">tested the </w:t>
      </w:r>
      <w:r w:rsidR="000F67AA">
        <w:rPr>
          <w:rFonts w:eastAsia="Times New Roman" w:cstheme="minorHAnsi"/>
          <w:color w:val="000000"/>
        </w:rPr>
        <w:t>interview guide for i</w:t>
      </w:r>
      <w:r w:rsidRPr="000F67AA" w:rsidR="000F67AA">
        <w:rPr>
          <w:rFonts w:eastAsia="Times New Roman" w:cstheme="minorHAnsi"/>
          <w:color w:val="000000"/>
        </w:rPr>
        <w:t xml:space="preserve">n-depth </w:t>
      </w:r>
      <w:r w:rsidRPr="000F67AA" w:rsidR="002243DD">
        <w:rPr>
          <w:rFonts w:eastAsia="Times New Roman" w:cstheme="minorHAnsi"/>
          <w:color w:val="000000"/>
        </w:rPr>
        <w:t>participant</w:t>
      </w:r>
      <w:r w:rsidRPr="001F723E" w:rsidR="002243DD">
        <w:rPr>
          <w:rFonts w:eastAsia="Times New Roman" w:cstheme="minorHAnsi"/>
          <w:color w:val="000000"/>
        </w:rPr>
        <w:t xml:space="preserve"> </w:t>
      </w:r>
      <w:r w:rsidRPr="000F67AA" w:rsidR="000F67AA">
        <w:rPr>
          <w:rFonts w:eastAsia="Times New Roman" w:cstheme="minorHAnsi"/>
          <w:color w:val="000000"/>
        </w:rPr>
        <w:t xml:space="preserve">interviews </w:t>
      </w:r>
      <w:r w:rsidR="000D0AC9">
        <w:rPr>
          <w:rFonts w:eastAsia="Times New Roman" w:cstheme="minorHAnsi"/>
          <w:color w:val="000000"/>
        </w:rPr>
        <w:t xml:space="preserve">with </w:t>
      </w:r>
      <w:r w:rsidR="00F77A04">
        <w:rPr>
          <w:rFonts w:eastAsia="Times New Roman" w:cstheme="minorHAnsi"/>
          <w:color w:val="000000"/>
        </w:rPr>
        <w:t>TANF participants</w:t>
      </w:r>
      <w:r w:rsidR="00E3501A">
        <w:rPr>
          <w:rFonts w:eastAsia="Times New Roman" w:cstheme="minorHAnsi"/>
          <w:color w:val="000000"/>
        </w:rPr>
        <w:t xml:space="preserve"> from the pilot states</w:t>
      </w:r>
      <w:r w:rsidR="00A5200B">
        <w:rPr>
          <w:rFonts w:eastAsia="Times New Roman" w:cstheme="minorHAnsi"/>
          <w:color w:val="000000"/>
        </w:rPr>
        <w:t>.</w:t>
      </w:r>
      <w:r w:rsidR="00F77A04">
        <w:rPr>
          <w:rFonts w:eastAsia="Times New Roman" w:cstheme="minorHAnsi"/>
          <w:color w:val="000000"/>
        </w:rPr>
        <w:t xml:space="preserve"> </w:t>
      </w:r>
      <w:r w:rsidRPr="001F723E">
        <w:rPr>
          <w:rFonts w:eastAsia="Times New Roman" w:cstheme="minorHAnsi"/>
          <w:color w:val="000000"/>
        </w:rPr>
        <w:t>The same question</w:t>
      </w:r>
      <w:r w:rsidR="00EA19F9">
        <w:rPr>
          <w:rFonts w:eastAsia="Times New Roman" w:cstheme="minorHAnsi"/>
          <w:color w:val="000000"/>
        </w:rPr>
        <w:t>s</w:t>
      </w:r>
      <w:r w:rsidRPr="001F723E">
        <w:rPr>
          <w:rFonts w:eastAsia="Times New Roman" w:cstheme="minorHAnsi"/>
          <w:color w:val="000000"/>
        </w:rPr>
        <w:t xml:space="preserve"> w</w:t>
      </w:r>
      <w:r w:rsidR="00EA19F9">
        <w:rPr>
          <w:rFonts w:eastAsia="Times New Roman" w:cstheme="minorHAnsi"/>
          <w:color w:val="000000"/>
        </w:rPr>
        <w:t>ere</w:t>
      </w:r>
      <w:r w:rsidRPr="001F723E">
        <w:rPr>
          <w:rFonts w:eastAsia="Times New Roman" w:cstheme="minorHAnsi"/>
          <w:color w:val="000000"/>
        </w:rPr>
        <w:t xml:space="preserve"> </w:t>
      </w:r>
      <w:r w:rsidR="00355FDA">
        <w:rPr>
          <w:rFonts w:eastAsia="Times New Roman" w:cstheme="minorHAnsi"/>
          <w:color w:val="000000"/>
        </w:rPr>
        <w:t>posed to</w:t>
      </w:r>
      <w:r w:rsidRPr="001F723E">
        <w:rPr>
          <w:rFonts w:eastAsia="Times New Roman" w:cstheme="minorHAnsi"/>
          <w:color w:val="000000"/>
        </w:rPr>
        <w:t xml:space="preserve"> </w:t>
      </w:r>
      <w:r w:rsidR="003B0B4C">
        <w:rPr>
          <w:rFonts w:eastAsia="Times New Roman" w:cstheme="minorHAnsi"/>
          <w:color w:val="000000"/>
        </w:rPr>
        <w:t>fewer than</w:t>
      </w:r>
      <w:r w:rsidRPr="001F723E">
        <w:rPr>
          <w:rFonts w:eastAsia="Times New Roman" w:cstheme="minorHAnsi"/>
          <w:color w:val="000000"/>
        </w:rPr>
        <w:t xml:space="preserve"> </w:t>
      </w:r>
      <w:r w:rsidR="003B0B4C">
        <w:rPr>
          <w:rFonts w:eastAsia="Times New Roman" w:cstheme="minorHAnsi"/>
          <w:color w:val="000000"/>
        </w:rPr>
        <w:t>ten</w:t>
      </w:r>
      <w:r w:rsidRPr="001F723E">
        <w:rPr>
          <w:rFonts w:eastAsia="Times New Roman" w:cstheme="minorHAnsi"/>
          <w:color w:val="000000"/>
        </w:rPr>
        <w:t xml:space="preserve"> </w:t>
      </w:r>
      <w:r w:rsidRPr="001F723E">
        <w:rPr>
          <w:rFonts w:eastAsia="Times New Roman" w:cstheme="minorHAnsi"/>
          <w:color w:val="000000"/>
        </w:rPr>
        <w:t>people</w:t>
      </w:r>
      <w:r w:rsidR="00355FDA">
        <w:rPr>
          <w:rFonts w:eastAsia="Times New Roman" w:cstheme="minorHAnsi"/>
          <w:color w:val="000000"/>
        </w:rPr>
        <w:t xml:space="preserve"> so this activity did not require PRA clearance</w:t>
      </w:r>
      <w:r w:rsidRPr="001F723E">
        <w:rPr>
          <w:rFonts w:eastAsia="Times New Roman" w:cstheme="minorHAnsi"/>
          <w:color w:val="000000"/>
        </w:rPr>
        <w:t xml:space="preserve">. </w:t>
      </w:r>
      <w:r w:rsidRPr="35464A84">
        <w:rPr>
          <w:rFonts w:eastAsia="Times New Roman"/>
          <w:color w:val="000000" w:themeColor="text1"/>
        </w:rPr>
        <w:t xml:space="preserve">As a result of the pretests, the surveys </w:t>
      </w:r>
      <w:r w:rsidR="003531C0">
        <w:rPr>
          <w:rFonts w:eastAsia="Times New Roman"/>
          <w:color w:val="000000" w:themeColor="text1"/>
        </w:rPr>
        <w:t xml:space="preserve">and interview guide </w:t>
      </w:r>
      <w:r w:rsidRPr="35464A84">
        <w:rPr>
          <w:rFonts w:eastAsia="Times New Roman"/>
          <w:color w:val="000000" w:themeColor="text1"/>
        </w:rPr>
        <w:t>were updated for clarity, flow, and to reduce burden.  </w:t>
      </w:r>
    </w:p>
    <w:p w:rsidR="001F723E" w:rsidRPr="001F723E" w:rsidP="00AE435E" w14:paraId="36E44188" w14:textId="77777777">
      <w:pPr>
        <w:autoSpaceDE w:val="0"/>
        <w:autoSpaceDN w:val="0"/>
        <w:adjustRightInd w:val="0"/>
        <w:spacing w:after="0" w:line="240" w:lineRule="auto"/>
        <w:rPr>
          <w:rFonts w:eastAsia="Times New Roman" w:cstheme="minorHAnsi"/>
          <w:color w:val="000000"/>
        </w:rPr>
      </w:pPr>
      <w:r w:rsidRPr="001F723E">
        <w:rPr>
          <w:rFonts w:eastAsia="Times New Roman" w:cstheme="minorHAnsi"/>
          <w:color w:val="000000"/>
        </w:rPr>
        <w:t>  </w:t>
      </w:r>
    </w:p>
    <w:p w:rsidR="00A42C71" w:rsidRPr="001A59B6" w:rsidP="00AE435E" w14:paraId="3E0643E6" w14:textId="5E8FDD71">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4B6367" w14:paraId="3507F550" w14:textId="1EA05A80">
      <w:pPr>
        <w:pStyle w:val="NormalSS"/>
        <w:autoSpaceDE w:val="0"/>
        <w:autoSpaceDN w:val="0"/>
        <w:adjustRightInd w:val="0"/>
        <w:spacing w:after="0"/>
        <w:ind w:firstLine="0"/>
        <w:rPr>
          <w:rFonts w:eastAsia="Times New Roman" w:cstheme="minorHAnsi"/>
          <w:color w:val="000000" w:themeColor="text1"/>
          <w:sz w:val="22"/>
          <w:szCs w:val="22"/>
        </w:rPr>
      </w:pPr>
      <w:r w:rsidRPr="00AE435E">
        <w:rPr>
          <w:rFonts w:eastAsia="Times New Roman" w:cstheme="minorHAnsi"/>
          <w:b/>
          <w:color w:val="000000" w:themeColor="text1"/>
          <w:sz w:val="22"/>
          <w:szCs w:val="22"/>
        </w:rPr>
        <w:t xml:space="preserve">Outcomes study. </w:t>
      </w:r>
      <w:r w:rsidRPr="00AE435E">
        <w:rPr>
          <w:rFonts w:eastAsia="Times New Roman" w:cstheme="minorHAnsi"/>
          <w:color w:val="000000" w:themeColor="text1"/>
          <w:sz w:val="22"/>
          <w:szCs w:val="22"/>
        </w:rPr>
        <w:t xml:space="preserve">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 xml:space="preserve">team will collect data for the outcomes study via </w:t>
      </w:r>
      <w:r w:rsidR="007919E8">
        <w:rPr>
          <w:rFonts w:eastAsia="Times New Roman" w:cstheme="minorHAnsi"/>
          <w:color w:val="000000" w:themeColor="text1"/>
          <w:sz w:val="22"/>
          <w:szCs w:val="22"/>
        </w:rPr>
        <w:t>a</w:t>
      </w:r>
      <w:r w:rsidRPr="00AE435E">
        <w:rPr>
          <w:rFonts w:eastAsia="Times New Roman" w:cstheme="minorHAnsi"/>
          <w:color w:val="000000" w:themeColor="text1"/>
          <w:sz w:val="22"/>
          <w:szCs w:val="22"/>
        </w:rPr>
        <w:t xml:space="preserve"> survey </w:t>
      </w:r>
      <w:r w:rsidRPr="00AE435E" w:rsidR="1186CC56">
        <w:rPr>
          <w:rFonts w:eastAsia="Times New Roman" w:cstheme="minorHAnsi"/>
          <w:color w:val="000000" w:themeColor="text1"/>
          <w:sz w:val="22"/>
          <w:szCs w:val="22"/>
        </w:rPr>
        <w:t>of</w:t>
      </w:r>
      <w:r w:rsidR="00812E8F">
        <w:rPr>
          <w:rFonts w:eastAsia="Times New Roman" w:cstheme="minorHAnsi"/>
          <w:color w:val="000000" w:themeColor="text1"/>
          <w:sz w:val="22"/>
          <w:szCs w:val="22"/>
        </w:rPr>
        <w:t xml:space="preserve"> former</w:t>
      </w:r>
      <w:r w:rsidRPr="00AE435E" w:rsidR="1186CC56">
        <w:rPr>
          <w:rFonts w:eastAsia="Times New Roman" w:cstheme="minorHAnsi"/>
          <w:color w:val="000000" w:themeColor="text1"/>
          <w:sz w:val="22"/>
          <w:szCs w:val="22"/>
        </w:rPr>
        <w:t xml:space="preserve"> TANF </w:t>
      </w:r>
      <w:r w:rsidRPr="00AE435E" w:rsidR="3CBBF782">
        <w:rPr>
          <w:rFonts w:eastAsia="Times New Roman" w:cstheme="minorHAnsi"/>
          <w:color w:val="000000" w:themeColor="text1"/>
          <w:sz w:val="22"/>
          <w:szCs w:val="22"/>
        </w:rPr>
        <w:t>participants</w:t>
      </w:r>
      <w:r w:rsidRPr="00AE435E" w:rsidR="1186CC56">
        <w:rPr>
          <w:rFonts w:eastAsia="Times New Roman" w:cstheme="minorHAnsi"/>
          <w:color w:val="000000" w:themeColor="text1"/>
          <w:sz w:val="22"/>
          <w:szCs w:val="22"/>
        </w:rPr>
        <w:t xml:space="preserve"> </w:t>
      </w:r>
      <w:r w:rsidR="00230386">
        <w:rPr>
          <w:rFonts w:eastAsia="Times New Roman" w:cstheme="minorHAnsi"/>
          <w:color w:val="000000" w:themeColor="text1"/>
          <w:sz w:val="22"/>
          <w:szCs w:val="22"/>
        </w:rPr>
        <w:t xml:space="preserve">(as described in </w:t>
      </w:r>
      <w:r w:rsidR="0051706D">
        <w:rPr>
          <w:rFonts w:eastAsia="Times New Roman" w:cstheme="minorHAnsi"/>
          <w:color w:val="000000" w:themeColor="text1"/>
          <w:sz w:val="22"/>
          <w:szCs w:val="22"/>
        </w:rPr>
        <w:t>B</w:t>
      </w:r>
      <w:r w:rsidR="00C80F0E">
        <w:rPr>
          <w:rFonts w:eastAsia="Times New Roman" w:cstheme="minorHAnsi"/>
          <w:color w:val="000000" w:themeColor="text1"/>
          <w:sz w:val="22"/>
          <w:szCs w:val="22"/>
        </w:rPr>
        <w:t>2 and B3</w:t>
      </w:r>
      <w:r w:rsidR="00612C19">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and adm</w:t>
      </w:r>
      <w:r w:rsidRPr="00AE435E" w:rsidR="32C061B9">
        <w:rPr>
          <w:rFonts w:eastAsia="Times New Roman" w:cstheme="minorHAnsi"/>
          <w:color w:val="000000" w:themeColor="text1"/>
          <w:sz w:val="22"/>
          <w:szCs w:val="22"/>
        </w:rPr>
        <w:t>inistrative records.</w:t>
      </w:r>
      <w:r w:rsidRPr="00AE435E" w:rsidR="5883C09A">
        <w:rPr>
          <w:rFonts w:eastAsia="Times New Roman" w:cstheme="minorHAnsi"/>
          <w:color w:val="000000" w:themeColor="text1"/>
          <w:sz w:val="22"/>
          <w:szCs w:val="22"/>
        </w:rPr>
        <w:t xml:space="preserve"> The </w:t>
      </w:r>
      <w:r w:rsidR="006D4911">
        <w:rPr>
          <w:rFonts w:eastAsia="Times New Roman" w:cstheme="minorHAnsi"/>
          <w:color w:val="000000" w:themeColor="text1"/>
          <w:sz w:val="22"/>
          <w:szCs w:val="22"/>
        </w:rPr>
        <w:t>12-month post-TANF-exit survey</w:t>
      </w:r>
      <w:r w:rsidRPr="00AE435E" w:rsidR="5B76C582">
        <w:rPr>
          <w:rFonts w:eastAsia="Times New Roman" w:cstheme="minorHAnsi"/>
          <w:color w:val="000000" w:themeColor="text1"/>
          <w:sz w:val="22"/>
          <w:szCs w:val="22"/>
        </w:rPr>
        <w:t xml:space="preserve"> (Instrument </w:t>
      </w:r>
      <w:r w:rsidR="00FF7AFA">
        <w:rPr>
          <w:rFonts w:eastAsia="Times New Roman" w:cstheme="minorHAnsi"/>
          <w:color w:val="000000" w:themeColor="text1"/>
          <w:sz w:val="22"/>
          <w:szCs w:val="22"/>
        </w:rPr>
        <w:t>7</w:t>
      </w:r>
      <w:r w:rsidRPr="00AE435E" w:rsidR="5B76C582">
        <w:rPr>
          <w:rFonts w:eastAsia="Times New Roman" w:cstheme="minorHAnsi"/>
          <w:color w:val="000000" w:themeColor="text1"/>
          <w:sz w:val="22"/>
          <w:szCs w:val="22"/>
        </w:rPr>
        <w:t xml:space="preserve">) </w:t>
      </w:r>
      <w:r w:rsidRPr="00AE435E" w:rsidR="5883C09A">
        <w:rPr>
          <w:rFonts w:eastAsia="Times New Roman" w:cstheme="minorHAnsi"/>
          <w:color w:val="000000" w:themeColor="text1"/>
          <w:sz w:val="22"/>
          <w:szCs w:val="22"/>
        </w:rPr>
        <w:t xml:space="preserve">will be available </w:t>
      </w:r>
      <w:r w:rsidRPr="00AE435E" w:rsidR="002351B9">
        <w:rPr>
          <w:rFonts w:eastAsia="Times New Roman" w:cstheme="minorHAnsi"/>
          <w:color w:val="000000" w:themeColor="text1"/>
          <w:sz w:val="22"/>
          <w:szCs w:val="22"/>
        </w:rPr>
        <w:t>to participants</w:t>
      </w:r>
      <w:r w:rsidRPr="00AE435E" w:rsidR="5883C09A">
        <w:rPr>
          <w:rFonts w:eastAsia="Times New Roman" w:cstheme="minorHAnsi"/>
          <w:color w:val="000000" w:themeColor="text1"/>
          <w:sz w:val="22"/>
          <w:szCs w:val="22"/>
        </w:rPr>
        <w:t xml:space="preserve"> to self-administer via the web</w:t>
      </w:r>
      <w:r w:rsidRPr="00AE435E" w:rsidR="4989841C">
        <w:rPr>
          <w:rFonts w:eastAsia="Times New Roman" w:cstheme="minorHAnsi"/>
          <w:color w:val="000000" w:themeColor="text1"/>
          <w:sz w:val="22"/>
          <w:szCs w:val="22"/>
        </w:rPr>
        <w:t>.</w:t>
      </w:r>
      <w:r w:rsidRPr="00AE435E" w:rsidR="396BB41D">
        <w:rPr>
          <w:rFonts w:eastAsia="Times New Roman" w:cstheme="minorHAnsi"/>
          <w:color w:val="000000" w:themeColor="text1"/>
          <w:sz w:val="22"/>
          <w:szCs w:val="22"/>
        </w:rPr>
        <w:t xml:space="preserve"> The </w:t>
      </w:r>
      <w:r w:rsidR="00FF7AFA">
        <w:rPr>
          <w:rFonts w:eastAsia="Times New Roman" w:cstheme="minorHAnsi"/>
          <w:color w:val="000000" w:themeColor="text1"/>
          <w:sz w:val="22"/>
          <w:szCs w:val="22"/>
        </w:rPr>
        <w:t>survey</w:t>
      </w:r>
      <w:r w:rsidRPr="00AE435E" w:rsidR="396BB41D">
        <w:rPr>
          <w:rFonts w:eastAsia="Times New Roman" w:cstheme="minorHAnsi"/>
          <w:color w:val="000000" w:themeColor="text1"/>
          <w:sz w:val="22"/>
          <w:szCs w:val="22"/>
        </w:rPr>
        <w:t xml:space="preserve"> will also be available to participants </w:t>
      </w:r>
      <w:r w:rsidRPr="00AE435E" w:rsidR="001269E7">
        <w:rPr>
          <w:rFonts w:eastAsia="Times New Roman" w:cstheme="minorHAnsi"/>
          <w:color w:val="000000" w:themeColor="text1"/>
          <w:sz w:val="22"/>
          <w:szCs w:val="22"/>
        </w:rPr>
        <w:t xml:space="preserve">to complete </w:t>
      </w:r>
      <w:r w:rsidRPr="00AE435E" w:rsidR="396BB41D">
        <w:rPr>
          <w:rFonts w:eastAsia="Times New Roman" w:cstheme="minorHAnsi"/>
          <w:color w:val="000000" w:themeColor="text1"/>
          <w:sz w:val="22"/>
          <w:szCs w:val="22"/>
        </w:rPr>
        <w:t xml:space="preserve">via </w:t>
      </w:r>
      <w:r w:rsidR="007B21DC">
        <w:rPr>
          <w:rFonts w:eastAsia="Times New Roman" w:cstheme="minorHAnsi"/>
          <w:color w:val="000000" w:themeColor="text1"/>
          <w:sz w:val="22"/>
          <w:szCs w:val="22"/>
        </w:rPr>
        <w:t xml:space="preserve">Computer Assisted </w:t>
      </w:r>
      <w:r w:rsidR="00F15DBD">
        <w:rPr>
          <w:rFonts w:eastAsia="Times New Roman" w:cstheme="minorHAnsi"/>
          <w:color w:val="000000" w:themeColor="text1"/>
          <w:sz w:val="22"/>
          <w:szCs w:val="22"/>
        </w:rPr>
        <w:t>Telephone Interviewing (CATI)</w:t>
      </w:r>
      <w:r w:rsidRPr="00AE435E" w:rsidR="396BB41D">
        <w:rPr>
          <w:rFonts w:eastAsia="Times New Roman" w:cstheme="minorHAnsi"/>
          <w:color w:val="000000" w:themeColor="text1"/>
          <w:sz w:val="22"/>
          <w:szCs w:val="22"/>
        </w:rPr>
        <w:t xml:space="preserve"> and </w:t>
      </w:r>
      <w:r w:rsidR="00603656">
        <w:rPr>
          <w:rFonts w:eastAsia="Times New Roman" w:cstheme="minorHAnsi"/>
          <w:color w:val="000000" w:themeColor="text1"/>
          <w:sz w:val="22"/>
          <w:szCs w:val="22"/>
        </w:rPr>
        <w:t>in-person</w:t>
      </w:r>
      <w:r w:rsidRPr="00AE435E" w:rsidR="396BB41D">
        <w:rPr>
          <w:rFonts w:eastAsia="Times New Roman" w:cstheme="minorHAnsi"/>
          <w:color w:val="000000" w:themeColor="text1"/>
          <w:sz w:val="22"/>
          <w:szCs w:val="22"/>
        </w:rPr>
        <w:t>.</w:t>
      </w:r>
    </w:p>
    <w:p w:rsidR="004B6367" w:rsidRPr="00AE435E" w:rsidP="00EB40BD" w14:paraId="246C259A" w14:textId="77777777">
      <w:pPr>
        <w:pStyle w:val="NormalSS"/>
        <w:autoSpaceDE w:val="0"/>
        <w:autoSpaceDN w:val="0"/>
        <w:adjustRightInd w:val="0"/>
        <w:spacing w:after="0"/>
        <w:ind w:firstLine="0"/>
        <w:rPr>
          <w:rFonts w:eastAsia="Times New Roman" w:cstheme="minorHAnsi"/>
          <w:color w:val="000000" w:themeColor="text1"/>
          <w:sz w:val="22"/>
          <w:szCs w:val="22"/>
        </w:rPr>
      </w:pPr>
    </w:p>
    <w:p w:rsidR="00A42C71" w:rsidRPr="00AE435E" w:rsidP="00AE435E" w14:paraId="27BC0395" w14:textId="44B110F8">
      <w:pPr>
        <w:pStyle w:val="NormalSS"/>
        <w:autoSpaceDE w:val="0"/>
        <w:autoSpaceDN w:val="0"/>
        <w:adjustRightInd w:val="0"/>
        <w:spacing w:after="120"/>
        <w:ind w:firstLine="0"/>
        <w:rPr>
          <w:rFonts w:eastAsia="Times New Roman" w:cstheme="minorHAnsi"/>
          <w:color w:val="000000" w:themeColor="text1"/>
          <w:sz w:val="22"/>
          <w:szCs w:val="22"/>
        </w:rPr>
      </w:pPr>
      <w:r w:rsidRPr="00AE435E">
        <w:rPr>
          <w:rFonts w:eastAsia="Times New Roman" w:cstheme="minorHAnsi"/>
          <w:color w:val="000000" w:themeColor="text1"/>
          <w:sz w:val="22"/>
          <w:szCs w:val="22"/>
        </w:rPr>
        <w:t xml:space="preserve">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 xml:space="preserve">team will ensure quality and consistency in the data collected </w:t>
      </w:r>
      <w:r w:rsidR="00163B2D">
        <w:rPr>
          <w:rFonts w:eastAsia="Times New Roman" w:cstheme="minorHAnsi"/>
          <w:color w:val="000000" w:themeColor="text1"/>
          <w:sz w:val="22"/>
          <w:szCs w:val="22"/>
        </w:rPr>
        <w:t>through</w:t>
      </w:r>
      <w:r w:rsidRPr="00AE435E" w:rsidR="00163B2D">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 xml:space="preserve">the survey by using </w:t>
      </w:r>
      <w:r w:rsidR="006F7C39">
        <w:rPr>
          <w:rFonts w:eastAsia="Times New Roman" w:cstheme="minorHAnsi"/>
          <w:color w:val="000000" w:themeColor="text1"/>
          <w:sz w:val="22"/>
          <w:szCs w:val="22"/>
        </w:rPr>
        <w:t xml:space="preserve">different </w:t>
      </w:r>
      <w:r w:rsidRPr="00AE435E">
        <w:rPr>
          <w:rFonts w:eastAsia="Times New Roman" w:cstheme="minorHAnsi"/>
          <w:color w:val="000000" w:themeColor="text1"/>
          <w:sz w:val="22"/>
          <w:szCs w:val="22"/>
        </w:rPr>
        <w:t xml:space="preserve">tactics, such as: </w:t>
      </w:r>
    </w:p>
    <w:p w:rsidR="00A42C71" w:rsidRPr="00AE435E" w:rsidP="00D440BC" w14:paraId="3AC6515C" w14:textId="2F68F999">
      <w:pPr>
        <w:pStyle w:val="Dash"/>
        <w:numPr>
          <w:ilvl w:val="0"/>
          <w:numId w:val="5"/>
        </w:numPr>
        <w:autoSpaceDE w:val="0"/>
        <w:autoSpaceDN w:val="0"/>
        <w:adjustRightInd w:val="0"/>
        <w:spacing w:after="60"/>
        <w:rPr>
          <w:rFonts w:eastAsia="Times New Roman" w:cstheme="minorHAnsi"/>
          <w:color w:val="000000" w:themeColor="text1"/>
          <w:sz w:val="22"/>
          <w:szCs w:val="22"/>
        </w:rPr>
      </w:pPr>
      <w:r w:rsidRPr="00AE435E">
        <w:rPr>
          <w:rFonts w:eastAsia="Times New Roman" w:cstheme="minorHAnsi"/>
          <w:color w:val="000000" w:themeColor="text1"/>
          <w:sz w:val="22"/>
          <w:szCs w:val="22"/>
        </w:rPr>
        <w:t>For self-administered web</w:t>
      </w:r>
      <w:r w:rsidR="00C86B02">
        <w:rPr>
          <w:rFonts w:eastAsia="Times New Roman" w:cstheme="minorHAnsi"/>
          <w:color w:val="000000" w:themeColor="text1"/>
          <w:sz w:val="22"/>
          <w:szCs w:val="22"/>
        </w:rPr>
        <w:t>-based</w:t>
      </w:r>
      <w:r w:rsidRPr="00AE435E">
        <w:rPr>
          <w:rFonts w:eastAsia="Times New Roman" w:cstheme="minorHAnsi"/>
          <w:color w:val="000000" w:themeColor="text1"/>
          <w:sz w:val="22"/>
          <w:szCs w:val="22"/>
        </w:rPr>
        <w:t xml:space="preserve"> surveys: </w:t>
      </w:r>
      <w:r w:rsidRPr="00AE435E" w:rsidR="0071439A">
        <w:rPr>
          <w:rFonts w:eastAsia="Times New Roman" w:cstheme="minorHAnsi"/>
          <w:color w:val="000000" w:themeColor="text1"/>
          <w:sz w:val="22"/>
          <w:szCs w:val="22"/>
        </w:rPr>
        <w:t xml:space="preserve">provide clear </w:t>
      </w:r>
      <w:r w:rsidRPr="00AE435E" w:rsidR="004F29EB">
        <w:rPr>
          <w:rFonts w:eastAsia="Times New Roman" w:cstheme="minorHAnsi"/>
          <w:color w:val="000000" w:themeColor="text1"/>
          <w:sz w:val="22"/>
          <w:szCs w:val="22"/>
        </w:rPr>
        <w:t>instructions</w:t>
      </w:r>
      <w:r w:rsidRPr="00AE435E" w:rsidR="00410283">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 xml:space="preserve">use clear and straightforward language; include predominantly closed-ended questions; include check boxes, drop-down menus, and response categories; include </w:t>
      </w:r>
      <w:r w:rsidRPr="00AE435E" w:rsidR="2AAB83BC">
        <w:rPr>
          <w:rFonts w:eastAsia="Times New Roman" w:cstheme="minorHAnsi"/>
          <w:color w:val="000000" w:themeColor="text1"/>
          <w:sz w:val="22"/>
          <w:szCs w:val="22"/>
        </w:rPr>
        <w:t xml:space="preserve">data </w:t>
      </w:r>
      <w:r w:rsidRPr="00AE435E">
        <w:rPr>
          <w:rFonts w:eastAsia="Times New Roman" w:cstheme="minorHAnsi"/>
          <w:color w:val="000000" w:themeColor="text1"/>
          <w:sz w:val="22"/>
          <w:szCs w:val="22"/>
        </w:rPr>
        <w:t>checks to prevent outlier entries</w:t>
      </w:r>
      <w:r w:rsidRPr="00AE435E" w:rsidR="1ABEDBDE">
        <w:rPr>
          <w:rFonts w:eastAsia="Times New Roman" w:cstheme="minorHAnsi"/>
          <w:color w:val="000000" w:themeColor="text1"/>
          <w:sz w:val="22"/>
          <w:szCs w:val="22"/>
        </w:rPr>
        <w:t xml:space="preserve"> and inconsistent responses</w:t>
      </w:r>
      <w:r w:rsidRPr="00AE435E">
        <w:rPr>
          <w:rFonts w:eastAsia="Times New Roman" w:cstheme="minorHAnsi"/>
          <w:color w:val="000000" w:themeColor="text1"/>
          <w:sz w:val="22"/>
          <w:szCs w:val="22"/>
        </w:rPr>
        <w:t xml:space="preserve">; and ensure the layout is compatible with multiple browsers, tablets, and smartphones. </w:t>
      </w:r>
    </w:p>
    <w:p w:rsidR="00923A05" w:rsidRPr="00AE435E" w:rsidP="00D440BC" w14:paraId="4706F600" w14:textId="1232890D">
      <w:pPr>
        <w:pStyle w:val="Dash"/>
        <w:numPr>
          <w:ilvl w:val="0"/>
          <w:numId w:val="5"/>
        </w:numPr>
        <w:autoSpaceDE w:val="0"/>
        <w:autoSpaceDN w:val="0"/>
        <w:adjustRightInd w:val="0"/>
        <w:spacing w:after="0"/>
        <w:rPr>
          <w:rFonts w:eastAsia="Times New Roman" w:cstheme="minorHAnsi"/>
          <w:color w:val="000000"/>
          <w:sz w:val="22"/>
          <w:szCs w:val="22"/>
        </w:rPr>
      </w:pPr>
      <w:r w:rsidRPr="00AE435E">
        <w:rPr>
          <w:rFonts w:eastAsia="Times New Roman" w:cstheme="minorHAnsi"/>
          <w:color w:val="000000" w:themeColor="text1"/>
          <w:sz w:val="22"/>
          <w:szCs w:val="22"/>
        </w:rPr>
        <w:t xml:space="preserve">Provide a </w:t>
      </w:r>
      <w:r w:rsidR="00B8356B">
        <w:rPr>
          <w:rFonts w:eastAsia="Times New Roman" w:cstheme="minorHAnsi"/>
          <w:color w:val="000000" w:themeColor="text1"/>
          <w:sz w:val="22"/>
          <w:szCs w:val="22"/>
        </w:rPr>
        <w:t>study</w:t>
      </w:r>
      <w:r w:rsidR="009254DA">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Help Desk</w:t>
      </w:r>
      <w:r w:rsidR="000B79D7">
        <w:rPr>
          <w:rFonts w:eastAsia="Times New Roman" w:cstheme="minorHAnsi"/>
          <w:color w:val="000000" w:themeColor="text1"/>
          <w:sz w:val="22"/>
          <w:szCs w:val="22"/>
        </w:rPr>
        <w:t xml:space="preserve"> accessible by phone or email</w:t>
      </w:r>
      <w:r w:rsidRPr="00AE435E">
        <w:rPr>
          <w:rFonts w:eastAsia="Times New Roman" w:cstheme="minorHAnsi"/>
          <w:color w:val="000000" w:themeColor="text1"/>
          <w:sz w:val="22"/>
          <w:szCs w:val="22"/>
        </w:rPr>
        <w:t xml:space="preserve"> </w:t>
      </w:r>
      <w:r w:rsidR="00E703EE">
        <w:rPr>
          <w:rFonts w:eastAsia="Times New Roman" w:cstheme="minorHAnsi"/>
          <w:color w:val="000000" w:themeColor="text1"/>
          <w:sz w:val="22"/>
          <w:szCs w:val="22"/>
        </w:rPr>
        <w:t xml:space="preserve">that </w:t>
      </w:r>
      <w:r w:rsidR="0007247E">
        <w:rPr>
          <w:rFonts w:eastAsia="Times New Roman" w:cstheme="minorHAnsi"/>
          <w:color w:val="000000" w:themeColor="text1"/>
          <w:sz w:val="22"/>
          <w:szCs w:val="22"/>
        </w:rPr>
        <w:t>respondents</w:t>
      </w:r>
      <w:r w:rsidRPr="00AE435E" w:rsidR="0007247E">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 xml:space="preserve">can use if they have questions while completing the surveys. </w:t>
      </w:r>
    </w:p>
    <w:p w:rsidR="00A42C71" w:rsidRPr="00AE435E" w:rsidP="00D440BC" w14:paraId="16CAAA86" w14:textId="7631324A">
      <w:pPr>
        <w:pStyle w:val="Dash"/>
        <w:numPr>
          <w:ilvl w:val="0"/>
          <w:numId w:val="5"/>
        </w:numPr>
        <w:autoSpaceDE w:val="0"/>
        <w:autoSpaceDN w:val="0"/>
        <w:adjustRightInd w:val="0"/>
        <w:spacing w:after="60"/>
        <w:rPr>
          <w:rFonts w:eastAsia="Times New Roman" w:cstheme="minorHAnsi"/>
          <w:color w:val="000000" w:themeColor="text1"/>
          <w:sz w:val="22"/>
          <w:szCs w:val="22"/>
        </w:rPr>
      </w:pPr>
      <w:r w:rsidRPr="00AE435E">
        <w:rPr>
          <w:rFonts w:eastAsia="Times New Roman" w:cstheme="minorHAnsi"/>
          <w:color w:val="000000" w:themeColor="text1"/>
          <w:sz w:val="22"/>
          <w:szCs w:val="22"/>
        </w:rPr>
        <w:t xml:space="preserve">Recruit qualified interviewers to administer the survey </w:t>
      </w:r>
      <w:r w:rsidRPr="00AE435E" w:rsidR="00AA6483">
        <w:rPr>
          <w:rFonts w:eastAsia="Times New Roman" w:cstheme="minorHAnsi"/>
          <w:color w:val="000000" w:themeColor="text1"/>
          <w:sz w:val="22"/>
          <w:szCs w:val="22"/>
        </w:rPr>
        <w:t>over the phone</w:t>
      </w:r>
      <w:r w:rsidR="00DD5596">
        <w:rPr>
          <w:rFonts w:eastAsia="Times New Roman" w:cstheme="minorHAnsi"/>
          <w:color w:val="000000" w:themeColor="text1"/>
          <w:sz w:val="22"/>
          <w:szCs w:val="22"/>
        </w:rPr>
        <w:t xml:space="preserve"> and field </w:t>
      </w:r>
      <w:r w:rsidR="009F11E7">
        <w:rPr>
          <w:rFonts w:eastAsia="Times New Roman" w:cstheme="minorHAnsi"/>
          <w:color w:val="000000" w:themeColor="text1"/>
          <w:sz w:val="22"/>
          <w:szCs w:val="22"/>
        </w:rPr>
        <w:t>locator</w:t>
      </w:r>
      <w:r w:rsidR="00DD5596">
        <w:rPr>
          <w:rFonts w:eastAsia="Times New Roman" w:cstheme="minorHAnsi"/>
          <w:color w:val="000000" w:themeColor="text1"/>
          <w:sz w:val="22"/>
          <w:szCs w:val="22"/>
        </w:rPr>
        <w:t xml:space="preserve">s to locate participants and </w:t>
      </w:r>
      <w:r w:rsidR="00E268D0">
        <w:rPr>
          <w:rFonts w:eastAsia="Times New Roman" w:cstheme="minorHAnsi"/>
          <w:color w:val="000000" w:themeColor="text1"/>
          <w:sz w:val="22"/>
          <w:szCs w:val="22"/>
        </w:rPr>
        <w:t xml:space="preserve">connect them to a phone interviewer </w:t>
      </w:r>
      <w:r w:rsidR="009254DA">
        <w:rPr>
          <w:rFonts w:eastAsia="Times New Roman" w:cstheme="minorHAnsi"/>
          <w:color w:val="000000" w:themeColor="text1"/>
          <w:sz w:val="22"/>
          <w:szCs w:val="22"/>
        </w:rPr>
        <w:t>to complete</w:t>
      </w:r>
      <w:r w:rsidR="00DD5596">
        <w:rPr>
          <w:rFonts w:eastAsia="Times New Roman" w:cstheme="minorHAnsi"/>
          <w:color w:val="000000" w:themeColor="text1"/>
          <w:sz w:val="22"/>
          <w:szCs w:val="22"/>
        </w:rPr>
        <w:t xml:space="preserve"> the survey</w:t>
      </w:r>
      <w:r w:rsidRPr="00AE435E" w:rsidR="00AA6483">
        <w:rPr>
          <w:rFonts w:eastAsia="Times New Roman" w:cstheme="minorHAnsi"/>
          <w:color w:val="000000" w:themeColor="text1"/>
          <w:sz w:val="22"/>
          <w:szCs w:val="22"/>
        </w:rPr>
        <w:t>.</w:t>
      </w:r>
    </w:p>
    <w:p w:rsidR="00A42C71" w:rsidRPr="00AE435E" w:rsidP="00D440BC" w14:paraId="549E8D42" w14:textId="429641E8">
      <w:pPr>
        <w:pStyle w:val="Dash"/>
        <w:numPr>
          <w:ilvl w:val="0"/>
          <w:numId w:val="5"/>
        </w:numPr>
        <w:autoSpaceDE w:val="0"/>
        <w:autoSpaceDN w:val="0"/>
        <w:adjustRightInd w:val="0"/>
        <w:spacing w:after="60"/>
        <w:rPr>
          <w:rFonts w:eastAsia="Times New Roman" w:cstheme="minorHAnsi"/>
          <w:color w:val="000000" w:themeColor="text1"/>
          <w:sz w:val="22"/>
          <w:szCs w:val="22"/>
        </w:rPr>
      </w:pPr>
      <w:r w:rsidRPr="00AE435E">
        <w:rPr>
          <w:rFonts w:eastAsia="Times New Roman" w:cstheme="minorHAnsi"/>
          <w:color w:val="000000" w:themeColor="text1"/>
          <w:sz w:val="22"/>
          <w:szCs w:val="22"/>
        </w:rPr>
        <w:t xml:space="preserve">Train the </w:t>
      </w:r>
      <w:r w:rsidRPr="00AE435E" w:rsidR="3814E869">
        <w:rPr>
          <w:rFonts w:eastAsia="Times New Roman" w:cstheme="minorHAnsi"/>
          <w:color w:val="000000" w:themeColor="text1"/>
          <w:sz w:val="22"/>
          <w:szCs w:val="22"/>
        </w:rPr>
        <w:t xml:space="preserve">phone and field </w:t>
      </w:r>
      <w:r w:rsidRPr="00AE435E">
        <w:rPr>
          <w:rFonts w:eastAsia="Times New Roman" w:cstheme="minorHAnsi"/>
          <w:color w:val="000000" w:themeColor="text1"/>
          <w:sz w:val="22"/>
          <w:szCs w:val="22"/>
        </w:rPr>
        <w:t>interviewers in interviewing techniques as well as the intent of each question in the survey.</w:t>
      </w:r>
    </w:p>
    <w:p w:rsidR="00A42C71" w:rsidRPr="00AE435E" w:rsidP="00D440BC" w14:paraId="2662A2B8" w14:textId="4EBC1B84">
      <w:pPr>
        <w:pStyle w:val="Dash"/>
        <w:numPr>
          <w:ilvl w:val="0"/>
          <w:numId w:val="5"/>
        </w:numPr>
        <w:autoSpaceDE w:val="0"/>
        <w:autoSpaceDN w:val="0"/>
        <w:adjustRightInd w:val="0"/>
        <w:spacing w:after="60"/>
        <w:rPr>
          <w:rFonts w:eastAsia="Times New Roman" w:cstheme="minorHAnsi"/>
          <w:color w:val="000000" w:themeColor="text1"/>
          <w:sz w:val="22"/>
          <w:szCs w:val="22"/>
        </w:rPr>
      </w:pPr>
      <w:r w:rsidRPr="00AE435E">
        <w:rPr>
          <w:rFonts w:eastAsia="Times New Roman" w:cstheme="minorHAnsi"/>
          <w:color w:val="000000" w:themeColor="text1"/>
          <w:sz w:val="22"/>
          <w:szCs w:val="22"/>
        </w:rPr>
        <w:t xml:space="preserve">Listen to </w:t>
      </w:r>
      <w:r w:rsidRPr="00AE435E" w:rsidR="004C3636">
        <w:rPr>
          <w:rFonts w:eastAsia="Times New Roman" w:cstheme="minorHAnsi"/>
          <w:color w:val="000000" w:themeColor="text1"/>
          <w:sz w:val="22"/>
          <w:szCs w:val="22"/>
        </w:rPr>
        <w:t>10</w:t>
      </w:r>
      <w:r w:rsidRPr="00AE435E" w:rsidR="0009225D">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percent of all</w:t>
      </w:r>
      <w:r w:rsidR="003C7927">
        <w:rPr>
          <w:rFonts w:eastAsia="Times New Roman" w:cstheme="minorHAnsi"/>
          <w:color w:val="000000" w:themeColor="text1"/>
          <w:sz w:val="22"/>
          <w:szCs w:val="22"/>
        </w:rPr>
        <w:t xml:space="preserve"> </w:t>
      </w:r>
      <w:r w:rsidRPr="00AE435E">
        <w:rPr>
          <w:rFonts w:eastAsia="Times New Roman" w:cstheme="minorHAnsi"/>
          <w:color w:val="000000" w:themeColor="text1"/>
          <w:sz w:val="22"/>
          <w:szCs w:val="22"/>
        </w:rPr>
        <w:t>interviews</w:t>
      </w:r>
      <w:r w:rsidR="00F873C6">
        <w:rPr>
          <w:rFonts w:eastAsia="Times New Roman" w:cstheme="minorHAnsi"/>
          <w:color w:val="000000" w:themeColor="text1"/>
          <w:sz w:val="22"/>
          <w:szCs w:val="22"/>
        </w:rPr>
        <w:t xml:space="preserve"> completed </w:t>
      </w:r>
      <w:r w:rsidR="00FB32D1">
        <w:rPr>
          <w:rFonts w:eastAsia="Times New Roman" w:cstheme="minorHAnsi"/>
          <w:color w:val="000000" w:themeColor="text1"/>
          <w:sz w:val="22"/>
          <w:szCs w:val="22"/>
        </w:rPr>
        <w:t>with interviewers at</w:t>
      </w:r>
      <w:r w:rsidR="00F873C6">
        <w:rPr>
          <w:rFonts w:eastAsia="Times New Roman" w:cstheme="minorHAnsi"/>
          <w:color w:val="000000" w:themeColor="text1"/>
          <w:sz w:val="22"/>
          <w:szCs w:val="22"/>
        </w:rPr>
        <w:t xml:space="preserve"> the study team’s call center</w:t>
      </w:r>
      <w:r w:rsidRPr="00AE435E">
        <w:rPr>
          <w:rFonts w:eastAsia="Times New Roman" w:cstheme="minorHAnsi"/>
          <w:color w:val="000000" w:themeColor="text1"/>
          <w:sz w:val="22"/>
          <w:szCs w:val="22"/>
        </w:rPr>
        <w:t xml:space="preserve"> for </w:t>
      </w:r>
      <w:r w:rsidRPr="00AE435E" w:rsidR="0017654A">
        <w:rPr>
          <w:rFonts w:eastAsia="Times New Roman" w:cstheme="minorHAnsi"/>
          <w:color w:val="000000" w:themeColor="text1"/>
          <w:sz w:val="22"/>
          <w:szCs w:val="22"/>
        </w:rPr>
        <w:t xml:space="preserve">any </w:t>
      </w:r>
      <w:r w:rsidRPr="00AE435E">
        <w:rPr>
          <w:rFonts w:eastAsia="Times New Roman" w:cstheme="minorHAnsi"/>
          <w:color w:val="000000" w:themeColor="text1"/>
          <w:sz w:val="22"/>
          <w:szCs w:val="22"/>
        </w:rPr>
        <w:t>inaccurate presentation of information on the study; errors in reading questions; biased probes; inappropriate use of feedback in responding to questions; and any other unacceptable interviewer behavior.</w:t>
      </w:r>
    </w:p>
    <w:p w:rsidR="00A42C71" w:rsidRPr="00AE435E" w:rsidP="00D440BC" w14:paraId="19EE1572" w14:textId="56DCD51B">
      <w:pPr>
        <w:pStyle w:val="Dash"/>
        <w:numPr>
          <w:ilvl w:val="0"/>
          <w:numId w:val="5"/>
        </w:numPr>
        <w:autoSpaceDE w:val="0"/>
        <w:autoSpaceDN w:val="0"/>
        <w:adjustRightInd w:val="0"/>
        <w:spacing w:after="60"/>
        <w:rPr>
          <w:rFonts w:eastAsia="Times New Roman" w:cstheme="minorHAnsi"/>
          <w:color w:val="000000" w:themeColor="text1"/>
          <w:sz w:val="22"/>
          <w:szCs w:val="22"/>
        </w:rPr>
      </w:pPr>
      <w:r w:rsidRPr="00AE435E">
        <w:rPr>
          <w:rFonts w:eastAsia="Times New Roman" w:cstheme="minorHAnsi"/>
          <w:color w:val="000000" w:themeColor="text1"/>
          <w:sz w:val="22"/>
          <w:szCs w:val="22"/>
        </w:rPr>
        <w:t xml:space="preserve">Examine data on the number of completed </w:t>
      </w:r>
      <w:r w:rsidR="00485D9A">
        <w:rPr>
          <w:rFonts w:eastAsia="Times New Roman" w:cstheme="minorHAnsi"/>
          <w:color w:val="000000" w:themeColor="text1"/>
          <w:sz w:val="22"/>
          <w:szCs w:val="22"/>
        </w:rPr>
        <w:t xml:space="preserve">phone </w:t>
      </w:r>
      <w:r w:rsidRPr="00AE435E">
        <w:rPr>
          <w:rFonts w:eastAsia="Times New Roman" w:cstheme="minorHAnsi"/>
          <w:color w:val="000000" w:themeColor="text1"/>
          <w:sz w:val="22"/>
          <w:szCs w:val="22"/>
        </w:rPr>
        <w:t xml:space="preserve">interviews, calls made, refusals, refusal conversions as well as time per call, and time per interview by interviewer. Supervisors will provide feedback to </w:t>
      </w:r>
      <w:r w:rsidR="00763ABA">
        <w:rPr>
          <w:rFonts w:eastAsia="Times New Roman" w:cstheme="minorHAnsi"/>
          <w:color w:val="000000" w:themeColor="text1"/>
          <w:sz w:val="22"/>
          <w:szCs w:val="22"/>
        </w:rPr>
        <w:t xml:space="preserve">phone </w:t>
      </w:r>
      <w:r w:rsidRPr="00AE435E">
        <w:rPr>
          <w:rFonts w:eastAsia="Times New Roman" w:cstheme="minorHAnsi"/>
          <w:color w:val="000000" w:themeColor="text1"/>
          <w:sz w:val="22"/>
          <w:szCs w:val="22"/>
        </w:rPr>
        <w:t>interviewers based on th</w:t>
      </w:r>
      <w:r w:rsidR="00854840">
        <w:rPr>
          <w:rFonts w:eastAsia="Times New Roman" w:cstheme="minorHAnsi"/>
          <w:color w:val="000000" w:themeColor="text1"/>
          <w:sz w:val="22"/>
          <w:szCs w:val="22"/>
        </w:rPr>
        <w:t>is</w:t>
      </w:r>
      <w:r w:rsidRPr="00AE435E">
        <w:rPr>
          <w:rFonts w:eastAsia="Times New Roman" w:cstheme="minorHAnsi"/>
          <w:color w:val="000000" w:themeColor="text1"/>
          <w:sz w:val="22"/>
          <w:szCs w:val="22"/>
        </w:rPr>
        <w:t xml:space="preserve"> data. </w:t>
      </w:r>
    </w:p>
    <w:p w:rsidR="00A42C71" w:rsidRPr="00AE435E" w:rsidP="00D440BC" w14:paraId="4F076026" w14:textId="62E384B3">
      <w:pPr>
        <w:pStyle w:val="Dash"/>
        <w:numPr>
          <w:ilvl w:val="0"/>
          <w:numId w:val="5"/>
        </w:numPr>
        <w:autoSpaceDE w:val="0"/>
        <w:autoSpaceDN w:val="0"/>
        <w:adjustRightInd w:val="0"/>
        <w:spacing w:after="60"/>
        <w:rPr>
          <w:rFonts w:eastAsia="Times New Roman" w:cstheme="minorHAnsi"/>
          <w:color w:val="000000" w:themeColor="text1"/>
          <w:sz w:val="22"/>
          <w:szCs w:val="22"/>
        </w:rPr>
      </w:pPr>
      <w:r w:rsidRPr="00AE435E">
        <w:rPr>
          <w:rFonts w:eastAsia="Times New Roman" w:cstheme="minorHAnsi"/>
          <w:color w:val="000000" w:themeColor="text1"/>
          <w:sz w:val="22"/>
          <w:szCs w:val="22"/>
        </w:rPr>
        <w:t xml:space="preserve">Debrief with groups of </w:t>
      </w:r>
      <w:r w:rsidR="009C4508">
        <w:rPr>
          <w:rFonts w:eastAsia="Times New Roman" w:cstheme="minorHAnsi"/>
          <w:color w:val="000000" w:themeColor="text1"/>
          <w:sz w:val="22"/>
          <w:szCs w:val="22"/>
        </w:rPr>
        <w:t xml:space="preserve">phone and field </w:t>
      </w:r>
      <w:r w:rsidRPr="00AE435E">
        <w:rPr>
          <w:rFonts w:eastAsia="Times New Roman" w:cstheme="minorHAnsi"/>
          <w:color w:val="000000" w:themeColor="text1"/>
          <w:sz w:val="22"/>
          <w:szCs w:val="22"/>
        </w:rPr>
        <w:t xml:space="preserve">interviewers shortly after the start of </w:t>
      </w:r>
      <w:r w:rsidRPr="00AE435E">
        <w:rPr>
          <w:rFonts w:eastAsia="Times New Roman" w:cstheme="minorHAnsi"/>
          <w:color w:val="000000" w:themeColor="text1"/>
          <w:sz w:val="22"/>
          <w:szCs w:val="22"/>
        </w:rPr>
        <w:t>a data</w:t>
      </w:r>
      <w:r w:rsidRPr="00AE435E">
        <w:rPr>
          <w:rFonts w:eastAsia="Times New Roman" w:cstheme="minorHAnsi"/>
          <w:color w:val="000000" w:themeColor="text1"/>
          <w:sz w:val="22"/>
          <w:szCs w:val="22"/>
        </w:rPr>
        <w:t xml:space="preserve"> collection to discuss the respondents’ level of cooperation and ability to understand and answer the survey questions. </w:t>
      </w:r>
    </w:p>
    <w:p w:rsidR="00A42C71" w:rsidRPr="00AE435E" w:rsidP="00EB40BD" w14:paraId="5003EACB" w14:textId="20DB4D5F">
      <w:pPr>
        <w:pStyle w:val="Dash"/>
        <w:numPr>
          <w:ilvl w:val="0"/>
          <w:numId w:val="5"/>
        </w:numPr>
        <w:autoSpaceDE w:val="0"/>
        <w:autoSpaceDN w:val="0"/>
        <w:adjustRightInd w:val="0"/>
        <w:spacing w:after="0"/>
        <w:rPr>
          <w:rFonts w:eastAsia="Times New Roman" w:cstheme="minorHAnsi"/>
          <w:color w:val="000000" w:themeColor="text1"/>
          <w:sz w:val="22"/>
          <w:szCs w:val="22"/>
        </w:rPr>
      </w:pPr>
      <w:r w:rsidRPr="00AE435E">
        <w:rPr>
          <w:rFonts w:eastAsia="Times New Roman" w:cstheme="minorHAnsi"/>
          <w:color w:val="000000" w:themeColor="text1"/>
          <w:sz w:val="22"/>
          <w:szCs w:val="22"/>
        </w:rPr>
        <w:t xml:space="preserve">Examine frequencies and cross-tabulations on data collected on a regular basis to pinpoint any unexpected aspects of instrumentation, particularly in skip logic, valid value ranges, the operation of edits and consistency checks, and the recording of data for legitimately skipped items and “don’t know” and refusal responses. </w:t>
      </w:r>
    </w:p>
    <w:p w:rsidR="00A42C71" w:rsidRPr="00AE435E" w:rsidP="00EB40BD" w14:paraId="538FE474" w14:textId="0EC94EC4">
      <w:pPr>
        <w:pStyle w:val="Dash"/>
        <w:numPr>
          <w:ilvl w:val="0"/>
          <w:numId w:val="5"/>
        </w:numPr>
        <w:autoSpaceDE w:val="0"/>
        <w:autoSpaceDN w:val="0"/>
        <w:adjustRightInd w:val="0"/>
        <w:spacing w:after="0"/>
        <w:rPr>
          <w:rFonts w:eastAsia="Times New Roman" w:cstheme="minorHAnsi"/>
          <w:color w:val="000000" w:themeColor="text1"/>
          <w:sz w:val="22"/>
          <w:szCs w:val="22"/>
        </w:rPr>
      </w:pPr>
      <w:r w:rsidRPr="00AE435E">
        <w:rPr>
          <w:rFonts w:eastAsia="Times New Roman" w:cstheme="minorHAnsi"/>
          <w:color w:val="000000" w:themeColor="text1"/>
          <w:sz w:val="22"/>
          <w:szCs w:val="22"/>
        </w:rPr>
        <w:t>Examine frequencies and cross-tabulations on data collected, by mode of collection, to look for evidence of mode bias or large differences in responses between self-administered web</w:t>
      </w:r>
      <w:r w:rsidR="00C86B02">
        <w:rPr>
          <w:rFonts w:eastAsia="Times New Roman" w:cstheme="minorHAnsi"/>
          <w:color w:val="000000" w:themeColor="text1"/>
          <w:sz w:val="22"/>
          <w:szCs w:val="22"/>
        </w:rPr>
        <w:t>-based</w:t>
      </w:r>
      <w:r w:rsidRPr="00AE435E">
        <w:rPr>
          <w:rFonts w:eastAsia="Times New Roman" w:cstheme="minorHAnsi"/>
          <w:color w:val="000000" w:themeColor="text1"/>
          <w:sz w:val="22"/>
          <w:szCs w:val="22"/>
        </w:rPr>
        <w:t xml:space="preserve"> surveys and interviewer-administered telephone interviews.</w:t>
      </w:r>
    </w:p>
    <w:p w:rsidR="00AA5A76" w:rsidRPr="00AE435E" w:rsidP="004B6367" w14:paraId="58F14943" w14:textId="77777777">
      <w:pPr>
        <w:pStyle w:val="Dash"/>
        <w:numPr>
          <w:ilvl w:val="0"/>
          <w:numId w:val="0"/>
        </w:numPr>
        <w:autoSpaceDE w:val="0"/>
        <w:autoSpaceDN w:val="0"/>
        <w:adjustRightInd w:val="0"/>
        <w:spacing w:after="0"/>
        <w:ind w:left="792" w:hanging="360"/>
        <w:rPr>
          <w:rFonts w:eastAsia="Times New Roman" w:cstheme="minorHAnsi"/>
          <w:color w:val="000000" w:themeColor="text1"/>
          <w:sz w:val="22"/>
          <w:szCs w:val="22"/>
        </w:rPr>
      </w:pPr>
    </w:p>
    <w:p w:rsidR="003A5FA4" w:rsidP="004B6367" w14:paraId="3C5DB797" w14:textId="79E87DBF">
      <w:pPr>
        <w:pStyle w:val="Dash"/>
        <w:numPr>
          <w:ilvl w:val="0"/>
          <w:numId w:val="0"/>
        </w:numPr>
        <w:tabs>
          <w:tab w:val="clear" w:pos="288"/>
        </w:tabs>
        <w:autoSpaceDE w:val="0"/>
        <w:autoSpaceDN w:val="0"/>
        <w:adjustRightInd w:val="0"/>
        <w:spacing w:after="0"/>
        <w:rPr>
          <w:rFonts w:eastAsia="Times New Roman" w:cstheme="minorHAnsi"/>
          <w:color w:val="000000" w:themeColor="text1"/>
          <w:sz w:val="22"/>
          <w:szCs w:val="22"/>
        </w:rPr>
      </w:pPr>
      <w:r w:rsidRPr="00AE435E">
        <w:rPr>
          <w:rFonts w:eastAsia="Times New Roman" w:cstheme="minorHAnsi"/>
          <w:b/>
          <w:color w:val="000000" w:themeColor="text1"/>
          <w:sz w:val="22"/>
          <w:szCs w:val="22"/>
        </w:rPr>
        <w:t>Implementation study</w:t>
      </w:r>
      <w:r w:rsidRPr="00AE435E">
        <w:rPr>
          <w:rFonts w:eastAsia="Times New Roman" w:cstheme="minorHAnsi"/>
          <w:color w:val="000000" w:themeColor="text1"/>
          <w:sz w:val="22"/>
          <w:szCs w:val="22"/>
        </w:rPr>
        <w:t xml:space="preserve">. </w:t>
      </w:r>
      <w:r w:rsidRPr="00E14A88">
        <w:rPr>
          <w:rFonts w:eastAsia="Times New Roman" w:cstheme="minorHAnsi"/>
          <w:color w:val="000000" w:themeColor="text1"/>
          <w:sz w:val="22"/>
          <w:szCs w:val="22"/>
        </w:rPr>
        <w:t xml:space="preserve">The implementation study will collect data </w:t>
      </w:r>
      <w:r w:rsidR="004B6DAD">
        <w:rPr>
          <w:rFonts w:eastAsia="Times New Roman" w:cstheme="minorHAnsi"/>
          <w:color w:val="000000" w:themeColor="text1"/>
          <w:sz w:val="22"/>
          <w:szCs w:val="22"/>
        </w:rPr>
        <w:t>using</w:t>
      </w:r>
      <w:r w:rsidRPr="00E14A88">
        <w:rPr>
          <w:rFonts w:eastAsia="Times New Roman" w:cstheme="minorHAnsi"/>
          <w:color w:val="000000" w:themeColor="text1"/>
          <w:sz w:val="22"/>
          <w:szCs w:val="22"/>
        </w:rPr>
        <w:t xml:space="preserve"> multiple instruments, including the Pilot staff discussion guide</w:t>
      </w:r>
      <w:r w:rsidRPr="00E14A88" w:rsidR="00B81B3B">
        <w:rPr>
          <w:rFonts w:eastAsia="Times New Roman" w:cstheme="minorHAnsi"/>
          <w:color w:val="000000" w:themeColor="text1"/>
          <w:sz w:val="22"/>
          <w:szCs w:val="22"/>
        </w:rPr>
        <w:t xml:space="preserve"> (Instrument</w:t>
      </w:r>
      <w:r w:rsidRPr="00E14A88" w:rsidR="00FC133C">
        <w:rPr>
          <w:rFonts w:eastAsia="Times New Roman" w:cstheme="minorHAnsi"/>
          <w:color w:val="000000" w:themeColor="text1"/>
          <w:sz w:val="22"/>
          <w:szCs w:val="22"/>
        </w:rPr>
        <w:t xml:space="preserve"> 1)</w:t>
      </w:r>
      <w:r w:rsidRPr="00E14A88">
        <w:rPr>
          <w:rFonts w:eastAsia="Times New Roman" w:cstheme="minorHAnsi"/>
          <w:color w:val="000000" w:themeColor="text1"/>
          <w:sz w:val="22"/>
          <w:szCs w:val="22"/>
        </w:rPr>
        <w:t>, Leadership survey</w:t>
      </w:r>
      <w:r w:rsidRPr="00E14A88" w:rsidR="00FC133C">
        <w:rPr>
          <w:rFonts w:eastAsia="Times New Roman" w:cstheme="minorHAnsi"/>
          <w:color w:val="000000" w:themeColor="text1"/>
          <w:sz w:val="22"/>
          <w:szCs w:val="22"/>
        </w:rPr>
        <w:t xml:space="preserve"> (Instrument 2)</w:t>
      </w:r>
      <w:r w:rsidRPr="00E14A88">
        <w:rPr>
          <w:rFonts w:eastAsia="Times New Roman" w:cstheme="minorHAnsi"/>
          <w:color w:val="000000" w:themeColor="text1"/>
          <w:sz w:val="22"/>
          <w:szCs w:val="22"/>
        </w:rPr>
        <w:t>, Staff survey</w:t>
      </w:r>
      <w:r w:rsidRPr="00E14A88" w:rsidR="00FC133C">
        <w:rPr>
          <w:rFonts w:eastAsia="Times New Roman" w:cstheme="minorHAnsi"/>
          <w:color w:val="000000" w:themeColor="text1"/>
          <w:sz w:val="22"/>
          <w:szCs w:val="22"/>
        </w:rPr>
        <w:t xml:space="preserve"> (Instrument 3)</w:t>
      </w:r>
      <w:r w:rsidRPr="00E14A88">
        <w:rPr>
          <w:rFonts w:eastAsia="Times New Roman" w:cstheme="minorHAnsi"/>
          <w:color w:val="000000" w:themeColor="text1"/>
          <w:sz w:val="22"/>
          <w:szCs w:val="22"/>
        </w:rPr>
        <w:t>, Staff time use survey</w:t>
      </w:r>
      <w:r w:rsidRPr="00E14A88" w:rsidR="00FC133C">
        <w:rPr>
          <w:rFonts w:eastAsia="Times New Roman" w:cstheme="minorHAnsi"/>
          <w:color w:val="000000" w:themeColor="text1"/>
          <w:sz w:val="22"/>
          <w:szCs w:val="22"/>
        </w:rPr>
        <w:t xml:space="preserve"> (Instrument 4)</w:t>
      </w:r>
      <w:r w:rsidRPr="00E14A88">
        <w:rPr>
          <w:rFonts w:eastAsia="Times New Roman" w:cstheme="minorHAnsi"/>
          <w:color w:val="000000" w:themeColor="text1"/>
          <w:sz w:val="22"/>
          <w:szCs w:val="22"/>
        </w:rPr>
        <w:t>, Pilot costs and resources workbook</w:t>
      </w:r>
      <w:r w:rsidRPr="00E14A88" w:rsidR="005668EC">
        <w:rPr>
          <w:rFonts w:eastAsia="Times New Roman" w:cstheme="minorHAnsi"/>
          <w:color w:val="000000" w:themeColor="text1"/>
          <w:sz w:val="22"/>
          <w:szCs w:val="22"/>
        </w:rPr>
        <w:t xml:space="preserve"> (Instrument </w:t>
      </w:r>
      <w:r w:rsidRPr="00E14A88" w:rsidR="00E14A88">
        <w:rPr>
          <w:rFonts w:eastAsia="Times New Roman" w:cstheme="minorHAnsi"/>
          <w:color w:val="000000" w:themeColor="text1"/>
          <w:sz w:val="22"/>
          <w:szCs w:val="22"/>
        </w:rPr>
        <w:t>5)</w:t>
      </w:r>
      <w:r w:rsidRPr="00E14A88">
        <w:rPr>
          <w:rFonts w:eastAsia="Times New Roman" w:cstheme="minorHAnsi"/>
          <w:color w:val="000000" w:themeColor="text1"/>
          <w:sz w:val="22"/>
          <w:szCs w:val="22"/>
        </w:rPr>
        <w:t>, and In-depth participant interview guide</w:t>
      </w:r>
      <w:r w:rsidRPr="00E14A88" w:rsidR="00E14A88">
        <w:rPr>
          <w:rFonts w:eastAsia="Times New Roman" w:cstheme="minorHAnsi"/>
          <w:color w:val="000000" w:themeColor="text1"/>
          <w:sz w:val="22"/>
          <w:szCs w:val="22"/>
        </w:rPr>
        <w:t xml:space="preserve"> (Instrument 6)</w:t>
      </w:r>
      <w:r w:rsidRPr="00E14A88">
        <w:rPr>
          <w:rFonts w:eastAsia="Times New Roman" w:cstheme="minorHAnsi"/>
          <w:color w:val="000000" w:themeColor="text1"/>
          <w:sz w:val="22"/>
          <w:szCs w:val="22"/>
        </w:rPr>
        <w:t>.</w:t>
      </w:r>
      <w:r w:rsidRPr="00935C75">
        <w:rPr>
          <w:rFonts w:eastAsia="Times New Roman" w:cstheme="minorHAnsi"/>
          <w:color w:val="000000" w:themeColor="text1"/>
          <w:sz w:val="22"/>
          <w:szCs w:val="22"/>
        </w:rPr>
        <w:t xml:space="preserve"> Data collection will occur at key points during the pilot period, including pilot planning and start-up, early implementation, and steady-state implementation, with some instruments administered more frequently.</w:t>
      </w:r>
    </w:p>
    <w:p w:rsidR="004B6367" w:rsidRPr="00935C75" w:rsidP="00EB40BD" w14:paraId="2F723F37" w14:textId="77777777">
      <w:pPr>
        <w:pStyle w:val="Dash"/>
        <w:numPr>
          <w:ilvl w:val="0"/>
          <w:numId w:val="0"/>
        </w:numPr>
        <w:tabs>
          <w:tab w:val="clear" w:pos="288"/>
        </w:tabs>
        <w:autoSpaceDE w:val="0"/>
        <w:autoSpaceDN w:val="0"/>
        <w:adjustRightInd w:val="0"/>
        <w:spacing w:after="0"/>
        <w:rPr>
          <w:rFonts w:eastAsia="Times New Roman" w:cstheme="minorHAnsi"/>
          <w:color w:val="000000" w:themeColor="text1"/>
          <w:sz w:val="22"/>
          <w:szCs w:val="22"/>
        </w:rPr>
      </w:pPr>
    </w:p>
    <w:p w:rsidR="003A5FA4" w:rsidP="004B6367" w14:paraId="62188D87" w14:textId="7D0B7513">
      <w:pPr>
        <w:pStyle w:val="Dash"/>
        <w:numPr>
          <w:ilvl w:val="0"/>
          <w:numId w:val="0"/>
        </w:numPr>
        <w:tabs>
          <w:tab w:val="clear" w:pos="288"/>
        </w:tabs>
        <w:autoSpaceDE w:val="0"/>
        <w:autoSpaceDN w:val="0"/>
        <w:adjustRightInd w:val="0"/>
        <w:spacing w:after="0"/>
        <w:rPr>
          <w:rFonts w:eastAsia="Times New Roman" w:cstheme="minorHAnsi"/>
          <w:color w:val="000000" w:themeColor="text1"/>
          <w:sz w:val="22"/>
          <w:szCs w:val="22"/>
        </w:rPr>
      </w:pPr>
      <w:r w:rsidRPr="00935C75">
        <w:rPr>
          <w:rFonts w:eastAsia="Times New Roman" w:cstheme="minorHAnsi"/>
          <w:color w:val="000000" w:themeColor="text1"/>
          <w:sz w:val="22"/>
          <w:szCs w:val="22"/>
        </w:rPr>
        <w:t xml:space="preserve">To obtain in-depth, contextual information, the study team will conduct discussions with TANF program leaders, staff, and partner staff using the </w:t>
      </w:r>
      <w:r w:rsidRPr="0049564B">
        <w:rPr>
          <w:rFonts w:eastAsia="Times New Roman" w:cstheme="minorHAnsi"/>
          <w:color w:val="000000" w:themeColor="text1"/>
          <w:sz w:val="22"/>
          <w:szCs w:val="22"/>
        </w:rPr>
        <w:t>Pilot staff discussion guide</w:t>
      </w:r>
      <w:r w:rsidRPr="00935C75">
        <w:rPr>
          <w:rFonts w:eastAsia="Times New Roman" w:cstheme="minorHAnsi"/>
          <w:color w:val="000000" w:themeColor="text1"/>
          <w:sz w:val="22"/>
          <w:szCs w:val="22"/>
        </w:rPr>
        <w:t xml:space="preserve"> and </w:t>
      </w:r>
      <w:r w:rsidR="002F473E">
        <w:rPr>
          <w:rFonts w:eastAsia="Times New Roman" w:cstheme="minorHAnsi"/>
          <w:color w:val="000000" w:themeColor="text1"/>
          <w:sz w:val="22"/>
          <w:szCs w:val="22"/>
        </w:rPr>
        <w:t>conduct</w:t>
      </w:r>
      <w:r w:rsidRPr="00935C75" w:rsidR="002F473E">
        <w:rPr>
          <w:rFonts w:eastAsia="Times New Roman" w:cstheme="minorHAnsi"/>
          <w:color w:val="000000" w:themeColor="text1"/>
          <w:sz w:val="22"/>
          <w:szCs w:val="22"/>
        </w:rPr>
        <w:t xml:space="preserve"> </w:t>
      </w:r>
      <w:r w:rsidRPr="00935C75">
        <w:rPr>
          <w:rFonts w:eastAsia="Times New Roman" w:cstheme="minorHAnsi"/>
          <w:color w:val="000000" w:themeColor="text1"/>
          <w:sz w:val="22"/>
          <w:szCs w:val="22"/>
        </w:rPr>
        <w:t xml:space="preserve">interviews with participants using the </w:t>
      </w:r>
      <w:r w:rsidRPr="0049564B">
        <w:rPr>
          <w:rFonts w:eastAsia="Times New Roman" w:cstheme="minorHAnsi"/>
          <w:color w:val="000000" w:themeColor="text1"/>
          <w:sz w:val="22"/>
          <w:szCs w:val="22"/>
        </w:rPr>
        <w:t>In-depth participant interview guide</w:t>
      </w:r>
      <w:r w:rsidRPr="00FA74A9">
        <w:rPr>
          <w:rFonts w:eastAsia="Times New Roman" w:cstheme="minorHAnsi"/>
          <w:color w:val="000000" w:themeColor="text1"/>
          <w:sz w:val="22"/>
          <w:szCs w:val="22"/>
        </w:rPr>
        <w:t>.</w:t>
      </w:r>
      <w:r w:rsidRPr="00935C75">
        <w:rPr>
          <w:rFonts w:eastAsia="Times New Roman" w:cstheme="minorHAnsi"/>
          <w:color w:val="000000" w:themeColor="text1"/>
          <w:sz w:val="22"/>
          <w:szCs w:val="22"/>
        </w:rPr>
        <w:t xml:space="preserve"> These discussions and interviews will occur during site visits and at selected points throughout the pilot period and will focus on program design, implementation, and participant experiences. Interviewers will be trained </w:t>
      </w:r>
      <w:r w:rsidRPr="00935C75">
        <w:rPr>
          <w:rFonts w:eastAsia="Times New Roman" w:cstheme="minorHAnsi"/>
          <w:color w:val="000000" w:themeColor="text1"/>
          <w:sz w:val="22"/>
          <w:szCs w:val="22"/>
        </w:rPr>
        <w:t>on</w:t>
      </w:r>
      <w:r w:rsidRPr="00935C75">
        <w:rPr>
          <w:rFonts w:eastAsia="Times New Roman" w:cstheme="minorHAnsi"/>
          <w:color w:val="000000" w:themeColor="text1"/>
          <w:sz w:val="22"/>
          <w:szCs w:val="22"/>
        </w:rPr>
        <w:t xml:space="preserve"> </w:t>
      </w:r>
      <w:r w:rsidR="001E439A">
        <w:rPr>
          <w:rFonts w:eastAsia="Times New Roman" w:cstheme="minorHAnsi"/>
          <w:color w:val="000000" w:themeColor="text1"/>
          <w:sz w:val="22"/>
          <w:szCs w:val="22"/>
        </w:rPr>
        <w:t>how</w:t>
      </w:r>
      <w:r w:rsidR="000630C7">
        <w:rPr>
          <w:rFonts w:eastAsia="Times New Roman" w:cstheme="minorHAnsi"/>
          <w:color w:val="000000" w:themeColor="text1"/>
          <w:sz w:val="22"/>
          <w:szCs w:val="22"/>
        </w:rPr>
        <w:t xml:space="preserve"> to</w:t>
      </w:r>
      <w:r w:rsidR="00C23D00">
        <w:rPr>
          <w:rFonts w:eastAsia="Times New Roman" w:cstheme="minorHAnsi"/>
          <w:color w:val="000000" w:themeColor="text1"/>
          <w:sz w:val="22"/>
          <w:szCs w:val="22"/>
        </w:rPr>
        <w:t xml:space="preserve"> conduct interviews using these instruments</w:t>
      </w:r>
      <w:r w:rsidR="00436057">
        <w:rPr>
          <w:rFonts w:eastAsia="Times New Roman" w:cstheme="minorHAnsi"/>
          <w:color w:val="000000" w:themeColor="text1"/>
          <w:sz w:val="22"/>
          <w:szCs w:val="22"/>
        </w:rPr>
        <w:t>.</w:t>
      </w:r>
      <w:r w:rsidRPr="00935C75">
        <w:rPr>
          <w:rFonts w:eastAsia="Times New Roman" w:cstheme="minorHAnsi"/>
          <w:color w:val="000000" w:themeColor="text1"/>
          <w:sz w:val="22"/>
          <w:szCs w:val="22"/>
        </w:rPr>
        <w:t xml:space="preserve"> </w:t>
      </w:r>
      <w:r w:rsidR="00436057">
        <w:rPr>
          <w:rFonts w:eastAsia="Times New Roman" w:cstheme="minorHAnsi"/>
          <w:color w:val="000000" w:themeColor="text1"/>
          <w:sz w:val="22"/>
          <w:szCs w:val="22"/>
        </w:rPr>
        <w:t>Data collected from</w:t>
      </w:r>
      <w:r>
        <w:rPr>
          <w:rFonts w:eastAsia="Times New Roman" w:cstheme="minorHAnsi"/>
          <w:color w:val="000000" w:themeColor="text1"/>
          <w:sz w:val="22"/>
          <w:szCs w:val="22"/>
        </w:rPr>
        <w:t xml:space="preserve"> interviews </w:t>
      </w:r>
      <w:r w:rsidRPr="00935C75">
        <w:rPr>
          <w:rFonts w:eastAsia="Times New Roman" w:cstheme="minorHAnsi"/>
          <w:color w:val="000000" w:themeColor="text1"/>
          <w:sz w:val="22"/>
          <w:szCs w:val="22"/>
        </w:rPr>
        <w:t>will be periodically reviewed for quality and completeness.</w:t>
      </w:r>
    </w:p>
    <w:p w:rsidR="004B6367" w:rsidRPr="00935C75" w:rsidP="00EB40BD" w14:paraId="5D82BD39" w14:textId="77777777">
      <w:pPr>
        <w:pStyle w:val="Dash"/>
        <w:numPr>
          <w:ilvl w:val="0"/>
          <w:numId w:val="0"/>
        </w:numPr>
        <w:tabs>
          <w:tab w:val="clear" w:pos="288"/>
        </w:tabs>
        <w:autoSpaceDE w:val="0"/>
        <w:autoSpaceDN w:val="0"/>
        <w:adjustRightInd w:val="0"/>
        <w:spacing w:after="0"/>
        <w:rPr>
          <w:rFonts w:eastAsia="Times New Roman" w:cstheme="minorHAnsi"/>
          <w:color w:val="000000" w:themeColor="text1"/>
          <w:sz w:val="22"/>
          <w:szCs w:val="22"/>
        </w:rPr>
      </w:pPr>
    </w:p>
    <w:p w:rsidR="003A5FA4" w:rsidP="004B6367" w14:paraId="5E25A82F" w14:textId="2D86A64C">
      <w:pPr>
        <w:pStyle w:val="Dash"/>
        <w:numPr>
          <w:ilvl w:val="0"/>
          <w:numId w:val="0"/>
        </w:numPr>
        <w:tabs>
          <w:tab w:val="clear" w:pos="288"/>
        </w:tabs>
        <w:autoSpaceDE w:val="0"/>
        <w:autoSpaceDN w:val="0"/>
        <w:adjustRightInd w:val="0"/>
        <w:spacing w:after="0"/>
        <w:rPr>
          <w:rFonts w:eastAsia="Times New Roman" w:cstheme="minorHAnsi"/>
          <w:color w:val="000000" w:themeColor="text1"/>
          <w:sz w:val="22"/>
          <w:szCs w:val="22"/>
        </w:rPr>
      </w:pPr>
      <w:r w:rsidRPr="00935C75">
        <w:rPr>
          <w:rFonts w:eastAsia="Times New Roman" w:cstheme="minorHAnsi"/>
          <w:color w:val="000000" w:themeColor="text1"/>
          <w:sz w:val="22"/>
          <w:szCs w:val="22"/>
        </w:rPr>
        <w:t xml:space="preserve">To collect quantitative information from a broad group of staff, the study team will administer the </w:t>
      </w:r>
      <w:r w:rsidRPr="0049564B">
        <w:rPr>
          <w:rFonts w:eastAsia="Times New Roman" w:cstheme="minorHAnsi"/>
          <w:color w:val="000000" w:themeColor="text1"/>
          <w:sz w:val="22"/>
          <w:szCs w:val="22"/>
        </w:rPr>
        <w:t>Leadership survey</w:t>
      </w:r>
      <w:r w:rsidRPr="00FA74A9">
        <w:rPr>
          <w:rFonts w:eastAsia="Times New Roman" w:cstheme="minorHAnsi"/>
          <w:color w:val="000000" w:themeColor="text1"/>
          <w:sz w:val="22"/>
          <w:szCs w:val="22"/>
        </w:rPr>
        <w:t xml:space="preserve">, </w:t>
      </w:r>
      <w:r w:rsidRPr="0049564B">
        <w:rPr>
          <w:rFonts w:eastAsia="Times New Roman" w:cstheme="minorHAnsi"/>
          <w:color w:val="000000" w:themeColor="text1"/>
          <w:sz w:val="22"/>
          <w:szCs w:val="22"/>
        </w:rPr>
        <w:t>Staff survey</w:t>
      </w:r>
      <w:r w:rsidRPr="00FA74A9">
        <w:rPr>
          <w:rFonts w:eastAsia="Times New Roman" w:cstheme="minorHAnsi"/>
          <w:color w:val="000000" w:themeColor="text1"/>
          <w:sz w:val="22"/>
          <w:szCs w:val="22"/>
        </w:rPr>
        <w:t xml:space="preserve">, and </w:t>
      </w:r>
      <w:r w:rsidRPr="0049564B">
        <w:rPr>
          <w:rFonts w:eastAsia="Times New Roman" w:cstheme="minorHAnsi"/>
          <w:color w:val="000000" w:themeColor="text1"/>
          <w:sz w:val="22"/>
          <w:szCs w:val="22"/>
        </w:rPr>
        <w:t>Staff time use survey</w:t>
      </w:r>
      <w:r w:rsidRPr="00935C75">
        <w:rPr>
          <w:rFonts w:eastAsia="Times New Roman" w:cstheme="minorHAnsi"/>
          <w:color w:val="000000" w:themeColor="text1"/>
          <w:sz w:val="22"/>
          <w:szCs w:val="22"/>
        </w:rPr>
        <w:t xml:space="preserve"> via the web</w:t>
      </w:r>
      <w:r w:rsidR="00C85C90">
        <w:rPr>
          <w:rFonts w:eastAsia="Times New Roman" w:cstheme="minorHAnsi"/>
          <w:color w:val="000000" w:themeColor="text1"/>
          <w:sz w:val="22"/>
          <w:szCs w:val="22"/>
        </w:rPr>
        <w:t>. The Leadership survey and Staff survey will be administered</w:t>
      </w:r>
      <w:r w:rsidRPr="00935C75">
        <w:rPr>
          <w:rFonts w:eastAsia="Times New Roman" w:cstheme="minorHAnsi"/>
          <w:color w:val="000000" w:themeColor="text1"/>
          <w:sz w:val="22"/>
          <w:szCs w:val="22"/>
        </w:rPr>
        <w:t xml:space="preserve"> at key </w:t>
      </w:r>
      <w:r w:rsidR="00C85C90">
        <w:rPr>
          <w:rFonts w:eastAsia="Times New Roman" w:cstheme="minorHAnsi"/>
          <w:color w:val="000000" w:themeColor="text1"/>
          <w:sz w:val="22"/>
          <w:szCs w:val="22"/>
        </w:rPr>
        <w:t xml:space="preserve">stages of pilot </w:t>
      </w:r>
      <w:r>
        <w:rPr>
          <w:rFonts w:eastAsia="Times New Roman" w:cstheme="minorHAnsi"/>
          <w:color w:val="000000" w:themeColor="text1"/>
          <w:sz w:val="22"/>
          <w:szCs w:val="22"/>
        </w:rPr>
        <w:t>implementation</w:t>
      </w:r>
      <w:r w:rsidR="00C85C90">
        <w:rPr>
          <w:rFonts w:eastAsia="Times New Roman" w:cstheme="minorHAnsi"/>
          <w:color w:val="000000" w:themeColor="text1"/>
          <w:sz w:val="22"/>
          <w:szCs w:val="22"/>
        </w:rPr>
        <w:t>. T</w:t>
      </w:r>
      <w:r w:rsidRPr="00935C75">
        <w:rPr>
          <w:rFonts w:eastAsia="Times New Roman" w:cstheme="minorHAnsi"/>
          <w:color w:val="000000" w:themeColor="text1"/>
          <w:sz w:val="22"/>
          <w:szCs w:val="22"/>
        </w:rPr>
        <w:t xml:space="preserve">he </w:t>
      </w:r>
      <w:r w:rsidR="003B330A">
        <w:rPr>
          <w:rFonts w:eastAsia="Times New Roman" w:cstheme="minorHAnsi"/>
          <w:color w:val="000000" w:themeColor="text1"/>
          <w:sz w:val="22"/>
          <w:szCs w:val="22"/>
        </w:rPr>
        <w:t>S</w:t>
      </w:r>
      <w:r w:rsidRPr="00935C75">
        <w:rPr>
          <w:rFonts w:eastAsia="Times New Roman" w:cstheme="minorHAnsi"/>
          <w:color w:val="000000" w:themeColor="text1"/>
          <w:sz w:val="22"/>
          <w:szCs w:val="22"/>
        </w:rPr>
        <w:t xml:space="preserve">taff time use </w:t>
      </w:r>
      <w:r>
        <w:rPr>
          <w:rFonts w:eastAsia="Times New Roman" w:cstheme="minorHAnsi"/>
          <w:color w:val="000000" w:themeColor="text1"/>
          <w:sz w:val="22"/>
          <w:szCs w:val="22"/>
        </w:rPr>
        <w:t>survey</w:t>
      </w:r>
      <w:r w:rsidR="003B330A">
        <w:rPr>
          <w:rFonts w:eastAsia="Times New Roman" w:cstheme="minorHAnsi"/>
          <w:color w:val="000000" w:themeColor="text1"/>
          <w:sz w:val="22"/>
          <w:szCs w:val="22"/>
        </w:rPr>
        <w:t xml:space="preserve"> will be administered</w:t>
      </w:r>
      <w:r w:rsidRPr="00935C75">
        <w:rPr>
          <w:rFonts w:eastAsia="Times New Roman" w:cstheme="minorHAnsi"/>
          <w:color w:val="000000" w:themeColor="text1"/>
          <w:sz w:val="22"/>
          <w:szCs w:val="22"/>
        </w:rPr>
        <w:t xml:space="preserve"> every six months. The surveys will use structured response options and programmed checks to promote data quality, and the study team will monitor responses for item nonresponse and other indicators of data quality.</w:t>
      </w:r>
    </w:p>
    <w:p w:rsidR="004B6367" w:rsidRPr="00935C75" w:rsidP="00EB40BD" w14:paraId="76215E48" w14:textId="77777777">
      <w:pPr>
        <w:pStyle w:val="Dash"/>
        <w:numPr>
          <w:ilvl w:val="0"/>
          <w:numId w:val="0"/>
        </w:numPr>
        <w:tabs>
          <w:tab w:val="clear" w:pos="288"/>
        </w:tabs>
        <w:autoSpaceDE w:val="0"/>
        <w:autoSpaceDN w:val="0"/>
        <w:adjustRightInd w:val="0"/>
        <w:spacing w:after="0"/>
        <w:rPr>
          <w:rFonts w:eastAsia="Times New Roman" w:cstheme="minorHAnsi"/>
          <w:color w:val="000000" w:themeColor="text1"/>
          <w:sz w:val="22"/>
          <w:szCs w:val="22"/>
        </w:rPr>
      </w:pPr>
    </w:p>
    <w:p w:rsidR="00C7440D" w:rsidRPr="002265C3" w:rsidP="00EB40BD" w14:paraId="0EB50C70" w14:textId="1CE9610F">
      <w:pPr>
        <w:pStyle w:val="Dash"/>
        <w:numPr>
          <w:ilvl w:val="0"/>
          <w:numId w:val="0"/>
        </w:numPr>
        <w:autoSpaceDE w:val="0"/>
        <w:autoSpaceDN w:val="0"/>
        <w:adjustRightInd w:val="0"/>
        <w:spacing w:after="0"/>
        <w:rPr>
          <w:rFonts w:eastAsia="Times New Roman" w:cstheme="minorHAnsi"/>
          <w:color w:val="000000"/>
          <w:sz w:val="22"/>
          <w:szCs w:val="22"/>
        </w:rPr>
      </w:pPr>
      <w:r w:rsidRPr="00935C75">
        <w:rPr>
          <w:rFonts w:eastAsia="Times New Roman" w:cstheme="minorHAnsi"/>
          <w:color w:val="000000" w:themeColor="text1"/>
          <w:sz w:val="22"/>
          <w:szCs w:val="22"/>
        </w:rPr>
        <w:t xml:space="preserve">To document program costs and resource allocation, the study team will collect data using the </w:t>
      </w:r>
      <w:r w:rsidRPr="00410B5D">
        <w:rPr>
          <w:rFonts w:eastAsia="Times New Roman" w:cstheme="minorHAnsi"/>
          <w:color w:val="000000" w:themeColor="text1"/>
          <w:sz w:val="22"/>
          <w:szCs w:val="22"/>
        </w:rPr>
        <w:t xml:space="preserve">Pilot costs and resources workbook </w:t>
      </w:r>
      <w:r w:rsidRPr="00935C75">
        <w:rPr>
          <w:rFonts w:eastAsia="Times New Roman" w:cstheme="minorHAnsi"/>
          <w:color w:val="000000" w:themeColor="text1"/>
          <w:sz w:val="22"/>
          <w:szCs w:val="22"/>
        </w:rPr>
        <w:t>at multiple timepoints during the pilot period. The study team will review available financial records and request additional information as needed to complete a standardized workbook, working with state and local leaders to ensure accuracy and completeness.</w:t>
      </w:r>
    </w:p>
    <w:p w:rsidR="00C7440D" w:rsidRPr="001A59B6" w:rsidP="00AE435E" w14:paraId="55A6C35E" w14:textId="13C51FBB">
      <w:pPr>
        <w:autoSpaceDE w:val="0"/>
        <w:autoSpaceDN w:val="0"/>
        <w:adjustRightInd w:val="0"/>
        <w:spacing w:after="0" w:line="240" w:lineRule="auto"/>
        <w:rPr>
          <w:rFonts w:eastAsia="Times New Roman" w:cstheme="minorHAnsi"/>
          <w:color w:val="000000"/>
        </w:rPr>
      </w:pPr>
      <w:r w:rsidRPr="00C7440D">
        <w:rPr>
          <w:rFonts w:eastAsia="Times New Roman" w:cstheme="minorHAnsi"/>
          <w:color w:val="000000"/>
        </w:rPr>
        <w:t> </w:t>
      </w:r>
    </w:p>
    <w:p w:rsidR="00A42C71" w:rsidRPr="001A59B6" w:rsidP="00AE435E"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AE435E" w:rsidP="00AE435E" w14:paraId="19CA8A2D" w14:textId="42B07248">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Response Rates</w:t>
      </w:r>
    </w:p>
    <w:p w:rsidR="004D3016" w:rsidP="00D440BC" w14:paraId="7C593625" w14:textId="3A2B6166">
      <w:pPr>
        <w:pStyle w:val="NormalSS"/>
        <w:numPr>
          <w:ilvl w:val="0"/>
          <w:numId w:val="11"/>
        </w:numPr>
        <w:spacing w:after="120"/>
        <w:rPr>
          <w:rFonts w:cstheme="minorHAnsi"/>
          <w:sz w:val="22"/>
          <w:szCs w:val="22"/>
        </w:rPr>
      </w:pPr>
      <w:r>
        <w:rPr>
          <w:rFonts w:cstheme="minorHAnsi"/>
          <w:b/>
          <w:sz w:val="22"/>
          <w:szCs w:val="22"/>
        </w:rPr>
        <w:t>12-month post-TANF-exit survey</w:t>
      </w:r>
      <w:r w:rsidRPr="004D3016" w:rsidR="00A56A50">
        <w:rPr>
          <w:rFonts w:cstheme="minorHAnsi"/>
          <w:b/>
          <w:sz w:val="22"/>
          <w:szCs w:val="22"/>
        </w:rPr>
        <w:t>.</w:t>
      </w:r>
      <w:r w:rsidRPr="004D3016" w:rsidR="00A56A50">
        <w:rPr>
          <w:rFonts w:cstheme="minorHAnsi"/>
          <w:sz w:val="22"/>
          <w:szCs w:val="22"/>
        </w:rPr>
        <w:t xml:space="preserve"> </w:t>
      </w:r>
      <w:r w:rsidRPr="004D3016" w:rsidR="00CB4835">
        <w:rPr>
          <w:rFonts w:cstheme="minorHAnsi"/>
          <w:sz w:val="22"/>
          <w:szCs w:val="22"/>
        </w:rPr>
        <w:t xml:space="preserve">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4D3016" w:rsidR="00CB4835">
        <w:rPr>
          <w:rFonts w:cstheme="minorHAnsi"/>
          <w:sz w:val="22"/>
          <w:szCs w:val="22"/>
        </w:rPr>
        <w:t xml:space="preserve">team anticipates that 70 percent of </w:t>
      </w:r>
      <w:r w:rsidR="00535C8D">
        <w:rPr>
          <w:rFonts w:cstheme="minorHAnsi"/>
          <w:sz w:val="22"/>
          <w:szCs w:val="22"/>
        </w:rPr>
        <w:t>the TANF recipients who responded to the approved</w:t>
      </w:r>
      <w:r w:rsidR="001357F5">
        <w:rPr>
          <w:rFonts w:cstheme="minorHAnsi"/>
          <w:sz w:val="22"/>
          <w:szCs w:val="22"/>
        </w:rPr>
        <w:t xml:space="preserve"> </w:t>
      </w:r>
      <w:r w:rsidR="00E76AEC">
        <w:rPr>
          <w:rFonts w:cstheme="minorHAnsi"/>
          <w:sz w:val="22"/>
          <w:szCs w:val="22"/>
        </w:rPr>
        <w:t>Study information form</w:t>
      </w:r>
      <w:r w:rsidR="001357F5">
        <w:rPr>
          <w:rFonts w:cstheme="minorHAnsi"/>
          <w:sz w:val="22"/>
          <w:szCs w:val="22"/>
        </w:rPr>
        <w:t xml:space="preserve"> (OMB #</w:t>
      </w:r>
      <w:r w:rsidR="007A056A">
        <w:rPr>
          <w:rFonts w:cstheme="minorHAnsi"/>
          <w:sz w:val="22"/>
          <w:szCs w:val="22"/>
        </w:rPr>
        <w:t xml:space="preserve"> </w:t>
      </w:r>
      <w:r w:rsidR="001357F5">
        <w:rPr>
          <w:rFonts w:cstheme="minorHAnsi"/>
          <w:sz w:val="22"/>
          <w:szCs w:val="22"/>
        </w:rPr>
        <w:t>0970-</w:t>
      </w:r>
      <w:r w:rsidR="007A056A">
        <w:rPr>
          <w:rFonts w:cstheme="minorHAnsi"/>
          <w:sz w:val="22"/>
          <w:szCs w:val="22"/>
        </w:rPr>
        <w:t xml:space="preserve">0356) </w:t>
      </w:r>
      <w:r w:rsidR="00535C8D">
        <w:rPr>
          <w:rFonts w:cstheme="minorHAnsi"/>
          <w:sz w:val="22"/>
          <w:szCs w:val="22"/>
        </w:rPr>
        <w:t>and consent to participate in th</w:t>
      </w:r>
      <w:r w:rsidR="00B764F3">
        <w:rPr>
          <w:rFonts w:cstheme="minorHAnsi"/>
          <w:sz w:val="22"/>
          <w:szCs w:val="22"/>
        </w:rPr>
        <w:t>e 12-month post-TANF-exit survey</w:t>
      </w:r>
      <w:r w:rsidR="00535C8D">
        <w:rPr>
          <w:rFonts w:cstheme="minorHAnsi"/>
          <w:sz w:val="22"/>
          <w:szCs w:val="22"/>
        </w:rPr>
        <w:t xml:space="preserve"> </w:t>
      </w:r>
      <w:r w:rsidRPr="004D3016" w:rsidR="00CB4835">
        <w:rPr>
          <w:rFonts w:cstheme="minorHAnsi"/>
          <w:sz w:val="22"/>
          <w:szCs w:val="22"/>
        </w:rPr>
        <w:t xml:space="preserve">will complete the </w:t>
      </w:r>
      <w:r>
        <w:rPr>
          <w:rFonts w:cstheme="minorHAnsi"/>
          <w:sz w:val="22"/>
          <w:szCs w:val="22"/>
        </w:rPr>
        <w:t>survey</w:t>
      </w:r>
      <w:r w:rsidRPr="004D3016" w:rsidR="00CB4835">
        <w:rPr>
          <w:rFonts w:cstheme="minorHAnsi"/>
          <w:sz w:val="22"/>
          <w:szCs w:val="22"/>
        </w:rPr>
        <w:t xml:space="preserve">. This estimate is informed by the team’s experience conducting </w:t>
      </w:r>
      <w:r w:rsidR="008E6238">
        <w:rPr>
          <w:rFonts w:cstheme="minorHAnsi"/>
          <w:sz w:val="22"/>
          <w:szCs w:val="22"/>
        </w:rPr>
        <w:t xml:space="preserve">similar </w:t>
      </w:r>
      <w:r w:rsidRPr="004D3016" w:rsidR="00CB4835">
        <w:rPr>
          <w:rFonts w:cstheme="minorHAnsi"/>
          <w:sz w:val="22"/>
          <w:szCs w:val="22"/>
        </w:rPr>
        <w:t>studies with hard-to-</w:t>
      </w:r>
      <w:r w:rsidRPr="004D3016" w:rsidR="00CB4835">
        <w:rPr>
          <w:rFonts w:cstheme="minorHAnsi"/>
          <w:sz w:val="22"/>
          <w:szCs w:val="22"/>
        </w:rPr>
        <w:t>engage</w:t>
      </w:r>
      <w:r w:rsidRPr="004D3016" w:rsidR="00CB4835">
        <w:rPr>
          <w:rFonts w:cstheme="minorHAnsi"/>
          <w:sz w:val="22"/>
          <w:szCs w:val="22"/>
        </w:rPr>
        <w:t xml:space="preserve"> populations. For example, in the Youth At-Risk of Homelessness (YARH) study</w:t>
      </w:r>
      <w:r w:rsidRPr="004D3016" w:rsidR="00837566">
        <w:rPr>
          <w:rFonts w:cstheme="minorHAnsi"/>
          <w:sz w:val="22"/>
          <w:szCs w:val="22"/>
        </w:rPr>
        <w:t xml:space="preserve"> (OMB</w:t>
      </w:r>
      <w:r w:rsidRPr="004D3016" w:rsidR="00A74E03">
        <w:rPr>
          <w:rFonts w:cstheme="minorHAnsi"/>
          <w:sz w:val="22"/>
          <w:szCs w:val="22"/>
        </w:rPr>
        <w:t xml:space="preserve"> #</w:t>
      </w:r>
      <w:r w:rsidR="00F93FAA">
        <w:rPr>
          <w:rFonts w:cstheme="minorHAnsi"/>
          <w:sz w:val="22"/>
          <w:szCs w:val="22"/>
        </w:rPr>
        <w:t xml:space="preserve"> 0970-0574)</w:t>
      </w:r>
      <w:r w:rsidRPr="004D3016" w:rsidR="00CB4835">
        <w:rPr>
          <w:rFonts w:cstheme="minorHAnsi"/>
          <w:sz w:val="22"/>
          <w:szCs w:val="22"/>
        </w:rPr>
        <w:t>, the team achieved a 70 percent response rate on a</w:t>
      </w:r>
      <w:r w:rsidRPr="004D3016" w:rsidR="0046150C">
        <w:rPr>
          <w:rFonts w:cstheme="minorHAnsi"/>
          <w:sz w:val="22"/>
          <w:szCs w:val="22"/>
        </w:rPr>
        <w:t xml:space="preserve"> 12-month</w:t>
      </w:r>
      <w:r w:rsidRPr="004D3016" w:rsidR="00CB4835">
        <w:rPr>
          <w:rFonts w:cstheme="minorHAnsi"/>
          <w:sz w:val="22"/>
          <w:szCs w:val="22"/>
        </w:rPr>
        <w:t xml:space="preserve"> follow-up survey with a similarly vulnerable population.  </w:t>
      </w:r>
      <w:r w:rsidR="00683530">
        <w:rPr>
          <w:rFonts w:cstheme="minorHAnsi"/>
          <w:sz w:val="22"/>
          <w:szCs w:val="22"/>
        </w:rPr>
        <w:t>O</w:t>
      </w:r>
      <w:r w:rsidRPr="004D3016" w:rsidR="00CB4835">
        <w:rPr>
          <w:rFonts w:cstheme="minorHAnsi"/>
          <w:sz w:val="22"/>
          <w:szCs w:val="22"/>
        </w:rPr>
        <w:t xml:space="preserve">ther </w:t>
      </w:r>
      <w:r w:rsidRPr="004D3016" w:rsidR="0046150C">
        <w:rPr>
          <w:rFonts w:cstheme="minorHAnsi"/>
          <w:sz w:val="22"/>
          <w:szCs w:val="22"/>
        </w:rPr>
        <w:t xml:space="preserve">recent </w:t>
      </w:r>
      <w:r w:rsidRPr="004D3016" w:rsidR="00CB4835">
        <w:rPr>
          <w:rFonts w:cstheme="minorHAnsi"/>
          <w:sz w:val="22"/>
          <w:szCs w:val="22"/>
        </w:rPr>
        <w:t>studies have achieved higher response rates,</w:t>
      </w:r>
      <w:r w:rsidR="00683530">
        <w:rPr>
          <w:rFonts w:cstheme="minorHAnsi"/>
          <w:sz w:val="22"/>
          <w:szCs w:val="22"/>
        </w:rPr>
        <w:t xml:space="preserve"> </w:t>
      </w:r>
      <w:r w:rsidRPr="00F2229C" w:rsidR="00683530">
        <w:rPr>
          <w:rFonts w:cstheme="minorHAnsi"/>
          <w:sz w:val="22"/>
          <w:szCs w:val="22"/>
        </w:rPr>
        <w:t>such as</w:t>
      </w:r>
      <w:r w:rsidRPr="00F2229C" w:rsidR="00F978CE">
        <w:rPr>
          <w:rFonts w:cstheme="minorHAnsi"/>
          <w:sz w:val="22"/>
          <w:szCs w:val="22"/>
        </w:rPr>
        <w:t xml:space="preserve"> Employment Coaching for TANF and Related Populations (OMB #0970-0506), which achi</w:t>
      </w:r>
      <w:r w:rsidRPr="00F2229C" w:rsidR="00F2229C">
        <w:rPr>
          <w:rFonts w:cstheme="minorHAnsi"/>
          <w:sz w:val="22"/>
          <w:szCs w:val="22"/>
        </w:rPr>
        <w:t>eved a response rate of</w:t>
      </w:r>
      <w:r w:rsidR="00683530">
        <w:rPr>
          <w:rFonts w:cstheme="minorHAnsi"/>
          <w:sz w:val="22"/>
          <w:szCs w:val="22"/>
        </w:rPr>
        <w:t xml:space="preserve"> </w:t>
      </w:r>
      <w:r w:rsidR="00655E02">
        <w:rPr>
          <w:rFonts w:cstheme="minorHAnsi"/>
          <w:sz w:val="22"/>
          <w:szCs w:val="22"/>
        </w:rPr>
        <w:t>7</w:t>
      </w:r>
      <w:r w:rsidR="00316BE6">
        <w:rPr>
          <w:rFonts w:cstheme="minorHAnsi"/>
          <w:sz w:val="22"/>
          <w:szCs w:val="22"/>
        </w:rPr>
        <w:t>6</w:t>
      </w:r>
      <w:r w:rsidR="00655E02">
        <w:rPr>
          <w:rFonts w:cstheme="minorHAnsi"/>
          <w:sz w:val="22"/>
          <w:szCs w:val="22"/>
        </w:rPr>
        <w:t xml:space="preserve"> percent.</w:t>
      </w:r>
      <w:r w:rsidRPr="004D3016" w:rsidR="00CB4835">
        <w:rPr>
          <w:rFonts w:cstheme="minorHAnsi"/>
          <w:sz w:val="22"/>
          <w:szCs w:val="22"/>
        </w:rPr>
        <w:t xml:space="preserve"> </w:t>
      </w:r>
      <w:r w:rsidR="00F2229C">
        <w:rPr>
          <w:rFonts w:cstheme="minorHAnsi"/>
          <w:sz w:val="22"/>
          <w:szCs w:val="22"/>
        </w:rPr>
        <w:t>However</w:t>
      </w:r>
      <w:r w:rsidR="002D17E0">
        <w:rPr>
          <w:rFonts w:cstheme="minorHAnsi"/>
          <w:sz w:val="22"/>
          <w:szCs w:val="22"/>
        </w:rPr>
        <w:t>,</w:t>
      </w:r>
      <w:r w:rsidR="00F2229C">
        <w:rPr>
          <w:rFonts w:cstheme="minorHAnsi"/>
          <w:sz w:val="22"/>
          <w:szCs w:val="22"/>
        </w:rPr>
        <w:t xml:space="preserve"> the design of these studies include</w:t>
      </w:r>
      <w:r w:rsidR="00C160D0">
        <w:rPr>
          <w:rFonts w:cstheme="minorHAnsi"/>
          <w:sz w:val="22"/>
          <w:szCs w:val="22"/>
        </w:rPr>
        <w:t>d</w:t>
      </w:r>
      <w:r w:rsidR="00F2229C">
        <w:rPr>
          <w:rFonts w:cstheme="minorHAnsi"/>
          <w:sz w:val="22"/>
          <w:szCs w:val="22"/>
        </w:rPr>
        <w:t xml:space="preserve"> more than one follow-up survey that served as additional touchpoints and anchors to the study as well as</w:t>
      </w:r>
      <w:r w:rsidR="00827653">
        <w:rPr>
          <w:rFonts w:cstheme="minorHAnsi"/>
          <w:sz w:val="22"/>
          <w:szCs w:val="22"/>
        </w:rPr>
        <w:t xml:space="preserve"> interactions with program staff </w:t>
      </w:r>
      <w:r w:rsidR="00C160D0">
        <w:rPr>
          <w:rFonts w:cstheme="minorHAnsi"/>
          <w:sz w:val="22"/>
          <w:szCs w:val="22"/>
        </w:rPr>
        <w:t>who</w:t>
      </w:r>
      <w:r w:rsidR="00827653">
        <w:rPr>
          <w:rFonts w:cstheme="minorHAnsi"/>
          <w:sz w:val="22"/>
          <w:szCs w:val="22"/>
        </w:rPr>
        <w:t xml:space="preserve"> encouraged survey completion.</w:t>
      </w:r>
      <w:r w:rsidRPr="004D3016" w:rsidR="00CB4835">
        <w:rPr>
          <w:rFonts w:cstheme="minorHAnsi"/>
          <w:sz w:val="22"/>
          <w:szCs w:val="22"/>
        </w:rPr>
        <w:t xml:space="preserve"> Therefore, the expected response rate has been adjusted accordingly</w:t>
      </w:r>
      <w:r w:rsidR="009A07CC">
        <w:rPr>
          <w:rFonts w:cstheme="minorHAnsi"/>
          <w:sz w:val="22"/>
          <w:szCs w:val="22"/>
        </w:rPr>
        <w:t>.</w:t>
      </w:r>
      <w:r w:rsidR="00C3735E">
        <w:rPr>
          <w:rFonts w:cstheme="minorHAnsi"/>
          <w:sz w:val="22"/>
          <w:szCs w:val="22"/>
        </w:rPr>
        <w:t xml:space="preserve"> </w:t>
      </w:r>
      <w:r w:rsidR="00C01B82">
        <w:rPr>
          <w:rFonts w:cstheme="minorHAnsi"/>
          <w:sz w:val="22"/>
          <w:szCs w:val="22"/>
        </w:rPr>
        <w:t xml:space="preserve">To reach the anticipated 70 percent response rate, </w:t>
      </w:r>
      <w:r w:rsidR="00C3735E">
        <w:rPr>
          <w:rFonts w:cstheme="minorHAnsi"/>
          <w:sz w:val="22"/>
          <w:szCs w:val="22"/>
        </w:rPr>
        <w:t xml:space="preserve">the study team plans to </w:t>
      </w:r>
      <w:r w:rsidR="00C01B82">
        <w:rPr>
          <w:rFonts w:cstheme="minorHAnsi"/>
          <w:sz w:val="22"/>
          <w:szCs w:val="22"/>
        </w:rPr>
        <w:t>offer</w:t>
      </w:r>
      <w:r w:rsidR="00C3735E">
        <w:rPr>
          <w:rFonts w:cstheme="minorHAnsi"/>
          <w:sz w:val="22"/>
          <w:szCs w:val="22"/>
        </w:rPr>
        <w:t xml:space="preserve"> multi</w:t>
      </w:r>
      <w:r w:rsidR="00C01B82">
        <w:rPr>
          <w:rFonts w:cstheme="minorHAnsi"/>
          <w:sz w:val="22"/>
          <w:szCs w:val="22"/>
        </w:rPr>
        <w:t xml:space="preserve">ple </w:t>
      </w:r>
      <w:r w:rsidR="00C3735E">
        <w:rPr>
          <w:rFonts w:cstheme="minorHAnsi"/>
          <w:sz w:val="22"/>
          <w:szCs w:val="22"/>
        </w:rPr>
        <w:t>mode</w:t>
      </w:r>
      <w:r w:rsidR="00C01B82">
        <w:rPr>
          <w:rFonts w:cstheme="minorHAnsi"/>
          <w:sz w:val="22"/>
          <w:szCs w:val="22"/>
        </w:rPr>
        <w:t>s</w:t>
      </w:r>
      <w:r w:rsidR="00C3735E">
        <w:rPr>
          <w:rFonts w:cstheme="minorHAnsi"/>
          <w:sz w:val="22"/>
          <w:szCs w:val="22"/>
        </w:rPr>
        <w:t xml:space="preserve"> </w:t>
      </w:r>
      <w:r w:rsidR="005A3646">
        <w:rPr>
          <w:rFonts w:cstheme="minorHAnsi"/>
          <w:sz w:val="22"/>
          <w:szCs w:val="22"/>
        </w:rPr>
        <w:t xml:space="preserve">for </w:t>
      </w:r>
      <w:r w:rsidR="00C3735E">
        <w:rPr>
          <w:rFonts w:cstheme="minorHAnsi"/>
          <w:sz w:val="22"/>
          <w:szCs w:val="22"/>
        </w:rPr>
        <w:t xml:space="preserve">survey </w:t>
      </w:r>
      <w:r w:rsidR="005A3646">
        <w:rPr>
          <w:rFonts w:cstheme="minorHAnsi"/>
          <w:sz w:val="22"/>
          <w:szCs w:val="22"/>
        </w:rPr>
        <w:t>completion</w:t>
      </w:r>
      <w:r w:rsidR="0093646C">
        <w:rPr>
          <w:rFonts w:cstheme="minorHAnsi"/>
          <w:sz w:val="22"/>
          <w:szCs w:val="22"/>
        </w:rPr>
        <w:t>, including an option to complete it via</w:t>
      </w:r>
      <w:r w:rsidR="00F74F8A">
        <w:rPr>
          <w:rFonts w:cstheme="minorHAnsi"/>
          <w:sz w:val="22"/>
          <w:szCs w:val="22"/>
        </w:rPr>
        <w:t xml:space="preserve"> phone and in-person field outreach</w:t>
      </w:r>
      <w:r w:rsidR="0093646C">
        <w:rPr>
          <w:rFonts w:cstheme="minorHAnsi"/>
          <w:sz w:val="22"/>
          <w:szCs w:val="22"/>
        </w:rPr>
        <w:t xml:space="preserve">. The study team </w:t>
      </w:r>
      <w:r w:rsidR="00333412">
        <w:rPr>
          <w:rFonts w:cstheme="minorHAnsi"/>
          <w:sz w:val="22"/>
          <w:szCs w:val="22"/>
        </w:rPr>
        <w:t>also plans to utilize different methods to notify respondents,</w:t>
      </w:r>
      <w:r w:rsidR="00D735DF">
        <w:rPr>
          <w:rFonts w:cstheme="minorHAnsi"/>
          <w:sz w:val="22"/>
          <w:szCs w:val="22"/>
        </w:rPr>
        <w:t xml:space="preserve"> </w:t>
      </w:r>
      <w:r w:rsidR="00EE57C6">
        <w:rPr>
          <w:rFonts w:cstheme="minorHAnsi"/>
          <w:sz w:val="22"/>
          <w:szCs w:val="22"/>
        </w:rPr>
        <w:t>including</w:t>
      </w:r>
      <w:r w:rsidR="0002590F">
        <w:rPr>
          <w:rFonts w:cstheme="minorHAnsi"/>
          <w:sz w:val="22"/>
          <w:szCs w:val="22"/>
        </w:rPr>
        <w:t xml:space="preserve"> email and text message</w:t>
      </w:r>
      <w:r w:rsidRPr="004D3016" w:rsidR="00CB4835">
        <w:rPr>
          <w:rFonts w:cstheme="minorHAnsi"/>
          <w:sz w:val="22"/>
          <w:szCs w:val="22"/>
        </w:rPr>
        <w:t xml:space="preserve">. The project team does not anticipate </w:t>
      </w:r>
      <w:r w:rsidRPr="004D3016" w:rsidR="00CB4835">
        <w:rPr>
          <w:rFonts w:cstheme="minorHAnsi"/>
          <w:sz w:val="22"/>
          <w:szCs w:val="22"/>
        </w:rPr>
        <w:t>significant item</w:t>
      </w:r>
      <w:r w:rsidRPr="004D3016" w:rsidR="00CB4835">
        <w:rPr>
          <w:rFonts w:cstheme="minorHAnsi"/>
          <w:sz w:val="22"/>
          <w:szCs w:val="22"/>
        </w:rPr>
        <w:t xml:space="preserve"> nonresponse </w:t>
      </w:r>
      <w:r w:rsidRPr="004D3016" w:rsidR="00CB4835">
        <w:rPr>
          <w:rFonts w:cstheme="minorHAnsi"/>
          <w:sz w:val="22"/>
          <w:szCs w:val="22"/>
        </w:rPr>
        <w:t>on</w:t>
      </w:r>
      <w:r w:rsidRPr="004D3016" w:rsidR="00CB4835">
        <w:rPr>
          <w:rFonts w:cstheme="minorHAnsi"/>
          <w:sz w:val="22"/>
          <w:szCs w:val="22"/>
        </w:rPr>
        <w:t xml:space="preserve"> the follow-up survey based on prior experience asking similar questions with similar populations.</w:t>
      </w:r>
      <w:r w:rsidRPr="004D3016" w:rsidR="00C37DAF">
        <w:rPr>
          <w:rFonts w:cstheme="minorHAnsi"/>
          <w:sz w:val="22"/>
          <w:szCs w:val="22"/>
        </w:rPr>
        <w:t xml:space="preserve"> </w:t>
      </w:r>
      <w:r w:rsidRPr="00AE435E" w:rsidR="003D0DF6">
        <w:rPr>
          <w:rFonts w:cstheme="minorHAnsi"/>
          <w:sz w:val="22"/>
          <w:szCs w:val="22"/>
        </w:rPr>
        <w:t xml:space="preserve">To maximize participation, the </w:t>
      </w:r>
      <w:r w:rsidR="003D0DF6">
        <w:rPr>
          <w:rFonts w:eastAsia="Times New Roman" w:cstheme="minorHAnsi"/>
          <w:color w:val="000000" w:themeColor="text1"/>
          <w:sz w:val="22"/>
          <w:szCs w:val="22"/>
        </w:rPr>
        <w:t>study</w:t>
      </w:r>
      <w:r w:rsidRPr="00AE435E" w:rsidR="003D0DF6">
        <w:rPr>
          <w:rFonts w:eastAsia="Times New Roman" w:cstheme="minorHAnsi"/>
          <w:color w:val="000000" w:themeColor="text1"/>
          <w:sz w:val="22"/>
          <w:szCs w:val="22"/>
        </w:rPr>
        <w:t xml:space="preserve"> </w:t>
      </w:r>
      <w:r w:rsidRPr="00AE435E" w:rsidR="003D0DF6">
        <w:rPr>
          <w:rFonts w:cstheme="minorHAnsi"/>
          <w:sz w:val="22"/>
          <w:szCs w:val="22"/>
        </w:rPr>
        <w:t xml:space="preserve">team will </w:t>
      </w:r>
      <w:r w:rsidR="003D0DF6">
        <w:rPr>
          <w:rFonts w:cstheme="minorHAnsi"/>
          <w:sz w:val="22"/>
          <w:szCs w:val="22"/>
        </w:rPr>
        <w:t>offer a $75 token of appreciation.</w:t>
      </w:r>
    </w:p>
    <w:p w:rsidR="00A33916" w:rsidRPr="00AE435E" w:rsidP="00D440BC" w14:paraId="57595CF3" w14:textId="5E144BE5">
      <w:pPr>
        <w:pStyle w:val="NormalSS"/>
        <w:numPr>
          <w:ilvl w:val="0"/>
          <w:numId w:val="11"/>
        </w:numPr>
        <w:spacing w:after="120"/>
        <w:rPr>
          <w:rFonts w:cstheme="minorHAnsi"/>
          <w:sz w:val="22"/>
          <w:szCs w:val="22"/>
        </w:rPr>
      </w:pPr>
      <w:r w:rsidRPr="00AE435E">
        <w:rPr>
          <w:rFonts w:eastAsia="Times New Roman" w:cstheme="minorHAnsi"/>
          <w:b/>
          <w:color w:val="000000"/>
          <w:sz w:val="22"/>
          <w:szCs w:val="22"/>
        </w:rPr>
        <w:t>Discussions with program leaders, staff, and partners</w:t>
      </w:r>
      <w:r w:rsidRPr="00AE435E">
        <w:rPr>
          <w:rFonts w:cstheme="minorHAnsi"/>
          <w:b/>
          <w:sz w:val="22"/>
          <w:szCs w:val="22"/>
        </w:rPr>
        <w:t xml:space="preserve">. </w:t>
      </w:r>
      <w:r w:rsidRPr="00AE435E">
        <w:rPr>
          <w:rFonts w:cstheme="minorHAnsi"/>
          <w:sz w:val="22"/>
          <w:szCs w:val="22"/>
        </w:rPr>
        <w:t xml:space="preserve">The interviews are not designed to produce statistically generalizable </w:t>
      </w:r>
      <w:r w:rsidRPr="00AE435E">
        <w:rPr>
          <w:rFonts w:cstheme="minorHAnsi"/>
          <w:sz w:val="22"/>
          <w:szCs w:val="22"/>
        </w:rPr>
        <w:t>findings</w:t>
      </w:r>
      <w:r w:rsidRPr="00AE435E">
        <w:rPr>
          <w:rFonts w:cstheme="minorHAnsi"/>
          <w:sz w:val="22"/>
          <w:szCs w:val="22"/>
        </w:rPr>
        <w:t xml:space="preserve"> and participation is wholly at the respondent’s discretion. Response rates will not be calculated or reported. To maximize participation, 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AE435E">
        <w:rPr>
          <w:rFonts w:cstheme="minorHAnsi"/>
          <w:sz w:val="22"/>
          <w:szCs w:val="22"/>
        </w:rPr>
        <w:t xml:space="preserve">team will begin scheduling with </w:t>
      </w:r>
      <w:r w:rsidR="002E55BF">
        <w:rPr>
          <w:rFonts w:cstheme="minorHAnsi"/>
          <w:sz w:val="22"/>
          <w:szCs w:val="22"/>
        </w:rPr>
        <w:t xml:space="preserve">TANF program </w:t>
      </w:r>
      <w:r w:rsidR="00EB6016">
        <w:rPr>
          <w:rFonts w:cstheme="minorHAnsi"/>
          <w:sz w:val="22"/>
          <w:szCs w:val="22"/>
        </w:rPr>
        <w:t>staff and partner staff</w:t>
      </w:r>
      <w:r w:rsidRPr="00AE435E">
        <w:rPr>
          <w:rFonts w:cstheme="minorHAnsi"/>
          <w:sz w:val="22"/>
          <w:szCs w:val="22"/>
        </w:rPr>
        <w:t xml:space="preserve"> </w:t>
      </w:r>
      <w:r w:rsidR="00F61AD0">
        <w:rPr>
          <w:rFonts w:cstheme="minorHAnsi"/>
          <w:sz w:val="22"/>
          <w:szCs w:val="22"/>
        </w:rPr>
        <w:t xml:space="preserve">weeks in advance </w:t>
      </w:r>
      <w:r w:rsidRPr="00AE435E">
        <w:rPr>
          <w:rFonts w:cstheme="minorHAnsi"/>
          <w:sz w:val="22"/>
          <w:szCs w:val="22"/>
        </w:rPr>
        <w:t xml:space="preserve">to ensure the timing is convenient. </w:t>
      </w:r>
    </w:p>
    <w:p w:rsidR="00CF2AC2" w:rsidRPr="00681516" w:rsidP="00D440BC" w14:paraId="4F7D1816" w14:textId="5D88653D">
      <w:pPr>
        <w:pStyle w:val="NormalSS"/>
        <w:numPr>
          <w:ilvl w:val="0"/>
          <w:numId w:val="11"/>
        </w:numPr>
        <w:spacing w:after="120"/>
        <w:rPr>
          <w:rFonts w:cstheme="minorHAnsi"/>
          <w:sz w:val="22"/>
          <w:szCs w:val="22"/>
        </w:rPr>
      </w:pPr>
      <w:r w:rsidRPr="00AE435E">
        <w:rPr>
          <w:rFonts w:cstheme="minorHAnsi"/>
          <w:b/>
          <w:sz w:val="22"/>
          <w:szCs w:val="22"/>
        </w:rPr>
        <w:t>L</w:t>
      </w:r>
      <w:r w:rsidRPr="00AE435E">
        <w:rPr>
          <w:rFonts w:cstheme="minorHAnsi"/>
          <w:b/>
          <w:sz w:val="22"/>
          <w:szCs w:val="22"/>
        </w:rPr>
        <w:t xml:space="preserve">eadership </w:t>
      </w:r>
      <w:r w:rsidR="007E2D30">
        <w:rPr>
          <w:rFonts w:cstheme="minorHAnsi"/>
          <w:b/>
          <w:sz w:val="22"/>
          <w:szCs w:val="22"/>
        </w:rPr>
        <w:t>surveys,</w:t>
      </w:r>
      <w:r w:rsidRPr="00AE435E" w:rsidR="007E2D30">
        <w:rPr>
          <w:rFonts w:cstheme="minorHAnsi"/>
          <w:b/>
          <w:sz w:val="22"/>
          <w:szCs w:val="22"/>
        </w:rPr>
        <w:t xml:space="preserve"> </w:t>
      </w:r>
      <w:r w:rsidRPr="00AE435E">
        <w:rPr>
          <w:rFonts w:cstheme="minorHAnsi"/>
          <w:b/>
          <w:sz w:val="22"/>
          <w:szCs w:val="22"/>
        </w:rPr>
        <w:t xml:space="preserve">staff </w:t>
      </w:r>
      <w:r w:rsidRPr="00AE435E">
        <w:rPr>
          <w:rFonts w:cstheme="minorHAnsi"/>
          <w:b/>
          <w:sz w:val="22"/>
          <w:szCs w:val="22"/>
        </w:rPr>
        <w:t>survey</w:t>
      </w:r>
      <w:r w:rsidR="00FB6319">
        <w:rPr>
          <w:rFonts w:cstheme="minorHAnsi"/>
          <w:b/>
          <w:sz w:val="22"/>
          <w:szCs w:val="22"/>
        </w:rPr>
        <w:t>s</w:t>
      </w:r>
      <w:r w:rsidR="007E2D30">
        <w:rPr>
          <w:rFonts w:cstheme="minorHAnsi"/>
          <w:b/>
          <w:sz w:val="22"/>
          <w:szCs w:val="22"/>
        </w:rPr>
        <w:t>, and staff time use surveys</w:t>
      </w:r>
      <w:r w:rsidRPr="00AE435E">
        <w:rPr>
          <w:rFonts w:cstheme="minorHAnsi"/>
          <w:b/>
          <w:sz w:val="22"/>
          <w:szCs w:val="22"/>
        </w:rPr>
        <w:t xml:space="preserve">. </w:t>
      </w:r>
      <w:r w:rsidRPr="00AE435E">
        <w:rPr>
          <w:rFonts w:cstheme="minorHAnsi"/>
          <w:sz w:val="22"/>
          <w:szCs w:val="22"/>
        </w:rPr>
        <w:t xml:space="preserve">Based on similar research projects, 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AE435E">
        <w:rPr>
          <w:rFonts w:cstheme="minorHAnsi"/>
          <w:sz w:val="22"/>
          <w:szCs w:val="22"/>
        </w:rPr>
        <w:t>team expects program leaders will support staff</w:t>
      </w:r>
      <w:r w:rsidR="008B6D4C">
        <w:rPr>
          <w:rFonts w:cstheme="minorHAnsi"/>
          <w:sz w:val="22"/>
          <w:szCs w:val="22"/>
        </w:rPr>
        <w:t xml:space="preserve"> member</w:t>
      </w:r>
      <w:r w:rsidRPr="00AE435E">
        <w:rPr>
          <w:rFonts w:cstheme="minorHAnsi"/>
          <w:sz w:val="22"/>
          <w:szCs w:val="22"/>
        </w:rPr>
        <w:t>s</w:t>
      </w:r>
      <w:r w:rsidR="008B6D4C">
        <w:rPr>
          <w:rFonts w:cstheme="minorHAnsi"/>
          <w:sz w:val="22"/>
          <w:szCs w:val="22"/>
        </w:rPr>
        <w:t>’</w:t>
      </w:r>
      <w:r w:rsidRPr="00AE435E">
        <w:rPr>
          <w:rFonts w:cstheme="minorHAnsi"/>
          <w:sz w:val="22"/>
          <w:szCs w:val="22"/>
        </w:rPr>
        <w:t xml:space="preserve"> completion of the surveys, resulting in a high response rate among staff and leaders (90 percent). On the Evaluation of Employment Coaching for TANF and Related Populations (OMB #0970-0506), the team achieved a 90 percent response rate to a web-based survey administered to TANF staff, which used the same mode and targeted a similar population as planned for</w:t>
      </w:r>
      <w:r w:rsidRPr="00AE435E" w:rsidR="00600DAA">
        <w:rPr>
          <w:rFonts w:cstheme="minorHAnsi"/>
          <w:sz w:val="22"/>
          <w:szCs w:val="22"/>
        </w:rPr>
        <w:t xml:space="preserve"> Project SUPPORTT</w:t>
      </w:r>
      <w:r w:rsidRPr="00AE435E">
        <w:rPr>
          <w:rFonts w:cstheme="minorHAnsi"/>
          <w:sz w:val="22"/>
          <w:szCs w:val="22"/>
        </w:rPr>
        <w:t>.</w:t>
      </w:r>
      <w:r w:rsidRPr="00AE435E" w:rsidR="00600DAA">
        <w:rPr>
          <w:rFonts w:cstheme="minorHAnsi"/>
          <w:sz w:val="22"/>
          <w:szCs w:val="22"/>
        </w:rPr>
        <w:t xml:space="preserve"> </w:t>
      </w:r>
      <w:r w:rsidRPr="00AE435E">
        <w:rPr>
          <w:rFonts w:cstheme="minorHAnsi"/>
          <w:sz w:val="22"/>
          <w:szCs w:val="22"/>
        </w:rPr>
        <w:t xml:space="preserve">These surveys are designed to be easy to </w:t>
      </w:r>
      <w:r w:rsidRPr="00681516">
        <w:rPr>
          <w:rFonts w:cstheme="minorHAnsi"/>
          <w:sz w:val="22"/>
          <w:szCs w:val="22"/>
        </w:rPr>
        <w:t xml:space="preserve">complete, use straightforward language, and allow respondents to break off and complete later if they get interrupted. To maximize response rates and data reliability, periodic email reminders will be sent to respondents, beginning two weeks after the </w:t>
      </w:r>
      <w:r w:rsidRPr="00681516" w:rsidR="00A66FAD">
        <w:rPr>
          <w:rFonts w:cstheme="minorHAnsi"/>
          <w:sz w:val="22"/>
          <w:szCs w:val="22"/>
        </w:rPr>
        <w:t xml:space="preserve">data collection </w:t>
      </w:r>
      <w:r w:rsidRPr="00681516">
        <w:rPr>
          <w:rFonts w:cstheme="minorHAnsi"/>
          <w:sz w:val="22"/>
          <w:szCs w:val="22"/>
        </w:rPr>
        <w:t>period begins</w:t>
      </w:r>
      <w:r w:rsidR="00E16113">
        <w:rPr>
          <w:rFonts w:cstheme="minorHAnsi"/>
          <w:sz w:val="22"/>
          <w:szCs w:val="22"/>
        </w:rPr>
        <w:t xml:space="preserve"> (Appendix </w:t>
      </w:r>
      <w:r w:rsidR="00FF7AFA">
        <w:rPr>
          <w:rFonts w:cstheme="minorHAnsi"/>
          <w:sz w:val="22"/>
          <w:szCs w:val="22"/>
        </w:rPr>
        <w:t>C</w:t>
      </w:r>
      <w:r w:rsidR="00E16113">
        <w:rPr>
          <w:rFonts w:cstheme="minorHAnsi"/>
          <w:sz w:val="22"/>
          <w:szCs w:val="22"/>
        </w:rPr>
        <w:t>)</w:t>
      </w:r>
      <w:r w:rsidRPr="00681516">
        <w:rPr>
          <w:rFonts w:cstheme="minorHAnsi"/>
          <w:sz w:val="22"/>
          <w:szCs w:val="22"/>
        </w:rPr>
        <w:t xml:space="preserve">. If staff and leaders do not complete their surveys within one week of the targeted time frame, the designated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00295397">
        <w:rPr>
          <w:rFonts w:cstheme="minorHAnsi"/>
          <w:sz w:val="22"/>
          <w:szCs w:val="22"/>
        </w:rPr>
        <w:t xml:space="preserve">team </w:t>
      </w:r>
      <w:r w:rsidRPr="00681516">
        <w:rPr>
          <w:rFonts w:cstheme="minorHAnsi"/>
          <w:sz w:val="22"/>
          <w:szCs w:val="22"/>
        </w:rPr>
        <w:t xml:space="preserve">liaison will follow up with the site point of contact to remind staff and leaders that survey responses are due. </w:t>
      </w:r>
    </w:p>
    <w:p w:rsidR="00F95424" w:rsidRPr="00AE435E" w:rsidP="00D440BC" w14:paraId="089DFCE1" w14:textId="1B040BFB">
      <w:pPr>
        <w:pStyle w:val="NormalSS"/>
        <w:numPr>
          <w:ilvl w:val="0"/>
          <w:numId w:val="11"/>
        </w:numPr>
        <w:spacing w:after="120"/>
        <w:rPr>
          <w:rFonts w:cstheme="minorHAnsi"/>
          <w:b/>
          <w:sz w:val="22"/>
          <w:szCs w:val="22"/>
        </w:rPr>
      </w:pPr>
      <w:r w:rsidRPr="00681516">
        <w:rPr>
          <w:rFonts w:eastAsia="Times New Roman" w:cstheme="minorHAnsi"/>
          <w:b/>
          <w:color w:val="000000"/>
          <w:sz w:val="22"/>
          <w:szCs w:val="22"/>
        </w:rPr>
        <w:t>Pilot costs and resources workbook.</w:t>
      </w:r>
      <w:r w:rsidRPr="00681516" w:rsidR="00BF546D">
        <w:rPr>
          <w:rFonts w:cstheme="minorHAnsi"/>
          <w:sz w:val="22"/>
          <w:szCs w:val="22"/>
        </w:rPr>
        <w:t xml:space="preserve"> The cost </w:t>
      </w:r>
      <w:r w:rsidRPr="00681516" w:rsidR="00AF66C5">
        <w:rPr>
          <w:rFonts w:cstheme="minorHAnsi"/>
          <w:sz w:val="22"/>
          <w:szCs w:val="22"/>
        </w:rPr>
        <w:t xml:space="preserve">and resources </w:t>
      </w:r>
      <w:r w:rsidRPr="00681516" w:rsidR="00BF546D">
        <w:rPr>
          <w:rFonts w:cstheme="minorHAnsi"/>
          <w:sz w:val="22"/>
          <w:szCs w:val="22"/>
        </w:rPr>
        <w:t xml:space="preserve">workbooks are not designed to produce statistically generalizable </w:t>
      </w:r>
      <w:r w:rsidRPr="00681516" w:rsidR="00BF546D">
        <w:rPr>
          <w:rFonts w:cstheme="minorHAnsi"/>
          <w:sz w:val="22"/>
          <w:szCs w:val="22"/>
        </w:rPr>
        <w:t>findings</w:t>
      </w:r>
      <w:r w:rsidRPr="00681516" w:rsidR="00BF546D">
        <w:rPr>
          <w:rFonts w:cstheme="minorHAnsi"/>
          <w:sz w:val="22"/>
          <w:szCs w:val="22"/>
        </w:rPr>
        <w:t xml:space="preserve"> and participation is wholly at the respondent’s discretion. Response</w:t>
      </w:r>
      <w:r w:rsidRPr="00AE435E" w:rsidR="00BF546D">
        <w:rPr>
          <w:rFonts w:cstheme="minorHAnsi"/>
          <w:sz w:val="22"/>
          <w:szCs w:val="22"/>
        </w:rPr>
        <w:t xml:space="preserve"> rates will not be calculated or reported.</w:t>
      </w:r>
      <w:r w:rsidR="006A7F42">
        <w:rPr>
          <w:rFonts w:cstheme="minorHAnsi"/>
          <w:sz w:val="22"/>
          <w:szCs w:val="22"/>
        </w:rPr>
        <w:t xml:space="preserve"> </w:t>
      </w:r>
      <w:r w:rsidRPr="006A7F42" w:rsidR="006A7F42">
        <w:rPr>
          <w:rFonts w:cstheme="minorHAnsi"/>
          <w:sz w:val="22"/>
          <w:szCs w:val="22"/>
        </w:rPr>
        <w:t xml:space="preserve">To maximize responses, 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6A7F42" w:rsidR="006A7F42">
        <w:rPr>
          <w:rFonts w:cstheme="minorHAnsi"/>
          <w:sz w:val="22"/>
          <w:szCs w:val="22"/>
        </w:rPr>
        <w:t>team will be flexible with the data collection approach</w:t>
      </w:r>
      <w:r w:rsidR="009C3B5B">
        <w:rPr>
          <w:rFonts w:cstheme="minorHAnsi"/>
          <w:sz w:val="22"/>
          <w:szCs w:val="22"/>
        </w:rPr>
        <w:t>. This includes</w:t>
      </w:r>
      <w:r w:rsidRPr="006A7F42" w:rsidR="006A7F42">
        <w:rPr>
          <w:rFonts w:cstheme="minorHAnsi"/>
          <w:sz w:val="22"/>
          <w:szCs w:val="22"/>
        </w:rPr>
        <w:t xml:space="preserve"> asking </w:t>
      </w:r>
      <w:r w:rsidR="00BF4190">
        <w:rPr>
          <w:rFonts w:cstheme="minorHAnsi"/>
          <w:sz w:val="22"/>
          <w:szCs w:val="22"/>
        </w:rPr>
        <w:t xml:space="preserve">program </w:t>
      </w:r>
      <w:r w:rsidR="00962CD1">
        <w:rPr>
          <w:rFonts w:cstheme="minorHAnsi"/>
          <w:sz w:val="22"/>
          <w:szCs w:val="22"/>
        </w:rPr>
        <w:t>leaders</w:t>
      </w:r>
      <w:r w:rsidRPr="006A7F42" w:rsidR="006A7F42">
        <w:rPr>
          <w:rFonts w:cstheme="minorHAnsi"/>
          <w:sz w:val="22"/>
          <w:szCs w:val="22"/>
        </w:rPr>
        <w:t xml:space="preserve"> </w:t>
      </w:r>
      <w:r w:rsidR="00E04A13">
        <w:rPr>
          <w:rFonts w:cstheme="minorHAnsi"/>
          <w:sz w:val="22"/>
          <w:szCs w:val="22"/>
        </w:rPr>
        <w:t xml:space="preserve">and/or staff </w:t>
      </w:r>
      <w:r w:rsidRPr="006A7F42" w:rsidR="006A7F42">
        <w:rPr>
          <w:rFonts w:cstheme="minorHAnsi"/>
          <w:sz w:val="22"/>
          <w:szCs w:val="22"/>
        </w:rPr>
        <w:t xml:space="preserve">to </w:t>
      </w:r>
      <w:r w:rsidR="00BF4190">
        <w:rPr>
          <w:rFonts w:cstheme="minorHAnsi"/>
          <w:sz w:val="22"/>
          <w:szCs w:val="22"/>
        </w:rPr>
        <w:t>share</w:t>
      </w:r>
      <w:r w:rsidRPr="006A7F42" w:rsidR="00BF4190">
        <w:rPr>
          <w:rFonts w:cstheme="minorHAnsi"/>
          <w:sz w:val="22"/>
          <w:szCs w:val="22"/>
        </w:rPr>
        <w:t xml:space="preserve"> </w:t>
      </w:r>
      <w:r w:rsidRPr="006A7F42" w:rsidR="006A7F42">
        <w:rPr>
          <w:rFonts w:cstheme="minorHAnsi"/>
          <w:sz w:val="22"/>
          <w:szCs w:val="22"/>
        </w:rPr>
        <w:t xml:space="preserve">their existing accounting records </w:t>
      </w:r>
      <w:r w:rsidR="002E0036">
        <w:rPr>
          <w:rFonts w:cstheme="minorHAnsi"/>
          <w:sz w:val="22"/>
          <w:szCs w:val="22"/>
        </w:rPr>
        <w:t xml:space="preserve">so 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00B223AA">
        <w:rPr>
          <w:rFonts w:cstheme="minorHAnsi"/>
          <w:sz w:val="22"/>
          <w:szCs w:val="22"/>
        </w:rPr>
        <w:t>t</w:t>
      </w:r>
      <w:r w:rsidR="002E0036">
        <w:rPr>
          <w:rFonts w:cstheme="minorHAnsi"/>
          <w:sz w:val="22"/>
          <w:szCs w:val="22"/>
        </w:rPr>
        <w:t xml:space="preserve">eam can </w:t>
      </w:r>
      <w:r w:rsidR="00BF4190">
        <w:rPr>
          <w:rFonts w:cstheme="minorHAnsi"/>
          <w:sz w:val="22"/>
          <w:szCs w:val="22"/>
        </w:rPr>
        <w:t>fill in</w:t>
      </w:r>
      <w:r w:rsidR="002E0036">
        <w:rPr>
          <w:rFonts w:cstheme="minorHAnsi"/>
          <w:sz w:val="22"/>
          <w:szCs w:val="22"/>
        </w:rPr>
        <w:t xml:space="preserve"> some of the information in advance</w:t>
      </w:r>
      <w:r w:rsidR="00D251FB">
        <w:rPr>
          <w:rFonts w:cstheme="minorHAnsi"/>
          <w:sz w:val="22"/>
          <w:szCs w:val="22"/>
        </w:rPr>
        <w:t xml:space="preserve"> </w:t>
      </w:r>
      <w:r w:rsidRPr="006A7F42" w:rsidR="006A7F42">
        <w:rPr>
          <w:rFonts w:cstheme="minorHAnsi"/>
          <w:sz w:val="22"/>
          <w:szCs w:val="22"/>
        </w:rPr>
        <w:t xml:space="preserve">and </w:t>
      </w:r>
      <w:r w:rsidRPr="006A7F42" w:rsidR="006A7F42">
        <w:rPr>
          <w:rFonts w:cstheme="minorHAnsi"/>
          <w:sz w:val="22"/>
          <w:szCs w:val="22"/>
        </w:rPr>
        <w:t>tailoring</w:t>
      </w:r>
      <w:r w:rsidRPr="006A7F42" w:rsidR="006A7F42">
        <w:rPr>
          <w:rFonts w:cstheme="minorHAnsi"/>
          <w:sz w:val="22"/>
          <w:szCs w:val="22"/>
        </w:rPr>
        <w:t xml:space="preserve"> the sections of the cost workbook to </w:t>
      </w:r>
      <w:r w:rsidR="00D251FB">
        <w:rPr>
          <w:rFonts w:cstheme="minorHAnsi"/>
          <w:sz w:val="22"/>
          <w:szCs w:val="22"/>
        </w:rPr>
        <w:t>only those that apply</w:t>
      </w:r>
      <w:r w:rsidRPr="006A7F42" w:rsidR="006A7F42">
        <w:rPr>
          <w:rFonts w:cstheme="minorHAnsi"/>
          <w:sz w:val="22"/>
          <w:szCs w:val="22"/>
        </w:rPr>
        <w:t xml:space="preserve">. The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6A7F42" w:rsidR="006A7F42">
        <w:rPr>
          <w:rFonts w:cstheme="minorHAnsi"/>
          <w:sz w:val="22"/>
          <w:szCs w:val="22"/>
        </w:rPr>
        <w:t xml:space="preserve">team will also provide technical assistance to the </w:t>
      </w:r>
      <w:r w:rsidR="004C2217">
        <w:rPr>
          <w:rFonts w:cstheme="minorHAnsi"/>
          <w:sz w:val="22"/>
          <w:szCs w:val="22"/>
        </w:rPr>
        <w:t>leaders</w:t>
      </w:r>
      <w:r w:rsidRPr="006A7F42" w:rsidR="006A7F42">
        <w:rPr>
          <w:rFonts w:cstheme="minorHAnsi"/>
          <w:sz w:val="22"/>
          <w:szCs w:val="22"/>
        </w:rPr>
        <w:t xml:space="preserve"> </w:t>
      </w:r>
      <w:r w:rsidR="00E04A13">
        <w:rPr>
          <w:rFonts w:cstheme="minorHAnsi"/>
          <w:sz w:val="22"/>
          <w:szCs w:val="22"/>
        </w:rPr>
        <w:t>and/or staff</w:t>
      </w:r>
      <w:r w:rsidRPr="006A7F42" w:rsidR="006A7F42">
        <w:rPr>
          <w:rFonts w:cstheme="minorHAnsi"/>
          <w:sz w:val="22"/>
          <w:szCs w:val="22"/>
        </w:rPr>
        <w:t xml:space="preserve"> as they complete the workbook.</w:t>
      </w:r>
    </w:p>
    <w:p w:rsidR="00CF2AC2" w:rsidRPr="00AE435E" w:rsidP="00D440BC" w14:paraId="028639E6" w14:textId="4847910A">
      <w:pPr>
        <w:pStyle w:val="NormalSS"/>
        <w:numPr>
          <w:ilvl w:val="0"/>
          <w:numId w:val="11"/>
        </w:numPr>
        <w:spacing w:after="0"/>
        <w:rPr>
          <w:rFonts w:cstheme="minorHAnsi"/>
          <w:sz w:val="22"/>
          <w:szCs w:val="22"/>
        </w:rPr>
      </w:pPr>
      <w:r w:rsidRPr="00AE435E">
        <w:rPr>
          <w:rFonts w:cstheme="minorHAnsi"/>
          <w:b/>
          <w:sz w:val="22"/>
          <w:szCs w:val="22"/>
        </w:rPr>
        <w:t xml:space="preserve">In-depth participant interviews. </w:t>
      </w:r>
      <w:r w:rsidRPr="00AE435E">
        <w:rPr>
          <w:rFonts w:cstheme="minorHAnsi"/>
          <w:sz w:val="22"/>
          <w:szCs w:val="22"/>
        </w:rPr>
        <w:t xml:space="preserve">The </w:t>
      </w:r>
      <w:r w:rsidRPr="00AE435E" w:rsidR="006971DA">
        <w:rPr>
          <w:rFonts w:cstheme="minorHAnsi"/>
          <w:sz w:val="22"/>
          <w:szCs w:val="22"/>
        </w:rPr>
        <w:t xml:space="preserve">interviews are not designed to produce statistically generalizable </w:t>
      </w:r>
      <w:r w:rsidRPr="00AE435E" w:rsidR="006971DA">
        <w:rPr>
          <w:rFonts w:cstheme="minorHAnsi"/>
          <w:sz w:val="22"/>
          <w:szCs w:val="22"/>
        </w:rPr>
        <w:t>findings</w:t>
      </w:r>
      <w:r w:rsidRPr="00AE435E" w:rsidR="006971DA">
        <w:rPr>
          <w:rFonts w:cstheme="minorHAnsi"/>
          <w:sz w:val="22"/>
          <w:szCs w:val="22"/>
        </w:rPr>
        <w:t xml:space="preserve"> and participation is wholly at the respondent’s discretion. Response rates will not be calculated or reported.</w:t>
      </w:r>
      <w:r w:rsidRPr="00AE435E">
        <w:rPr>
          <w:rFonts w:cstheme="minorHAnsi"/>
          <w:sz w:val="22"/>
          <w:szCs w:val="22"/>
        </w:rPr>
        <w:t xml:space="preserve"> </w:t>
      </w:r>
      <w:r w:rsidRPr="00AE435E" w:rsidR="002B4CE9">
        <w:rPr>
          <w:rFonts w:cstheme="minorHAnsi"/>
          <w:sz w:val="22"/>
          <w:szCs w:val="22"/>
        </w:rPr>
        <w:t xml:space="preserve">To maximize participation, </w:t>
      </w:r>
      <w:r w:rsidRPr="00AE435E" w:rsidR="00305129">
        <w:rPr>
          <w:rFonts w:cstheme="minorHAnsi"/>
          <w:sz w:val="22"/>
          <w:szCs w:val="22"/>
        </w:rPr>
        <w:t>t</w:t>
      </w:r>
      <w:r w:rsidRPr="00AE435E">
        <w:rPr>
          <w:rFonts w:cstheme="minorHAnsi"/>
          <w:sz w:val="22"/>
          <w:szCs w:val="22"/>
        </w:rPr>
        <w:t xml:space="preserve">he </w:t>
      </w:r>
      <w:r w:rsidR="00A2033E">
        <w:rPr>
          <w:rFonts w:eastAsia="Times New Roman" w:cstheme="minorHAnsi"/>
          <w:color w:val="000000" w:themeColor="text1"/>
          <w:sz w:val="22"/>
          <w:szCs w:val="22"/>
        </w:rPr>
        <w:t>study</w:t>
      </w:r>
      <w:r w:rsidRPr="00AE435E" w:rsidR="00A2033E">
        <w:rPr>
          <w:rFonts w:eastAsia="Times New Roman" w:cstheme="minorHAnsi"/>
          <w:color w:val="000000" w:themeColor="text1"/>
          <w:sz w:val="22"/>
          <w:szCs w:val="22"/>
        </w:rPr>
        <w:t xml:space="preserve"> </w:t>
      </w:r>
      <w:r w:rsidRPr="00AE435E">
        <w:rPr>
          <w:rFonts w:cstheme="minorHAnsi"/>
          <w:sz w:val="22"/>
          <w:szCs w:val="22"/>
        </w:rPr>
        <w:t xml:space="preserve">team will </w:t>
      </w:r>
      <w:r w:rsidR="0084709E">
        <w:rPr>
          <w:rFonts w:cstheme="minorHAnsi"/>
          <w:sz w:val="22"/>
          <w:szCs w:val="22"/>
        </w:rPr>
        <w:t xml:space="preserve">offer a $60 </w:t>
      </w:r>
      <w:r w:rsidR="00F836EB">
        <w:rPr>
          <w:rFonts w:cstheme="minorHAnsi"/>
          <w:sz w:val="22"/>
          <w:szCs w:val="22"/>
        </w:rPr>
        <w:t xml:space="preserve">token of </w:t>
      </w:r>
      <w:r w:rsidR="00F836EB">
        <w:rPr>
          <w:rFonts w:cstheme="minorHAnsi"/>
          <w:sz w:val="22"/>
          <w:szCs w:val="22"/>
        </w:rPr>
        <w:t>appreciation, and</w:t>
      </w:r>
      <w:r w:rsidR="00F836EB">
        <w:rPr>
          <w:rFonts w:cstheme="minorHAnsi"/>
          <w:sz w:val="22"/>
          <w:szCs w:val="22"/>
        </w:rPr>
        <w:t xml:space="preserve"> </w:t>
      </w:r>
      <w:r w:rsidRPr="00AE435E">
        <w:rPr>
          <w:rFonts w:cstheme="minorHAnsi"/>
          <w:sz w:val="22"/>
          <w:szCs w:val="22"/>
        </w:rPr>
        <w:t xml:space="preserve">be flexible in scheduling interview times and locations to accommodate study participants’ schedules and needs. </w:t>
      </w:r>
    </w:p>
    <w:p w:rsidR="00A42C71" w:rsidRPr="001A59B6" w:rsidP="00AE435E" w14:paraId="1374A59C" w14:textId="77777777">
      <w:pPr>
        <w:autoSpaceDE w:val="0"/>
        <w:autoSpaceDN w:val="0"/>
        <w:adjustRightInd w:val="0"/>
        <w:spacing w:after="0" w:line="240" w:lineRule="auto"/>
        <w:rPr>
          <w:rFonts w:eastAsia="Times New Roman" w:cstheme="minorHAnsi"/>
          <w:color w:val="000000"/>
        </w:rPr>
      </w:pPr>
    </w:p>
    <w:p w:rsidR="00A42C71" w:rsidRPr="00AE435E" w:rsidP="00AE435E" w14:paraId="531BE280" w14:textId="49674DF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NonResponse</w:t>
      </w:r>
    </w:p>
    <w:p w:rsidR="00233E34" w:rsidRPr="00233E34" w:rsidP="003506F9" w14:paraId="0C8A47B6" w14:textId="534E5792">
      <w:pPr>
        <w:autoSpaceDE w:val="0"/>
        <w:autoSpaceDN w:val="0"/>
        <w:adjustRightInd w:val="0"/>
        <w:spacing w:after="0" w:line="240" w:lineRule="auto"/>
        <w:rPr>
          <w:rFonts w:eastAsia="Times New Roman" w:cstheme="minorHAnsi"/>
          <w:color w:val="000000"/>
        </w:rPr>
      </w:pPr>
      <w:r>
        <w:rPr>
          <w:rFonts w:eastAsia="Times New Roman" w:cstheme="minorHAnsi"/>
          <w:b/>
          <w:bCs/>
          <w:color w:val="000000"/>
        </w:rPr>
        <w:t xml:space="preserve">Outcomes study. </w:t>
      </w:r>
      <w:r w:rsidRPr="00186091" w:rsidR="00186091">
        <w:rPr>
          <w:rFonts w:eastAsia="Times New Roman" w:cstheme="minorHAnsi"/>
          <w:color w:val="000000"/>
        </w:rPr>
        <w:t>Findings from the outcomes study are not meant to be representative</w:t>
      </w:r>
      <w:r w:rsidR="00270B30">
        <w:rPr>
          <w:rFonts w:eastAsia="Times New Roman" w:cstheme="minorHAnsi"/>
          <w:color w:val="000000"/>
        </w:rPr>
        <w:t xml:space="preserve">, however </w:t>
      </w:r>
      <w:r w:rsidR="0046400A">
        <w:rPr>
          <w:rFonts w:eastAsia="Times New Roman" w:cstheme="minorHAnsi"/>
          <w:color w:val="000000"/>
        </w:rPr>
        <w:t>comparability of groups is central to the QED design</w:t>
      </w:r>
      <w:r w:rsidRPr="00186091" w:rsidR="00186091">
        <w:rPr>
          <w:rFonts w:eastAsia="Times New Roman" w:cstheme="minorHAnsi"/>
          <w:color w:val="000000"/>
        </w:rPr>
        <w:t>.</w:t>
      </w:r>
      <w:r w:rsidR="00186091">
        <w:rPr>
          <w:rFonts w:eastAsia="Times New Roman" w:cstheme="minorHAnsi"/>
          <w:b/>
          <w:bCs/>
          <w:color w:val="000000"/>
        </w:rPr>
        <w:t xml:space="preserve"> </w:t>
      </w:r>
      <w:r w:rsidR="0046400A">
        <w:rPr>
          <w:rFonts w:eastAsia="Times New Roman" w:cstheme="minorHAnsi"/>
          <w:color w:val="000000"/>
        </w:rPr>
        <w:t>T</w:t>
      </w:r>
      <w:r w:rsidR="007538CC">
        <w:rPr>
          <w:rFonts w:eastAsia="Times New Roman" w:cstheme="minorHAnsi"/>
          <w:color w:val="000000"/>
        </w:rPr>
        <w:t xml:space="preserve">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007538CC">
        <w:rPr>
          <w:rFonts w:eastAsia="Times New Roman" w:cstheme="minorHAnsi"/>
          <w:color w:val="000000"/>
        </w:rPr>
        <w:t xml:space="preserve">team will </w:t>
      </w:r>
      <w:r w:rsidR="00091675">
        <w:rPr>
          <w:rFonts w:eastAsia="Times New Roman" w:cstheme="minorHAnsi"/>
          <w:color w:val="000000"/>
        </w:rPr>
        <w:t xml:space="preserve">follow best practices for non-response </w:t>
      </w:r>
      <w:r w:rsidR="00E43C7B">
        <w:rPr>
          <w:rFonts w:eastAsia="Times New Roman" w:cstheme="minorHAnsi"/>
          <w:color w:val="000000"/>
        </w:rPr>
        <w:t>by</w:t>
      </w:r>
      <w:r w:rsidRPr="00233E34">
        <w:rPr>
          <w:rFonts w:eastAsia="Times New Roman" w:cstheme="minorHAnsi"/>
          <w:color w:val="000000"/>
        </w:rPr>
        <w:t xml:space="preserve"> actively monitor</w:t>
      </w:r>
      <w:r w:rsidR="003329F7">
        <w:rPr>
          <w:rFonts w:eastAsia="Times New Roman" w:cstheme="minorHAnsi"/>
          <w:color w:val="000000"/>
        </w:rPr>
        <w:t>ing</w:t>
      </w:r>
      <w:r w:rsidRPr="00233E34">
        <w:rPr>
          <w:rFonts w:eastAsia="Times New Roman" w:cstheme="minorHAnsi"/>
          <w:color w:val="000000"/>
        </w:rPr>
        <w:t xml:space="preserve"> response rates</w:t>
      </w:r>
      <w:r w:rsidR="00E43C7B">
        <w:rPr>
          <w:rFonts w:eastAsia="Times New Roman" w:cstheme="minorHAnsi"/>
          <w:color w:val="000000"/>
        </w:rPr>
        <w:t xml:space="preserve"> d</w:t>
      </w:r>
      <w:r w:rsidRPr="00233E34" w:rsidR="00E43C7B">
        <w:rPr>
          <w:rFonts w:eastAsia="Times New Roman" w:cstheme="minorHAnsi"/>
          <w:color w:val="000000"/>
        </w:rPr>
        <w:t xml:space="preserve">uring survey fielding for the </w:t>
      </w:r>
      <w:r w:rsidR="00E43C7B">
        <w:rPr>
          <w:rFonts w:eastAsia="Times New Roman" w:cstheme="minorHAnsi"/>
          <w:color w:val="000000"/>
        </w:rPr>
        <w:t>12-month post-TANF-exit survey</w:t>
      </w:r>
      <w:r w:rsidR="00E12B4B">
        <w:rPr>
          <w:rFonts w:eastAsia="Times New Roman" w:cstheme="minorHAnsi"/>
          <w:color w:val="000000"/>
        </w:rPr>
        <w:t>.</w:t>
      </w:r>
      <w:r w:rsidR="00FD6AD2">
        <w:rPr>
          <w:rFonts w:eastAsia="Times New Roman" w:cstheme="minorHAnsi"/>
          <w:color w:val="000000"/>
        </w:rPr>
        <w:t xml:space="preserve"> </w:t>
      </w:r>
      <w:r w:rsidR="00B85CDF">
        <w:rPr>
          <w:rFonts w:eastAsia="Times New Roman" w:cstheme="minorHAnsi"/>
          <w:color w:val="000000"/>
        </w:rPr>
        <w:t>After</w:t>
      </w:r>
      <w:r w:rsidRPr="00233E34">
        <w:rPr>
          <w:rFonts w:eastAsia="Times New Roman" w:cstheme="minorHAnsi"/>
          <w:color w:val="000000"/>
        </w:rPr>
        <w:t xml:space="preserve"> data collection</w:t>
      </w:r>
      <w:r w:rsidR="00B85CDF">
        <w:rPr>
          <w:rFonts w:eastAsia="Times New Roman" w:cstheme="minorHAnsi"/>
          <w:color w:val="000000"/>
        </w:rPr>
        <w:t xml:space="preserve"> ends</w:t>
      </w:r>
      <w:r w:rsidRPr="00233E34">
        <w:rPr>
          <w:rFonts w:eastAsia="Times New Roman" w:cstheme="minorHAnsi"/>
          <w:color w:val="000000"/>
        </w:rPr>
        <w:t xml:space="preserve">, the </w:t>
      </w:r>
      <w:r w:rsidR="004268D9">
        <w:rPr>
          <w:rFonts w:eastAsia="Times New Roman" w:cstheme="minorHAnsi"/>
          <w:bCs/>
          <w:color w:val="000000"/>
        </w:rPr>
        <w:t xml:space="preserve">study </w:t>
      </w:r>
      <w:r w:rsidRPr="00233E34">
        <w:rPr>
          <w:rFonts w:eastAsia="Times New Roman" w:cstheme="minorHAnsi"/>
          <w:color w:val="000000"/>
        </w:rPr>
        <w:t xml:space="preserve">team will </w:t>
      </w:r>
      <w:r w:rsidR="00824E04">
        <w:rPr>
          <w:rFonts w:eastAsia="Times New Roman" w:cstheme="minorHAnsi"/>
          <w:color w:val="000000"/>
        </w:rPr>
        <w:t xml:space="preserve">test </w:t>
      </w:r>
      <w:r w:rsidR="009C5CAA">
        <w:rPr>
          <w:rFonts w:eastAsia="Times New Roman" w:cstheme="minorHAnsi"/>
          <w:color w:val="000000"/>
        </w:rPr>
        <w:t xml:space="preserve">for differences in </w:t>
      </w:r>
      <w:r w:rsidR="0079244B">
        <w:rPr>
          <w:rFonts w:eastAsia="Times New Roman" w:cstheme="minorHAnsi"/>
          <w:color w:val="000000"/>
        </w:rPr>
        <w:t>characteristics</w:t>
      </w:r>
      <w:r w:rsidR="009C5CAA">
        <w:rPr>
          <w:rFonts w:eastAsia="Times New Roman" w:cstheme="minorHAnsi"/>
          <w:color w:val="000000"/>
        </w:rPr>
        <w:t xml:space="preserve"> from the </w:t>
      </w:r>
      <w:r w:rsidR="00E76AEC">
        <w:rPr>
          <w:rFonts w:eastAsia="Times New Roman" w:cstheme="minorHAnsi"/>
          <w:color w:val="000000"/>
        </w:rPr>
        <w:t>Study information form</w:t>
      </w:r>
      <w:r w:rsidR="00225A31">
        <w:rPr>
          <w:rFonts w:eastAsia="Times New Roman" w:cstheme="minorHAnsi"/>
          <w:color w:val="000000"/>
        </w:rPr>
        <w:t xml:space="preserve"> </w:t>
      </w:r>
      <w:r w:rsidR="00225A31">
        <w:rPr>
          <w:rFonts w:cstheme="minorHAnsi"/>
        </w:rPr>
        <w:t>(OMB # 0970-0356)</w:t>
      </w:r>
      <w:r w:rsidR="0079244B">
        <w:rPr>
          <w:rFonts w:cstheme="minorHAnsi"/>
        </w:rPr>
        <w:t>.</w:t>
      </w:r>
      <w:r w:rsidR="003506F9">
        <w:rPr>
          <w:rFonts w:eastAsia="Times New Roman" w:cstheme="minorHAnsi"/>
          <w:color w:val="000000"/>
        </w:rPr>
        <w:t xml:space="preserve"> T</w:t>
      </w:r>
      <w:r w:rsidRPr="00233E34">
        <w:rPr>
          <w:rFonts w:eastAsia="Times New Roman" w:cstheme="minorHAnsi"/>
          <w:color w:val="000000"/>
        </w:rPr>
        <w:t xml:space="preserve">he regression models described in B7 will </w:t>
      </w:r>
      <w:r w:rsidR="003506F9">
        <w:rPr>
          <w:rFonts w:eastAsia="Times New Roman" w:cstheme="minorHAnsi"/>
          <w:color w:val="000000"/>
        </w:rPr>
        <w:t>control for</w:t>
      </w:r>
      <w:r w:rsidR="003506F9">
        <w:rPr>
          <w:rFonts w:eastAsia="Times New Roman" w:cstheme="minorHAnsi"/>
          <w:color w:val="000000"/>
        </w:rPr>
        <w:t xml:space="preserve"> any</w:t>
      </w:r>
      <w:r w:rsidRPr="00233E34">
        <w:rPr>
          <w:rFonts w:eastAsia="Times New Roman" w:cstheme="minorHAnsi"/>
          <w:color w:val="000000"/>
        </w:rPr>
        <w:t xml:space="preserve"> observed differences between the characteristics of treatment and co</w:t>
      </w:r>
      <w:r w:rsidR="009D5B83">
        <w:rPr>
          <w:rFonts w:eastAsia="Times New Roman" w:cstheme="minorHAnsi"/>
          <w:color w:val="000000"/>
        </w:rPr>
        <w:t>mparison</w:t>
      </w:r>
      <w:r w:rsidRPr="00233E34">
        <w:rPr>
          <w:rFonts w:eastAsia="Times New Roman" w:cstheme="minorHAnsi"/>
          <w:color w:val="000000"/>
        </w:rPr>
        <w:t xml:space="preserve"> group respondents. </w:t>
      </w:r>
      <w:r w:rsidR="003506F9">
        <w:rPr>
          <w:rFonts w:eastAsia="Times New Roman" w:cstheme="minorHAnsi"/>
          <w:color w:val="000000"/>
        </w:rPr>
        <w:t xml:space="preserve">The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003506F9">
        <w:rPr>
          <w:rFonts w:eastAsia="Times New Roman" w:cstheme="minorHAnsi"/>
          <w:color w:val="000000"/>
        </w:rPr>
        <w:t xml:space="preserve">team </w:t>
      </w:r>
      <w:r w:rsidR="003506F9">
        <w:rPr>
          <w:rFonts w:eastAsia="Times New Roman" w:cstheme="minorHAnsi"/>
          <w:color w:val="000000"/>
        </w:rPr>
        <w:t>will  us</w:t>
      </w:r>
      <w:r w:rsidR="00EB46E4">
        <w:rPr>
          <w:rFonts w:eastAsia="Times New Roman" w:cstheme="minorHAnsi"/>
          <w:color w:val="000000"/>
        </w:rPr>
        <w:t>e</w:t>
      </w:r>
      <w:r w:rsidR="003506F9">
        <w:rPr>
          <w:rFonts w:eastAsia="Times New Roman" w:cstheme="minorHAnsi"/>
          <w:color w:val="000000"/>
        </w:rPr>
        <w:t xml:space="preserve"> further statistical methods to improve compatibility, such as analysis weights. </w:t>
      </w:r>
    </w:p>
    <w:p w:rsidR="00233E34" w:rsidRPr="00233E34" w:rsidP="00AE435E" w14:paraId="2FEDD993" w14:textId="77777777">
      <w:pPr>
        <w:autoSpaceDE w:val="0"/>
        <w:autoSpaceDN w:val="0"/>
        <w:adjustRightInd w:val="0"/>
        <w:spacing w:after="0" w:line="240" w:lineRule="auto"/>
        <w:rPr>
          <w:rFonts w:eastAsia="Times New Roman" w:cstheme="minorHAnsi"/>
          <w:color w:val="000000"/>
        </w:rPr>
      </w:pPr>
      <w:r w:rsidRPr="00233E34">
        <w:rPr>
          <w:rFonts w:eastAsia="Times New Roman" w:cstheme="minorHAnsi"/>
          <w:color w:val="000000"/>
        </w:rPr>
        <w:t> </w:t>
      </w:r>
    </w:p>
    <w:p w:rsidR="00233E34" w:rsidRPr="00233E34" w:rsidP="00AE435E" w14:paraId="4413F19A" w14:textId="476F734F">
      <w:pPr>
        <w:autoSpaceDE w:val="0"/>
        <w:autoSpaceDN w:val="0"/>
        <w:adjustRightInd w:val="0"/>
        <w:spacing w:after="0" w:line="240" w:lineRule="auto"/>
        <w:rPr>
          <w:rFonts w:eastAsia="Times New Roman" w:cstheme="minorHAnsi"/>
          <w:b/>
          <w:bCs/>
          <w:color w:val="000000"/>
        </w:rPr>
      </w:pPr>
      <w:r>
        <w:rPr>
          <w:rFonts w:eastAsia="Times New Roman" w:cstheme="minorHAnsi"/>
          <w:b/>
          <w:bCs/>
          <w:color w:val="000000"/>
        </w:rPr>
        <w:t xml:space="preserve">Implementation study. </w:t>
      </w:r>
      <w:r w:rsidRPr="00630606" w:rsidR="007D3756">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sidR="006C6FFD">
        <w:rPr>
          <w:rFonts w:eastAsia="Times New Roman" w:cstheme="minorHAnsi"/>
          <w:color w:val="000000"/>
        </w:rPr>
        <w:t xml:space="preserve"> to provide context for the findings</w:t>
      </w:r>
      <w:r w:rsidRPr="00630606" w:rsidR="007D3756">
        <w:rPr>
          <w:rFonts w:eastAsia="Times New Roman" w:cstheme="minorHAnsi"/>
          <w:color w:val="000000"/>
        </w:rPr>
        <w:t>.</w:t>
      </w:r>
      <w:r>
        <w:rPr>
          <w:rFonts w:eastAsia="Times New Roman" w:cstheme="minorHAnsi"/>
          <w:b/>
          <w:bCs/>
          <w:color w:val="000000"/>
        </w:rPr>
        <w:t xml:space="preserve"> </w:t>
      </w:r>
    </w:p>
    <w:p w:rsidR="00A42C71" w:rsidRPr="001A59B6" w:rsidP="00AE435E" w14:paraId="6FCD2496" w14:textId="77777777">
      <w:pPr>
        <w:autoSpaceDE w:val="0"/>
        <w:autoSpaceDN w:val="0"/>
        <w:adjustRightInd w:val="0"/>
        <w:spacing w:after="0" w:line="240" w:lineRule="auto"/>
        <w:rPr>
          <w:rFonts w:eastAsia="Times New Roman" w:cstheme="minorHAnsi"/>
          <w:b/>
          <w:bCs/>
          <w:color w:val="000000"/>
        </w:rPr>
      </w:pPr>
    </w:p>
    <w:p w:rsidR="00A42C71" w:rsidRPr="001A59B6" w:rsidP="00A42C71" w14:paraId="4E6826E7" w14:textId="6E54F1FF">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F63B6E" w:rsidRPr="00F63B6E" w:rsidP="00F63B6E" w14:paraId="5CE56481" w14:textId="3E1235D0">
      <w:pPr>
        <w:spacing w:after="0" w:line="240" w:lineRule="auto"/>
        <w:rPr>
          <w:rFonts w:eastAsia="Times New Roman" w:cstheme="minorHAnsi"/>
        </w:rPr>
      </w:pPr>
      <w:r w:rsidRPr="00F63B6E">
        <w:rPr>
          <w:rFonts w:eastAsia="Times New Roman" w:cstheme="minorHAnsi"/>
        </w:rPr>
        <w:t>The estimates from this project will be released publicly following ACF review. </w:t>
      </w:r>
      <w:r w:rsidR="002D3633">
        <w:rPr>
          <w:rFonts w:eastAsia="Times New Roman" w:cstheme="minorHAnsi"/>
        </w:rPr>
        <w:t xml:space="preserve">The study team </w:t>
      </w:r>
      <w:r w:rsidR="007D12A3">
        <w:rPr>
          <w:rFonts w:eastAsia="Times New Roman" w:cstheme="minorHAnsi"/>
        </w:rPr>
        <w:t>will</w:t>
      </w:r>
      <w:r w:rsidR="002D3633">
        <w:rPr>
          <w:rFonts w:eastAsia="Times New Roman" w:cstheme="minorHAnsi"/>
        </w:rPr>
        <w:t xml:space="preserve"> also prepare a data archiving plan and archive files </w:t>
      </w:r>
      <w:r w:rsidR="00753EB9">
        <w:rPr>
          <w:rFonts w:eastAsia="Times New Roman" w:cstheme="minorHAnsi"/>
        </w:rPr>
        <w:t>to support secondary analysis as described in A10.</w:t>
      </w:r>
    </w:p>
    <w:p w:rsidR="00F63B6E" w:rsidRPr="00F63B6E" w:rsidP="00F63B6E" w14:paraId="674D8001" w14:textId="77777777">
      <w:pPr>
        <w:spacing w:after="0" w:line="240" w:lineRule="auto"/>
        <w:rPr>
          <w:rFonts w:eastAsia="Times New Roman" w:cstheme="minorHAnsi"/>
        </w:rPr>
      </w:pPr>
      <w:r w:rsidRPr="00F63B6E">
        <w:rPr>
          <w:rFonts w:eastAsia="Times New Roman" w:cstheme="minorHAnsi"/>
        </w:rPr>
        <w:t> </w:t>
      </w:r>
    </w:p>
    <w:p w:rsidR="00F63B6E" w:rsidRPr="00F63B6E" w:rsidP="00F63B6E" w14:paraId="233489B8" w14:textId="48414F98">
      <w:pPr>
        <w:spacing w:after="0" w:line="240" w:lineRule="auto"/>
        <w:rPr>
          <w:rFonts w:eastAsia="Times New Roman" w:cstheme="minorHAnsi"/>
        </w:rPr>
      </w:pPr>
      <w:r>
        <w:rPr>
          <w:rFonts w:eastAsia="Times New Roman" w:cstheme="minorHAnsi"/>
          <w:b/>
          <w:bCs/>
        </w:rPr>
        <w:t>Outcomes</w:t>
      </w:r>
      <w:r w:rsidRPr="00F63B6E">
        <w:rPr>
          <w:rFonts w:eastAsia="Times New Roman" w:cstheme="minorHAnsi"/>
          <w:b/>
          <w:bCs/>
        </w:rPr>
        <w:t xml:space="preserve"> stud</w:t>
      </w:r>
      <w:r>
        <w:rPr>
          <w:rFonts w:eastAsia="Times New Roman" w:cstheme="minorHAnsi"/>
          <w:b/>
          <w:bCs/>
        </w:rPr>
        <w:t>y</w:t>
      </w:r>
      <w:r w:rsidRPr="00F63B6E">
        <w:rPr>
          <w:rFonts w:eastAsia="Times New Roman" w:cstheme="minorHAnsi"/>
          <w:b/>
          <w:bCs/>
        </w:rPr>
        <w:t xml:space="preserve">. </w:t>
      </w:r>
      <w:r w:rsidRPr="00F63B6E">
        <w:rPr>
          <w:rFonts w:eastAsia="Times New Roman" w:cstheme="minorHAnsi"/>
        </w:rPr>
        <w:t xml:space="preserve">The </w:t>
      </w:r>
      <w:r w:rsidR="00C61626">
        <w:rPr>
          <w:rFonts w:eastAsia="Times New Roman" w:cstheme="minorHAnsi"/>
        </w:rPr>
        <w:t>outcomes study</w:t>
      </w:r>
      <w:r w:rsidRPr="00F63B6E">
        <w:rPr>
          <w:rFonts w:eastAsia="Times New Roman" w:cstheme="minorHAnsi"/>
        </w:rPr>
        <w:t xml:space="preserve"> will estimate </w:t>
      </w:r>
      <w:r w:rsidR="00C76395">
        <w:rPr>
          <w:rFonts w:eastAsia="Times New Roman" w:cstheme="minorHAnsi"/>
        </w:rPr>
        <w:t>changes in participant outcomes</w:t>
      </w:r>
      <w:r w:rsidR="00A113E5">
        <w:rPr>
          <w:rFonts w:eastAsia="Times New Roman" w:cstheme="minorHAnsi"/>
        </w:rPr>
        <w:t xml:space="preserve"> </w:t>
      </w:r>
      <w:r w:rsidR="00B9458F">
        <w:rPr>
          <w:rFonts w:eastAsia="Times New Roman" w:cstheme="minorHAnsi"/>
        </w:rPr>
        <w:t>after the shift</w:t>
      </w:r>
      <w:r w:rsidR="00A33CAA">
        <w:rPr>
          <w:rFonts w:eastAsia="Times New Roman" w:cstheme="minorHAnsi"/>
        </w:rPr>
        <w:t xml:space="preserve"> from </w:t>
      </w:r>
      <w:r w:rsidR="00860180">
        <w:rPr>
          <w:rFonts w:eastAsia="Times New Roman" w:cstheme="minorHAnsi"/>
        </w:rPr>
        <w:t>the Work Participation Rate (</w:t>
      </w:r>
      <w:r w:rsidR="00A33CAA">
        <w:rPr>
          <w:rFonts w:eastAsia="Times New Roman" w:cstheme="minorHAnsi"/>
        </w:rPr>
        <w:t>WPR</w:t>
      </w:r>
      <w:r w:rsidR="00860180">
        <w:rPr>
          <w:rFonts w:eastAsia="Times New Roman" w:cstheme="minorHAnsi"/>
        </w:rPr>
        <w:t>)</w:t>
      </w:r>
      <w:r w:rsidR="00A33CAA">
        <w:rPr>
          <w:rFonts w:eastAsia="Times New Roman" w:cstheme="minorHAnsi"/>
        </w:rPr>
        <w:t xml:space="preserve"> to </w:t>
      </w:r>
      <w:r w:rsidR="006A04F0">
        <w:rPr>
          <w:rFonts w:eastAsia="Times New Roman" w:cstheme="minorHAnsi"/>
        </w:rPr>
        <w:t xml:space="preserve">outcomes-based </w:t>
      </w:r>
      <w:r w:rsidR="00D84895">
        <w:rPr>
          <w:rFonts w:eastAsia="Times New Roman" w:cstheme="minorHAnsi"/>
        </w:rPr>
        <w:t xml:space="preserve">performance measures </w:t>
      </w:r>
      <w:r w:rsidR="00F333A1">
        <w:rPr>
          <w:rFonts w:eastAsia="Times New Roman" w:cstheme="minorHAnsi"/>
        </w:rPr>
        <w:t>(see A1)</w:t>
      </w:r>
      <w:r w:rsidR="00306A87">
        <w:rPr>
          <w:rFonts w:eastAsia="Times New Roman" w:cstheme="minorHAnsi"/>
        </w:rPr>
        <w:t xml:space="preserve">. </w:t>
      </w:r>
      <w:r w:rsidR="00350F5F">
        <w:rPr>
          <w:rFonts w:eastAsia="Times New Roman" w:cstheme="minorHAnsi"/>
        </w:rPr>
        <w:t>While t</w:t>
      </w:r>
      <w:r w:rsidR="00E71642">
        <w:rPr>
          <w:rFonts w:eastAsia="Times New Roman" w:cstheme="minorHAnsi"/>
        </w:rPr>
        <w:t xml:space="preserve">he estimates will provide insights </w:t>
      </w:r>
      <w:r w:rsidR="00FF5306">
        <w:rPr>
          <w:rFonts w:eastAsia="Times New Roman" w:cstheme="minorHAnsi"/>
        </w:rPr>
        <w:t xml:space="preserve">into </w:t>
      </w:r>
      <w:r w:rsidR="009842EA">
        <w:rPr>
          <w:rFonts w:eastAsia="Times New Roman" w:cstheme="minorHAnsi"/>
        </w:rPr>
        <w:t>the effect</w:t>
      </w:r>
      <w:r w:rsidR="00FF5306">
        <w:rPr>
          <w:rFonts w:eastAsia="Times New Roman" w:cstheme="minorHAnsi"/>
        </w:rPr>
        <w:t>s</w:t>
      </w:r>
      <w:r w:rsidR="009842EA">
        <w:rPr>
          <w:rFonts w:eastAsia="Times New Roman" w:cstheme="minorHAnsi"/>
        </w:rPr>
        <w:t xml:space="preserve"> of th</w:t>
      </w:r>
      <w:r w:rsidR="00DB5FD6">
        <w:rPr>
          <w:rFonts w:eastAsia="Times New Roman" w:cstheme="minorHAnsi"/>
        </w:rPr>
        <w:t>is</w:t>
      </w:r>
      <w:r w:rsidR="009842EA">
        <w:rPr>
          <w:rFonts w:eastAsia="Times New Roman" w:cstheme="minorHAnsi"/>
        </w:rPr>
        <w:t xml:space="preserve"> shift</w:t>
      </w:r>
      <w:r w:rsidR="00A30EAC">
        <w:rPr>
          <w:rFonts w:eastAsia="Times New Roman" w:cstheme="minorHAnsi"/>
        </w:rPr>
        <w:t xml:space="preserve">, the analysis </w:t>
      </w:r>
      <w:r w:rsidR="009842EA">
        <w:rPr>
          <w:rFonts w:eastAsia="Times New Roman" w:cstheme="minorHAnsi"/>
        </w:rPr>
        <w:t xml:space="preserve">will not be able to rule out that other factors could have contributed </w:t>
      </w:r>
      <w:r w:rsidR="00B50241">
        <w:rPr>
          <w:rFonts w:eastAsia="Times New Roman" w:cstheme="minorHAnsi"/>
        </w:rPr>
        <w:t xml:space="preserve">to observed differences. </w:t>
      </w:r>
      <w:r w:rsidR="00FD23C2">
        <w:rPr>
          <w:rFonts w:eastAsia="Times New Roman" w:cstheme="minorHAnsi"/>
        </w:rPr>
        <w:t>While statistical approaches</w:t>
      </w:r>
      <w:r w:rsidR="00E61743">
        <w:rPr>
          <w:rFonts w:eastAsia="Times New Roman" w:cstheme="minorHAnsi"/>
        </w:rPr>
        <w:t xml:space="preserve"> will try to limit this concern, a</w:t>
      </w:r>
      <w:r w:rsidR="00B57BB4">
        <w:rPr>
          <w:rFonts w:eastAsia="Times New Roman" w:cstheme="minorHAnsi"/>
        </w:rPr>
        <w:t>ll estimates will be inter</w:t>
      </w:r>
      <w:r w:rsidR="00FD23C2">
        <w:rPr>
          <w:rFonts w:eastAsia="Times New Roman" w:cstheme="minorHAnsi"/>
        </w:rPr>
        <w:t xml:space="preserve">preted with caution. </w:t>
      </w:r>
    </w:p>
    <w:p w:rsidR="00F63B6E" w:rsidRPr="00F63B6E" w:rsidP="00F63B6E" w14:paraId="31942C24" w14:textId="77777777">
      <w:pPr>
        <w:spacing w:after="0" w:line="240" w:lineRule="auto"/>
        <w:rPr>
          <w:rFonts w:eastAsia="Times New Roman" w:cstheme="minorHAnsi"/>
        </w:rPr>
      </w:pPr>
      <w:r w:rsidRPr="00F63B6E">
        <w:rPr>
          <w:rFonts w:eastAsia="Times New Roman" w:cstheme="minorHAnsi"/>
        </w:rPr>
        <w:t> </w:t>
      </w:r>
    </w:p>
    <w:p w:rsidR="00F63B6E" w:rsidRPr="00F63B6E" w:rsidP="00F63B6E" w14:paraId="1C6E21D2" w14:textId="6DBF6730">
      <w:pPr>
        <w:spacing w:after="0" w:line="240" w:lineRule="auto"/>
        <w:rPr>
          <w:rFonts w:eastAsia="Times New Roman" w:cstheme="minorHAnsi"/>
        </w:rPr>
      </w:pPr>
      <w:r w:rsidRPr="00F63B6E">
        <w:rPr>
          <w:rFonts w:eastAsia="Times New Roman" w:cstheme="minorHAnsi"/>
        </w:rPr>
        <w:t xml:space="preserve">The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Pr="00F63B6E">
        <w:rPr>
          <w:rFonts w:eastAsia="Times New Roman" w:cstheme="minorHAnsi"/>
        </w:rPr>
        <w:t xml:space="preserve">team will use the constructed sample weights described in B5 in the </w:t>
      </w:r>
      <w:r w:rsidR="001B71A8">
        <w:rPr>
          <w:rFonts w:eastAsia="Times New Roman" w:cstheme="minorHAnsi"/>
        </w:rPr>
        <w:t>outcomes</w:t>
      </w:r>
      <w:r w:rsidRPr="00F63B6E">
        <w:rPr>
          <w:rFonts w:eastAsia="Times New Roman" w:cstheme="minorHAnsi"/>
        </w:rPr>
        <w:t xml:space="preserve"> analysis so that the weighted characteristics of respondents in the </w:t>
      </w:r>
      <w:r w:rsidR="00016412">
        <w:rPr>
          <w:rFonts w:eastAsia="Times New Roman" w:cstheme="minorHAnsi"/>
        </w:rPr>
        <w:t>comparison groups</w:t>
      </w:r>
      <w:r w:rsidRPr="00F63B6E">
        <w:rPr>
          <w:rFonts w:eastAsia="Times New Roman" w:cstheme="minorHAnsi"/>
        </w:rPr>
        <w:t xml:space="preserve"> are similar to those of the full sample (respondents and nonrespondents).  </w:t>
      </w:r>
    </w:p>
    <w:p w:rsidR="00F63B6E" w:rsidRPr="00F63B6E" w:rsidP="00F63B6E" w14:paraId="4814265E" w14:textId="77777777">
      <w:pPr>
        <w:spacing w:after="0" w:line="240" w:lineRule="auto"/>
        <w:rPr>
          <w:rFonts w:eastAsia="Times New Roman" w:cstheme="minorHAnsi"/>
        </w:rPr>
      </w:pPr>
      <w:r w:rsidRPr="00F63B6E">
        <w:rPr>
          <w:rFonts w:eastAsia="Times New Roman" w:cstheme="minorHAnsi"/>
        </w:rPr>
        <w:t> </w:t>
      </w:r>
    </w:p>
    <w:p w:rsidR="00F63B6E" w:rsidRPr="00F63B6E" w:rsidP="00F63B6E" w14:paraId="4810BD03" w14:textId="52EBE816">
      <w:pPr>
        <w:spacing w:after="0" w:line="240" w:lineRule="auto"/>
        <w:rPr>
          <w:rFonts w:eastAsia="Times New Roman" w:cstheme="minorHAnsi"/>
        </w:rPr>
      </w:pPr>
      <w:r>
        <w:rPr>
          <w:rFonts w:eastAsia="Times New Roman" w:cstheme="minorHAnsi"/>
        </w:rPr>
        <w:t>Survey d</w:t>
      </w:r>
      <w:r w:rsidRPr="00F63B6E">
        <w:rPr>
          <w:rFonts w:eastAsia="Times New Roman" w:cstheme="minorHAnsi"/>
        </w:rPr>
        <w:t xml:space="preserve">ata will be used to describe the study participants in each </w:t>
      </w:r>
      <w:r w:rsidR="00F51F68">
        <w:rPr>
          <w:rFonts w:eastAsia="Times New Roman" w:cstheme="minorHAnsi"/>
        </w:rPr>
        <w:t xml:space="preserve">pilot </w:t>
      </w:r>
      <w:r w:rsidRPr="00F63B6E">
        <w:rPr>
          <w:rFonts w:eastAsia="Times New Roman" w:cstheme="minorHAnsi"/>
        </w:rPr>
        <w:t xml:space="preserve">program. The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Pr="00F63B6E">
        <w:rPr>
          <w:rFonts w:eastAsia="Times New Roman" w:cstheme="minorHAnsi"/>
        </w:rPr>
        <w:t xml:space="preserve">team will use chi-squared tests of differences in means over all </w:t>
      </w:r>
      <w:r w:rsidR="00E5784C">
        <w:rPr>
          <w:rFonts w:eastAsia="Times New Roman" w:cstheme="minorHAnsi"/>
        </w:rPr>
        <w:t>sample</w:t>
      </w:r>
      <w:r w:rsidR="004E2144">
        <w:rPr>
          <w:rFonts w:eastAsia="Times New Roman" w:cstheme="minorHAnsi"/>
        </w:rPr>
        <w:t xml:space="preserve"> </w:t>
      </w:r>
      <w:r w:rsidRPr="00F63B6E">
        <w:rPr>
          <w:rFonts w:eastAsia="Times New Roman" w:cstheme="minorHAnsi"/>
        </w:rPr>
        <w:t xml:space="preserve">characteristics to assess whether </w:t>
      </w:r>
      <w:r>
        <w:rPr>
          <w:rFonts w:eastAsia="Times New Roman" w:cstheme="minorHAnsi"/>
        </w:rPr>
        <w:t xml:space="preserve">the </w:t>
      </w:r>
      <w:r w:rsidR="00EA3437">
        <w:rPr>
          <w:rFonts w:eastAsia="Times New Roman" w:cstheme="minorHAnsi"/>
        </w:rPr>
        <w:t xml:space="preserve">comparison </w:t>
      </w:r>
      <w:r w:rsidRPr="00F63B6E">
        <w:rPr>
          <w:rFonts w:eastAsia="Times New Roman" w:cstheme="minorHAnsi"/>
        </w:rPr>
        <w:t>groups</w:t>
      </w:r>
      <w:r w:rsidR="00EA3437">
        <w:rPr>
          <w:rFonts w:eastAsia="Times New Roman" w:cstheme="minorHAnsi"/>
        </w:rPr>
        <w:t xml:space="preserve"> have</w:t>
      </w:r>
      <w:r w:rsidRPr="00F63B6E">
        <w:rPr>
          <w:rFonts w:eastAsia="Times New Roman" w:cstheme="minorHAnsi"/>
        </w:rPr>
        <w:t xml:space="preserve"> similar characteristics. The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Pr="00F63B6E">
        <w:rPr>
          <w:rFonts w:eastAsia="Times New Roman" w:cstheme="minorHAnsi"/>
        </w:rPr>
        <w:t>team will also report t-tests of differences for individual characteristics. </w:t>
      </w:r>
    </w:p>
    <w:p w:rsidR="00F63B6E" w:rsidRPr="00F63B6E" w:rsidP="00F63B6E" w14:paraId="45300643" w14:textId="77777777">
      <w:pPr>
        <w:spacing w:after="0" w:line="240" w:lineRule="auto"/>
        <w:rPr>
          <w:rFonts w:eastAsia="Times New Roman" w:cstheme="minorHAnsi"/>
        </w:rPr>
      </w:pPr>
      <w:r w:rsidRPr="00F63B6E">
        <w:rPr>
          <w:rFonts w:eastAsia="Times New Roman" w:cstheme="minorHAnsi"/>
        </w:rPr>
        <w:t> </w:t>
      </w:r>
    </w:p>
    <w:p w:rsidR="00F63B6E" w:rsidRPr="00F63B6E" w:rsidP="00F63B6E" w14:paraId="5E6D20F0" w14:textId="4762B530">
      <w:pPr>
        <w:spacing w:after="0" w:line="240" w:lineRule="auto"/>
        <w:rPr>
          <w:rFonts w:eastAsia="Times New Roman" w:cstheme="minorHAnsi"/>
        </w:rPr>
      </w:pPr>
      <w:r>
        <w:rPr>
          <w:rFonts w:eastAsia="Times New Roman" w:cstheme="minorHAnsi"/>
        </w:rPr>
        <w:t>Changes in participant</w:t>
      </w:r>
      <w:r w:rsidR="00D37657">
        <w:rPr>
          <w:rFonts w:eastAsia="Times New Roman" w:cstheme="minorHAnsi"/>
        </w:rPr>
        <w:t xml:space="preserve"> outcomes</w:t>
      </w:r>
      <w:r w:rsidRPr="00F63B6E">
        <w:rPr>
          <w:rFonts w:eastAsia="Times New Roman" w:cstheme="minorHAnsi"/>
        </w:rPr>
        <w:t xml:space="preserve"> will be estimated for each </w:t>
      </w:r>
      <w:r w:rsidR="00687B25">
        <w:rPr>
          <w:rFonts w:eastAsia="Times New Roman" w:cstheme="minorHAnsi"/>
        </w:rPr>
        <w:t>pilot state</w:t>
      </w:r>
      <w:r w:rsidRPr="00F63B6E">
        <w:rPr>
          <w:rFonts w:eastAsia="Times New Roman" w:cstheme="minorHAnsi"/>
        </w:rPr>
        <w:t xml:space="preserve">. The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Pr="00F63B6E">
        <w:rPr>
          <w:rFonts w:eastAsia="Times New Roman" w:cstheme="minorHAnsi"/>
        </w:rPr>
        <w:t xml:space="preserve">team will use regression </w:t>
      </w:r>
      <w:r w:rsidR="00E23191">
        <w:rPr>
          <w:rFonts w:eastAsia="Times New Roman" w:cstheme="minorHAnsi"/>
        </w:rPr>
        <w:t>analysis</w:t>
      </w:r>
      <w:r w:rsidRPr="00F63B6E">
        <w:rPr>
          <w:rFonts w:eastAsia="Times New Roman" w:cstheme="minorHAnsi"/>
        </w:rPr>
        <w:t xml:space="preserve"> to construct more efficient estimators than the simple difference-in-means estimators</w:t>
      </w:r>
      <w:r w:rsidR="00DC617E">
        <w:rPr>
          <w:rFonts w:eastAsia="Times New Roman" w:cstheme="minorHAnsi"/>
        </w:rPr>
        <w:t xml:space="preserve">, </w:t>
      </w:r>
      <w:r w:rsidRPr="00F63B6E">
        <w:rPr>
          <w:rFonts w:eastAsia="Times New Roman" w:cstheme="minorHAnsi"/>
        </w:rPr>
        <w:t xml:space="preserve">as described </w:t>
      </w:r>
      <w:r w:rsidR="00DC617E">
        <w:rPr>
          <w:rFonts w:eastAsia="Times New Roman" w:cstheme="minorHAnsi"/>
        </w:rPr>
        <w:t>in B</w:t>
      </w:r>
      <w:r w:rsidR="007C46BF">
        <w:rPr>
          <w:rFonts w:eastAsia="Times New Roman" w:cstheme="minorHAnsi"/>
        </w:rPr>
        <w:t>7</w:t>
      </w:r>
      <w:r w:rsidRPr="00F63B6E">
        <w:rPr>
          <w:rFonts w:eastAsia="Times New Roman" w:cstheme="minorHAnsi"/>
        </w:rPr>
        <w:t>.</w:t>
      </w:r>
      <w:r w:rsidR="003A7F4E">
        <w:rPr>
          <w:rFonts w:eastAsia="Times New Roman" w:cstheme="minorHAnsi"/>
        </w:rPr>
        <w:t xml:space="preserve"> </w:t>
      </w:r>
      <w:r w:rsidR="00671494">
        <w:rPr>
          <w:rFonts w:eastAsia="Times New Roman" w:cstheme="minorHAnsi"/>
        </w:rPr>
        <w:t>We</w:t>
      </w:r>
      <w:r w:rsidR="00671494">
        <w:rPr>
          <w:rFonts w:eastAsia="Times New Roman" w:cstheme="minorHAnsi"/>
        </w:rPr>
        <w:t xml:space="preserve"> </w:t>
      </w:r>
      <w:r w:rsidR="00671494">
        <w:rPr>
          <w:rFonts w:eastAsia="Times New Roman" w:cstheme="minorHAnsi"/>
        </w:rPr>
        <w:t>plan to estimate regressions at the participant level</w:t>
      </w:r>
      <w:r w:rsidR="00C132FF">
        <w:rPr>
          <w:rFonts w:eastAsia="Times New Roman" w:cstheme="minorHAnsi"/>
        </w:rPr>
        <w:t>.</w:t>
      </w:r>
      <w:r w:rsidRPr="00F63B6E">
        <w:rPr>
          <w:rFonts w:eastAsia="Times New Roman" w:cstheme="minorHAnsi"/>
        </w:rPr>
        <w:t>   </w:t>
      </w:r>
    </w:p>
    <w:p w:rsidR="00F63B6E" w:rsidRPr="00F63B6E" w:rsidP="00F63B6E" w14:paraId="1B9586E8" w14:textId="77777777">
      <w:pPr>
        <w:spacing w:after="0" w:line="240" w:lineRule="auto"/>
        <w:rPr>
          <w:rFonts w:eastAsia="Times New Roman" w:cstheme="minorHAnsi"/>
        </w:rPr>
      </w:pPr>
      <w:r w:rsidRPr="00F63B6E">
        <w:rPr>
          <w:rFonts w:eastAsia="Times New Roman" w:cstheme="minorHAnsi"/>
        </w:rPr>
        <w:t> </w:t>
      </w:r>
    </w:p>
    <w:p w:rsidR="00F63B6E" w:rsidRPr="0028535A" w:rsidP="00F63B6E" w14:paraId="52654573" w14:textId="73A4C93B">
      <w:pPr>
        <w:spacing w:after="0" w:line="240" w:lineRule="auto"/>
        <w:rPr>
          <w:rFonts w:eastAsia="Times New Roman" w:cstheme="minorHAnsi"/>
          <w:b/>
          <w:bCs/>
        </w:rPr>
      </w:pPr>
      <w:r>
        <w:rPr>
          <w:rFonts w:eastAsia="Times New Roman" w:cstheme="minorHAnsi"/>
          <w:b/>
          <w:bCs/>
        </w:rPr>
        <w:t>Implementation</w:t>
      </w:r>
      <w:r w:rsidRPr="00F63B6E">
        <w:rPr>
          <w:rFonts w:eastAsia="Times New Roman" w:cstheme="minorHAnsi"/>
          <w:b/>
          <w:bCs/>
        </w:rPr>
        <w:t xml:space="preserve"> stud</w:t>
      </w:r>
      <w:r>
        <w:rPr>
          <w:rFonts w:eastAsia="Times New Roman" w:cstheme="minorHAnsi"/>
          <w:b/>
          <w:bCs/>
        </w:rPr>
        <w:t>y</w:t>
      </w:r>
      <w:r w:rsidRPr="00506BFD">
        <w:rPr>
          <w:rFonts w:eastAsia="Times New Roman" w:cstheme="minorHAnsi"/>
        </w:rPr>
        <w:t xml:space="preserve">. </w:t>
      </w:r>
      <w:r w:rsidRPr="00506BFD" w:rsidR="00456FFE">
        <w:rPr>
          <w:rFonts w:eastAsia="Times New Roman" w:cstheme="minorHAnsi"/>
        </w:rPr>
        <w:t>The data will not be used to generate population estimates, either for internal use or dissemination.</w:t>
      </w:r>
      <w:r w:rsidRPr="00F63B6E">
        <w:rPr>
          <w:rFonts w:eastAsia="Times New Roman" w:cstheme="minorHAnsi"/>
        </w:rPr>
        <w:t xml:space="preserve"> The </w:t>
      </w:r>
      <w:r w:rsidR="00506BFD">
        <w:rPr>
          <w:rFonts w:eastAsia="Times New Roman" w:cstheme="minorHAnsi"/>
        </w:rPr>
        <w:t>implementation study</w:t>
      </w:r>
      <w:r w:rsidRPr="00F63B6E">
        <w:rPr>
          <w:rFonts w:eastAsia="Times New Roman" w:cstheme="minorHAnsi"/>
        </w:rPr>
        <w:t xml:space="preserve"> will describe how the </w:t>
      </w:r>
      <w:r w:rsidR="005C4431">
        <w:rPr>
          <w:rFonts w:eastAsia="Times New Roman" w:cstheme="minorHAnsi"/>
        </w:rPr>
        <w:t>pilots</w:t>
      </w:r>
      <w:r w:rsidRPr="00F63B6E">
        <w:rPr>
          <w:rFonts w:eastAsia="Times New Roman" w:cstheme="minorHAnsi"/>
        </w:rPr>
        <w:t xml:space="preserve"> w</w:t>
      </w:r>
      <w:r w:rsidR="00E4058B">
        <w:rPr>
          <w:rFonts w:eastAsia="Times New Roman" w:cstheme="minorHAnsi"/>
        </w:rPr>
        <w:t>ere</w:t>
      </w:r>
      <w:r w:rsidRPr="00F63B6E">
        <w:rPr>
          <w:rFonts w:eastAsia="Times New Roman" w:cstheme="minorHAnsi"/>
        </w:rPr>
        <w:t xml:space="preserve"> designed and implemented, the </w:t>
      </w:r>
      <w:r w:rsidR="001E5EBD">
        <w:rPr>
          <w:rFonts w:eastAsia="Times New Roman" w:cstheme="minorHAnsi"/>
        </w:rPr>
        <w:t xml:space="preserve">state-specific </w:t>
      </w:r>
      <w:r w:rsidR="00A278E8">
        <w:rPr>
          <w:rFonts w:eastAsia="Times New Roman" w:cstheme="minorHAnsi"/>
        </w:rPr>
        <w:t>context</w:t>
      </w:r>
      <w:r w:rsidRPr="00F63B6E">
        <w:rPr>
          <w:rFonts w:eastAsia="Times New Roman" w:cstheme="minorHAnsi"/>
        </w:rPr>
        <w:t xml:space="preserve">, challenges the </w:t>
      </w:r>
      <w:r w:rsidR="005C4431">
        <w:rPr>
          <w:rFonts w:eastAsia="Times New Roman" w:cstheme="minorHAnsi"/>
        </w:rPr>
        <w:t>states</w:t>
      </w:r>
      <w:r w:rsidRPr="00F63B6E">
        <w:rPr>
          <w:rFonts w:eastAsia="Times New Roman" w:cstheme="minorHAnsi"/>
        </w:rPr>
        <w:t xml:space="preserve"> faced implementing the </w:t>
      </w:r>
      <w:r w:rsidR="00C908C3">
        <w:rPr>
          <w:rFonts w:eastAsia="Times New Roman" w:cstheme="minorHAnsi"/>
        </w:rPr>
        <w:t>pilot</w:t>
      </w:r>
      <w:r w:rsidRPr="00F63B6E">
        <w:rPr>
          <w:rFonts w:eastAsia="Times New Roman" w:cstheme="minorHAnsi"/>
        </w:rPr>
        <w:t xml:space="preserve"> and how they were addressed, </w:t>
      </w:r>
      <w:r w:rsidR="009F3A8A">
        <w:rPr>
          <w:rFonts w:eastAsia="Times New Roman" w:cstheme="minorHAnsi"/>
        </w:rPr>
        <w:t xml:space="preserve">changes to </w:t>
      </w:r>
      <w:r w:rsidR="001632A4">
        <w:rPr>
          <w:rFonts w:eastAsia="Times New Roman" w:cstheme="minorHAnsi"/>
        </w:rPr>
        <w:t>resource allocation associated with the pilot</w:t>
      </w:r>
      <w:r w:rsidR="00C908C3">
        <w:rPr>
          <w:rFonts w:eastAsia="Times New Roman" w:cstheme="minorHAnsi"/>
        </w:rPr>
        <w:t xml:space="preserve">s, </w:t>
      </w:r>
      <w:r w:rsidR="0094475B">
        <w:rPr>
          <w:rFonts w:eastAsia="Times New Roman" w:cstheme="minorHAnsi"/>
        </w:rPr>
        <w:t xml:space="preserve">changes to </w:t>
      </w:r>
      <w:r w:rsidRPr="00F63B6E" w:rsidR="0094475B">
        <w:rPr>
          <w:rFonts w:eastAsia="Times New Roman" w:cstheme="minorHAnsi"/>
        </w:rPr>
        <w:t>the program services participants received</w:t>
      </w:r>
      <w:r w:rsidR="00F15AF5">
        <w:rPr>
          <w:rFonts w:eastAsia="Times New Roman" w:cstheme="minorHAnsi"/>
        </w:rPr>
        <w:t xml:space="preserve">, and </w:t>
      </w:r>
      <w:r w:rsidRPr="00F63B6E">
        <w:rPr>
          <w:rFonts w:eastAsia="Times New Roman" w:cstheme="minorHAnsi"/>
        </w:rPr>
        <w:t xml:space="preserve">the </w:t>
      </w:r>
      <w:r w:rsidR="00A041A5">
        <w:rPr>
          <w:rFonts w:eastAsia="Times New Roman" w:cstheme="minorHAnsi"/>
        </w:rPr>
        <w:t>pilot’</w:t>
      </w:r>
      <w:r w:rsidRPr="00F63B6E">
        <w:rPr>
          <w:rFonts w:eastAsia="Times New Roman" w:cstheme="minorHAnsi"/>
        </w:rPr>
        <w:t xml:space="preserve">s potential sustainability. This information will help interpret the </w:t>
      </w:r>
      <w:r w:rsidR="00E4058B">
        <w:rPr>
          <w:rFonts w:eastAsia="Times New Roman" w:cstheme="minorHAnsi"/>
        </w:rPr>
        <w:t>outcomes</w:t>
      </w:r>
      <w:r w:rsidRPr="00F63B6E">
        <w:rPr>
          <w:rFonts w:eastAsia="Times New Roman" w:cstheme="minorHAnsi"/>
        </w:rPr>
        <w:t xml:space="preserve"> </w:t>
      </w:r>
      <w:r w:rsidR="00E27675">
        <w:rPr>
          <w:rFonts w:eastAsia="Times New Roman" w:cstheme="minorHAnsi"/>
        </w:rPr>
        <w:t xml:space="preserve">study </w:t>
      </w:r>
      <w:r w:rsidRPr="00F63B6E">
        <w:rPr>
          <w:rFonts w:eastAsia="Times New Roman" w:cstheme="minorHAnsi"/>
        </w:rPr>
        <w:t xml:space="preserve">findings and </w:t>
      </w:r>
      <w:r w:rsidR="00E4058B">
        <w:rPr>
          <w:rFonts w:eastAsia="Times New Roman" w:cstheme="minorHAnsi"/>
        </w:rPr>
        <w:t>provide information on the pilot process</w:t>
      </w:r>
      <w:r w:rsidRPr="00F63B6E">
        <w:rPr>
          <w:rFonts w:eastAsia="Times New Roman" w:cstheme="minorHAnsi"/>
        </w:rPr>
        <w:t>. </w:t>
      </w:r>
    </w:p>
    <w:p w:rsidR="00A42C71" w:rsidRPr="001A59B6" w:rsidP="00A42C71" w14:paraId="3CF08B3D" w14:textId="77777777">
      <w:pPr>
        <w:spacing w:after="0" w:line="240" w:lineRule="auto"/>
        <w:rPr>
          <w:rFonts w:eastAsia="Times New Roman" w:cstheme="minorHAnsi"/>
        </w:rPr>
      </w:pPr>
    </w:p>
    <w:p w:rsidR="00A42C71" w:rsidRPr="001A59B6" w:rsidP="00AE435E" w14:paraId="5A639760" w14:textId="01D39362">
      <w:pPr>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E435E" w14:paraId="39B31B50"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EC412C" w:rsidRPr="00EC412C" w:rsidP="00AE435E" w14:paraId="4C0C16B5" w14:textId="656297EC">
      <w:pPr>
        <w:autoSpaceDE w:val="0"/>
        <w:autoSpaceDN w:val="0"/>
        <w:adjustRightInd w:val="0"/>
        <w:spacing w:after="0" w:line="240" w:lineRule="auto"/>
        <w:rPr>
          <w:rFonts w:eastAsia="Times New Roman" w:cstheme="minorHAnsi"/>
          <w:bCs/>
          <w:color w:val="000000"/>
        </w:rPr>
      </w:pPr>
      <w:r>
        <w:rPr>
          <w:rFonts w:eastAsia="Times New Roman" w:cstheme="minorHAnsi"/>
          <w:b/>
          <w:bCs/>
          <w:color w:val="000000"/>
        </w:rPr>
        <w:t>S</w:t>
      </w:r>
      <w:r w:rsidRPr="00EC412C">
        <w:rPr>
          <w:rFonts w:eastAsia="Times New Roman" w:cstheme="minorHAnsi"/>
          <w:b/>
          <w:bCs/>
          <w:color w:val="000000"/>
        </w:rPr>
        <w:t xml:space="preserve">urvey data. </w:t>
      </w:r>
      <w:r w:rsidRPr="00A43FD5" w:rsidR="00F15DBD">
        <w:rPr>
          <w:rFonts w:eastAsia="Times New Roman" w:cstheme="minorHAnsi"/>
          <w:color w:val="000000"/>
        </w:rPr>
        <w:t xml:space="preserve">All surveys will be designed to incorporate </w:t>
      </w:r>
      <w:r w:rsidR="00A43FD5">
        <w:rPr>
          <w:rFonts w:eastAsia="Times New Roman" w:cstheme="minorHAnsi"/>
          <w:color w:val="000000"/>
        </w:rPr>
        <w:t xml:space="preserve">logic </w:t>
      </w:r>
      <w:r w:rsidRPr="00A43FD5" w:rsidR="00F34DA1">
        <w:rPr>
          <w:rFonts w:eastAsia="Times New Roman" w:cstheme="minorHAnsi"/>
          <w:color w:val="000000"/>
        </w:rPr>
        <w:t>rule</w:t>
      </w:r>
      <w:r w:rsidR="00A43FD5">
        <w:rPr>
          <w:rFonts w:eastAsia="Times New Roman" w:cstheme="minorHAnsi"/>
          <w:color w:val="000000"/>
        </w:rPr>
        <w:t>s</w:t>
      </w:r>
      <w:r w:rsidRPr="00A43FD5" w:rsidR="00F34DA1">
        <w:rPr>
          <w:rFonts w:eastAsia="Times New Roman" w:cstheme="minorHAnsi"/>
          <w:color w:val="000000"/>
        </w:rPr>
        <w:t xml:space="preserve">, checks, and skip patterns to </w:t>
      </w:r>
      <w:r w:rsidRPr="00A43FD5" w:rsidR="00A43FD5">
        <w:rPr>
          <w:rFonts w:eastAsia="Times New Roman" w:cstheme="minorHAnsi"/>
          <w:color w:val="000000"/>
        </w:rPr>
        <w:t>ensure data quality and accuracy as described in B3 and B</w:t>
      </w:r>
      <w:r w:rsidRPr="00A43FD5" w:rsidR="00AC7E0F">
        <w:rPr>
          <w:rFonts w:eastAsia="Times New Roman" w:cstheme="minorHAnsi"/>
          <w:color w:val="000000"/>
        </w:rPr>
        <w:t>4</w:t>
      </w:r>
      <w:r w:rsidRPr="003744A1" w:rsidR="00AC7E0F">
        <w:rPr>
          <w:rFonts w:eastAsia="Times New Roman" w:cstheme="minorHAnsi"/>
          <w:color w:val="000000"/>
        </w:rPr>
        <w:t>.</w:t>
      </w:r>
      <w:r w:rsidRPr="00EC412C">
        <w:rPr>
          <w:rFonts w:eastAsia="Times New Roman" w:cstheme="minorHAnsi"/>
          <w:bCs/>
          <w:color w:val="000000"/>
        </w:rPr>
        <w:t xml:space="preserve"> All CATI interviewers are subject to real-time monitoring to ensure they are correctly interpreting and entering respondent responses. </w:t>
      </w:r>
      <w:r w:rsidR="008F69B1">
        <w:rPr>
          <w:rFonts w:eastAsia="Times New Roman" w:cstheme="minorHAnsi"/>
          <w:bCs/>
          <w:color w:val="000000"/>
        </w:rPr>
        <w:t>After</w:t>
      </w:r>
      <w:r w:rsidRPr="00EC412C" w:rsidR="008F69B1">
        <w:rPr>
          <w:rFonts w:eastAsia="Times New Roman" w:cstheme="minorHAnsi"/>
          <w:bCs/>
          <w:color w:val="000000"/>
        </w:rPr>
        <w:t xml:space="preserve"> </w:t>
      </w:r>
      <w:r w:rsidRPr="00EC412C">
        <w:rPr>
          <w:rFonts w:eastAsia="Times New Roman" w:cstheme="minorHAnsi"/>
          <w:bCs/>
          <w:color w:val="000000"/>
        </w:rPr>
        <w:t>data collection</w:t>
      </w:r>
      <w:r w:rsidR="008F69B1">
        <w:rPr>
          <w:rFonts w:eastAsia="Times New Roman" w:cstheme="minorHAnsi"/>
          <w:bCs/>
          <w:color w:val="000000"/>
        </w:rPr>
        <w:t xml:space="preserve"> ends</w:t>
      </w:r>
      <w:r w:rsidRPr="00EC412C">
        <w:rPr>
          <w:rFonts w:eastAsia="Times New Roman" w:cstheme="minorHAnsi"/>
          <w:bCs/>
          <w:color w:val="000000"/>
        </w:rPr>
        <w:t xml:space="preserve">, the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Pr="00EC412C">
        <w:rPr>
          <w:rFonts w:eastAsia="Times New Roman" w:cstheme="minorHAnsi"/>
          <w:bCs/>
          <w:color w:val="000000"/>
        </w:rPr>
        <w:t xml:space="preserve">team will conduct comprehensive data reviews and quality assurance reviews to ensure </w:t>
      </w:r>
      <w:r w:rsidRPr="00EC412C">
        <w:rPr>
          <w:rFonts w:eastAsia="Times New Roman" w:cstheme="minorHAnsi"/>
          <w:bCs/>
          <w:color w:val="000000"/>
        </w:rPr>
        <w:t>skip</w:t>
      </w:r>
      <w:r w:rsidRPr="00EC412C">
        <w:rPr>
          <w:rFonts w:eastAsia="Times New Roman" w:cstheme="minorHAnsi"/>
          <w:bCs/>
          <w:color w:val="000000"/>
        </w:rPr>
        <w:t xml:space="preserve"> patterns are enforced and data are complete and within expected ranges.  </w:t>
      </w:r>
    </w:p>
    <w:p w:rsidR="00EC412C" w:rsidRPr="00EC412C" w:rsidP="00AE435E" w14:paraId="06CFFD71" w14:textId="77777777">
      <w:pPr>
        <w:autoSpaceDE w:val="0"/>
        <w:autoSpaceDN w:val="0"/>
        <w:adjustRightInd w:val="0"/>
        <w:spacing w:after="0" w:line="240" w:lineRule="auto"/>
        <w:rPr>
          <w:rFonts w:eastAsia="Times New Roman" w:cstheme="minorHAnsi"/>
          <w:bCs/>
          <w:color w:val="000000"/>
        </w:rPr>
      </w:pPr>
      <w:r w:rsidRPr="00EC412C">
        <w:rPr>
          <w:rFonts w:eastAsia="Times New Roman" w:cstheme="minorHAnsi"/>
          <w:bCs/>
          <w:color w:val="000000"/>
        </w:rPr>
        <w:t> </w:t>
      </w:r>
    </w:p>
    <w:p w:rsidR="00EC412C" w:rsidRPr="00EC412C" w:rsidP="00AE435E" w14:paraId="743A89CD" w14:textId="4C77625E">
      <w:pPr>
        <w:autoSpaceDE w:val="0"/>
        <w:autoSpaceDN w:val="0"/>
        <w:adjustRightInd w:val="0"/>
        <w:spacing w:after="0" w:line="240" w:lineRule="auto"/>
        <w:rPr>
          <w:rFonts w:eastAsia="Times New Roman" w:cstheme="minorHAnsi"/>
          <w:bCs/>
          <w:color w:val="000000"/>
        </w:rPr>
      </w:pPr>
      <w:r w:rsidRPr="00EC412C">
        <w:rPr>
          <w:rFonts w:eastAsia="Times New Roman" w:cstheme="minorHAnsi"/>
          <w:bCs/>
          <w:color w:val="000000"/>
        </w:rPr>
        <w:t xml:space="preserve">During data processing and coding, the </w:t>
      </w:r>
      <w:r w:rsidR="00A2033E">
        <w:rPr>
          <w:rFonts w:eastAsia="Times New Roman" w:cstheme="minorHAnsi"/>
          <w:color w:val="000000" w:themeColor="text1"/>
        </w:rPr>
        <w:t>study</w:t>
      </w:r>
      <w:r w:rsidRPr="00AE435E" w:rsidR="00A2033E">
        <w:rPr>
          <w:rFonts w:eastAsia="Times New Roman" w:cstheme="minorHAnsi"/>
          <w:color w:val="000000" w:themeColor="text1"/>
        </w:rPr>
        <w:t xml:space="preserve"> </w:t>
      </w:r>
      <w:r w:rsidRPr="00EC412C">
        <w:rPr>
          <w:rFonts w:eastAsia="Times New Roman" w:cstheme="minorHAnsi"/>
          <w:bCs/>
          <w:color w:val="000000"/>
        </w:rPr>
        <w:t>team will conduct quality assurance reviews to ensure consistency and minimize any data processing errors. Specifically, coders will participate in a comprehensive training session, and the project team will monitor their work, perform quality control checks, and conduct quality assurance reviews of all weighting and imputation procedures. Any outliers, skip logic errors, or other re</w:t>
      </w:r>
      <w:r w:rsidR="004A15A7">
        <w:rPr>
          <w:rFonts w:eastAsia="Times New Roman" w:cstheme="minorHAnsi"/>
          <w:bCs/>
          <w:color w:val="000000"/>
        </w:rPr>
        <w:t>-</w:t>
      </w:r>
      <w:r w:rsidRPr="00EC412C">
        <w:rPr>
          <w:rFonts w:eastAsia="Times New Roman" w:cstheme="minorHAnsi"/>
          <w:bCs/>
          <w:color w:val="000000"/>
        </w:rPr>
        <w:t>codes of survey data will be recorded in both internal programs and data editing spreadsheets. </w:t>
      </w:r>
    </w:p>
    <w:p w:rsidR="00EC412C" w:rsidRPr="00EC412C" w:rsidP="00AE435E" w14:paraId="60C01871" w14:textId="4D075888">
      <w:pPr>
        <w:autoSpaceDE w:val="0"/>
        <w:autoSpaceDN w:val="0"/>
        <w:adjustRightInd w:val="0"/>
        <w:spacing w:after="0" w:line="240" w:lineRule="auto"/>
        <w:rPr>
          <w:rFonts w:eastAsia="Times New Roman" w:cstheme="minorHAnsi"/>
          <w:bCs/>
          <w:color w:val="000000"/>
        </w:rPr>
      </w:pPr>
      <w:r w:rsidRPr="00EC412C">
        <w:rPr>
          <w:rFonts w:eastAsia="Times New Roman" w:cstheme="minorHAnsi"/>
          <w:bCs/>
          <w:color w:val="000000"/>
        </w:rPr>
        <w:t>     </w:t>
      </w:r>
    </w:p>
    <w:p w:rsidR="00EC412C" w:rsidRPr="00EC412C" w:rsidP="00AE435E" w14:paraId="44769951" w14:textId="37CA993C">
      <w:pPr>
        <w:autoSpaceDE w:val="0"/>
        <w:autoSpaceDN w:val="0"/>
        <w:adjustRightInd w:val="0"/>
        <w:spacing w:after="0" w:line="240" w:lineRule="auto"/>
        <w:rPr>
          <w:rFonts w:eastAsia="Times New Roman" w:cstheme="minorHAnsi"/>
          <w:bCs/>
          <w:color w:val="000000"/>
        </w:rPr>
      </w:pPr>
      <w:r w:rsidRPr="00EC412C">
        <w:rPr>
          <w:rFonts w:eastAsia="Times New Roman" w:cstheme="minorHAnsi"/>
          <w:b/>
          <w:bCs/>
          <w:color w:val="000000"/>
        </w:rPr>
        <w:t xml:space="preserve">Interview data from discussion guides for staff and in-depth participant interviews. </w:t>
      </w:r>
      <w:r w:rsidR="00A2033E">
        <w:rPr>
          <w:rFonts w:eastAsia="Times New Roman" w:cstheme="minorHAnsi"/>
          <w:bCs/>
          <w:color w:val="000000"/>
        </w:rPr>
        <w:t>S</w:t>
      </w:r>
      <w:r w:rsidR="00A2033E">
        <w:rPr>
          <w:rFonts w:eastAsia="Times New Roman" w:cstheme="minorHAnsi"/>
          <w:color w:val="000000" w:themeColor="text1"/>
        </w:rPr>
        <w:t>tudy</w:t>
      </w:r>
      <w:r w:rsidRPr="00AE435E" w:rsidR="00A2033E">
        <w:rPr>
          <w:rFonts w:eastAsia="Times New Roman" w:cstheme="minorHAnsi"/>
          <w:color w:val="000000" w:themeColor="text1"/>
        </w:rPr>
        <w:t xml:space="preserve"> </w:t>
      </w:r>
      <w:r w:rsidRPr="00EC412C">
        <w:rPr>
          <w:rFonts w:eastAsia="Times New Roman" w:cstheme="minorHAnsi"/>
          <w:bCs/>
          <w:color w:val="000000"/>
        </w:rPr>
        <w:t xml:space="preserve">team staff will be trained </w:t>
      </w:r>
      <w:r w:rsidRPr="00EC412C">
        <w:rPr>
          <w:rFonts w:eastAsia="Times New Roman" w:cstheme="minorHAnsi"/>
          <w:bCs/>
          <w:color w:val="000000"/>
        </w:rPr>
        <w:t>on</w:t>
      </w:r>
      <w:r w:rsidRPr="00EC412C">
        <w:rPr>
          <w:rFonts w:eastAsia="Times New Roman" w:cstheme="minorHAnsi"/>
          <w:bCs/>
          <w:color w:val="000000"/>
        </w:rPr>
        <w:t xml:space="preserve"> instruments for the </w:t>
      </w:r>
      <w:r w:rsidR="00F404FA">
        <w:rPr>
          <w:rFonts w:eastAsia="Times New Roman" w:cstheme="minorHAnsi"/>
          <w:bCs/>
          <w:color w:val="000000"/>
        </w:rPr>
        <w:t>implementation study</w:t>
      </w:r>
      <w:r w:rsidRPr="00EC412C">
        <w:rPr>
          <w:rFonts w:eastAsia="Times New Roman" w:cstheme="minorHAnsi"/>
          <w:bCs/>
          <w:color w:val="000000"/>
        </w:rPr>
        <w:t xml:space="preserve"> and how to appropriately code that information after collecting it. During data coding,</w:t>
      </w:r>
      <w:r w:rsidR="001F7890">
        <w:rPr>
          <w:rFonts w:eastAsia="Times New Roman" w:cstheme="minorHAnsi"/>
          <w:bCs/>
          <w:color w:val="000000"/>
        </w:rPr>
        <w:t xml:space="preserve"> the implementation study task leader </w:t>
      </w:r>
      <w:r w:rsidR="00D84EDC">
        <w:rPr>
          <w:rFonts w:eastAsia="Times New Roman" w:cstheme="minorHAnsi"/>
          <w:bCs/>
          <w:color w:val="000000"/>
        </w:rPr>
        <w:t xml:space="preserve">or other senior member of the study team will perform </w:t>
      </w:r>
      <w:r w:rsidRPr="00EC412C">
        <w:rPr>
          <w:rFonts w:eastAsia="Times New Roman" w:cstheme="minorHAnsi"/>
          <w:bCs/>
          <w:color w:val="000000"/>
        </w:rPr>
        <w:t xml:space="preserve">quality assurance </w:t>
      </w:r>
      <w:r w:rsidRPr="00EC412C">
        <w:rPr>
          <w:rFonts w:eastAsia="Times New Roman" w:cstheme="minorHAnsi"/>
          <w:bCs/>
          <w:color w:val="000000"/>
        </w:rPr>
        <w:t>reviews  to</w:t>
      </w:r>
      <w:r w:rsidRPr="00EC412C">
        <w:rPr>
          <w:rFonts w:eastAsia="Times New Roman" w:cstheme="minorHAnsi"/>
          <w:bCs/>
          <w:color w:val="000000"/>
        </w:rPr>
        <w:t xml:space="preserve"> ensure consistency. </w:t>
      </w:r>
    </w:p>
    <w:p w:rsidR="00A42C71" w:rsidRPr="001A59B6" w:rsidP="00AE435E" w14:paraId="4DB1214F" w14:textId="77777777">
      <w:pPr>
        <w:autoSpaceDE w:val="0"/>
        <w:autoSpaceDN w:val="0"/>
        <w:adjustRightInd w:val="0"/>
        <w:spacing w:after="0" w:line="240" w:lineRule="auto"/>
        <w:rPr>
          <w:rFonts w:eastAsia="Times New Roman" w:cstheme="minorHAnsi"/>
          <w:bCs/>
          <w:color w:val="000000"/>
        </w:rPr>
      </w:pPr>
    </w:p>
    <w:p w:rsidR="00F021B4" w:rsidRPr="00626475" w:rsidP="00AE435E" w14:paraId="567A5BDB" w14:textId="4DC424EB">
      <w:pPr>
        <w:autoSpaceDE w:val="0"/>
        <w:autoSpaceDN w:val="0"/>
        <w:adjustRightInd w:val="0"/>
        <w:spacing w:after="0" w:line="240" w:lineRule="auto"/>
        <w:rPr>
          <w:rFonts w:eastAsia="Times New Roman" w:cstheme="minorHAnsi"/>
          <w:color w:val="000000"/>
          <w:highlight w:val="green"/>
        </w:rPr>
      </w:pPr>
      <w:r w:rsidRPr="00385C98">
        <w:rPr>
          <w:rFonts w:eastAsia="Times New Roman" w:cstheme="minorHAnsi"/>
          <w:b/>
          <w:color w:val="000000"/>
        </w:rPr>
        <w:t xml:space="preserve">Cost </w:t>
      </w:r>
      <w:r w:rsidRPr="00385C98">
        <w:rPr>
          <w:rFonts w:eastAsia="Times New Roman" w:cstheme="minorHAnsi"/>
          <w:b/>
          <w:color w:val="000000"/>
        </w:rPr>
        <w:t xml:space="preserve">and resources </w:t>
      </w:r>
      <w:r w:rsidRPr="00385C98" w:rsidR="00A62D9C">
        <w:rPr>
          <w:rFonts w:eastAsia="Times New Roman" w:cstheme="minorHAnsi"/>
          <w:b/>
          <w:color w:val="000000"/>
        </w:rPr>
        <w:t>data</w:t>
      </w:r>
      <w:r w:rsidRPr="00385C98">
        <w:rPr>
          <w:rFonts w:eastAsia="Times New Roman" w:cstheme="minorHAnsi"/>
          <w:b/>
          <w:color w:val="000000"/>
        </w:rPr>
        <w:t>.</w:t>
      </w:r>
      <w:r w:rsidRPr="00385C98" w:rsidR="009C7F0C">
        <w:rPr>
          <w:bCs/>
          <w:color w:val="000000"/>
          <w:shd w:val="clear" w:color="auto" w:fill="FFFFFF"/>
        </w:rPr>
        <w:t xml:space="preserve"> </w:t>
      </w:r>
      <w:r w:rsidR="00A2033E">
        <w:rPr>
          <w:rFonts w:eastAsia="Times New Roman" w:cstheme="minorHAnsi"/>
          <w:color w:val="000000"/>
        </w:rPr>
        <w:t>Study</w:t>
      </w:r>
      <w:r w:rsidRPr="00626475" w:rsidR="00A2033E">
        <w:rPr>
          <w:rFonts w:eastAsia="Times New Roman" w:cstheme="minorHAnsi"/>
          <w:color w:val="000000"/>
        </w:rPr>
        <w:t xml:space="preserve"> </w:t>
      </w:r>
      <w:r w:rsidRPr="00626475" w:rsidR="009C7F0C">
        <w:rPr>
          <w:rFonts w:eastAsia="Times New Roman" w:cstheme="minorHAnsi"/>
          <w:color w:val="000000"/>
        </w:rPr>
        <w:t xml:space="preserve">team staff will be trained </w:t>
      </w:r>
      <w:r w:rsidRPr="00626475" w:rsidR="009C7F0C">
        <w:rPr>
          <w:rFonts w:eastAsia="Times New Roman" w:cstheme="minorHAnsi"/>
          <w:color w:val="000000"/>
        </w:rPr>
        <w:t>on</w:t>
      </w:r>
      <w:r w:rsidRPr="00626475" w:rsidR="009C7F0C">
        <w:rPr>
          <w:rFonts w:eastAsia="Times New Roman" w:cstheme="minorHAnsi"/>
          <w:color w:val="000000"/>
        </w:rPr>
        <w:t xml:space="preserve"> </w:t>
      </w:r>
      <w:r w:rsidR="002F61C1">
        <w:rPr>
          <w:rFonts w:eastAsia="Times New Roman" w:cstheme="minorHAnsi"/>
          <w:bCs/>
          <w:color w:val="000000"/>
        </w:rPr>
        <w:t xml:space="preserve">completing the cost and resources workbook and </w:t>
      </w:r>
      <w:r w:rsidRPr="00626475" w:rsidR="009C7F0C">
        <w:rPr>
          <w:rFonts w:eastAsia="Times New Roman" w:cstheme="minorHAnsi"/>
          <w:color w:val="000000"/>
        </w:rPr>
        <w:t xml:space="preserve">how to appropriately </w:t>
      </w:r>
      <w:r w:rsidR="00F2713A">
        <w:rPr>
          <w:rFonts w:eastAsia="Times New Roman" w:cstheme="minorHAnsi"/>
          <w:bCs/>
          <w:color w:val="000000"/>
        </w:rPr>
        <w:t>confirm and clean</w:t>
      </w:r>
      <w:r w:rsidRPr="00626475" w:rsidR="009C7F0C">
        <w:rPr>
          <w:rFonts w:eastAsia="Times New Roman" w:cstheme="minorHAnsi"/>
          <w:color w:val="000000"/>
        </w:rPr>
        <w:t xml:space="preserve"> information after collecti</w:t>
      </w:r>
      <w:r w:rsidR="0078407F">
        <w:rPr>
          <w:rFonts w:eastAsia="Times New Roman" w:cstheme="minorHAnsi"/>
          <w:color w:val="000000"/>
        </w:rPr>
        <w:t>on</w:t>
      </w:r>
      <w:r w:rsidRPr="00626475" w:rsidR="009C7F0C">
        <w:rPr>
          <w:rFonts w:eastAsia="Times New Roman" w:cstheme="minorHAnsi"/>
          <w:color w:val="000000"/>
        </w:rPr>
        <w:t xml:space="preserve">. </w:t>
      </w:r>
      <w:r w:rsidR="00F2713A">
        <w:rPr>
          <w:rFonts w:eastAsia="Times New Roman" w:cstheme="minorHAnsi"/>
          <w:bCs/>
          <w:color w:val="000000"/>
        </w:rPr>
        <w:t>Q</w:t>
      </w:r>
      <w:r w:rsidRPr="00626475" w:rsidR="009C7F0C">
        <w:rPr>
          <w:rFonts w:eastAsia="Times New Roman" w:cstheme="minorHAnsi"/>
          <w:color w:val="000000"/>
        </w:rPr>
        <w:t xml:space="preserve">uality assurance reviews will be conducted </w:t>
      </w:r>
      <w:r w:rsidR="00706D88">
        <w:rPr>
          <w:rFonts w:eastAsia="Times New Roman" w:cstheme="minorHAnsi"/>
          <w:color w:val="000000"/>
        </w:rPr>
        <w:t xml:space="preserve">by the implementation study </w:t>
      </w:r>
      <w:r w:rsidR="005F37EB">
        <w:rPr>
          <w:rFonts w:eastAsia="Times New Roman" w:cstheme="minorHAnsi"/>
          <w:color w:val="000000"/>
        </w:rPr>
        <w:t>task</w:t>
      </w:r>
      <w:r w:rsidR="00706D88">
        <w:rPr>
          <w:rFonts w:eastAsia="Times New Roman" w:cstheme="minorHAnsi"/>
          <w:color w:val="000000"/>
        </w:rPr>
        <w:t xml:space="preserve"> leader or other senior </w:t>
      </w:r>
      <w:r w:rsidR="00706D88">
        <w:rPr>
          <w:rFonts w:eastAsia="Times New Roman" w:cstheme="minorHAnsi"/>
          <w:color w:val="000000"/>
        </w:rPr>
        <w:t>mem</w:t>
      </w:r>
      <w:r w:rsidR="005F37EB">
        <w:rPr>
          <w:rFonts w:eastAsia="Times New Roman" w:cstheme="minorHAnsi"/>
          <w:color w:val="000000"/>
        </w:rPr>
        <w:t>ber</w:t>
      </w:r>
      <w:r w:rsidR="005F37EB">
        <w:rPr>
          <w:rFonts w:eastAsia="Times New Roman" w:cstheme="minorHAnsi"/>
          <w:color w:val="000000"/>
        </w:rPr>
        <w:t xml:space="preserve"> of the study team</w:t>
      </w:r>
      <w:r w:rsidRPr="00626475" w:rsidR="009C7F0C">
        <w:rPr>
          <w:rFonts w:eastAsia="Times New Roman" w:cstheme="minorHAnsi"/>
          <w:color w:val="000000"/>
        </w:rPr>
        <w:t xml:space="preserve"> to ensure consistency. </w:t>
      </w:r>
    </w:p>
    <w:p w:rsidR="00A42C71" w:rsidRPr="001A59B6" w:rsidP="00AE435E" w14:paraId="1F57B3E9" w14:textId="77777777">
      <w:pPr>
        <w:autoSpaceDE w:val="0"/>
        <w:autoSpaceDN w:val="0"/>
        <w:adjustRightInd w:val="0"/>
        <w:spacing w:after="0" w:line="240" w:lineRule="auto"/>
        <w:rPr>
          <w:rFonts w:eastAsia="Times New Roman" w:cstheme="minorHAnsi"/>
          <w:bCs/>
          <w:color w:val="000000"/>
        </w:rPr>
      </w:pPr>
    </w:p>
    <w:p w:rsidR="00A42C71" w:rsidRPr="001A59B6" w:rsidP="00AE435E" w14:paraId="029DADD1"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000A35AA" w:rsidRPr="000A35AA" w:rsidP="00AE435E" w14:paraId="6269CCBD" w14:textId="0FBD35F2">
      <w:pPr>
        <w:autoSpaceDE w:val="0"/>
        <w:autoSpaceDN w:val="0"/>
        <w:adjustRightInd w:val="0"/>
        <w:spacing w:after="0" w:line="240" w:lineRule="auto"/>
        <w:rPr>
          <w:rFonts w:eastAsia="Times New Roman" w:cstheme="minorHAnsi"/>
          <w:bCs/>
          <w:color w:val="000000"/>
        </w:rPr>
      </w:pPr>
      <w:r>
        <w:rPr>
          <w:rFonts w:eastAsia="Times New Roman" w:cstheme="minorHAnsi"/>
          <w:b/>
          <w:bCs/>
          <w:color w:val="000000"/>
        </w:rPr>
        <w:t>Outcomes study</w:t>
      </w:r>
      <w:r w:rsidRPr="000A35AA">
        <w:rPr>
          <w:rFonts w:eastAsia="Times New Roman" w:cstheme="minorHAnsi"/>
          <w:b/>
          <w:bCs/>
          <w:color w:val="000000"/>
        </w:rPr>
        <w:t xml:space="preserve">. </w:t>
      </w:r>
      <w:r w:rsidRPr="000A35AA">
        <w:rPr>
          <w:rFonts w:eastAsia="Times New Roman" w:cstheme="minorHAnsi"/>
          <w:bCs/>
          <w:color w:val="000000"/>
        </w:rPr>
        <w:t xml:space="preserve">The </w:t>
      </w:r>
      <w:r>
        <w:rPr>
          <w:rFonts w:eastAsia="Times New Roman" w:cstheme="minorHAnsi"/>
          <w:bCs/>
          <w:color w:val="000000"/>
        </w:rPr>
        <w:t>outcomes</w:t>
      </w:r>
      <w:r w:rsidRPr="000A35AA">
        <w:rPr>
          <w:rFonts w:eastAsia="Times New Roman" w:cstheme="minorHAnsi"/>
          <w:bCs/>
          <w:color w:val="000000"/>
        </w:rPr>
        <w:t xml:space="preserve"> will </w:t>
      </w:r>
      <w:r w:rsidR="007523C7">
        <w:rPr>
          <w:rFonts w:eastAsia="Times New Roman" w:cstheme="minorHAnsi"/>
          <w:bCs/>
          <w:color w:val="000000"/>
        </w:rPr>
        <w:t>estimate</w:t>
      </w:r>
      <w:r w:rsidR="006D68E6">
        <w:rPr>
          <w:rFonts w:eastAsia="Times New Roman" w:cstheme="minorHAnsi"/>
          <w:bCs/>
          <w:color w:val="000000"/>
        </w:rPr>
        <w:t xml:space="preserve"> statistical models</w:t>
      </w:r>
      <w:r w:rsidRPr="000A35AA" w:rsidR="007523C7">
        <w:rPr>
          <w:rFonts w:eastAsia="Times New Roman" w:cstheme="minorHAnsi"/>
          <w:bCs/>
          <w:color w:val="000000"/>
        </w:rPr>
        <w:t xml:space="preserve"> </w:t>
      </w:r>
      <w:r w:rsidRPr="00693DA6" w:rsidR="00693DA6">
        <w:rPr>
          <w:rFonts w:eastAsia="Times New Roman" w:cstheme="minorHAnsi"/>
          <w:bCs/>
          <w:color w:val="000000"/>
        </w:rPr>
        <w:t xml:space="preserve">of differences in outcomes for the pre-pilot </w:t>
      </w:r>
      <w:r w:rsidR="000A4112">
        <w:rPr>
          <w:rFonts w:eastAsia="Times New Roman" w:cstheme="minorHAnsi"/>
          <w:bCs/>
          <w:color w:val="000000"/>
        </w:rPr>
        <w:t>group</w:t>
      </w:r>
      <w:r w:rsidRPr="00693DA6" w:rsidR="000A4112">
        <w:rPr>
          <w:rFonts w:eastAsia="Times New Roman" w:cstheme="minorHAnsi"/>
          <w:bCs/>
          <w:color w:val="000000"/>
        </w:rPr>
        <w:t xml:space="preserve"> </w:t>
      </w:r>
      <w:r w:rsidRPr="00693DA6" w:rsidR="00693DA6">
        <w:rPr>
          <w:rFonts w:eastAsia="Times New Roman" w:cstheme="minorHAnsi"/>
          <w:bCs/>
          <w:color w:val="000000"/>
        </w:rPr>
        <w:t xml:space="preserve">and pilot </w:t>
      </w:r>
      <w:r w:rsidR="000A4112">
        <w:rPr>
          <w:rFonts w:eastAsia="Times New Roman" w:cstheme="minorHAnsi"/>
          <w:bCs/>
          <w:color w:val="000000"/>
        </w:rPr>
        <w:t>group</w:t>
      </w:r>
      <w:r w:rsidRPr="000A35AA">
        <w:rPr>
          <w:rFonts w:eastAsia="Times New Roman" w:cstheme="minorHAnsi"/>
          <w:bCs/>
          <w:color w:val="000000"/>
        </w:rPr>
        <w:t xml:space="preserve">. </w:t>
      </w:r>
      <w:r w:rsidRPr="00511C77" w:rsidR="00511C77">
        <w:rPr>
          <w:rFonts w:eastAsia="Times New Roman" w:cstheme="minorHAnsi"/>
          <w:bCs/>
          <w:color w:val="000000"/>
        </w:rPr>
        <w:t xml:space="preserve">In all models, </w:t>
      </w:r>
      <w:r w:rsidR="00DB2C02">
        <w:rPr>
          <w:rFonts w:eastAsia="Times New Roman" w:cstheme="minorHAnsi"/>
          <w:bCs/>
          <w:color w:val="000000"/>
        </w:rPr>
        <w:t xml:space="preserve">the </w:t>
      </w:r>
      <w:r w:rsidR="00A2033E">
        <w:rPr>
          <w:rFonts w:eastAsia="Times New Roman" w:cstheme="minorHAnsi"/>
          <w:bCs/>
          <w:color w:val="000000"/>
        </w:rPr>
        <w:t xml:space="preserve">study </w:t>
      </w:r>
      <w:r w:rsidR="00DB2C02">
        <w:rPr>
          <w:rFonts w:eastAsia="Times New Roman" w:cstheme="minorHAnsi"/>
          <w:bCs/>
          <w:color w:val="000000"/>
        </w:rPr>
        <w:t>team</w:t>
      </w:r>
      <w:r w:rsidRPr="00511C77" w:rsidR="00511C77">
        <w:rPr>
          <w:rFonts w:eastAsia="Times New Roman" w:cstheme="minorHAnsi"/>
          <w:bCs/>
          <w:color w:val="000000"/>
        </w:rPr>
        <w:t xml:space="preserve"> </w:t>
      </w:r>
      <w:r w:rsidR="00082A5A">
        <w:rPr>
          <w:rFonts w:eastAsia="Times New Roman" w:cstheme="minorHAnsi"/>
          <w:bCs/>
          <w:color w:val="000000"/>
        </w:rPr>
        <w:t>will</w:t>
      </w:r>
      <w:r w:rsidRPr="00511C77" w:rsidR="00082A5A">
        <w:rPr>
          <w:rFonts w:eastAsia="Times New Roman" w:cstheme="minorHAnsi"/>
          <w:bCs/>
          <w:color w:val="000000"/>
        </w:rPr>
        <w:t xml:space="preserve"> </w:t>
      </w:r>
      <w:r w:rsidRPr="00511C77" w:rsidR="00511C77">
        <w:rPr>
          <w:rFonts w:eastAsia="Times New Roman" w:cstheme="minorHAnsi"/>
          <w:bCs/>
          <w:color w:val="000000"/>
        </w:rPr>
        <w:t>control for</w:t>
      </w:r>
      <w:r w:rsidRPr="00511C77" w:rsidR="00511C77">
        <w:rPr>
          <w:rFonts w:eastAsia="Times New Roman" w:cstheme="minorHAnsi"/>
          <w:bCs/>
          <w:color w:val="000000"/>
        </w:rPr>
        <w:t xml:space="preserve"> differences in attributes </w:t>
      </w:r>
      <w:r w:rsidR="00D1685A">
        <w:rPr>
          <w:rFonts w:eastAsia="Times New Roman" w:cstheme="minorHAnsi"/>
          <w:bCs/>
          <w:color w:val="000000"/>
        </w:rPr>
        <w:t xml:space="preserve">at the time of </w:t>
      </w:r>
      <w:r w:rsidR="00434E8A">
        <w:rPr>
          <w:rFonts w:eastAsia="Times New Roman" w:cstheme="minorHAnsi"/>
          <w:bCs/>
          <w:color w:val="000000"/>
        </w:rPr>
        <w:t xml:space="preserve">TANF </w:t>
      </w:r>
      <w:r w:rsidR="00D1685A">
        <w:rPr>
          <w:rFonts w:eastAsia="Times New Roman" w:cstheme="minorHAnsi"/>
          <w:bCs/>
          <w:color w:val="000000"/>
        </w:rPr>
        <w:t xml:space="preserve">program </w:t>
      </w:r>
      <w:r w:rsidR="00B65378">
        <w:rPr>
          <w:rFonts w:eastAsia="Times New Roman" w:cstheme="minorHAnsi"/>
          <w:bCs/>
          <w:color w:val="000000"/>
        </w:rPr>
        <w:t>enrollment</w:t>
      </w:r>
      <w:r w:rsidRPr="00511C77" w:rsidR="00511C77">
        <w:rPr>
          <w:rFonts w:eastAsia="Times New Roman" w:cstheme="minorHAnsi"/>
          <w:bCs/>
          <w:color w:val="000000"/>
        </w:rPr>
        <w:t xml:space="preserve"> as well as other characteristics that </w:t>
      </w:r>
      <w:r w:rsidRPr="00137389" w:rsidR="00137389">
        <w:rPr>
          <w:rFonts w:eastAsia="Times New Roman" w:cstheme="minorHAnsi"/>
          <w:bCs/>
          <w:color w:val="000000"/>
        </w:rPr>
        <w:t>may be associated with outcomes of interest</w:t>
      </w:r>
      <w:r w:rsidR="00856BF9">
        <w:rPr>
          <w:rFonts w:eastAsia="Times New Roman" w:cstheme="minorHAnsi"/>
          <w:bCs/>
          <w:color w:val="000000"/>
        </w:rPr>
        <w:t>. This approach will</w:t>
      </w:r>
      <w:r w:rsidRPr="00137389" w:rsidR="00137389">
        <w:rPr>
          <w:rFonts w:eastAsia="Times New Roman" w:cstheme="minorHAnsi"/>
          <w:bCs/>
          <w:color w:val="000000"/>
        </w:rPr>
        <w:t xml:space="preserve"> </w:t>
      </w:r>
      <w:r w:rsidRPr="00137389" w:rsidR="00137389">
        <w:rPr>
          <w:rFonts w:eastAsia="Times New Roman" w:cstheme="minorHAnsi"/>
          <w:bCs/>
          <w:color w:val="000000"/>
        </w:rPr>
        <w:t>strengthen the quasi-experimental design</w:t>
      </w:r>
      <w:r w:rsidRPr="00511C77" w:rsidR="00511C77">
        <w:rPr>
          <w:rFonts w:eastAsia="Times New Roman" w:cstheme="minorHAnsi"/>
          <w:bCs/>
          <w:color w:val="000000"/>
        </w:rPr>
        <w:t xml:space="preserve">. </w:t>
      </w:r>
      <w:r w:rsidRPr="00137389" w:rsidR="00137389">
        <w:rPr>
          <w:rFonts w:eastAsia="Times New Roman" w:cstheme="minorHAnsi"/>
          <w:bCs/>
          <w:color w:val="000000"/>
        </w:rPr>
        <w:t>Participant demographic characteristics</w:t>
      </w:r>
      <w:r w:rsidR="00F365D0">
        <w:rPr>
          <w:rFonts w:eastAsia="Times New Roman" w:cstheme="minorHAnsi"/>
          <w:bCs/>
          <w:color w:val="000000"/>
        </w:rPr>
        <w:t xml:space="preserve"> </w:t>
      </w:r>
      <w:r w:rsidRPr="00137389" w:rsidR="00137389">
        <w:rPr>
          <w:rFonts w:eastAsia="Times New Roman" w:cstheme="minorHAnsi"/>
          <w:bCs/>
          <w:color w:val="000000"/>
        </w:rPr>
        <w:t>will be used to support analytic adjustment and interpretation of estimated impacts.</w:t>
      </w:r>
      <w:r w:rsidR="00137389">
        <w:rPr>
          <w:rFonts w:eastAsia="Times New Roman" w:cstheme="minorHAnsi"/>
          <w:bCs/>
          <w:color w:val="000000"/>
        </w:rPr>
        <w:t xml:space="preserve"> </w:t>
      </w:r>
      <w:r w:rsidRPr="00511C77" w:rsidR="00511C77">
        <w:rPr>
          <w:rFonts w:eastAsia="Times New Roman" w:cstheme="minorHAnsi"/>
          <w:bCs/>
          <w:color w:val="000000"/>
        </w:rPr>
        <w:t xml:space="preserve">For example, for participant-level analyses we </w:t>
      </w:r>
      <w:r w:rsidR="007534AF">
        <w:rPr>
          <w:rFonts w:eastAsia="Times New Roman" w:cstheme="minorHAnsi"/>
          <w:bCs/>
          <w:color w:val="000000"/>
        </w:rPr>
        <w:t>plan to</w:t>
      </w:r>
      <w:r w:rsidRPr="00511C77" w:rsidR="007534AF">
        <w:rPr>
          <w:rFonts w:eastAsia="Times New Roman" w:cstheme="minorHAnsi"/>
          <w:bCs/>
          <w:color w:val="000000"/>
        </w:rPr>
        <w:t xml:space="preserve"> </w:t>
      </w:r>
      <w:r w:rsidRPr="00511C77" w:rsidR="00511C77">
        <w:rPr>
          <w:rFonts w:eastAsia="Times New Roman" w:cstheme="minorHAnsi"/>
          <w:bCs/>
          <w:color w:val="000000"/>
        </w:rPr>
        <w:t>include controls for age</w:t>
      </w:r>
      <w:r w:rsidR="007534AF">
        <w:rPr>
          <w:rFonts w:eastAsia="Times New Roman" w:cstheme="minorHAnsi"/>
          <w:bCs/>
          <w:color w:val="000000"/>
        </w:rPr>
        <w:t>, race and ethnicity,</w:t>
      </w:r>
      <w:r w:rsidRPr="00511C77" w:rsidR="00511C77">
        <w:rPr>
          <w:rFonts w:eastAsia="Times New Roman" w:cstheme="minorHAnsi"/>
          <w:bCs/>
          <w:color w:val="000000"/>
        </w:rPr>
        <w:t xml:space="preserve"> and educational attainment of the participant. </w:t>
      </w:r>
    </w:p>
    <w:p w:rsidR="000A35AA" w:rsidRPr="000A35AA" w:rsidP="00AE435E" w14:paraId="0FE06C3E" w14:textId="77777777">
      <w:pPr>
        <w:autoSpaceDE w:val="0"/>
        <w:autoSpaceDN w:val="0"/>
        <w:adjustRightInd w:val="0"/>
        <w:spacing w:after="0" w:line="240" w:lineRule="auto"/>
        <w:rPr>
          <w:rFonts w:eastAsia="Times New Roman" w:cstheme="minorHAnsi"/>
          <w:bCs/>
          <w:color w:val="000000"/>
        </w:rPr>
      </w:pPr>
      <w:r w:rsidRPr="000A35AA">
        <w:rPr>
          <w:rFonts w:eastAsia="Times New Roman" w:cstheme="minorHAnsi"/>
          <w:bCs/>
          <w:color w:val="000000"/>
        </w:rPr>
        <w:t> </w:t>
      </w:r>
    </w:p>
    <w:p w:rsidR="000A35AA" w:rsidRPr="000A35AA" w:rsidP="00AE435E" w14:paraId="73274738" w14:textId="6512F4A1">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T</w:t>
      </w:r>
      <w:r w:rsidR="00DB2C02">
        <w:rPr>
          <w:rFonts w:eastAsia="Times New Roman" w:cstheme="minorHAnsi"/>
          <w:bCs/>
          <w:color w:val="000000"/>
        </w:rPr>
        <w:t xml:space="preserve">he </w:t>
      </w:r>
      <w:r w:rsidR="00A2033E">
        <w:rPr>
          <w:rFonts w:eastAsia="Times New Roman" w:cstheme="minorHAnsi"/>
          <w:bCs/>
          <w:color w:val="000000"/>
        </w:rPr>
        <w:t xml:space="preserve">study </w:t>
      </w:r>
      <w:r w:rsidR="00DB2C02">
        <w:rPr>
          <w:rFonts w:eastAsia="Times New Roman" w:cstheme="minorHAnsi"/>
          <w:bCs/>
          <w:color w:val="000000"/>
        </w:rPr>
        <w:t>team</w:t>
      </w:r>
      <w:r w:rsidR="00E653F2">
        <w:rPr>
          <w:rFonts w:eastAsia="Times New Roman" w:cstheme="minorHAnsi"/>
          <w:bCs/>
          <w:color w:val="000000"/>
        </w:rPr>
        <w:t xml:space="preserve"> will also plan to conduct subgroup analysis</w:t>
      </w:r>
      <w:r w:rsidR="00590D0D">
        <w:rPr>
          <w:rFonts w:eastAsia="Times New Roman" w:cstheme="minorHAnsi"/>
          <w:bCs/>
          <w:color w:val="000000"/>
        </w:rPr>
        <w:t xml:space="preserve"> </w:t>
      </w:r>
      <w:r w:rsidR="00BB7024">
        <w:rPr>
          <w:rFonts w:eastAsia="Times New Roman" w:cstheme="minorHAnsi"/>
          <w:bCs/>
          <w:color w:val="000000"/>
        </w:rPr>
        <w:t>to examine</w:t>
      </w:r>
      <w:r w:rsidR="0077736D">
        <w:rPr>
          <w:rFonts w:eastAsia="Times New Roman" w:cstheme="minorHAnsi"/>
          <w:bCs/>
          <w:color w:val="000000"/>
        </w:rPr>
        <w:t xml:space="preserve"> whether changes in outcomes are</w:t>
      </w:r>
      <w:r w:rsidRPr="00BB7024" w:rsidR="00BB7024">
        <w:rPr>
          <w:rFonts w:eastAsia="Times New Roman" w:cstheme="minorHAnsi"/>
          <w:bCs/>
          <w:color w:val="000000"/>
        </w:rPr>
        <w:t xml:space="preserve"> uniform across different groups of people participating in </w:t>
      </w:r>
      <w:r w:rsidR="00FD492A">
        <w:rPr>
          <w:rFonts w:eastAsia="Times New Roman" w:cstheme="minorHAnsi"/>
          <w:bCs/>
          <w:color w:val="000000"/>
        </w:rPr>
        <w:t xml:space="preserve">the </w:t>
      </w:r>
      <w:r w:rsidRPr="00BB7024" w:rsidR="00BB7024">
        <w:rPr>
          <w:rFonts w:eastAsia="Times New Roman" w:cstheme="minorHAnsi"/>
          <w:bCs/>
          <w:color w:val="000000"/>
        </w:rPr>
        <w:t>TANF</w:t>
      </w:r>
      <w:r w:rsidR="00FD492A">
        <w:rPr>
          <w:rFonts w:eastAsia="Times New Roman" w:cstheme="minorHAnsi"/>
          <w:bCs/>
          <w:color w:val="000000"/>
        </w:rPr>
        <w:t xml:space="preserve"> program</w:t>
      </w:r>
      <w:r w:rsidR="0077736D">
        <w:rPr>
          <w:rFonts w:eastAsia="Times New Roman" w:cstheme="minorHAnsi"/>
          <w:bCs/>
          <w:color w:val="000000"/>
        </w:rPr>
        <w:t>.</w:t>
      </w:r>
      <w:r w:rsidRPr="00BB7024" w:rsidR="00BB7024">
        <w:rPr>
          <w:rFonts w:eastAsia="Times New Roman" w:cstheme="minorHAnsi"/>
          <w:bCs/>
          <w:color w:val="000000"/>
        </w:rPr>
        <w:t xml:space="preserve"> </w:t>
      </w:r>
      <w:r w:rsidRPr="001E765C" w:rsidR="0087361F">
        <w:rPr>
          <w:rFonts w:cstheme="minorHAnsi"/>
          <w:color w:val="000000"/>
        </w:rPr>
        <w:t xml:space="preserve">Before conducting subgroup analysis, the </w:t>
      </w:r>
      <w:r w:rsidR="00D64FE6">
        <w:rPr>
          <w:rFonts w:cstheme="minorHAnsi"/>
          <w:color w:val="000000"/>
        </w:rPr>
        <w:t xml:space="preserve">study </w:t>
      </w:r>
      <w:r w:rsidRPr="001E765C" w:rsidR="0087361F">
        <w:rPr>
          <w:rFonts w:cstheme="minorHAnsi"/>
          <w:color w:val="000000"/>
        </w:rPr>
        <w:t xml:space="preserve">team will assess whether subgroups of interest are of sufficient size to identify meaningful </w:t>
      </w:r>
      <w:r w:rsidRPr="0087361F" w:rsidR="0087361F">
        <w:rPr>
          <w:rFonts w:eastAsia="Times New Roman" w:cstheme="minorHAnsi"/>
          <w:bCs/>
          <w:color w:val="000000"/>
        </w:rPr>
        <w:t>effects</w:t>
      </w:r>
      <w:r w:rsidR="008E2D60">
        <w:rPr>
          <w:rFonts w:eastAsia="Times New Roman" w:cstheme="minorHAnsi"/>
          <w:bCs/>
          <w:color w:val="000000"/>
        </w:rPr>
        <w:t xml:space="preserve">. </w:t>
      </w:r>
      <w:r w:rsidR="00764B17">
        <w:rPr>
          <w:rFonts w:eastAsia="Times New Roman" w:cstheme="minorHAnsi"/>
          <w:bCs/>
          <w:color w:val="000000"/>
        </w:rPr>
        <w:t xml:space="preserve">For this analysis, </w:t>
      </w:r>
      <w:r w:rsidR="00DB2C02">
        <w:rPr>
          <w:rFonts w:eastAsia="Times New Roman" w:cstheme="minorHAnsi"/>
          <w:bCs/>
          <w:color w:val="000000"/>
        </w:rPr>
        <w:t xml:space="preserve">the </w:t>
      </w:r>
      <w:r w:rsidR="00A2033E">
        <w:rPr>
          <w:rFonts w:eastAsia="Times New Roman" w:cstheme="minorHAnsi"/>
          <w:bCs/>
          <w:color w:val="000000"/>
        </w:rPr>
        <w:t xml:space="preserve">study </w:t>
      </w:r>
      <w:r w:rsidR="00DB2C02">
        <w:rPr>
          <w:rFonts w:eastAsia="Times New Roman" w:cstheme="minorHAnsi"/>
          <w:bCs/>
          <w:color w:val="000000"/>
        </w:rPr>
        <w:t>team</w:t>
      </w:r>
      <w:r w:rsidRPr="00764B17" w:rsidR="00764B17">
        <w:rPr>
          <w:rFonts w:eastAsia="Times New Roman" w:cstheme="minorHAnsi"/>
          <w:bCs/>
          <w:color w:val="000000"/>
        </w:rPr>
        <w:t xml:space="preserve"> will identify key subgroups of interest </w:t>
      </w:r>
      <w:r w:rsidR="003848DB">
        <w:rPr>
          <w:rFonts w:eastAsia="Times New Roman" w:cstheme="minorHAnsi"/>
          <w:bCs/>
          <w:color w:val="000000"/>
        </w:rPr>
        <w:t>that</w:t>
      </w:r>
      <w:r w:rsidRPr="00764B17" w:rsidR="00764B17">
        <w:rPr>
          <w:rFonts w:eastAsia="Times New Roman" w:cstheme="minorHAnsi"/>
          <w:bCs/>
          <w:color w:val="000000"/>
        </w:rPr>
        <w:t xml:space="preserve"> reflect</w:t>
      </w:r>
      <w:r w:rsidR="003848DB">
        <w:rPr>
          <w:rFonts w:eastAsia="Times New Roman" w:cstheme="minorHAnsi"/>
          <w:bCs/>
          <w:color w:val="000000"/>
        </w:rPr>
        <w:t xml:space="preserve"> ACF’s</w:t>
      </w:r>
      <w:r w:rsidRPr="00764B17" w:rsidR="00764B17">
        <w:rPr>
          <w:rFonts w:eastAsia="Times New Roman" w:cstheme="minorHAnsi"/>
          <w:bCs/>
          <w:color w:val="000000"/>
        </w:rPr>
        <w:t xml:space="preserve"> learning priorities. </w:t>
      </w:r>
      <w:r w:rsidR="00DC3292">
        <w:rPr>
          <w:rFonts w:eastAsia="Times New Roman" w:cstheme="minorHAnsi"/>
          <w:bCs/>
          <w:color w:val="000000"/>
        </w:rPr>
        <w:t>These subgroups of interest may be participants living in rural areas</w:t>
      </w:r>
      <w:r w:rsidR="002373C8">
        <w:rPr>
          <w:rFonts w:eastAsia="Times New Roman" w:cstheme="minorHAnsi"/>
          <w:bCs/>
          <w:color w:val="000000"/>
        </w:rPr>
        <w:t xml:space="preserve"> </w:t>
      </w:r>
      <w:r w:rsidR="00332874">
        <w:rPr>
          <w:rFonts w:eastAsia="Times New Roman" w:cstheme="minorHAnsi"/>
          <w:bCs/>
          <w:color w:val="000000"/>
        </w:rPr>
        <w:t>or participants in certain age groups</w:t>
      </w:r>
      <w:r w:rsidR="006D518A">
        <w:rPr>
          <w:rFonts w:eastAsia="Times New Roman" w:cstheme="minorHAnsi"/>
          <w:bCs/>
          <w:color w:val="000000"/>
        </w:rPr>
        <w:t xml:space="preserve"> </w:t>
      </w:r>
      <w:r w:rsidR="002373C8">
        <w:rPr>
          <w:rFonts w:eastAsia="Times New Roman" w:cstheme="minorHAnsi"/>
          <w:bCs/>
          <w:color w:val="000000"/>
        </w:rPr>
        <w:t xml:space="preserve">or participants who </w:t>
      </w:r>
      <w:r w:rsidR="0081045B">
        <w:rPr>
          <w:rFonts w:eastAsia="Times New Roman" w:cstheme="minorHAnsi"/>
          <w:bCs/>
          <w:color w:val="000000"/>
        </w:rPr>
        <w:t>pursue</w:t>
      </w:r>
      <w:r w:rsidR="00064340">
        <w:rPr>
          <w:rFonts w:eastAsia="Times New Roman" w:cstheme="minorHAnsi"/>
          <w:bCs/>
          <w:color w:val="000000"/>
        </w:rPr>
        <w:t xml:space="preserve"> jobs</w:t>
      </w:r>
      <w:r w:rsidR="002373C8">
        <w:rPr>
          <w:rFonts w:eastAsia="Times New Roman" w:cstheme="minorHAnsi"/>
          <w:bCs/>
          <w:color w:val="000000"/>
        </w:rPr>
        <w:t xml:space="preserve"> in industries of </w:t>
      </w:r>
      <w:r w:rsidR="00BD5259">
        <w:rPr>
          <w:rFonts w:eastAsia="Times New Roman" w:cstheme="minorHAnsi"/>
          <w:bCs/>
          <w:color w:val="000000"/>
        </w:rPr>
        <w:t>interest to ACF</w:t>
      </w:r>
      <w:r w:rsidR="00BA561C">
        <w:rPr>
          <w:rFonts w:eastAsia="Times New Roman" w:cstheme="minorHAnsi"/>
          <w:bCs/>
          <w:color w:val="000000"/>
        </w:rPr>
        <w:t xml:space="preserve">. </w:t>
      </w:r>
      <w:r w:rsidR="007252C6">
        <w:rPr>
          <w:rFonts w:eastAsia="Times New Roman" w:cstheme="minorHAnsi"/>
          <w:bCs/>
          <w:color w:val="000000"/>
        </w:rPr>
        <w:t>This</w:t>
      </w:r>
      <w:r w:rsidRPr="002C16CB" w:rsidR="002C16CB">
        <w:rPr>
          <w:rFonts w:eastAsia="Times New Roman" w:cstheme="minorHAnsi"/>
          <w:bCs/>
          <w:color w:val="000000"/>
        </w:rPr>
        <w:t xml:space="preserve"> analysis will provide insights about whether certain groups of people benefit more from the shift to outcomes-based accountability or from specific</w:t>
      </w:r>
      <w:r w:rsidR="00F72761">
        <w:rPr>
          <w:rFonts w:eastAsia="Times New Roman" w:cstheme="minorHAnsi"/>
          <w:bCs/>
          <w:color w:val="000000"/>
        </w:rPr>
        <w:t xml:space="preserve"> pilot program</w:t>
      </w:r>
      <w:r w:rsidRPr="002C16CB" w:rsidR="002C16CB">
        <w:rPr>
          <w:rFonts w:eastAsia="Times New Roman" w:cstheme="minorHAnsi"/>
          <w:bCs/>
          <w:color w:val="000000"/>
        </w:rPr>
        <w:t xml:space="preserve"> policies. </w:t>
      </w:r>
      <w:r w:rsidR="000B5147">
        <w:rPr>
          <w:rFonts w:eastAsia="Times New Roman" w:cstheme="minorHAnsi"/>
          <w:bCs/>
          <w:color w:val="000000"/>
        </w:rPr>
        <w:t xml:space="preserve">Once </w:t>
      </w:r>
      <w:r w:rsidR="0068186F">
        <w:rPr>
          <w:rFonts w:eastAsia="Times New Roman" w:cstheme="minorHAnsi"/>
          <w:bCs/>
          <w:color w:val="000000"/>
        </w:rPr>
        <w:t xml:space="preserve">the </w:t>
      </w:r>
      <w:r w:rsidR="00A2033E">
        <w:rPr>
          <w:rFonts w:eastAsia="Times New Roman" w:cstheme="minorHAnsi"/>
          <w:bCs/>
          <w:color w:val="000000"/>
        </w:rPr>
        <w:t xml:space="preserve">study </w:t>
      </w:r>
      <w:r w:rsidR="0068186F">
        <w:rPr>
          <w:rFonts w:eastAsia="Times New Roman" w:cstheme="minorHAnsi"/>
          <w:bCs/>
          <w:color w:val="000000"/>
        </w:rPr>
        <w:t>team</w:t>
      </w:r>
      <w:r w:rsidR="000B5147">
        <w:rPr>
          <w:rFonts w:eastAsia="Times New Roman" w:cstheme="minorHAnsi"/>
          <w:bCs/>
          <w:color w:val="000000"/>
        </w:rPr>
        <w:t xml:space="preserve"> identif</w:t>
      </w:r>
      <w:r w:rsidR="0068186F">
        <w:rPr>
          <w:rFonts w:eastAsia="Times New Roman" w:cstheme="minorHAnsi"/>
          <w:bCs/>
          <w:color w:val="000000"/>
        </w:rPr>
        <w:t>ies</w:t>
      </w:r>
      <w:r w:rsidR="000B5147">
        <w:rPr>
          <w:rFonts w:eastAsia="Times New Roman" w:cstheme="minorHAnsi"/>
          <w:bCs/>
          <w:color w:val="000000"/>
        </w:rPr>
        <w:t xml:space="preserve"> the subgroups of interest, </w:t>
      </w:r>
      <w:r w:rsidR="00C84C8B">
        <w:rPr>
          <w:rFonts w:eastAsia="Times New Roman" w:cstheme="minorHAnsi"/>
          <w:bCs/>
          <w:color w:val="000000"/>
        </w:rPr>
        <w:t>we</w:t>
      </w:r>
      <w:r w:rsidRPr="00764B17" w:rsidR="00764B17">
        <w:rPr>
          <w:rFonts w:eastAsia="Times New Roman" w:cstheme="minorHAnsi"/>
          <w:bCs/>
          <w:color w:val="000000"/>
        </w:rPr>
        <w:t xml:space="preserve"> will then estimate separate regressions for each of the </w:t>
      </w:r>
      <w:r w:rsidR="001B08F8">
        <w:rPr>
          <w:rFonts w:eastAsia="Times New Roman" w:cstheme="minorHAnsi"/>
          <w:bCs/>
          <w:color w:val="000000"/>
        </w:rPr>
        <w:t xml:space="preserve">identified </w:t>
      </w:r>
      <w:r w:rsidRPr="00764B17" w:rsidR="00764B17">
        <w:rPr>
          <w:rFonts w:eastAsia="Times New Roman" w:cstheme="minorHAnsi"/>
          <w:bCs/>
          <w:color w:val="000000"/>
        </w:rPr>
        <w:t>subgroups</w:t>
      </w:r>
      <w:r w:rsidR="001B08F8">
        <w:rPr>
          <w:rFonts w:eastAsia="Times New Roman" w:cstheme="minorHAnsi"/>
          <w:bCs/>
          <w:color w:val="000000"/>
        </w:rPr>
        <w:t>.</w:t>
      </w:r>
      <w:r w:rsidRPr="00764B17" w:rsidR="00764B17">
        <w:rPr>
          <w:rFonts w:eastAsia="Times New Roman" w:cstheme="minorHAnsi"/>
          <w:bCs/>
          <w:color w:val="000000"/>
        </w:rPr>
        <w:t xml:space="preserve"> </w:t>
      </w:r>
    </w:p>
    <w:p w:rsidR="000A35AA" w:rsidRPr="000A35AA" w:rsidP="00AE435E" w14:paraId="44E416D2" w14:textId="77777777">
      <w:pPr>
        <w:autoSpaceDE w:val="0"/>
        <w:autoSpaceDN w:val="0"/>
        <w:adjustRightInd w:val="0"/>
        <w:spacing w:after="0" w:line="240" w:lineRule="auto"/>
        <w:rPr>
          <w:rFonts w:eastAsia="Times New Roman" w:cstheme="minorHAnsi"/>
          <w:bCs/>
          <w:color w:val="000000"/>
        </w:rPr>
      </w:pPr>
      <w:r w:rsidRPr="000A35AA">
        <w:rPr>
          <w:rFonts w:eastAsia="Times New Roman" w:cstheme="minorHAnsi"/>
          <w:bCs/>
          <w:color w:val="000000"/>
        </w:rPr>
        <w:t> </w:t>
      </w:r>
    </w:p>
    <w:p w:rsidR="000A35AA" w:rsidRPr="000A35AA" w:rsidP="00AE435E" w14:paraId="7D4C4A48" w14:textId="127ABC18">
      <w:pPr>
        <w:autoSpaceDE w:val="0"/>
        <w:autoSpaceDN w:val="0"/>
        <w:adjustRightInd w:val="0"/>
        <w:spacing w:after="0" w:line="240" w:lineRule="auto"/>
        <w:rPr>
          <w:rFonts w:eastAsia="Times New Roman" w:cstheme="minorHAnsi"/>
          <w:bCs/>
          <w:color w:val="000000"/>
        </w:rPr>
      </w:pPr>
      <w:r>
        <w:rPr>
          <w:rFonts w:eastAsia="Times New Roman" w:cstheme="minorHAnsi"/>
          <w:b/>
          <w:bCs/>
          <w:color w:val="000000"/>
        </w:rPr>
        <w:t>Implementation</w:t>
      </w:r>
      <w:r w:rsidRPr="000A35AA">
        <w:rPr>
          <w:rFonts w:eastAsia="Times New Roman" w:cstheme="minorHAnsi"/>
          <w:b/>
          <w:bCs/>
          <w:color w:val="000000"/>
        </w:rPr>
        <w:t xml:space="preserve"> stud</w:t>
      </w:r>
      <w:r>
        <w:rPr>
          <w:rFonts w:eastAsia="Times New Roman" w:cstheme="minorHAnsi"/>
          <w:b/>
          <w:bCs/>
          <w:color w:val="000000"/>
        </w:rPr>
        <w:t>y</w:t>
      </w:r>
      <w:r w:rsidRPr="000A35AA">
        <w:rPr>
          <w:rFonts w:eastAsia="Times New Roman" w:cstheme="minorHAnsi"/>
          <w:b/>
          <w:bCs/>
          <w:color w:val="000000"/>
        </w:rPr>
        <w:t xml:space="preserve">. </w:t>
      </w:r>
      <w:r w:rsidRPr="000A35AA">
        <w:rPr>
          <w:rFonts w:eastAsia="Times New Roman" w:cstheme="minorHAnsi"/>
          <w:bCs/>
          <w:color w:val="000000"/>
        </w:rPr>
        <w:t xml:space="preserve">To analyze the large amount of interview data collected from multiple sources efficiently and accurately, the </w:t>
      </w:r>
      <w:r w:rsidR="00A2033E">
        <w:rPr>
          <w:rFonts w:eastAsia="Times New Roman" w:cstheme="minorHAnsi"/>
          <w:bCs/>
          <w:color w:val="000000"/>
        </w:rPr>
        <w:t xml:space="preserve">study </w:t>
      </w:r>
      <w:r w:rsidRPr="000A35AA">
        <w:rPr>
          <w:rFonts w:eastAsia="Times New Roman" w:cstheme="minorHAnsi"/>
          <w:bCs/>
          <w:color w:val="000000"/>
        </w:rPr>
        <w:t xml:space="preserve">team will develop a coding scheme that maps to the </w:t>
      </w:r>
      <w:r w:rsidRPr="000340BA" w:rsidR="000340BA">
        <w:rPr>
          <w:rFonts w:eastAsia="Times New Roman" w:cstheme="minorHAnsi"/>
          <w:bCs/>
          <w:color w:val="000000"/>
        </w:rPr>
        <w:t>Consolidated Framework for Implementation Research</w:t>
      </w:r>
      <w:r w:rsidR="000340BA">
        <w:rPr>
          <w:rFonts w:eastAsia="Times New Roman" w:cstheme="minorHAnsi"/>
          <w:bCs/>
          <w:color w:val="000000"/>
        </w:rPr>
        <w:t xml:space="preserve"> (CFIR)</w:t>
      </w:r>
      <w:r w:rsidRPr="000A35AA">
        <w:rPr>
          <w:rFonts w:eastAsia="Times New Roman" w:cstheme="minorHAnsi"/>
          <w:bCs/>
          <w:color w:val="000000"/>
        </w:rPr>
        <w:t>,</w:t>
      </w:r>
      <w:r>
        <w:rPr>
          <w:rStyle w:val="FootnoteReference"/>
          <w:rFonts w:eastAsia="Times New Roman" w:cstheme="minorHAnsi"/>
          <w:bCs/>
          <w:color w:val="000000"/>
        </w:rPr>
        <w:footnoteReference w:id="5"/>
      </w:r>
      <w:r w:rsidRPr="000A35AA">
        <w:rPr>
          <w:rFonts w:eastAsia="Times New Roman" w:cstheme="minorHAnsi"/>
          <w:bCs/>
          <w:color w:val="000000"/>
        </w:rPr>
        <w:t xml:space="preserve"> research questions, and </w:t>
      </w:r>
      <w:r w:rsidR="0005213D">
        <w:rPr>
          <w:rFonts w:eastAsia="Times New Roman" w:cstheme="minorHAnsi"/>
          <w:bCs/>
          <w:color w:val="000000"/>
        </w:rPr>
        <w:t>states</w:t>
      </w:r>
      <w:r w:rsidRPr="000A35AA">
        <w:rPr>
          <w:rFonts w:eastAsia="Times New Roman" w:cstheme="minorHAnsi"/>
          <w:bCs/>
          <w:color w:val="000000"/>
        </w:rPr>
        <w:t>’ theories of change. After coding the data, the</w:t>
      </w:r>
      <w:r w:rsidR="0068186F">
        <w:rPr>
          <w:rFonts w:eastAsia="Times New Roman" w:cstheme="minorHAnsi"/>
          <w:bCs/>
          <w:color w:val="000000"/>
        </w:rPr>
        <w:t xml:space="preserve"> </w:t>
      </w:r>
      <w:r w:rsidR="00A2033E">
        <w:rPr>
          <w:rFonts w:eastAsia="Times New Roman" w:cstheme="minorHAnsi"/>
          <w:bCs/>
          <w:color w:val="000000"/>
        </w:rPr>
        <w:t xml:space="preserve">study </w:t>
      </w:r>
      <w:r w:rsidRPr="000A35AA">
        <w:rPr>
          <w:rFonts w:eastAsia="Times New Roman" w:cstheme="minorHAnsi"/>
          <w:bCs/>
          <w:color w:val="000000"/>
        </w:rPr>
        <w:t xml:space="preserve">team will look for common themes across data elements and respondents. The analysis will include an assessment of conditions needed to replicate and sustain the </w:t>
      </w:r>
      <w:r w:rsidR="00FC0EB9">
        <w:rPr>
          <w:rFonts w:eastAsia="Times New Roman" w:cstheme="minorHAnsi"/>
          <w:bCs/>
          <w:color w:val="000000"/>
        </w:rPr>
        <w:t>pilot changes</w:t>
      </w:r>
      <w:r w:rsidRPr="000A35AA">
        <w:rPr>
          <w:rFonts w:eastAsia="Times New Roman" w:cstheme="minorHAnsi"/>
          <w:bCs/>
          <w:color w:val="000000"/>
        </w:rPr>
        <w:t>. To analyze the information</w:t>
      </w:r>
      <w:r w:rsidR="00836CF8">
        <w:rPr>
          <w:rFonts w:eastAsia="Times New Roman" w:cstheme="minorHAnsi"/>
          <w:bCs/>
          <w:color w:val="000000"/>
        </w:rPr>
        <w:t>,</w:t>
      </w:r>
      <w:r w:rsidRPr="000A35AA">
        <w:rPr>
          <w:rFonts w:eastAsia="Times New Roman" w:cstheme="minorHAnsi"/>
          <w:bCs/>
          <w:color w:val="000000"/>
        </w:rPr>
        <w:t xml:space="preserve"> </w:t>
      </w:r>
      <w:r w:rsidRPr="009362A4">
        <w:rPr>
          <w:rFonts w:eastAsia="Times New Roman" w:cstheme="minorHAnsi"/>
          <w:bCs/>
          <w:color w:val="000000"/>
        </w:rPr>
        <w:t>the</w:t>
      </w:r>
      <w:r w:rsidRPr="000A35AA">
        <w:rPr>
          <w:rFonts w:eastAsia="Times New Roman" w:cstheme="minorHAnsi"/>
          <w:bCs/>
          <w:color w:val="000000"/>
        </w:rPr>
        <w:t xml:space="preserve"> </w:t>
      </w:r>
      <w:r w:rsidR="00A2033E">
        <w:rPr>
          <w:rFonts w:eastAsia="Times New Roman" w:cstheme="minorHAnsi"/>
          <w:bCs/>
          <w:color w:val="000000"/>
        </w:rPr>
        <w:t xml:space="preserve">study </w:t>
      </w:r>
      <w:r w:rsidRPr="000A35AA">
        <w:rPr>
          <w:rFonts w:eastAsia="Times New Roman" w:cstheme="minorHAnsi"/>
          <w:bCs/>
          <w:color w:val="000000"/>
        </w:rPr>
        <w:t>team will compute descriptive statistics, such as means and frequencies.  </w:t>
      </w:r>
    </w:p>
    <w:p w:rsidR="00A42C71" w:rsidRPr="001A59B6" w:rsidP="00AE435E" w14:paraId="17631BBB" w14:textId="6C4BD157">
      <w:pPr>
        <w:autoSpaceDE w:val="0"/>
        <w:autoSpaceDN w:val="0"/>
        <w:adjustRightInd w:val="0"/>
        <w:spacing w:after="0" w:line="240" w:lineRule="auto"/>
        <w:rPr>
          <w:rFonts w:eastAsia="Times New Roman" w:cstheme="minorHAnsi"/>
          <w:bCs/>
          <w:color w:val="000000"/>
        </w:rPr>
      </w:pPr>
      <w:r w:rsidRPr="000A35AA">
        <w:rPr>
          <w:rFonts w:eastAsia="Times New Roman" w:cstheme="minorHAnsi"/>
          <w:bCs/>
          <w:color w:val="000000"/>
        </w:rPr>
        <w:t> </w:t>
      </w:r>
    </w:p>
    <w:p w:rsidR="00A42C71" w:rsidRPr="001A59B6" w:rsidP="00AE435E" w14:paraId="502BA51B"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bCs/>
          <w:i/>
          <w:color w:val="000000"/>
        </w:rPr>
        <w:t>Data Use</w:t>
      </w:r>
    </w:p>
    <w:p w:rsidR="00A61B38" w:rsidRPr="00A61B38" w:rsidP="00A61B38" w14:paraId="05C26065" w14:textId="033EC762">
      <w:pPr>
        <w:spacing w:after="0" w:line="240" w:lineRule="auto"/>
        <w:rPr>
          <w:rFonts w:eastAsia="Times New Roman" w:cstheme="minorHAnsi"/>
        </w:rPr>
      </w:pPr>
      <w:r>
        <w:rPr>
          <w:rFonts w:cstheme="minorHAnsi"/>
        </w:rPr>
        <w:t>Data will be used to develop a</w:t>
      </w:r>
      <w:r w:rsidRPr="000B15CD">
        <w:rPr>
          <w:rFonts w:cstheme="minorHAnsi"/>
        </w:rPr>
        <w:t xml:space="preserve"> final comprehensive</w:t>
      </w:r>
      <w:r w:rsidR="00946DA6">
        <w:rPr>
          <w:rFonts w:cstheme="minorHAnsi"/>
        </w:rPr>
        <w:t xml:space="preserve"> </w:t>
      </w:r>
      <w:r w:rsidRPr="000B15CD">
        <w:rPr>
          <w:rFonts w:cstheme="minorHAnsi"/>
        </w:rPr>
        <w:t xml:space="preserve">report on </w:t>
      </w:r>
      <w:r>
        <w:rPr>
          <w:rFonts w:cstheme="minorHAnsi"/>
        </w:rPr>
        <w:t>outcomes of the</w:t>
      </w:r>
      <w:r w:rsidRPr="000B15CD">
        <w:rPr>
          <w:rFonts w:cstheme="minorHAnsi"/>
        </w:rPr>
        <w:t xml:space="preserve"> pilots </w:t>
      </w:r>
      <w:r w:rsidR="004514CF">
        <w:rPr>
          <w:rFonts w:cstheme="minorHAnsi"/>
        </w:rPr>
        <w:t>for submission</w:t>
      </w:r>
      <w:r w:rsidR="00F30420">
        <w:rPr>
          <w:rFonts w:cstheme="minorHAnsi"/>
        </w:rPr>
        <w:t xml:space="preserve"> </w:t>
      </w:r>
      <w:r w:rsidRPr="000B15CD">
        <w:rPr>
          <w:rFonts w:cstheme="minorHAnsi"/>
        </w:rPr>
        <w:t>to Congress</w:t>
      </w:r>
      <w:r w:rsidR="00F30420">
        <w:rPr>
          <w:rFonts w:cstheme="minorHAnsi"/>
        </w:rPr>
        <w:t>,</w:t>
      </w:r>
      <w:r w:rsidR="00627BE5">
        <w:rPr>
          <w:rFonts w:cstheme="minorHAnsi"/>
        </w:rPr>
        <w:t xml:space="preserve"> as required by the FRA.</w:t>
      </w:r>
      <w:r w:rsidRPr="00A61B38">
        <w:rPr>
          <w:rFonts w:eastAsia="Times New Roman" w:cstheme="minorHAnsi"/>
        </w:rPr>
        <w:t xml:space="preserve"> </w:t>
      </w:r>
      <w:r w:rsidRPr="00A61B38">
        <w:rPr>
          <w:rFonts w:eastAsia="Times New Roman" w:cstheme="minorHAnsi"/>
        </w:rPr>
        <w:t xml:space="preserve">The </w:t>
      </w:r>
      <w:r w:rsidR="00A2033E">
        <w:rPr>
          <w:rFonts w:eastAsia="Times New Roman" w:cstheme="minorHAnsi"/>
          <w:bCs/>
          <w:color w:val="000000"/>
        </w:rPr>
        <w:t xml:space="preserve">study </w:t>
      </w:r>
      <w:r w:rsidRPr="00A61B38">
        <w:rPr>
          <w:rFonts w:eastAsia="Times New Roman" w:cstheme="minorHAnsi"/>
        </w:rPr>
        <w:t xml:space="preserve">team will publish findings from the project throughout the study </w:t>
      </w:r>
      <w:r w:rsidR="005806FA">
        <w:rPr>
          <w:rFonts w:eastAsia="Times New Roman" w:cstheme="minorHAnsi"/>
        </w:rPr>
        <w:t>period</w:t>
      </w:r>
      <w:r w:rsidRPr="00A61B38">
        <w:rPr>
          <w:rFonts w:eastAsia="Times New Roman" w:cstheme="minorHAnsi"/>
        </w:rPr>
        <w:t xml:space="preserve"> in technical reports and briefs. </w:t>
      </w:r>
      <w:r w:rsidRPr="00303D56" w:rsidR="001C365E">
        <w:rPr>
          <w:rFonts w:cstheme="minorHAnsi"/>
        </w:rPr>
        <w:t xml:space="preserve">Reporting on </w:t>
      </w:r>
      <w:r w:rsidR="001C365E">
        <w:rPr>
          <w:rFonts w:cstheme="minorHAnsi"/>
        </w:rPr>
        <w:t>early implementation study findings will occur in 2027.</w:t>
      </w:r>
      <w:r w:rsidRPr="00434CDB" w:rsidR="001C365E">
        <w:rPr>
          <w:rFonts w:cstheme="minorHAnsi"/>
        </w:rPr>
        <w:t xml:space="preserve"> Reporting on final </w:t>
      </w:r>
      <w:r w:rsidR="001C365E">
        <w:rPr>
          <w:rFonts w:cstheme="minorHAnsi"/>
        </w:rPr>
        <w:t>implementation study and outcomes study</w:t>
      </w:r>
      <w:r w:rsidRPr="00303D56" w:rsidR="001C365E">
        <w:rPr>
          <w:rFonts w:cstheme="minorHAnsi"/>
        </w:rPr>
        <w:t xml:space="preserve"> </w:t>
      </w:r>
      <w:r w:rsidRPr="00434CDB" w:rsidR="001C365E">
        <w:rPr>
          <w:rFonts w:cstheme="minorHAnsi"/>
        </w:rPr>
        <w:t xml:space="preserve">findings will occur in </w:t>
      </w:r>
      <w:r w:rsidR="001C365E">
        <w:rPr>
          <w:rFonts w:cstheme="minorHAnsi"/>
        </w:rPr>
        <w:t>2032</w:t>
      </w:r>
      <w:r w:rsidRPr="00434CDB" w:rsidR="001C365E">
        <w:rPr>
          <w:rFonts w:cstheme="minorHAnsi"/>
        </w:rPr>
        <w:t>. </w:t>
      </w:r>
      <w:r w:rsidRPr="00A61B38">
        <w:rPr>
          <w:rFonts w:eastAsia="Times New Roman" w:cstheme="minorHAnsi"/>
        </w:rPr>
        <w:t xml:space="preserve">In addition to presenting findings, reports and briefs will </w:t>
      </w:r>
      <w:r w:rsidR="001A148F">
        <w:rPr>
          <w:rFonts w:eastAsia="Times New Roman" w:cstheme="minorHAnsi"/>
        </w:rPr>
        <w:t xml:space="preserve">also </w:t>
      </w:r>
      <w:r w:rsidRPr="00A61B38">
        <w:rPr>
          <w:rFonts w:eastAsia="Times New Roman" w:cstheme="minorHAnsi"/>
        </w:rPr>
        <w:t xml:space="preserve">document the methodologies used to collect, process, and analyze the project’s data across </w:t>
      </w:r>
      <w:r w:rsidR="002A2487">
        <w:rPr>
          <w:rFonts w:eastAsia="Times New Roman" w:cstheme="minorHAnsi"/>
        </w:rPr>
        <w:t xml:space="preserve">both </w:t>
      </w:r>
      <w:r w:rsidR="001F6343">
        <w:rPr>
          <w:rFonts w:eastAsia="Times New Roman" w:cstheme="minorHAnsi"/>
        </w:rPr>
        <w:t>studies</w:t>
      </w:r>
      <w:r w:rsidRPr="00A61B38">
        <w:rPr>
          <w:rFonts w:eastAsia="Times New Roman" w:cstheme="minorHAnsi"/>
        </w:rPr>
        <w:t xml:space="preserve">; this will </w:t>
      </w:r>
      <w:r w:rsidR="002A2487">
        <w:rPr>
          <w:rFonts w:eastAsia="Times New Roman" w:cstheme="minorHAnsi"/>
        </w:rPr>
        <w:t>help the public</w:t>
      </w:r>
      <w:r w:rsidRPr="00A61B38">
        <w:rPr>
          <w:rFonts w:eastAsia="Times New Roman" w:cstheme="minorHAnsi"/>
        </w:rPr>
        <w:t xml:space="preserve"> assess study quality and interpret the findings. Study limitations and information about the generalizability of the results will be included when presenting findings. </w:t>
      </w:r>
    </w:p>
    <w:p w:rsidR="00A61B38" w:rsidRPr="00A61B38" w:rsidP="00A61B38" w14:paraId="0CF8C143" w14:textId="77777777">
      <w:pPr>
        <w:spacing w:after="0" w:line="240" w:lineRule="auto"/>
        <w:rPr>
          <w:rFonts w:eastAsia="Times New Roman" w:cstheme="minorHAnsi"/>
        </w:rPr>
      </w:pPr>
      <w:r w:rsidRPr="00A61B38">
        <w:rPr>
          <w:rFonts w:eastAsia="Times New Roman" w:cstheme="minorHAnsi"/>
        </w:rPr>
        <w:t> </w:t>
      </w:r>
    </w:p>
    <w:p w:rsidR="00A61B38" w:rsidRPr="00A61B38" w:rsidP="00A61B38" w14:paraId="3E1ACE27" w14:textId="6C5600EB">
      <w:pPr>
        <w:spacing w:after="0" w:line="240" w:lineRule="auto"/>
        <w:rPr>
          <w:rFonts w:eastAsia="Times New Roman" w:cstheme="minorHAnsi"/>
        </w:rPr>
      </w:pPr>
      <w:r w:rsidRPr="00A61B38">
        <w:rPr>
          <w:rFonts w:eastAsia="Times New Roman" w:cstheme="minorHAnsi"/>
        </w:rPr>
        <w:t xml:space="preserve">In addition, the </w:t>
      </w:r>
      <w:r w:rsidR="00A2033E">
        <w:rPr>
          <w:rFonts w:eastAsia="Times New Roman" w:cstheme="minorHAnsi"/>
          <w:bCs/>
          <w:color w:val="000000"/>
        </w:rPr>
        <w:t xml:space="preserve">study </w:t>
      </w:r>
      <w:r w:rsidR="00B75398">
        <w:rPr>
          <w:rFonts w:eastAsia="Times New Roman" w:cstheme="minorHAnsi"/>
        </w:rPr>
        <w:t>team</w:t>
      </w:r>
      <w:r w:rsidRPr="00A61B38">
        <w:rPr>
          <w:rFonts w:eastAsia="Times New Roman" w:cstheme="minorHAnsi"/>
        </w:rPr>
        <w:t xml:space="preserve"> will prepare final data files and documentation to be available publicly so other researchers are able to duplicate all analyses. The </w:t>
      </w:r>
      <w:r w:rsidRPr="00A61B38">
        <w:rPr>
          <w:rFonts w:eastAsia="Times New Roman" w:cstheme="minorHAnsi"/>
        </w:rPr>
        <w:t>provided documentation</w:t>
      </w:r>
      <w:r w:rsidRPr="00A61B38">
        <w:rPr>
          <w:rFonts w:eastAsia="Times New Roman" w:cstheme="minorHAnsi"/>
        </w:rPr>
        <w:t xml:space="preserve"> will improve the understanding of how to properly interpret, analyze, and evaluate the information resulting from the data collection. </w:t>
      </w:r>
      <w:r w:rsidR="00B75398">
        <w:rPr>
          <w:rFonts w:eastAsia="Times New Roman" w:cstheme="minorHAnsi"/>
        </w:rPr>
        <w:t xml:space="preserve">The </w:t>
      </w:r>
      <w:r w:rsidR="00A2033E">
        <w:rPr>
          <w:rFonts w:eastAsia="Times New Roman" w:cstheme="minorHAnsi"/>
          <w:bCs/>
          <w:color w:val="000000"/>
        </w:rPr>
        <w:t xml:space="preserve">study </w:t>
      </w:r>
      <w:r w:rsidR="00B75398">
        <w:rPr>
          <w:rFonts w:eastAsia="Times New Roman" w:cstheme="minorHAnsi"/>
        </w:rPr>
        <w:t>team</w:t>
      </w:r>
      <w:r w:rsidRPr="00434CDB" w:rsidR="001C1CC5">
        <w:rPr>
          <w:rFonts w:cstheme="minorHAnsi"/>
        </w:rPr>
        <w:t xml:space="preserve"> anticipate</w:t>
      </w:r>
      <w:r w:rsidR="00B75398">
        <w:rPr>
          <w:rFonts w:cstheme="minorHAnsi"/>
        </w:rPr>
        <w:t>s</w:t>
      </w:r>
      <w:r w:rsidRPr="00434CDB" w:rsidR="001C1CC5">
        <w:rPr>
          <w:rFonts w:cstheme="minorHAnsi"/>
        </w:rPr>
        <w:t xml:space="preserve"> that data archives (restricted or public use) would become available in </w:t>
      </w:r>
      <w:r w:rsidRPr="00303D56" w:rsidR="001C1CC5">
        <w:rPr>
          <w:rFonts w:cstheme="minorHAnsi"/>
        </w:rPr>
        <w:t>20</w:t>
      </w:r>
      <w:r w:rsidR="001C1CC5">
        <w:rPr>
          <w:rFonts w:cstheme="minorHAnsi"/>
        </w:rPr>
        <w:t>31</w:t>
      </w:r>
      <w:r w:rsidRPr="00303D56" w:rsidR="001C1CC5">
        <w:rPr>
          <w:rFonts w:cstheme="minorHAnsi"/>
        </w:rPr>
        <w:t xml:space="preserve"> </w:t>
      </w:r>
      <w:r w:rsidRPr="00434CDB" w:rsidR="001C1CC5">
        <w:rPr>
          <w:rFonts w:cstheme="minorHAnsi"/>
        </w:rPr>
        <w:t>and hosted on a data archive platform such as the Inter-university Consortium for Political and Social Research (ICPSR).  </w:t>
      </w: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543A69E3">
      <w:pPr>
        <w:spacing w:after="120" w:line="240" w:lineRule="auto"/>
        <w:rPr>
          <w:rFonts w:eastAsia="Times New Roman" w:cstheme="minorHAnsi"/>
        </w:rPr>
      </w:pPr>
      <w:r w:rsidRPr="001A59B6">
        <w:rPr>
          <w:rFonts w:eastAsia="Times New Roman" w:cstheme="minorHAnsi"/>
          <w:b/>
          <w:bCs/>
        </w:rPr>
        <w:t>B8. Contact Persons</w:t>
      </w:r>
    </w:p>
    <w:p w:rsidR="00090DA4" w:rsidRPr="00AE435E" w:rsidP="00090DA4" w14:paraId="4878BA14" w14:textId="77777777">
      <w:pPr>
        <w:pStyle w:val="paragraph"/>
        <w:spacing w:before="0" w:beforeAutospacing="0" w:after="0" w:afterAutospacing="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Contact information for people who can answer questions about the statistical aspects of the survey:</w:t>
      </w:r>
      <w:r w:rsidRPr="00AE435E">
        <w:rPr>
          <w:rStyle w:val="eop"/>
          <w:rFonts w:asciiTheme="minorHAnsi" w:hAnsiTheme="minorHAnsi" w:cstheme="minorHAnsi"/>
          <w:sz w:val="22"/>
          <w:szCs w:val="22"/>
        </w:rPr>
        <w:t> </w:t>
      </w:r>
    </w:p>
    <w:p w:rsidR="00090DA4" w:rsidRPr="00AE435E" w:rsidP="00D440BC" w14:paraId="5A876662" w14:textId="0BF9733B">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hAnsiTheme="minorHAnsi" w:cstheme="minorHAnsi"/>
          <w:sz w:val="22"/>
          <w:szCs w:val="22"/>
        </w:rPr>
        <w:t>Lauren Deutsch Stanton</w:t>
      </w:r>
      <w:r w:rsidRPr="00AE435E">
        <w:rPr>
          <w:rStyle w:val="normaltextrun"/>
          <w:rFonts w:asciiTheme="minorHAnsi" w:hAnsiTheme="minorHAnsi" w:cstheme="minorHAnsi"/>
          <w:sz w:val="22"/>
          <w:szCs w:val="22"/>
        </w:rPr>
        <w:t xml:space="preserve">: </w:t>
      </w:r>
      <w:hyperlink r:id="rId9" w:history="1">
        <w:r w:rsidRPr="00BD2A09" w:rsidR="00891169">
          <w:rPr>
            <w:rStyle w:val="Hyperlink"/>
            <w:rFonts w:asciiTheme="minorHAnsi" w:hAnsiTheme="minorHAnsi" w:cstheme="minorHAnsi"/>
            <w:sz w:val="22"/>
            <w:szCs w:val="22"/>
          </w:rPr>
          <w:t>lauren.deutsch@acf.hhs.gov</w:t>
        </w:r>
      </w:hyperlink>
      <w:r w:rsidRPr="00AE435E">
        <w:rPr>
          <w:rStyle w:val="eop"/>
          <w:rFonts w:asciiTheme="minorHAnsi" w:hAnsiTheme="minorHAnsi" w:cstheme="minorHAnsi"/>
          <w:sz w:val="22"/>
          <w:szCs w:val="22"/>
        </w:rPr>
        <w:t> </w:t>
      </w:r>
    </w:p>
    <w:p w:rsidR="00090DA4" w:rsidRPr="00AE435E" w:rsidP="00D440BC" w14:paraId="176FA4A1" w14:textId="4393B65B">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Quinn Moore</w:t>
      </w:r>
      <w:r w:rsidRPr="00AE435E">
        <w:rPr>
          <w:rStyle w:val="normaltextrun"/>
          <w:rFonts w:asciiTheme="minorHAnsi" w:hAnsiTheme="minorHAnsi" w:cstheme="minorHAnsi"/>
          <w:sz w:val="22"/>
          <w:szCs w:val="22"/>
        </w:rPr>
        <w:t xml:space="preserve">: </w:t>
      </w:r>
      <w:hyperlink r:id="rId10" w:history="1">
        <w:r w:rsidRPr="00AE435E" w:rsidR="009502D2">
          <w:rPr>
            <w:rStyle w:val="Hyperlink"/>
            <w:rFonts w:asciiTheme="minorHAnsi" w:hAnsiTheme="minorHAnsi" w:cstheme="minorHAnsi"/>
            <w:sz w:val="22"/>
            <w:szCs w:val="22"/>
          </w:rPr>
          <w:t>qmoore@mathematica-mpr.com</w:t>
        </w:r>
      </w:hyperlink>
      <w:r w:rsidRPr="00AE435E">
        <w:rPr>
          <w:rStyle w:val="eop"/>
          <w:rFonts w:asciiTheme="minorHAnsi" w:hAnsiTheme="minorHAnsi" w:cstheme="minorHAnsi"/>
          <w:sz w:val="22"/>
          <w:szCs w:val="22"/>
        </w:rPr>
        <w:t> </w:t>
      </w:r>
    </w:p>
    <w:p w:rsidR="00090DA4" w:rsidRPr="00AE435E" w:rsidP="00090DA4" w14:paraId="310B84F6" w14:textId="77777777">
      <w:pPr>
        <w:pStyle w:val="paragraph"/>
        <w:spacing w:before="0" w:beforeAutospacing="0" w:after="0" w:afterAutospacing="0"/>
        <w:textAlignment w:val="baseline"/>
        <w:rPr>
          <w:rFonts w:asciiTheme="minorHAnsi" w:hAnsiTheme="minorHAnsi" w:cstheme="minorHAnsi"/>
          <w:sz w:val="22"/>
          <w:szCs w:val="22"/>
        </w:rPr>
      </w:pPr>
      <w:r w:rsidRPr="00AE435E">
        <w:rPr>
          <w:rStyle w:val="eop"/>
          <w:rFonts w:asciiTheme="minorHAnsi" w:hAnsiTheme="minorHAnsi" w:cstheme="minorHAnsi"/>
          <w:sz w:val="22"/>
          <w:szCs w:val="22"/>
        </w:rPr>
        <w:t> </w:t>
      </w:r>
    </w:p>
    <w:p w:rsidR="00090DA4" w:rsidRPr="00AE435E" w:rsidP="00090DA4" w14:paraId="21F8AE5B" w14:textId="4E38457D">
      <w:pPr>
        <w:pStyle w:val="paragraph"/>
        <w:spacing w:before="0" w:beforeAutospacing="0" w:after="0" w:afterAutospacing="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 xml:space="preserve">Mathematica developed the plans for this data collection. Leaders of the project team from </w:t>
      </w:r>
      <w:r w:rsidR="001E2BE9">
        <w:rPr>
          <w:rStyle w:val="normaltextrun"/>
          <w:rFonts w:asciiTheme="minorHAnsi" w:hAnsiTheme="minorHAnsi" w:cstheme="minorHAnsi"/>
          <w:sz w:val="22"/>
          <w:szCs w:val="22"/>
        </w:rPr>
        <w:t>ACF</w:t>
      </w:r>
      <w:r w:rsidRPr="00AE435E">
        <w:rPr>
          <w:rStyle w:val="normaltextrun"/>
          <w:rFonts w:asciiTheme="minorHAnsi" w:hAnsiTheme="minorHAnsi" w:cstheme="minorHAnsi"/>
          <w:sz w:val="22"/>
          <w:szCs w:val="22"/>
        </w:rPr>
        <w:t xml:space="preserve">, Mathematica, and </w:t>
      </w:r>
      <w:r w:rsidR="001E2BE9">
        <w:rPr>
          <w:rStyle w:val="normaltextrun"/>
          <w:rFonts w:asciiTheme="minorHAnsi" w:hAnsiTheme="minorHAnsi" w:cstheme="minorHAnsi"/>
          <w:sz w:val="22"/>
          <w:szCs w:val="22"/>
        </w:rPr>
        <w:t>T</w:t>
      </w:r>
      <w:r w:rsidRPr="00AE435E" w:rsidR="00EB486C">
        <w:rPr>
          <w:rStyle w:val="normaltextrun"/>
          <w:rFonts w:asciiTheme="minorHAnsi" w:hAnsiTheme="minorHAnsi" w:cstheme="minorHAnsi"/>
          <w:sz w:val="22"/>
          <w:szCs w:val="22"/>
        </w:rPr>
        <w:t>he Adjacent Possible</w:t>
      </w:r>
      <w:r w:rsidRPr="00AE435E">
        <w:rPr>
          <w:rStyle w:val="normaltextrun"/>
          <w:rFonts w:asciiTheme="minorHAnsi" w:hAnsiTheme="minorHAnsi" w:cstheme="minorHAnsi"/>
          <w:sz w:val="22"/>
          <w:szCs w:val="22"/>
        </w:rPr>
        <w:t xml:space="preserve"> who designed and/or will collect and analyze the data are as follows:</w:t>
      </w:r>
      <w:r w:rsidRPr="00AE435E">
        <w:rPr>
          <w:rStyle w:val="eop"/>
          <w:rFonts w:asciiTheme="minorHAnsi" w:hAnsiTheme="minorHAnsi" w:cstheme="minorHAnsi"/>
          <w:sz w:val="22"/>
          <w:szCs w:val="22"/>
        </w:rPr>
        <w:t> </w:t>
      </w:r>
    </w:p>
    <w:p w:rsidR="00DA246E" w:rsidRPr="00AE435E" w:rsidP="00D440BC" w14:paraId="3556DB2A" w14:textId="77777777">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AE435E">
        <w:rPr>
          <w:rFonts w:asciiTheme="minorHAnsi" w:hAnsiTheme="minorHAnsi" w:cstheme="minorHAnsi"/>
          <w:sz w:val="22"/>
          <w:szCs w:val="22"/>
        </w:rPr>
        <w:t>Lauren Deutsch Stanton</w:t>
      </w:r>
      <w:r w:rsidRPr="00AE435E">
        <w:rPr>
          <w:rStyle w:val="normaltextrun"/>
          <w:rFonts w:asciiTheme="minorHAnsi" w:hAnsiTheme="minorHAnsi" w:cstheme="minorHAnsi"/>
          <w:sz w:val="22"/>
          <w:szCs w:val="22"/>
        </w:rPr>
        <w:t>, senior social science research analyst, ACF</w:t>
      </w:r>
      <w:r w:rsidRPr="00AE435E">
        <w:rPr>
          <w:rStyle w:val="eop"/>
          <w:rFonts w:asciiTheme="minorHAnsi" w:hAnsiTheme="minorHAnsi" w:cstheme="minorHAnsi"/>
          <w:sz w:val="22"/>
          <w:szCs w:val="22"/>
        </w:rPr>
        <w:t> </w:t>
      </w:r>
    </w:p>
    <w:p w:rsidR="00090DA4" w:rsidP="00D440BC" w14:paraId="5C459C7E" w14:textId="5FCE9C95">
      <w:pPr>
        <w:pStyle w:val="paragraph"/>
        <w:numPr>
          <w:ilvl w:val="0"/>
          <w:numId w:val="17"/>
        </w:numPr>
        <w:spacing w:before="0" w:beforeAutospacing="0" w:after="0" w:afterAutospacing="0"/>
        <w:ind w:left="1080" w:firstLine="0"/>
        <w:textAlignment w:val="baseline"/>
        <w:rPr>
          <w:rStyle w:val="eop"/>
          <w:rFonts w:asciiTheme="minorHAnsi" w:hAnsiTheme="minorHAnsi" w:cstheme="minorHAnsi"/>
          <w:sz w:val="22"/>
          <w:szCs w:val="22"/>
        </w:rPr>
      </w:pPr>
      <w:r w:rsidRPr="00AE435E">
        <w:rPr>
          <w:rFonts w:asciiTheme="minorHAnsi" w:hAnsiTheme="minorHAnsi" w:cstheme="minorHAnsi"/>
          <w:sz w:val="22"/>
          <w:szCs w:val="22"/>
        </w:rPr>
        <w:t>Amelia Popham</w:t>
      </w:r>
      <w:r w:rsidRPr="00AE435E">
        <w:rPr>
          <w:rStyle w:val="normaltextrun"/>
          <w:rFonts w:asciiTheme="minorHAnsi" w:hAnsiTheme="minorHAnsi" w:cstheme="minorHAnsi"/>
          <w:sz w:val="22"/>
          <w:szCs w:val="22"/>
        </w:rPr>
        <w:t xml:space="preserve">, </w:t>
      </w:r>
      <w:r w:rsidR="005E6D5A">
        <w:rPr>
          <w:rStyle w:val="normaltextrun"/>
          <w:rFonts w:asciiTheme="minorHAnsi" w:hAnsiTheme="minorHAnsi" w:cstheme="minorHAnsi"/>
          <w:sz w:val="22"/>
          <w:szCs w:val="22"/>
        </w:rPr>
        <w:t>welfare research team lead</w:t>
      </w:r>
      <w:r w:rsidRPr="00AE435E">
        <w:rPr>
          <w:rStyle w:val="normaltextrun"/>
          <w:rFonts w:asciiTheme="minorHAnsi" w:hAnsiTheme="minorHAnsi" w:cstheme="minorHAnsi"/>
          <w:sz w:val="22"/>
          <w:szCs w:val="22"/>
        </w:rPr>
        <w:t>, ACF</w:t>
      </w:r>
      <w:r w:rsidRPr="00AE435E">
        <w:rPr>
          <w:rStyle w:val="eop"/>
          <w:rFonts w:asciiTheme="minorHAnsi" w:hAnsiTheme="minorHAnsi" w:cstheme="minorHAnsi"/>
          <w:sz w:val="22"/>
          <w:szCs w:val="22"/>
        </w:rPr>
        <w:t> </w:t>
      </w:r>
    </w:p>
    <w:p w:rsidR="00BD5035" w:rsidRPr="00AE435E" w:rsidP="00D440BC" w14:paraId="61E54431" w14:textId="689760DE">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Pr>
          <w:rStyle w:val="eop"/>
          <w:rFonts w:asciiTheme="minorHAnsi" w:hAnsiTheme="minorHAnsi" w:cstheme="minorHAnsi"/>
          <w:sz w:val="22"/>
          <w:szCs w:val="22"/>
        </w:rPr>
        <w:t>Kim Clum,</w:t>
      </w:r>
      <w:r w:rsidR="005E6D5A">
        <w:rPr>
          <w:rStyle w:val="eop"/>
          <w:rFonts w:asciiTheme="minorHAnsi" w:hAnsiTheme="minorHAnsi" w:cstheme="minorHAnsi"/>
          <w:sz w:val="22"/>
          <w:szCs w:val="22"/>
        </w:rPr>
        <w:t xml:space="preserve"> senior social science research analyst, ACF</w:t>
      </w:r>
    </w:p>
    <w:p w:rsidR="00090DA4" w:rsidRPr="00AE435E" w:rsidP="00D440BC" w14:paraId="68FE2426" w14:textId="098BCF80">
      <w:pPr>
        <w:pStyle w:val="paragraph"/>
        <w:numPr>
          <w:ilvl w:val="0"/>
          <w:numId w:val="18"/>
        </w:numPr>
        <w:spacing w:before="0" w:beforeAutospacing="0" w:after="0" w:afterAutospacing="0"/>
        <w:ind w:left="1080" w:firstLine="0"/>
        <w:textAlignment w:val="baseline"/>
        <w:rPr>
          <w:rFonts w:asciiTheme="minorHAnsi" w:hAnsiTheme="minorHAnsi" w:cstheme="minorHAnsi"/>
          <w:sz w:val="22"/>
          <w:szCs w:val="22"/>
        </w:rPr>
      </w:pPr>
      <w:r w:rsidRPr="00AE435E">
        <w:rPr>
          <w:rFonts w:asciiTheme="minorHAnsi" w:hAnsiTheme="minorHAnsi" w:cstheme="minorHAnsi"/>
          <w:sz w:val="22"/>
          <w:szCs w:val="22"/>
        </w:rPr>
        <w:t>Siri Warkentien</w:t>
      </w:r>
      <w:r w:rsidRPr="00AE435E">
        <w:rPr>
          <w:rStyle w:val="normaltextrun"/>
          <w:rFonts w:asciiTheme="minorHAnsi" w:hAnsiTheme="minorHAnsi" w:cstheme="minorHAnsi"/>
          <w:sz w:val="22"/>
          <w:szCs w:val="22"/>
        </w:rPr>
        <w:t>, social science research analyst, ACF</w:t>
      </w:r>
      <w:r w:rsidRPr="00AE435E">
        <w:rPr>
          <w:rStyle w:val="eop"/>
          <w:rFonts w:asciiTheme="minorHAnsi" w:hAnsiTheme="minorHAnsi" w:cstheme="minorHAnsi"/>
          <w:sz w:val="22"/>
          <w:szCs w:val="22"/>
        </w:rPr>
        <w:t> </w:t>
      </w:r>
    </w:p>
    <w:p w:rsidR="00090DA4" w:rsidRPr="00AE435E" w:rsidP="00D440BC" w14:paraId="78BDBD9D" w14:textId="00DEA4AE">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Quinn Moore</w:t>
      </w:r>
      <w:r w:rsidRPr="00AE435E">
        <w:rPr>
          <w:rStyle w:val="normaltextrun"/>
          <w:rFonts w:asciiTheme="minorHAnsi" w:hAnsiTheme="minorHAnsi" w:cstheme="minorHAnsi"/>
          <w:sz w:val="22"/>
          <w:szCs w:val="22"/>
        </w:rPr>
        <w:t xml:space="preserve">, </w:t>
      </w:r>
      <w:r w:rsidRPr="00AE435E" w:rsidR="00DD7204">
        <w:rPr>
          <w:rStyle w:val="normaltextrun"/>
          <w:rFonts w:asciiTheme="minorHAnsi" w:hAnsiTheme="minorHAnsi" w:cstheme="minorHAnsi"/>
          <w:sz w:val="22"/>
          <w:szCs w:val="22"/>
        </w:rPr>
        <w:t>principal researcher</w:t>
      </w:r>
      <w:r w:rsidRPr="00AE435E">
        <w:rPr>
          <w:rStyle w:val="normaltextrun"/>
          <w:rFonts w:asciiTheme="minorHAnsi" w:hAnsiTheme="minorHAnsi" w:cstheme="minorHAnsi"/>
          <w:sz w:val="22"/>
          <w:szCs w:val="22"/>
        </w:rPr>
        <w:t>, Mathematica</w:t>
      </w:r>
      <w:r w:rsidRPr="00AE435E">
        <w:rPr>
          <w:rStyle w:val="eop"/>
          <w:rFonts w:asciiTheme="minorHAnsi" w:hAnsiTheme="minorHAnsi" w:cstheme="minorHAnsi"/>
          <w:sz w:val="22"/>
          <w:szCs w:val="22"/>
        </w:rPr>
        <w:t> </w:t>
      </w:r>
    </w:p>
    <w:p w:rsidR="00090DA4" w:rsidRPr="00FD2D8E" w:rsidP="00D440BC" w14:paraId="22201AE3" w14:textId="6EB49FDC">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lang w:val="fr-FR"/>
        </w:rPr>
      </w:pPr>
      <w:r w:rsidRPr="00626475">
        <w:rPr>
          <w:rStyle w:val="normaltextrun"/>
          <w:rFonts w:asciiTheme="minorHAnsi" w:hAnsiTheme="minorHAnsi" w:cstheme="minorHAnsi"/>
          <w:sz w:val="22"/>
          <w:szCs w:val="22"/>
        </w:rPr>
        <w:t xml:space="preserve">Michelle Derr, </w:t>
      </w:r>
      <w:r w:rsidRPr="00626475" w:rsidR="00383414">
        <w:rPr>
          <w:rStyle w:val="normaltextrun"/>
          <w:rFonts w:asciiTheme="minorHAnsi" w:hAnsiTheme="minorHAnsi" w:cstheme="minorHAnsi"/>
          <w:sz w:val="22"/>
          <w:szCs w:val="22"/>
        </w:rPr>
        <w:t>CEO</w:t>
      </w:r>
      <w:r w:rsidRPr="00626475">
        <w:rPr>
          <w:rStyle w:val="normaltextrun"/>
          <w:rFonts w:asciiTheme="minorHAnsi" w:hAnsiTheme="minorHAnsi" w:cstheme="minorHAnsi"/>
          <w:sz w:val="22"/>
          <w:szCs w:val="22"/>
        </w:rPr>
        <w:t xml:space="preserve">, </w:t>
      </w:r>
      <w:r w:rsidR="00524A90">
        <w:rPr>
          <w:rStyle w:val="normaltextrun"/>
          <w:rFonts w:asciiTheme="minorHAnsi" w:hAnsiTheme="minorHAnsi" w:cstheme="minorHAnsi"/>
          <w:sz w:val="22"/>
          <w:szCs w:val="22"/>
          <w:lang w:val="fr-FR"/>
        </w:rPr>
        <w:t>T</w:t>
      </w:r>
      <w:r w:rsidRPr="00FD2D8E" w:rsidR="00383414">
        <w:rPr>
          <w:rStyle w:val="normaltextrun"/>
          <w:rFonts w:asciiTheme="minorHAnsi" w:hAnsiTheme="minorHAnsi" w:cstheme="minorHAnsi"/>
          <w:sz w:val="22"/>
          <w:szCs w:val="22"/>
          <w:lang w:val="fr-FR"/>
        </w:rPr>
        <w:t>he Adjacent Possible</w:t>
      </w:r>
    </w:p>
    <w:p w:rsidR="00090DA4" w:rsidRPr="00AE435E" w:rsidP="00D440BC" w14:paraId="44B42AD7" w14:textId="65890EB3">
      <w:pPr>
        <w:pStyle w:val="paragraph"/>
        <w:numPr>
          <w:ilvl w:val="0"/>
          <w:numId w:val="21"/>
        </w:numPr>
        <w:spacing w:before="0" w:beforeAutospacing="0" w:after="0" w:afterAutospacing="0"/>
        <w:ind w:left="1080" w:firstLine="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Julia Lyskawa</w:t>
      </w:r>
      <w:r w:rsidRPr="00AE435E">
        <w:rPr>
          <w:rStyle w:val="normaltextrun"/>
          <w:rFonts w:asciiTheme="minorHAnsi" w:hAnsiTheme="minorHAnsi" w:cstheme="minorHAnsi"/>
          <w:sz w:val="22"/>
          <w:szCs w:val="22"/>
        </w:rPr>
        <w:t xml:space="preserve">, </w:t>
      </w:r>
      <w:r w:rsidRPr="00AE435E">
        <w:rPr>
          <w:rStyle w:val="normaltextrun"/>
          <w:rFonts w:asciiTheme="minorHAnsi" w:hAnsiTheme="minorHAnsi" w:cstheme="minorHAnsi"/>
          <w:sz w:val="22"/>
          <w:szCs w:val="22"/>
        </w:rPr>
        <w:t>senior researcher</w:t>
      </w:r>
      <w:r w:rsidRPr="00AE435E">
        <w:rPr>
          <w:rStyle w:val="normaltextrun"/>
          <w:rFonts w:asciiTheme="minorHAnsi" w:hAnsiTheme="minorHAnsi" w:cstheme="minorHAnsi"/>
          <w:sz w:val="22"/>
          <w:szCs w:val="22"/>
        </w:rPr>
        <w:t xml:space="preserve">, </w:t>
      </w:r>
      <w:r w:rsidRPr="00AE435E">
        <w:rPr>
          <w:rStyle w:val="normaltextrun"/>
          <w:rFonts w:asciiTheme="minorHAnsi" w:hAnsiTheme="minorHAnsi" w:cstheme="minorHAnsi"/>
          <w:sz w:val="22"/>
          <w:szCs w:val="22"/>
        </w:rPr>
        <w:t>Mathematica</w:t>
      </w:r>
      <w:r w:rsidRPr="00AE435E">
        <w:rPr>
          <w:rStyle w:val="eop"/>
          <w:rFonts w:asciiTheme="minorHAnsi" w:hAnsiTheme="minorHAnsi" w:cstheme="minorHAnsi"/>
          <w:sz w:val="22"/>
          <w:szCs w:val="22"/>
        </w:rPr>
        <w:t> </w:t>
      </w:r>
    </w:p>
    <w:p w:rsidR="00090DA4" w:rsidRPr="00AE435E" w:rsidP="00D440BC" w14:paraId="4EDC52AC" w14:textId="2265A060">
      <w:pPr>
        <w:pStyle w:val="paragraph"/>
        <w:numPr>
          <w:ilvl w:val="0"/>
          <w:numId w:val="22"/>
        </w:numPr>
        <w:spacing w:before="0" w:beforeAutospacing="0" w:after="0" w:afterAutospacing="0"/>
        <w:ind w:left="1080" w:firstLine="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Gretchen Kirby</w:t>
      </w:r>
      <w:r w:rsidRPr="00AE435E">
        <w:rPr>
          <w:rStyle w:val="normaltextrun"/>
          <w:rFonts w:asciiTheme="minorHAnsi" w:hAnsiTheme="minorHAnsi" w:cstheme="minorHAnsi"/>
          <w:sz w:val="22"/>
          <w:szCs w:val="22"/>
        </w:rPr>
        <w:t xml:space="preserve">, senior </w:t>
      </w:r>
      <w:r w:rsidRPr="00AE435E">
        <w:rPr>
          <w:rStyle w:val="normaltextrun"/>
          <w:rFonts w:asciiTheme="minorHAnsi" w:hAnsiTheme="minorHAnsi" w:cstheme="minorHAnsi"/>
          <w:sz w:val="22"/>
          <w:szCs w:val="22"/>
        </w:rPr>
        <w:t>fellow</w:t>
      </w:r>
      <w:r w:rsidRPr="00AE435E">
        <w:rPr>
          <w:rStyle w:val="normaltextrun"/>
          <w:rFonts w:asciiTheme="minorHAnsi" w:hAnsiTheme="minorHAnsi" w:cstheme="minorHAnsi"/>
          <w:sz w:val="22"/>
          <w:szCs w:val="22"/>
        </w:rPr>
        <w:t xml:space="preserve">, </w:t>
      </w:r>
      <w:r w:rsidR="009B4E59">
        <w:rPr>
          <w:rStyle w:val="normaltextrun"/>
          <w:rFonts w:asciiTheme="minorHAnsi" w:hAnsiTheme="minorHAnsi" w:cstheme="minorHAnsi"/>
          <w:sz w:val="22"/>
          <w:szCs w:val="22"/>
        </w:rPr>
        <w:t>T</w:t>
      </w:r>
      <w:r w:rsidRPr="00AE435E">
        <w:rPr>
          <w:rStyle w:val="normaltextrun"/>
          <w:rFonts w:asciiTheme="minorHAnsi" w:hAnsiTheme="minorHAnsi" w:cstheme="minorHAnsi"/>
          <w:sz w:val="22"/>
          <w:szCs w:val="22"/>
        </w:rPr>
        <w:t>he Adjacent Possible</w:t>
      </w:r>
      <w:r w:rsidRPr="00AE435E">
        <w:rPr>
          <w:rStyle w:val="eop"/>
          <w:rFonts w:asciiTheme="minorHAnsi" w:hAnsiTheme="minorHAnsi" w:cstheme="minorHAnsi"/>
          <w:sz w:val="22"/>
          <w:szCs w:val="22"/>
        </w:rPr>
        <w:t> </w:t>
      </w:r>
    </w:p>
    <w:p w:rsidR="00090DA4" w:rsidRPr="00AE435E" w:rsidP="00D440BC" w14:paraId="755C5EC8" w14:textId="1DB41D89">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Katie Eddins</w:t>
      </w:r>
      <w:r w:rsidRPr="00AE435E">
        <w:rPr>
          <w:rStyle w:val="normaltextrun"/>
          <w:rFonts w:asciiTheme="minorHAnsi" w:hAnsiTheme="minorHAnsi" w:cstheme="minorHAnsi"/>
          <w:sz w:val="22"/>
          <w:szCs w:val="22"/>
        </w:rPr>
        <w:t>, senior researcher, Mathematica</w:t>
      </w:r>
      <w:r w:rsidRPr="00AE435E">
        <w:rPr>
          <w:rStyle w:val="eop"/>
          <w:rFonts w:asciiTheme="minorHAnsi" w:hAnsiTheme="minorHAnsi" w:cstheme="minorHAnsi"/>
          <w:sz w:val="22"/>
          <w:szCs w:val="22"/>
        </w:rPr>
        <w:t> </w:t>
      </w:r>
    </w:p>
    <w:p w:rsidR="00090DA4" w:rsidRPr="00AE435E" w:rsidP="00D440BC" w14:paraId="73AD17BD" w14:textId="69BDBBC8">
      <w:pPr>
        <w:pStyle w:val="paragraph"/>
        <w:numPr>
          <w:ilvl w:val="0"/>
          <w:numId w:val="24"/>
        </w:numPr>
        <w:spacing w:before="0" w:beforeAutospacing="0" w:after="0" w:afterAutospacing="0"/>
        <w:ind w:left="1080" w:firstLine="0"/>
        <w:textAlignment w:val="baseline"/>
        <w:rPr>
          <w:rFonts w:asciiTheme="minorHAnsi" w:hAnsiTheme="minorHAnsi" w:cstheme="minorHAnsi"/>
          <w:sz w:val="22"/>
          <w:szCs w:val="22"/>
        </w:rPr>
      </w:pPr>
      <w:r w:rsidRPr="00AE435E">
        <w:rPr>
          <w:rStyle w:val="normaltextrun"/>
          <w:rFonts w:asciiTheme="minorHAnsi" w:hAnsiTheme="minorHAnsi" w:cstheme="minorHAnsi"/>
          <w:sz w:val="22"/>
          <w:szCs w:val="22"/>
        </w:rPr>
        <w:t>Jennifer Herard-</w:t>
      </w:r>
      <w:r w:rsidRPr="00AE435E">
        <w:rPr>
          <w:rStyle w:val="normaltextrun"/>
          <w:rFonts w:asciiTheme="minorHAnsi" w:hAnsiTheme="minorHAnsi" w:cstheme="minorHAnsi"/>
          <w:sz w:val="22"/>
          <w:szCs w:val="22"/>
        </w:rPr>
        <w:t>Tsiagbey</w:t>
      </w:r>
      <w:r w:rsidRPr="00AE435E">
        <w:rPr>
          <w:rStyle w:val="normaltextrun"/>
          <w:rFonts w:asciiTheme="minorHAnsi" w:hAnsiTheme="minorHAnsi" w:cstheme="minorHAnsi"/>
          <w:sz w:val="22"/>
          <w:szCs w:val="22"/>
        </w:rPr>
        <w:t xml:space="preserve">, </w:t>
      </w:r>
      <w:r w:rsidRPr="00AE435E">
        <w:rPr>
          <w:rStyle w:val="normaltextrun"/>
          <w:rFonts w:asciiTheme="minorHAnsi" w:hAnsiTheme="minorHAnsi" w:cstheme="minorHAnsi"/>
          <w:sz w:val="22"/>
          <w:szCs w:val="22"/>
        </w:rPr>
        <w:t xml:space="preserve">senior survey </w:t>
      </w:r>
      <w:r w:rsidRPr="00AE435E">
        <w:rPr>
          <w:rStyle w:val="normaltextrun"/>
          <w:rFonts w:asciiTheme="minorHAnsi" w:hAnsiTheme="minorHAnsi" w:cstheme="minorHAnsi"/>
          <w:sz w:val="22"/>
          <w:szCs w:val="22"/>
        </w:rPr>
        <w:t>researcher, Mathematica</w:t>
      </w:r>
      <w:r w:rsidRPr="00AE435E">
        <w:rPr>
          <w:rStyle w:val="eop"/>
          <w:rFonts w:asciiTheme="minorHAnsi" w:hAnsiTheme="minorHAnsi" w:cstheme="minorHAnsi"/>
          <w:sz w:val="22"/>
          <w:szCs w:val="22"/>
        </w:rPr>
        <w:t> </w:t>
      </w:r>
    </w:p>
    <w:p w:rsidR="00A42C71" w:rsidRPr="00AE435E" w:rsidP="00AE435E" w14:paraId="2E8E7A92" w14:textId="73C029E7">
      <w:pPr>
        <w:pStyle w:val="paragraph"/>
        <w:spacing w:before="0" w:beforeAutospacing="0" w:after="0" w:afterAutospacing="0"/>
        <w:textAlignment w:val="baseline"/>
        <w:rPr>
          <w:rFonts w:asciiTheme="minorHAnsi" w:hAnsiTheme="minorHAnsi" w:cstheme="minorHAnsi"/>
          <w:sz w:val="22"/>
          <w:szCs w:val="22"/>
        </w:rPr>
      </w:pPr>
      <w:r w:rsidRPr="00AE435E">
        <w:rPr>
          <w:rStyle w:val="eop"/>
          <w:rFonts w:asciiTheme="minorHAnsi" w:hAnsiTheme="minorHAnsi" w:cstheme="minorHAnsi"/>
          <w:sz w:val="22"/>
          <w:szCs w:val="22"/>
        </w:rPr>
        <w:t> </w:t>
      </w:r>
    </w:p>
    <w:p w:rsidR="00A42C71" w:rsidRPr="001A59B6" w:rsidP="00A42C71" w14:paraId="2B00F308" w14:textId="77777777">
      <w:pPr>
        <w:spacing w:after="120" w:line="240" w:lineRule="auto"/>
        <w:rPr>
          <w:rFonts w:cstheme="minorHAnsi"/>
          <w:b/>
        </w:rPr>
      </w:pPr>
      <w:r w:rsidRPr="001A59B6">
        <w:rPr>
          <w:rFonts w:cstheme="minorHAnsi"/>
          <w:b/>
        </w:rPr>
        <w:t>Attachments</w:t>
      </w:r>
    </w:p>
    <w:p w:rsidR="00DF0507" w:rsidRPr="00DF0507" w:rsidP="00D440BC" w14:paraId="2D08AD78" w14:textId="77777777">
      <w:pPr>
        <w:pStyle w:val="ListParagraph"/>
        <w:numPr>
          <w:ilvl w:val="0"/>
          <w:numId w:val="29"/>
        </w:numPr>
      </w:pPr>
      <w:r w:rsidRPr="00DF0507">
        <w:t>Instrument 1: Pilot staff discussion guide </w:t>
      </w:r>
    </w:p>
    <w:p w:rsidR="00DF0507" w:rsidRPr="00DF0507" w:rsidP="00D440BC" w14:paraId="40F39A6D" w14:textId="77777777">
      <w:pPr>
        <w:pStyle w:val="ListParagraph"/>
        <w:numPr>
          <w:ilvl w:val="0"/>
          <w:numId w:val="30"/>
        </w:numPr>
      </w:pPr>
      <w:r w:rsidRPr="00DF0507">
        <w:t>Instrument 2: Leadership survey </w:t>
      </w:r>
    </w:p>
    <w:p w:rsidR="00DF0507" w:rsidRPr="00DF0507" w:rsidP="00D440BC" w14:paraId="5C782C86" w14:textId="77777777">
      <w:pPr>
        <w:pStyle w:val="ListParagraph"/>
        <w:numPr>
          <w:ilvl w:val="0"/>
          <w:numId w:val="31"/>
        </w:numPr>
      </w:pPr>
      <w:r w:rsidRPr="00DF0507">
        <w:t>Instrument 3: Staff survey </w:t>
      </w:r>
    </w:p>
    <w:p w:rsidR="00DF0507" w:rsidRPr="00DF0507" w:rsidP="00D440BC" w14:paraId="09510439" w14:textId="77777777">
      <w:pPr>
        <w:pStyle w:val="ListParagraph"/>
        <w:numPr>
          <w:ilvl w:val="0"/>
          <w:numId w:val="32"/>
        </w:numPr>
      </w:pPr>
      <w:r w:rsidRPr="00DF0507">
        <w:t>Instrument 4: Staff time use survey </w:t>
      </w:r>
    </w:p>
    <w:p w:rsidR="00DF0507" w:rsidRPr="00DF0507" w:rsidP="00D440BC" w14:paraId="041BB5A2" w14:textId="77777777">
      <w:pPr>
        <w:pStyle w:val="ListParagraph"/>
        <w:numPr>
          <w:ilvl w:val="0"/>
          <w:numId w:val="33"/>
        </w:numPr>
      </w:pPr>
      <w:r w:rsidRPr="00DF0507">
        <w:t>Instrument 5: Pilot costs and resources workbook </w:t>
      </w:r>
    </w:p>
    <w:p w:rsidR="00DF0507" w:rsidRPr="00DF0507" w:rsidP="00D440BC" w14:paraId="3613C0CC" w14:textId="77777777">
      <w:pPr>
        <w:pStyle w:val="ListParagraph"/>
        <w:numPr>
          <w:ilvl w:val="0"/>
          <w:numId w:val="34"/>
        </w:numPr>
      </w:pPr>
      <w:r w:rsidRPr="00DF0507">
        <w:t>Instrument 6: In-depth participant interview guide </w:t>
      </w:r>
    </w:p>
    <w:p w:rsidR="00DF0507" w:rsidRPr="00DF0507" w:rsidP="00D440BC" w14:paraId="365FD7D9" w14:textId="3478E92C">
      <w:pPr>
        <w:pStyle w:val="ListParagraph"/>
        <w:numPr>
          <w:ilvl w:val="0"/>
          <w:numId w:val="36"/>
        </w:numPr>
      </w:pPr>
      <w:r w:rsidRPr="00DF0507">
        <w:t>Instrument </w:t>
      </w:r>
      <w:r w:rsidR="00FF7AFA">
        <w:t>7</w:t>
      </w:r>
      <w:r w:rsidRPr="00DF0507">
        <w:t xml:space="preserve">: </w:t>
      </w:r>
      <w:r w:rsidR="006D4911">
        <w:t>12-month post-TANF-exit survey</w:t>
      </w:r>
      <w:r w:rsidRPr="00DF0507">
        <w:t> </w:t>
      </w:r>
    </w:p>
    <w:p w:rsidR="00DF0507" w:rsidRPr="00DF0507" w:rsidP="00DF0507" w14:paraId="15E8630C" w14:textId="77777777">
      <w:pPr>
        <w:pStyle w:val="ListParagraph"/>
        <w:ind w:left="0"/>
      </w:pPr>
      <w:r w:rsidRPr="00DF0507">
        <w:t> </w:t>
      </w:r>
    </w:p>
    <w:p w:rsidR="00DF0507" w:rsidRPr="00DF0507" w:rsidP="00D440BC" w14:paraId="377325F1" w14:textId="1B1C3139">
      <w:pPr>
        <w:pStyle w:val="ListParagraph"/>
        <w:numPr>
          <w:ilvl w:val="0"/>
          <w:numId w:val="38"/>
        </w:numPr>
      </w:pPr>
      <w:r w:rsidRPr="00DF0507">
        <w:t xml:space="preserve">Appendix </w:t>
      </w:r>
      <w:r w:rsidR="00FF7AFA">
        <w:t>A</w:t>
      </w:r>
      <w:r w:rsidRPr="00DF0507">
        <w:t xml:space="preserve">: Notifications for </w:t>
      </w:r>
      <w:r w:rsidR="006D4911">
        <w:t>12-month post-TANF-exit survey</w:t>
      </w:r>
      <w:r w:rsidRPr="00DF0507">
        <w:t> </w:t>
      </w:r>
    </w:p>
    <w:p w:rsidR="00DF0507" w:rsidRPr="00DF0507" w:rsidP="00D440BC" w14:paraId="57835EB9" w14:textId="5F80179F">
      <w:pPr>
        <w:pStyle w:val="ListParagraph"/>
        <w:numPr>
          <w:ilvl w:val="0"/>
          <w:numId w:val="39"/>
        </w:numPr>
      </w:pPr>
      <w:r w:rsidRPr="00DF0507">
        <w:t xml:space="preserve">Appendix </w:t>
      </w:r>
      <w:r w:rsidR="00FF7AFA">
        <w:t>B</w:t>
      </w:r>
      <w:r w:rsidRPr="00DF0507">
        <w:t>: Recruitment and scheduling materials for pilot staff discussions </w:t>
      </w:r>
    </w:p>
    <w:p w:rsidR="00DF0507" w:rsidRPr="00DF0507" w:rsidP="00D440BC" w14:paraId="65D5C6AE" w14:textId="6DEE26D1">
      <w:pPr>
        <w:pStyle w:val="ListParagraph"/>
        <w:numPr>
          <w:ilvl w:val="0"/>
          <w:numId w:val="40"/>
        </w:numPr>
      </w:pPr>
      <w:r w:rsidRPr="00DF0507">
        <w:t xml:space="preserve">Appendix </w:t>
      </w:r>
      <w:r w:rsidR="00FF7AFA">
        <w:t>C</w:t>
      </w:r>
      <w:r w:rsidRPr="00DF0507">
        <w:t>: Notifications for leadership, staff, and time use surveys </w:t>
      </w:r>
    </w:p>
    <w:p w:rsidR="00DF0507" w:rsidRPr="00DF0507" w:rsidP="00D440BC" w14:paraId="5533FB7E" w14:textId="1C10CC7D">
      <w:pPr>
        <w:pStyle w:val="ListParagraph"/>
        <w:numPr>
          <w:ilvl w:val="0"/>
          <w:numId w:val="41"/>
        </w:numPr>
      </w:pPr>
      <w:r w:rsidRPr="00DF0507">
        <w:t>Appendix </w:t>
      </w:r>
      <w:r w:rsidR="00FF7AFA">
        <w:t>D</w:t>
      </w:r>
      <w:r w:rsidRPr="00DF0507">
        <w:t>: Outreach materials for pilot costs and resources workbook </w:t>
      </w:r>
    </w:p>
    <w:p w:rsidR="00DF0507" w:rsidRPr="00DF0507" w:rsidP="00D440BC" w14:paraId="4643FB65" w14:textId="282AE486">
      <w:pPr>
        <w:pStyle w:val="ListParagraph"/>
        <w:numPr>
          <w:ilvl w:val="0"/>
          <w:numId w:val="42"/>
        </w:numPr>
      </w:pPr>
      <w:r w:rsidRPr="00DF0507">
        <w:t>Appendix </w:t>
      </w:r>
      <w:r w:rsidR="00FF7AFA">
        <w:t>E:</w:t>
      </w:r>
      <w:r w:rsidRPr="00DF0507">
        <w:t xml:space="preserve"> Recruitment and scheduling materials for in-depth participant interviews </w:t>
      </w:r>
    </w:p>
    <w:p w:rsidR="00083227" w:rsidRPr="006B53F1" w:rsidP="00AE435E" w14:paraId="1E574BF6" w14:textId="77777777">
      <w:pPr>
        <w:pStyle w:val="ListParagraph"/>
        <w:spacing w:line="240" w:lineRule="auto"/>
        <w:ind w:left="0"/>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5BE9" w:rsidP="0004063C" w14:paraId="3A99C301" w14:textId="77777777">
      <w:pPr>
        <w:spacing w:after="0" w:line="240" w:lineRule="auto"/>
      </w:pPr>
      <w:r>
        <w:separator/>
      </w:r>
    </w:p>
  </w:footnote>
  <w:footnote w:type="continuationSeparator" w:id="1">
    <w:p w:rsidR="00BC5BE9" w:rsidP="0004063C" w14:paraId="617EB790" w14:textId="77777777">
      <w:pPr>
        <w:spacing w:after="0" w:line="240" w:lineRule="auto"/>
      </w:pPr>
      <w:r>
        <w:continuationSeparator/>
      </w:r>
    </w:p>
  </w:footnote>
  <w:footnote w:id="2">
    <w:p w:rsidR="003B1462" w14:paraId="7B1768F6" w14:textId="5A785542">
      <w:pPr>
        <w:pStyle w:val="FootnoteText"/>
      </w:pPr>
      <w:r>
        <w:rPr>
          <w:rStyle w:val="FootnoteReference"/>
        </w:rPr>
        <w:footnoteRef/>
      </w:r>
      <w:r>
        <w:t xml:space="preserve"> </w:t>
      </w:r>
      <w:r w:rsidRPr="00EC6C82" w:rsidR="00EC6C82">
        <w:t>U.S. House of Representatives. (2023, May 29). Fiscal Responsibility Act of 2023 (H.R. 3746, 118th Cong.). https://docs.house.gov/billsthisweek/20230529/BILLS-118hrPIH-fiscalresponsibility.pdf</w:t>
      </w:r>
    </w:p>
  </w:footnote>
  <w:footnote w:id="3">
    <w:p w:rsidR="00865EFB" w:rsidRPr="00865EFB" w:rsidP="00865EFB" w14:paraId="0F714EA8" w14:textId="77777777">
      <w:pPr>
        <w:pStyle w:val="FootnoteText"/>
      </w:pPr>
      <w:r>
        <w:rPr>
          <w:rStyle w:val="FootnoteReference"/>
        </w:rPr>
        <w:footnoteRef/>
      </w:r>
      <w:r>
        <w:t xml:space="preserve"> </w:t>
      </w:r>
      <w:r w:rsidRPr="005512A6">
        <w:t>What Works Clearinghouse. (20</w:t>
      </w:r>
      <w:r w:rsidR="00453517">
        <w:t>22</w:t>
      </w:r>
      <w:r w:rsidRPr="005512A6">
        <w:t xml:space="preserve">). </w:t>
      </w:r>
      <w:r w:rsidRPr="005512A6">
        <w:rPr>
          <w:i/>
          <w:iCs/>
        </w:rPr>
        <w:t xml:space="preserve">What Works Clearinghouse Standards Handbook, Version </w:t>
      </w:r>
      <w:r w:rsidR="00453517">
        <w:rPr>
          <w:i/>
          <w:iCs/>
        </w:rPr>
        <w:t>5</w:t>
      </w:r>
      <w:r w:rsidRPr="005512A6">
        <w:rPr>
          <w:i/>
          <w:iCs/>
        </w:rPr>
        <w:t>.0</w:t>
      </w:r>
      <w:r w:rsidRPr="005512A6">
        <w:t xml:space="preserve">. U.S. Department of Education, Institute of Education Sciences. Retrieved from </w:t>
      </w:r>
      <w:hyperlink r:id="rId1" w:history="1">
        <w:r w:rsidRPr="00865EFB">
          <w:rPr>
            <w:rStyle w:val="Hyperlink"/>
          </w:rPr>
          <w:t>https://ies.ed.gov/ncee/wwc/Docs/referenceresources/Final_WWC-HandbookVer5_0-0-508.pdf</w:t>
        </w:r>
      </w:hyperlink>
      <w:r w:rsidRPr="00865EFB">
        <w:t xml:space="preserve"> </w:t>
      </w:r>
      <w:hyperlink r:id="rId1" w:history="1">
        <w:r w:rsidRPr="00865EFB">
          <w:rPr>
            <w:rStyle w:val="Hyperlink"/>
          </w:rPr>
          <w:t>[ies.ed.gov]</w:t>
        </w:r>
      </w:hyperlink>
      <w:r w:rsidRPr="00865EFB">
        <w:t xml:space="preserve"> </w:t>
      </w:r>
    </w:p>
    <w:p w:rsidR="005512A6" w14:paraId="5AA13D6F" w14:textId="4590F326">
      <w:pPr>
        <w:pStyle w:val="FootnoteText"/>
      </w:pPr>
    </w:p>
  </w:footnote>
  <w:footnote w:id="4">
    <w:p w:rsidR="00CC0822" w14:paraId="3786B806" w14:textId="1D205108">
      <w:pPr>
        <w:pStyle w:val="FootnoteText"/>
      </w:pPr>
      <w:r>
        <w:rPr>
          <w:rStyle w:val="FootnoteReference"/>
        </w:rPr>
        <w:footnoteRef/>
      </w:r>
      <w:r>
        <w:t xml:space="preserve"> </w:t>
      </w:r>
      <w:r w:rsidRPr="00CC0822">
        <w:t xml:space="preserve">Kessler, R.C., Barker, P.R., </w:t>
      </w:r>
      <w:r w:rsidRPr="00CC0822">
        <w:t>Colpe</w:t>
      </w:r>
      <w:r w:rsidRPr="00CC0822">
        <w:t>, L.J., Epstein, J.F., Gfroerer, J.C., Hiripi, E., Howes, M.J, Normand, S-L.T., Manderscheid, R.W., Walters, E.E., Zaslavsky, A.M. (2003). Screening for serious mental illness in the general population. </w:t>
      </w:r>
      <w:r w:rsidRPr="00CC0822">
        <w:rPr>
          <w:i/>
          <w:iCs/>
        </w:rPr>
        <w:t>Archives of General Psychiatry</w:t>
      </w:r>
      <w:r w:rsidRPr="00CC0822">
        <w:t>, 60(2), 184-189.</w:t>
      </w:r>
      <w:r>
        <w:t xml:space="preserve"> </w:t>
      </w:r>
      <w:r w:rsidRPr="005512A6">
        <w:t>Retrieved from</w:t>
      </w:r>
      <w:r>
        <w:t xml:space="preserve"> </w:t>
      </w:r>
      <w:hyperlink r:id="rId2" w:history="1">
        <w:r w:rsidRPr="007F04A4">
          <w:rPr>
            <w:rStyle w:val="Hyperlink"/>
          </w:rPr>
          <w:t>https://www.hcp.med.harvard.edu/ncs/k6_scales.php</w:t>
        </w:r>
      </w:hyperlink>
      <w:r>
        <w:t xml:space="preserve"> </w:t>
      </w:r>
    </w:p>
  </w:footnote>
  <w:footnote w:id="5">
    <w:p w:rsidR="00D57751" w14:paraId="5BB57AE1" w14:textId="17AD61E3">
      <w:pPr>
        <w:pStyle w:val="FootnoteText"/>
      </w:pPr>
      <w:r>
        <w:rPr>
          <w:rStyle w:val="FootnoteReference"/>
        </w:rPr>
        <w:footnoteRef/>
      </w:r>
      <w:r>
        <w:t xml:space="preserve"> </w:t>
      </w:r>
      <w:r w:rsidRPr="006D1095" w:rsidR="006D1095">
        <w:t xml:space="preserve">Consolidated Framework for Implementation Research (CFIR). Adapted from Damschroder, L. J., Reardon, C. M., </w:t>
      </w:r>
      <w:r w:rsidRPr="006D1095" w:rsidR="006D1095">
        <w:t>Widerquist</w:t>
      </w:r>
      <w:r w:rsidRPr="006D1095" w:rsidR="006D1095">
        <w:t xml:space="preserve">, M. A. O., et al. (2022). The updated consolidated framework for implementation research based on user feedback. </w:t>
      </w:r>
      <w:r w:rsidRPr="006D1095" w:rsidR="006D1095">
        <w:rPr>
          <w:i/>
          <w:iCs/>
        </w:rPr>
        <w:t>Implementation Science, 17</w:t>
      </w:r>
      <w:r w:rsidRPr="006D1095" w:rsidR="006D1095">
        <w:t xml:space="preserve">, 75. </w:t>
      </w:r>
      <w:hyperlink r:id="rId3" w:tgtFrame="_blank" w:history="1">
        <w:r w:rsidRPr="006D1095" w:rsidR="006D1095">
          <w:rPr>
            <w:rStyle w:val="Hyperlink"/>
          </w:rPr>
          <w:t>https://doi.org/10.1186/s13012-022-01245-0</w:t>
        </w:r>
      </w:hyperlink>
      <w:r w:rsidRPr="006D1095" w:rsidR="006D1095">
        <w:t xml:space="preserve">. Image adapted by The Center for Implementation, © 2025. Version: V2025.01. </w:t>
      </w:r>
      <w:hyperlink r:id="rId4" w:tgtFrame="_blank" w:history="1">
        <w:r w:rsidRPr="006D1095" w:rsidR="006D1095">
          <w:rPr>
            <w:rStyle w:val="Hyperlink"/>
          </w:rPr>
          <w:t>https://thecenterforimplementation.com/toolbox/cfir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2AC658A2"/>
    <w:lvl w:ilvl="0">
      <w:start w:val="1"/>
      <w:numFmt w:val="bullet"/>
      <w:pStyle w:val="ListBullet"/>
      <w:lvlText w:val=""/>
      <w:lvlJc w:val="left"/>
      <w:pPr>
        <w:tabs>
          <w:tab w:val="num" w:pos="180"/>
        </w:tabs>
        <w:ind w:left="180" w:hanging="180"/>
      </w:pPr>
      <w:rPr>
        <w:rFonts w:ascii="Symbol" w:hAnsi="Symbol" w:hint="default"/>
      </w:rPr>
    </w:lvl>
  </w:abstractNum>
  <w:abstractNum w:abstractNumId="1">
    <w:nsid w:val="06F93C7E"/>
    <w:multiLevelType w:val="multilevel"/>
    <w:tmpl w:val="C9A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2D3858"/>
    <w:multiLevelType w:val="multilevel"/>
    <w:tmpl w:val="7A7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D442A4"/>
    <w:multiLevelType w:val="multilevel"/>
    <w:tmpl w:val="8852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6879ED"/>
    <w:multiLevelType w:val="multilevel"/>
    <w:tmpl w:val="A574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A681E"/>
    <w:multiLevelType w:val="multilevel"/>
    <w:tmpl w:val="187C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7D0504"/>
    <w:multiLevelType w:val="hybridMultilevel"/>
    <w:tmpl w:val="11E6E2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58138A3"/>
    <w:multiLevelType w:val="multilevel"/>
    <w:tmpl w:val="180E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AA31D3"/>
    <w:multiLevelType w:val="multilevel"/>
    <w:tmpl w:val="633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3026B1"/>
    <w:multiLevelType w:val="multilevel"/>
    <w:tmpl w:val="3CC4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51182B"/>
    <w:multiLevelType w:val="multilevel"/>
    <w:tmpl w:val="A98C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F02C0F"/>
    <w:multiLevelType w:val="hybridMultilevel"/>
    <w:tmpl w:val="356CDCE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52678F"/>
    <w:multiLevelType w:val="multilevel"/>
    <w:tmpl w:val="6AD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F12A75"/>
    <w:multiLevelType w:val="multilevel"/>
    <w:tmpl w:val="30FED9C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EF4755B"/>
    <w:multiLevelType w:val="multilevel"/>
    <w:tmpl w:val="FBFA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732258"/>
    <w:multiLevelType w:val="multilevel"/>
    <w:tmpl w:val="949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81777D"/>
    <w:multiLevelType w:val="multilevel"/>
    <w:tmpl w:val="962C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57E534B"/>
    <w:multiLevelType w:val="multilevel"/>
    <w:tmpl w:val="45F6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824654"/>
    <w:multiLevelType w:val="multilevel"/>
    <w:tmpl w:val="9D4C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7DB0208"/>
    <w:multiLevelType w:val="multilevel"/>
    <w:tmpl w:val="556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C8D263C"/>
    <w:multiLevelType w:val="hybridMultilevel"/>
    <w:tmpl w:val="17CC6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3C6D4D"/>
    <w:multiLevelType w:val="multilevel"/>
    <w:tmpl w:val="D932FF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3D577985"/>
    <w:multiLevelType w:val="multilevel"/>
    <w:tmpl w:val="653A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6B7858"/>
    <w:multiLevelType w:val="multilevel"/>
    <w:tmpl w:val="3168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1756FDF"/>
    <w:multiLevelType w:val="multilevel"/>
    <w:tmpl w:val="392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A5022EB"/>
    <w:multiLevelType w:val="multilevel"/>
    <w:tmpl w:val="6FAA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1E78EC"/>
    <w:multiLevelType w:val="multilevel"/>
    <w:tmpl w:val="9B6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6B395C"/>
    <w:multiLevelType w:val="multilevel"/>
    <w:tmpl w:val="6F4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0C6F48"/>
    <w:multiLevelType w:val="multilevel"/>
    <w:tmpl w:val="F65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194803"/>
    <w:multiLevelType w:val="multilevel"/>
    <w:tmpl w:val="978A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51F3B11"/>
    <w:multiLevelType w:val="hybridMultilevel"/>
    <w:tmpl w:val="3FAC3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7513F1"/>
    <w:multiLevelType w:val="multilevel"/>
    <w:tmpl w:val="5372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C655BC0"/>
    <w:multiLevelType w:val="multilevel"/>
    <w:tmpl w:val="3E6E8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A32799"/>
    <w:multiLevelType w:val="multilevel"/>
    <w:tmpl w:val="929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E57675"/>
    <w:multiLevelType w:val="multilevel"/>
    <w:tmpl w:val="7684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E811ED4"/>
    <w:multiLevelType w:val="multilevel"/>
    <w:tmpl w:val="D524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2CA12D5"/>
    <w:multiLevelType w:val="hybridMultilevel"/>
    <w:tmpl w:val="A9A0E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7A39C4"/>
    <w:multiLevelType w:val="hybridMultilevel"/>
    <w:tmpl w:val="ED8A44E0"/>
    <w:lvl w:ilvl="0">
      <w:start w:val="1"/>
      <w:numFmt w:val="bullet"/>
      <w:pStyle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EA51DF"/>
    <w:multiLevelType w:val="multilevel"/>
    <w:tmpl w:val="3B3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595537"/>
    <w:multiLevelType w:val="multilevel"/>
    <w:tmpl w:val="DA82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1F794A"/>
    <w:multiLevelType w:val="hybridMultilevel"/>
    <w:tmpl w:val="96CE0BE2"/>
    <w:lvl w:ilvl="0">
      <w:start w:val="1"/>
      <w:numFmt w:val="lowerRoman"/>
      <w:pStyle w:val="Dash"/>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A450A13"/>
    <w:multiLevelType w:val="multilevel"/>
    <w:tmpl w:val="753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4902561">
    <w:abstractNumId w:val="41"/>
  </w:num>
  <w:num w:numId="2" w16cid:durableId="923346359">
    <w:abstractNumId w:val="31"/>
  </w:num>
  <w:num w:numId="3" w16cid:durableId="1004285544">
    <w:abstractNumId w:val="0"/>
  </w:num>
  <w:num w:numId="4" w16cid:durableId="238909924">
    <w:abstractNumId w:val="25"/>
  </w:num>
  <w:num w:numId="5" w16cid:durableId="1984387245">
    <w:abstractNumId w:val="11"/>
  </w:num>
  <w:num w:numId="6" w16cid:durableId="1395424997">
    <w:abstractNumId w:val="8"/>
  </w:num>
  <w:num w:numId="7" w16cid:durableId="86002425">
    <w:abstractNumId w:val="14"/>
  </w:num>
  <w:num w:numId="8" w16cid:durableId="1983659870">
    <w:abstractNumId w:val="2"/>
  </w:num>
  <w:num w:numId="9" w16cid:durableId="1781996812">
    <w:abstractNumId w:val="42"/>
  </w:num>
  <w:num w:numId="10" w16cid:durableId="1104035968">
    <w:abstractNumId w:val="37"/>
  </w:num>
  <w:num w:numId="11" w16cid:durableId="1764498311">
    <w:abstractNumId w:val="20"/>
  </w:num>
  <w:num w:numId="12" w16cid:durableId="1164391372">
    <w:abstractNumId w:val="4"/>
  </w:num>
  <w:num w:numId="13" w16cid:durableId="1609964379">
    <w:abstractNumId w:val="33"/>
  </w:num>
  <w:num w:numId="14" w16cid:durableId="1122727126">
    <w:abstractNumId w:val="13"/>
  </w:num>
  <w:num w:numId="15" w16cid:durableId="1485975901">
    <w:abstractNumId w:val="34"/>
  </w:num>
  <w:num w:numId="16" w16cid:durableId="1072040642">
    <w:abstractNumId w:val="39"/>
  </w:num>
  <w:num w:numId="17" w16cid:durableId="1666861080">
    <w:abstractNumId w:val="21"/>
  </w:num>
  <w:num w:numId="18" w16cid:durableId="2135514105">
    <w:abstractNumId w:val="7"/>
  </w:num>
  <w:num w:numId="19" w16cid:durableId="1980381991">
    <w:abstractNumId w:val="15"/>
  </w:num>
  <w:num w:numId="20" w16cid:durableId="158539565">
    <w:abstractNumId w:val="1"/>
  </w:num>
  <w:num w:numId="21" w16cid:durableId="1771049059">
    <w:abstractNumId w:val="26"/>
  </w:num>
  <w:num w:numId="22" w16cid:durableId="419453610">
    <w:abstractNumId w:val="27"/>
  </w:num>
  <w:num w:numId="23" w16cid:durableId="1752854236">
    <w:abstractNumId w:val="17"/>
  </w:num>
  <w:num w:numId="24" w16cid:durableId="779302374">
    <w:abstractNumId w:val="32"/>
  </w:num>
  <w:num w:numId="25" w16cid:durableId="644509039">
    <w:abstractNumId w:val="35"/>
  </w:num>
  <w:num w:numId="26" w16cid:durableId="1416627634">
    <w:abstractNumId w:val="24"/>
  </w:num>
  <w:num w:numId="27" w16cid:durableId="2004625498">
    <w:abstractNumId w:val="23"/>
  </w:num>
  <w:num w:numId="28" w16cid:durableId="97678967">
    <w:abstractNumId w:val="38"/>
  </w:num>
  <w:num w:numId="29" w16cid:durableId="101077299">
    <w:abstractNumId w:val="28"/>
  </w:num>
  <w:num w:numId="30" w16cid:durableId="1942059593">
    <w:abstractNumId w:val="5"/>
  </w:num>
  <w:num w:numId="31" w16cid:durableId="1091317949">
    <w:abstractNumId w:val="30"/>
  </w:num>
  <w:num w:numId="32" w16cid:durableId="1859393134">
    <w:abstractNumId w:val="16"/>
  </w:num>
  <w:num w:numId="33" w16cid:durableId="334693569">
    <w:abstractNumId w:val="9"/>
  </w:num>
  <w:num w:numId="34" w16cid:durableId="1652558397">
    <w:abstractNumId w:val="29"/>
  </w:num>
  <w:num w:numId="35" w16cid:durableId="1977249365">
    <w:abstractNumId w:val="40"/>
  </w:num>
  <w:num w:numId="36" w16cid:durableId="1888570046">
    <w:abstractNumId w:val="12"/>
  </w:num>
  <w:num w:numId="37" w16cid:durableId="1066957805">
    <w:abstractNumId w:val="3"/>
  </w:num>
  <w:num w:numId="38" w16cid:durableId="1879582339">
    <w:abstractNumId w:val="36"/>
  </w:num>
  <w:num w:numId="39" w16cid:durableId="1034035170">
    <w:abstractNumId w:val="10"/>
  </w:num>
  <w:num w:numId="40" w16cid:durableId="1759593171">
    <w:abstractNumId w:val="19"/>
  </w:num>
  <w:num w:numId="41" w16cid:durableId="372190814">
    <w:abstractNumId w:val="18"/>
  </w:num>
  <w:num w:numId="42" w16cid:durableId="432751531">
    <w:abstractNumId w:val="22"/>
  </w:num>
  <w:num w:numId="43" w16cid:durableId="2113160314">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99E"/>
    <w:rsid w:val="00003626"/>
    <w:rsid w:val="00004DD8"/>
    <w:rsid w:val="0000603A"/>
    <w:rsid w:val="0000665E"/>
    <w:rsid w:val="00006C0E"/>
    <w:rsid w:val="00007F4A"/>
    <w:rsid w:val="00010021"/>
    <w:rsid w:val="00010059"/>
    <w:rsid w:val="0001105E"/>
    <w:rsid w:val="00011405"/>
    <w:rsid w:val="00011C40"/>
    <w:rsid w:val="000120CC"/>
    <w:rsid w:val="000122B7"/>
    <w:rsid w:val="0001255D"/>
    <w:rsid w:val="0001283A"/>
    <w:rsid w:val="000128C3"/>
    <w:rsid w:val="00012BD2"/>
    <w:rsid w:val="00012D39"/>
    <w:rsid w:val="00013433"/>
    <w:rsid w:val="00013711"/>
    <w:rsid w:val="000138E6"/>
    <w:rsid w:val="00014869"/>
    <w:rsid w:val="00014E0F"/>
    <w:rsid w:val="00014EFE"/>
    <w:rsid w:val="0001596B"/>
    <w:rsid w:val="000159EE"/>
    <w:rsid w:val="0001604D"/>
    <w:rsid w:val="00016389"/>
    <w:rsid w:val="00016412"/>
    <w:rsid w:val="00016A9D"/>
    <w:rsid w:val="00016BDE"/>
    <w:rsid w:val="00017A96"/>
    <w:rsid w:val="00017CA9"/>
    <w:rsid w:val="00017EAC"/>
    <w:rsid w:val="00020890"/>
    <w:rsid w:val="00020CE5"/>
    <w:rsid w:val="00020FA7"/>
    <w:rsid w:val="00021265"/>
    <w:rsid w:val="000213CB"/>
    <w:rsid w:val="00021421"/>
    <w:rsid w:val="00021AD1"/>
    <w:rsid w:val="0002231B"/>
    <w:rsid w:val="00022555"/>
    <w:rsid w:val="00023190"/>
    <w:rsid w:val="00023D4A"/>
    <w:rsid w:val="00023DEE"/>
    <w:rsid w:val="00024FD9"/>
    <w:rsid w:val="0002512E"/>
    <w:rsid w:val="00025575"/>
    <w:rsid w:val="0002590F"/>
    <w:rsid w:val="00025E28"/>
    <w:rsid w:val="000260F0"/>
    <w:rsid w:val="00026727"/>
    <w:rsid w:val="00026CA6"/>
    <w:rsid w:val="00027E79"/>
    <w:rsid w:val="00030107"/>
    <w:rsid w:val="00030B5F"/>
    <w:rsid w:val="00030D43"/>
    <w:rsid w:val="00030D69"/>
    <w:rsid w:val="000319B4"/>
    <w:rsid w:val="000322DB"/>
    <w:rsid w:val="00032802"/>
    <w:rsid w:val="00032F53"/>
    <w:rsid w:val="000331FD"/>
    <w:rsid w:val="000340BA"/>
    <w:rsid w:val="000369D2"/>
    <w:rsid w:val="0004063C"/>
    <w:rsid w:val="00040B35"/>
    <w:rsid w:val="000420FB"/>
    <w:rsid w:val="00042281"/>
    <w:rsid w:val="00042335"/>
    <w:rsid w:val="00042441"/>
    <w:rsid w:val="0004247F"/>
    <w:rsid w:val="000428F4"/>
    <w:rsid w:val="000432BF"/>
    <w:rsid w:val="00043814"/>
    <w:rsid w:val="00043A07"/>
    <w:rsid w:val="0004419F"/>
    <w:rsid w:val="000449D6"/>
    <w:rsid w:val="00045268"/>
    <w:rsid w:val="0004672F"/>
    <w:rsid w:val="00046A7C"/>
    <w:rsid w:val="000470F8"/>
    <w:rsid w:val="000471FF"/>
    <w:rsid w:val="0005032B"/>
    <w:rsid w:val="00050A51"/>
    <w:rsid w:val="00050D39"/>
    <w:rsid w:val="000518CC"/>
    <w:rsid w:val="00051A83"/>
    <w:rsid w:val="0005213D"/>
    <w:rsid w:val="00052479"/>
    <w:rsid w:val="00052858"/>
    <w:rsid w:val="00052DE7"/>
    <w:rsid w:val="0005325D"/>
    <w:rsid w:val="000532AF"/>
    <w:rsid w:val="000534C6"/>
    <w:rsid w:val="00053C28"/>
    <w:rsid w:val="00053E10"/>
    <w:rsid w:val="000543B1"/>
    <w:rsid w:val="00054952"/>
    <w:rsid w:val="00054985"/>
    <w:rsid w:val="0005504E"/>
    <w:rsid w:val="000552A8"/>
    <w:rsid w:val="00055C71"/>
    <w:rsid w:val="000575C6"/>
    <w:rsid w:val="00057909"/>
    <w:rsid w:val="00060CAC"/>
    <w:rsid w:val="000612A4"/>
    <w:rsid w:val="000618F2"/>
    <w:rsid w:val="00062AFB"/>
    <w:rsid w:val="000630C7"/>
    <w:rsid w:val="000631B5"/>
    <w:rsid w:val="000636BB"/>
    <w:rsid w:val="00064340"/>
    <w:rsid w:val="00064915"/>
    <w:rsid w:val="000650D5"/>
    <w:rsid w:val="000655DD"/>
    <w:rsid w:val="00065701"/>
    <w:rsid w:val="0006594F"/>
    <w:rsid w:val="00065C17"/>
    <w:rsid w:val="00066791"/>
    <w:rsid w:val="00066F58"/>
    <w:rsid w:val="00066FCA"/>
    <w:rsid w:val="00067101"/>
    <w:rsid w:val="00067301"/>
    <w:rsid w:val="0007090A"/>
    <w:rsid w:val="00071007"/>
    <w:rsid w:val="0007130A"/>
    <w:rsid w:val="00071F79"/>
    <w:rsid w:val="00072453"/>
    <w:rsid w:val="0007247E"/>
    <w:rsid w:val="0007251B"/>
    <w:rsid w:val="00072E92"/>
    <w:rsid w:val="00072FAC"/>
    <w:rsid w:val="0007308A"/>
    <w:rsid w:val="000733A5"/>
    <w:rsid w:val="0007401C"/>
    <w:rsid w:val="0007413A"/>
    <w:rsid w:val="00074FF1"/>
    <w:rsid w:val="00075706"/>
    <w:rsid w:val="000761AB"/>
    <w:rsid w:val="000761F3"/>
    <w:rsid w:val="00076204"/>
    <w:rsid w:val="00076493"/>
    <w:rsid w:val="000764FB"/>
    <w:rsid w:val="00076DBF"/>
    <w:rsid w:val="00077C0F"/>
    <w:rsid w:val="000804B6"/>
    <w:rsid w:val="00080BC0"/>
    <w:rsid w:val="00080E93"/>
    <w:rsid w:val="00081519"/>
    <w:rsid w:val="00081D03"/>
    <w:rsid w:val="0008209C"/>
    <w:rsid w:val="00082238"/>
    <w:rsid w:val="0008269B"/>
    <w:rsid w:val="00082A5A"/>
    <w:rsid w:val="00082C5B"/>
    <w:rsid w:val="00082C64"/>
    <w:rsid w:val="00083102"/>
    <w:rsid w:val="00083227"/>
    <w:rsid w:val="0008352F"/>
    <w:rsid w:val="00084650"/>
    <w:rsid w:val="00084A22"/>
    <w:rsid w:val="00084E98"/>
    <w:rsid w:val="00084EA8"/>
    <w:rsid w:val="00086519"/>
    <w:rsid w:val="00086852"/>
    <w:rsid w:val="00086968"/>
    <w:rsid w:val="00086999"/>
    <w:rsid w:val="00086CBE"/>
    <w:rsid w:val="000876B0"/>
    <w:rsid w:val="000878D5"/>
    <w:rsid w:val="00087FAA"/>
    <w:rsid w:val="00090323"/>
    <w:rsid w:val="0009037C"/>
    <w:rsid w:val="00090687"/>
    <w:rsid w:val="00090812"/>
    <w:rsid w:val="00090DA4"/>
    <w:rsid w:val="00091675"/>
    <w:rsid w:val="00091D75"/>
    <w:rsid w:val="000921F0"/>
    <w:rsid w:val="00092218"/>
    <w:rsid w:val="0009225D"/>
    <w:rsid w:val="000927DE"/>
    <w:rsid w:val="00092AA2"/>
    <w:rsid w:val="00092DA7"/>
    <w:rsid w:val="00092F16"/>
    <w:rsid w:val="000930FC"/>
    <w:rsid w:val="000935D7"/>
    <w:rsid w:val="00093D76"/>
    <w:rsid w:val="00094B45"/>
    <w:rsid w:val="00095019"/>
    <w:rsid w:val="0009505D"/>
    <w:rsid w:val="00095C75"/>
    <w:rsid w:val="00095DE2"/>
    <w:rsid w:val="0009656C"/>
    <w:rsid w:val="00096DB3"/>
    <w:rsid w:val="00097560"/>
    <w:rsid w:val="0009767C"/>
    <w:rsid w:val="00097937"/>
    <w:rsid w:val="00097C2E"/>
    <w:rsid w:val="000A012A"/>
    <w:rsid w:val="000A0285"/>
    <w:rsid w:val="000A05FA"/>
    <w:rsid w:val="000A08E4"/>
    <w:rsid w:val="000A0A6D"/>
    <w:rsid w:val="000A1BC4"/>
    <w:rsid w:val="000A2369"/>
    <w:rsid w:val="000A238B"/>
    <w:rsid w:val="000A2B0F"/>
    <w:rsid w:val="000A2CC9"/>
    <w:rsid w:val="000A3366"/>
    <w:rsid w:val="000A35AA"/>
    <w:rsid w:val="000A374F"/>
    <w:rsid w:val="000A39B7"/>
    <w:rsid w:val="000A4112"/>
    <w:rsid w:val="000A4494"/>
    <w:rsid w:val="000A47E8"/>
    <w:rsid w:val="000A48DF"/>
    <w:rsid w:val="000A5317"/>
    <w:rsid w:val="000A5B8A"/>
    <w:rsid w:val="000A64E6"/>
    <w:rsid w:val="000A687F"/>
    <w:rsid w:val="000A6C3E"/>
    <w:rsid w:val="000A756B"/>
    <w:rsid w:val="000A757D"/>
    <w:rsid w:val="000A7CF2"/>
    <w:rsid w:val="000B15CD"/>
    <w:rsid w:val="000B1E26"/>
    <w:rsid w:val="000B2454"/>
    <w:rsid w:val="000B282A"/>
    <w:rsid w:val="000B3278"/>
    <w:rsid w:val="000B3725"/>
    <w:rsid w:val="000B3779"/>
    <w:rsid w:val="000B3871"/>
    <w:rsid w:val="000B3CC6"/>
    <w:rsid w:val="000B3CE7"/>
    <w:rsid w:val="000B4E88"/>
    <w:rsid w:val="000B5023"/>
    <w:rsid w:val="000B5147"/>
    <w:rsid w:val="000B723B"/>
    <w:rsid w:val="000B79D7"/>
    <w:rsid w:val="000C09EE"/>
    <w:rsid w:val="000C137D"/>
    <w:rsid w:val="000C1458"/>
    <w:rsid w:val="000C2BA0"/>
    <w:rsid w:val="000C328C"/>
    <w:rsid w:val="000C36FA"/>
    <w:rsid w:val="000C4A62"/>
    <w:rsid w:val="000C5248"/>
    <w:rsid w:val="000C576D"/>
    <w:rsid w:val="000C6105"/>
    <w:rsid w:val="000C62CF"/>
    <w:rsid w:val="000C6A21"/>
    <w:rsid w:val="000C6B30"/>
    <w:rsid w:val="000C6CB7"/>
    <w:rsid w:val="000C6FF0"/>
    <w:rsid w:val="000C744D"/>
    <w:rsid w:val="000C7ACA"/>
    <w:rsid w:val="000C7DF6"/>
    <w:rsid w:val="000D0AC9"/>
    <w:rsid w:val="000D127E"/>
    <w:rsid w:val="000D1604"/>
    <w:rsid w:val="000D1626"/>
    <w:rsid w:val="000D24D9"/>
    <w:rsid w:val="000D4680"/>
    <w:rsid w:val="000D48CD"/>
    <w:rsid w:val="000D4940"/>
    <w:rsid w:val="000D4E9A"/>
    <w:rsid w:val="000D505A"/>
    <w:rsid w:val="000D57F1"/>
    <w:rsid w:val="000D6686"/>
    <w:rsid w:val="000D7AD7"/>
    <w:rsid w:val="000D7B68"/>
    <w:rsid w:val="000D7D44"/>
    <w:rsid w:val="000D7ED8"/>
    <w:rsid w:val="000E0138"/>
    <w:rsid w:val="000E02ED"/>
    <w:rsid w:val="000E0628"/>
    <w:rsid w:val="000E0697"/>
    <w:rsid w:val="000E0D1F"/>
    <w:rsid w:val="000E19FC"/>
    <w:rsid w:val="000E2B04"/>
    <w:rsid w:val="000E36ED"/>
    <w:rsid w:val="000E39BA"/>
    <w:rsid w:val="000E3FF3"/>
    <w:rsid w:val="000E4A1A"/>
    <w:rsid w:val="000E4A46"/>
    <w:rsid w:val="000E5546"/>
    <w:rsid w:val="000E59BD"/>
    <w:rsid w:val="000E5EF7"/>
    <w:rsid w:val="000E7061"/>
    <w:rsid w:val="000E73F3"/>
    <w:rsid w:val="000E7E88"/>
    <w:rsid w:val="000F10FC"/>
    <w:rsid w:val="000F1412"/>
    <w:rsid w:val="000F1E1A"/>
    <w:rsid w:val="000F1E4A"/>
    <w:rsid w:val="000F2275"/>
    <w:rsid w:val="000F2302"/>
    <w:rsid w:val="000F2E81"/>
    <w:rsid w:val="000F3667"/>
    <w:rsid w:val="000F3E58"/>
    <w:rsid w:val="000F4103"/>
    <w:rsid w:val="000F4123"/>
    <w:rsid w:val="000F4D55"/>
    <w:rsid w:val="000F4DE0"/>
    <w:rsid w:val="000F4EF0"/>
    <w:rsid w:val="000F582A"/>
    <w:rsid w:val="000F6159"/>
    <w:rsid w:val="000F67AA"/>
    <w:rsid w:val="000F6F25"/>
    <w:rsid w:val="000F71D2"/>
    <w:rsid w:val="000F73AD"/>
    <w:rsid w:val="000F7415"/>
    <w:rsid w:val="0010033D"/>
    <w:rsid w:val="001003C7"/>
    <w:rsid w:val="00100D34"/>
    <w:rsid w:val="00102E4D"/>
    <w:rsid w:val="00103EFD"/>
    <w:rsid w:val="001055C4"/>
    <w:rsid w:val="001056AA"/>
    <w:rsid w:val="00105B72"/>
    <w:rsid w:val="0010678F"/>
    <w:rsid w:val="00106A62"/>
    <w:rsid w:val="001071E0"/>
    <w:rsid w:val="00107D87"/>
    <w:rsid w:val="00107E4B"/>
    <w:rsid w:val="001103F8"/>
    <w:rsid w:val="0011092F"/>
    <w:rsid w:val="00111338"/>
    <w:rsid w:val="0011143A"/>
    <w:rsid w:val="00111F11"/>
    <w:rsid w:val="0011278A"/>
    <w:rsid w:val="0011287C"/>
    <w:rsid w:val="00112DB3"/>
    <w:rsid w:val="001131B1"/>
    <w:rsid w:val="00113904"/>
    <w:rsid w:val="00113EC5"/>
    <w:rsid w:val="00115158"/>
    <w:rsid w:val="0011525A"/>
    <w:rsid w:val="001152F8"/>
    <w:rsid w:val="001167C1"/>
    <w:rsid w:val="00116811"/>
    <w:rsid w:val="001176F0"/>
    <w:rsid w:val="00120395"/>
    <w:rsid w:val="001203E0"/>
    <w:rsid w:val="001214AC"/>
    <w:rsid w:val="00121F09"/>
    <w:rsid w:val="00122358"/>
    <w:rsid w:val="001249A9"/>
    <w:rsid w:val="00124AF4"/>
    <w:rsid w:val="001253F4"/>
    <w:rsid w:val="001259BD"/>
    <w:rsid w:val="001269E7"/>
    <w:rsid w:val="00126FF9"/>
    <w:rsid w:val="0012730D"/>
    <w:rsid w:val="001319C2"/>
    <w:rsid w:val="00131F49"/>
    <w:rsid w:val="001328E1"/>
    <w:rsid w:val="00132B30"/>
    <w:rsid w:val="00133F25"/>
    <w:rsid w:val="001342A7"/>
    <w:rsid w:val="00134549"/>
    <w:rsid w:val="00134B53"/>
    <w:rsid w:val="001357F5"/>
    <w:rsid w:val="0013627D"/>
    <w:rsid w:val="00137389"/>
    <w:rsid w:val="0013771D"/>
    <w:rsid w:val="0013778E"/>
    <w:rsid w:val="001407F1"/>
    <w:rsid w:val="00140F93"/>
    <w:rsid w:val="0014122C"/>
    <w:rsid w:val="001413C5"/>
    <w:rsid w:val="00141A46"/>
    <w:rsid w:val="0014234F"/>
    <w:rsid w:val="00142FBE"/>
    <w:rsid w:val="00143584"/>
    <w:rsid w:val="001436F4"/>
    <w:rsid w:val="00143C83"/>
    <w:rsid w:val="001441B8"/>
    <w:rsid w:val="001441E3"/>
    <w:rsid w:val="00144A70"/>
    <w:rsid w:val="00144C39"/>
    <w:rsid w:val="00144C99"/>
    <w:rsid w:val="00144E8D"/>
    <w:rsid w:val="00145A90"/>
    <w:rsid w:val="00146231"/>
    <w:rsid w:val="00146C6B"/>
    <w:rsid w:val="00147667"/>
    <w:rsid w:val="00147BCC"/>
    <w:rsid w:val="00147E2B"/>
    <w:rsid w:val="001502B8"/>
    <w:rsid w:val="00150FBC"/>
    <w:rsid w:val="0015109E"/>
    <w:rsid w:val="001515BD"/>
    <w:rsid w:val="00151721"/>
    <w:rsid w:val="001517F2"/>
    <w:rsid w:val="00152F90"/>
    <w:rsid w:val="001530E3"/>
    <w:rsid w:val="001539CD"/>
    <w:rsid w:val="00154190"/>
    <w:rsid w:val="00154308"/>
    <w:rsid w:val="00154345"/>
    <w:rsid w:val="00154462"/>
    <w:rsid w:val="0015482E"/>
    <w:rsid w:val="00154B2E"/>
    <w:rsid w:val="00154D2C"/>
    <w:rsid w:val="001562D2"/>
    <w:rsid w:val="001562F2"/>
    <w:rsid w:val="00157482"/>
    <w:rsid w:val="00157843"/>
    <w:rsid w:val="00157D16"/>
    <w:rsid w:val="00160C78"/>
    <w:rsid w:val="001623E6"/>
    <w:rsid w:val="00162A07"/>
    <w:rsid w:val="001632A4"/>
    <w:rsid w:val="00163385"/>
    <w:rsid w:val="00163866"/>
    <w:rsid w:val="001638BB"/>
    <w:rsid w:val="00163B2D"/>
    <w:rsid w:val="0016411C"/>
    <w:rsid w:val="001659FE"/>
    <w:rsid w:val="00165C1A"/>
    <w:rsid w:val="00165C9B"/>
    <w:rsid w:val="0016775B"/>
    <w:rsid w:val="001702FE"/>
    <w:rsid w:val="00170506"/>
    <w:rsid w:val="001707D8"/>
    <w:rsid w:val="00170A71"/>
    <w:rsid w:val="00170B4B"/>
    <w:rsid w:val="00170ED3"/>
    <w:rsid w:val="001710A8"/>
    <w:rsid w:val="00171441"/>
    <w:rsid w:val="001714FC"/>
    <w:rsid w:val="00171AD1"/>
    <w:rsid w:val="00171B26"/>
    <w:rsid w:val="0017207D"/>
    <w:rsid w:val="0017259C"/>
    <w:rsid w:val="00172A86"/>
    <w:rsid w:val="001737A7"/>
    <w:rsid w:val="0017588E"/>
    <w:rsid w:val="00175D07"/>
    <w:rsid w:val="0017654A"/>
    <w:rsid w:val="001767F1"/>
    <w:rsid w:val="00176FDA"/>
    <w:rsid w:val="00177514"/>
    <w:rsid w:val="0018045A"/>
    <w:rsid w:val="00180953"/>
    <w:rsid w:val="00180B43"/>
    <w:rsid w:val="00180BC2"/>
    <w:rsid w:val="0018134E"/>
    <w:rsid w:val="00181495"/>
    <w:rsid w:val="00182ABB"/>
    <w:rsid w:val="00182C14"/>
    <w:rsid w:val="00182D53"/>
    <w:rsid w:val="00182FFC"/>
    <w:rsid w:val="001840A2"/>
    <w:rsid w:val="0018432F"/>
    <w:rsid w:val="00184639"/>
    <w:rsid w:val="001851E3"/>
    <w:rsid w:val="001853B9"/>
    <w:rsid w:val="0018552C"/>
    <w:rsid w:val="00185A47"/>
    <w:rsid w:val="00185FDB"/>
    <w:rsid w:val="00186091"/>
    <w:rsid w:val="001860E2"/>
    <w:rsid w:val="00186487"/>
    <w:rsid w:val="0018696E"/>
    <w:rsid w:val="00186D99"/>
    <w:rsid w:val="00187BF6"/>
    <w:rsid w:val="00187C75"/>
    <w:rsid w:val="001916FE"/>
    <w:rsid w:val="00192A37"/>
    <w:rsid w:val="00192A52"/>
    <w:rsid w:val="00192C54"/>
    <w:rsid w:val="00192C92"/>
    <w:rsid w:val="00192D1B"/>
    <w:rsid w:val="0019319A"/>
    <w:rsid w:val="001933B5"/>
    <w:rsid w:val="00193F72"/>
    <w:rsid w:val="00194459"/>
    <w:rsid w:val="00194DAC"/>
    <w:rsid w:val="00194DB3"/>
    <w:rsid w:val="00194F68"/>
    <w:rsid w:val="00195977"/>
    <w:rsid w:val="00195E55"/>
    <w:rsid w:val="00196282"/>
    <w:rsid w:val="00196551"/>
    <w:rsid w:val="001968EB"/>
    <w:rsid w:val="0019690B"/>
    <w:rsid w:val="00196A24"/>
    <w:rsid w:val="00196A77"/>
    <w:rsid w:val="00196CAD"/>
    <w:rsid w:val="00197373"/>
    <w:rsid w:val="00197966"/>
    <w:rsid w:val="001A0184"/>
    <w:rsid w:val="001A0616"/>
    <w:rsid w:val="001A0A3D"/>
    <w:rsid w:val="001A0D33"/>
    <w:rsid w:val="001A0FA5"/>
    <w:rsid w:val="001A0FAE"/>
    <w:rsid w:val="001A148F"/>
    <w:rsid w:val="001A4AB3"/>
    <w:rsid w:val="001A525F"/>
    <w:rsid w:val="001A59B6"/>
    <w:rsid w:val="001A5FAC"/>
    <w:rsid w:val="001B0578"/>
    <w:rsid w:val="001B08F8"/>
    <w:rsid w:val="001B0A76"/>
    <w:rsid w:val="001B0B83"/>
    <w:rsid w:val="001B0D6D"/>
    <w:rsid w:val="001B105F"/>
    <w:rsid w:val="001B11A3"/>
    <w:rsid w:val="001B17F9"/>
    <w:rsid w:val="001B2613"/>
    <w:rsid w:val="001B3136"/>
    <w:rsid w:val="001B534D"/>
    <w:rsid w:val="001B552C"/>
    <w:rsid w:val="001B5914"/>
    <w:rsid w:val="001B5E0C"/>
    <w:rsid w:val="001B645A"/>
    <w:rsid w:val="001B6702"/>
    <w:rsid w:val="001B711C"/>
    <w:rsid w:val="001B71A8"/>
    <w:rsid w:val="001B73E4"/>
    <w:rsid w:val="001B779C"/>
    <w:rsid w:val="001C08F0"/>
    <w:rsid w:val="001C08F3"/>
    <w:rsid w:val="001C1229"/>
    <w:rsid w:val="001C198F"/>
    <w:rsid w:val="001C1CC5"/>
    <w:rsid w:val="001C28E9"/>
    <w:rsid w:val="001C332F"/>
    <w:rsid w:val="001C365E"/>
    <w:rsid w:val="001C3733"/>
    <w:rsid w:val="001C3A7A"/>
    <w:rsid w:val="001C3B22"/>
    <w:rsid w:val="001C41F7"/>
    <w:rsid w:val="001C4237"/>
    <w:rsid w:val="001C5C55"/>
    <w:rsid w:val="001C5CC3"/>
    <w:rsid w:val="001C61BB"/>
    <w:rsid w:val="001C6574"/>
    <w:rsid w:val="001C70DB"/>
    <w:rsid w:val="001C752E"/>
    <w:rsid w:val="001C763C"/>
    <w:rsid w:val="001C7DE5"/>
    <w:rsid w:val="001D0007"/>
    <w:rsid w:val="001D0647"/>
    <w:rsid w:val="001D28B9"/>
    <w:rsid w:val="001D2A77"/>
    <w:rsid w:val="001D30A3"/>
    <w:rsid w:val="001D3512"/>
    <w:rsid w:val="001D4744"/>
    <w:rsid w:val="001D4897"/>
    <w:rsid w:val="001D6B4C"/>
    <w:rsid w:val="001D6DAF"/>
    <w:rsid w:val="001D724A"/>
    <w:rsid w:val="001D7972"/>
    <w:rsid w:val="001D79E0"/>
    <w:rsid w:val="001D7CE8"/>
    <w:rsid w:val="001E100F"/>
    <w:rsid w:val="001E1A23"/>
    <w:rsid w:val="001E2181"/>
    <w:rsid w:val="001E2975"/>
    <w:rsid w:val="001E29CE"/>
    <w:rsid w:val="001E2BE9"/>
    <w:rsid w:val="001E2DEC"/>
    <w:rsid w:val="001E439A"/>
    <w:rsid w:val="001E450D"/>
    <w:rsid w:val="001E48A7"/>
    <w:rsid w:val="001E5EBD"/>
    <w:rsid w:val="001E7213"/>
    <w:rsid w:val="001E765C"/>
    <w:rsid w:val="001E7770"/>
    <w:rsid w:val="001F086F"/>
    <w:rsid w:val="001F0BCD"/>
    <w:rsid w:val="001F11F7"/>
    <w:rsid w:val="001F2184"/>
    <w:rsid w:val="001F28E8"/>
    <w:rsid w:val="001F4264"/>
    <w:rsid w:val="001F44FA"/>
    <w:rsid w:val="001F4CFA"/>
    <w:rsid w:val="001F57F5"/>
    <w:rsid w:val="001F6343"/>
    <w:rsid w:val="001F6AB4"/>
    <w:rsid w:val="001F6FC6"/>
    <w:rsid w:val="001F723E"/>
    <w:rsid w:val="001F7337"/>
    <w:rsid w:val="001F768F"/>
    <w:rsid w:val="001F7890"/>
    <w:rsid w:val="0020098D"/>
    <w:rsid w:val="00200D5B"/>
    <w:rsid w:val="0020182D"/>
    <w:rsid w:val="00201FFA"/>
    <w:rsid w:val="00202817"/>
    <w:rsid w:val="00203325"/>
    <w:rsid w:val="002036EC"/>
    <w:rsid w:val="002038A3"/>
    <w:rsid w:val="00203AF2"/>
    <w:rsid w:val="0020401C"/>
    <w:rsid w:val="002049F9"/>
    <w:rsid w:val="00204D1A"/>
    <w:rsid w:val="00205C5A"/>
    <w:rsid w:val="00205D8F"/>
    <w:rsid w:val="00206171"/>
    <w:rsid w:val="0020629A"/>
    <w:rsid w:val="0020657E"/>
    <w:rsid w:val="002065B9"/>
    <w:rsid w:val="00206C0B"/>
    <w:rsid w:val="00206DBC"/>
    <w:rsid w:val="00206E11"/>
    <w:rsid w:val="00206FE3"/>
    <w:rsid w:val="00207234"/>
    <w:rsid w:val="0020745D"/>
    <w:rsid w:val="00207554"/>
    <w:rsid w:val="00207741"/>
    <w:rsid w:val="0020793A"/>
    <w:rsid w:val="00207B4A"/>
    <w:rsid w:val="00207E70"/>
    <w:rsid w:val="0021058E"/>
    <w:rsid w:val="00211184"/>
    <w:rsid w:val="00211242"/>
    <w:rsid w:val="00211261"/>
    <w:rsid w:val="00211960"/>
    <w:rsid w:val="00212076"/>
    <w:rsid w:val="00212079"/>
    <w:rsid w:val="00212A90"/>
    <w:rsid w:val="00213A55"/>
    <w:rsid w:val="00214E32"/>
    <w:rsid w:val="00214E8E"/>
    <w:rsid w:val="0021604C"/>
    <w:rsid w:val="00216471"/>
    <w:rsid w:val="002173C9"/>
    <w:rsid w:val="00217666"/>
    <w:rsid w:val="00217C42"/>
    <w:rsid w:val="00220006"/>
    <w:rsid w:val="0022020D"/>
    <w:rsid w:val="00220FB4"/>
    <w:rsid w:val="002212CE"/>
    <w:rsid w:val="00223FA8"/>
    <w:rsid w:val="002243DD"/>
    <w:rsid w:val="002244E1"/>
    <w:rsid w:val="002245AB"/>
    <w:rsid w:val="00225A31"/>
    <w:rsid w:val="00225DD8"/>
    <w:rsid w:val="00225FF3"/>
    <w:rsid w:val="002265C3"/>
    <w:rsid w:val="00226F2D"/>
    <w:rsid w:val="0022700F"/>
    <w:rsid w:val="002271EB"/>
    <w:rsid w:val="0022794E"/>
    <w:rsid w:val="0023005B"/>
    <w:rsid w:val="00230386"/>
    <w:rsid w:val="00230A94"/>
    <w:rsid w:val="0023134F"/>
    <w:rsid w:val="0023199A"/>
    <w:rsid w:val="00231A1C"/>
    <w:rsid w:val="00232B72"/>
    <w:rsid w:val="00232DFA"/>
    <w:rsid w:val="00233234"/>
    <w:rsid w:val="0023366F"/>
    <w:rsid w:val="00233E34"/>
    <w:rsid w:val="0023439C"/>
    <w:rsid w:val="002349E1"/>
    <w:rsid w:val="002351B9"/>
    <w:rsid w:val="002352C6"/>
    <w:rsid w:val="002355A3"/>
    <w:rsid w:val="00235CC0"/>
    <w:rsid w:val="00235DFF"/>
    <w:rsid w:val="00235FB8"/>
    <w:rsid w:val="00235FCC"/>
    <w:rsid w:val="002365DC"/>
    <w:rsid w:val="00236879"/>
    <w:rsid w:val="002368CA"/>
    <w:rsid w:val="00236AC2"/>
    <w:rsid w:val="00236BF0"/>
    <w:rsid w:val="00236D6C"/>
    <w:rsid w:val="00236EEC"/>
    <w:rsid w:val="002373C8"/>
    <w:rsid w:val="0023790E"/>
    <w:rsid w:val="00237C68"/>
    <w:rsid w:val="00240C7C"/>
    <w:rsid w:val="00242374"/>
    <w:rsid w:val="0024252E"/>
    <w:rsid w:val="00242656"/>
    <w:rsid w:val="00242B96"/>
    <w:rsid w:val="00243080"/>
    <w:rsid w:val="00243D97"/>
    <w:rsid w:val="00245679"/>
    <w:rsid w:val="002464E8"/>
    <w:rsid w:val="00247389"/>
    <w:rsid w:val="00247717"/>
    <w:rsid w:val="002477AE"/>
    <w:rsid w:val="00247901"/>
    <w:rsid w:val="00247B41"/>
    <w:rsid w:val="0025095A"/>
    <w:rsid w:val="00250E63"/>
    <w:rsid w:val="00250EC5"/>
    <w:rsid w:val="002517BB"/>
    <w:rsid w:val="00251AFA"/>
    <w:rsid w:val="00251BF9"/>
    <w:rsid w:val="00251C10"/>
    <w:rsid w:val="002520A0"/>
    <w:rsid w:val="00253140"/>
    <w:rsid w:val="002537B1"/>
    <w:rsid w:val="00253E2A"/>
    <w:rsid w:val="00253F7C"/>
    <w:rsid w:val="00254D95"/>
    <w:rsid w:val="002553C1"/>
    <w:rsid w:val="00255489"/>
    <w:rsid w:val="002560C3"/>
    <w:rsid w:val="00256E24"/>
    <w:rsid w:val="00260BA9"/>
    <w:rsid w:val="00261360"/>
    <w:rsid w:val="00261B05"/>
    <w:rsid w:val="00262D76"/>
    <w:rsid w:val="0026423A"/>
    <w:rsid w:val="002643DC"/>
    <w:rsid w:val="0026470E"/>
    <w:rsid w:val="00265294"/>
    <w:rsid w:val="002652EB"/>
    <w:rsid w:val="00265491"/>
    <w:rsid w:val="00265542"/>
    <w:rsid w:val="002659E3"/>
    <w:rsid w:val="002662B0"/>
    <w:rsid w:val="00266870"/>
    <w:rsid w:val="00267070"/>
    <w:rsid w:val="00267338"/>
    <w:rsid w:val="002673E7"/>
    <w:rsid w:val="002674E8"/>
    <w:rsid w:val="0026767F"/>
    <w:rsid w:val="00267899"/>
    <w:rsid w:val="00267C5C"/>
    <w:rsid w:val="00270B01"/>
    <w:rsid w:val="00270B30"/>
    <w:rsid w:val="0027131D"/>
    <w:rsid w:val="00271C1B"/>
    <w:rsid w:val="00271C92"/>
    <w:rsid w:val="00272615"/>
    <w:rsid w:val="00272770"/>
    <w:rsid w:val="002731A0"/>
    <w:rsid w:val="002732BE"/>
    <w:rsid w:val="00273CD5"/>
    <w:rsid w:val="002748D6"/>
    <w:rsid w:val="00274D58"/>
    <w:rsid w:val="002751D6"/>
    <w:rsid w:val="00275870"/>
    <w:rsid w:val="0027604A"/>
    <w:rsid w:val="00276373"/>
    <w:rsid w:val="00276CC8"/>
    <w:rsid w:val="00276CE2"/>
    <w:rsid w:val="00276FFE"/>
    <w:rsid w:val="002770C9"/>
    <w:rsid w:val="00277933"/>
    <w:rsid w:val="002809BD"/>
    <w:rsid w:val="002815DB"/>
    <w:rsid w:val="002818D2"/>
    <w:rsid w:val="00284AD3"/>
    <w:rsid w:val="00284F50"/>
    <w:rsid w:val="0028535A"/>
    <w:rsid w:val="002856FA"/>
    <w:rsid w:val="00285A87"/>
    <w:rsid w:val="00285C35"/>
    <w:rsid w:val="00285F36"/>
    <w:rsid w:val="00286A70"/>
    <w:rsid w:val="002872CF"/>
    <w:rsid w:val="002878FD"/>
    <w:rsid w:val="00287AF1"/>
    <w:rsid w:val="00287BBA"/>
    <w:rsid w:val="00290865"/>
    <w:rsid w:val="00291534"/>
    <w:rsid w:val="00291737"/>
    <w:rsid w:val="00292124"/>
    <w:rsid w:val="002923C7"/>
    <w:rsid w:val="00292B0A"/>
    <w:rsid w:val="00292EC5"/>
    <w:rsid w:val="002933EA"/>
    <w:rsid w:val="0029352C"/>
    <w:rsid w:val="00293A3E"/>
    <w:rsid w:val="00294DD7"/>
    <w:rsid w:val="00294E16"/>
    <w:rsid w:val="00295270"/>
    <w:rsid w:val="00295397"/>
    <w:rsid w:val="002953EB"/>
    <w:rsid w:val="0029551C"/>
    <w:rsid w:val="0029684F"/>
    <w:rsid w:val="00297B9C"/>
    <w:rsid w:val="00297BBD"/>
    <w:rsid w:val="00297DC5"/>
    <w:rsid w:val="002A0190"/>
    <w:rsid w:val="002A100C"/>
    <w:rsid w:val="002A2487"/>
    <w:rsid w:val="002A2CDF"/>
    <w:rsid w:val="002A41C6"/>
    <w:rsid w:val="002A5526"/>
    <w:rsid w:val="002A643A"/>
    <w:rsid w:val="002A66B6"/>
    <w:rsid w:val="002A6915"/>
    <w:rsid w:val="002B002E"/>
    <w:rsid w:val="002B0076"/>
    <w:rsid w:val="002B050F"/>
    <w:rsid w:val="002B06D5"/>
    <w:rsid w:val="002B11D2"/>
    <w:rsid w:val="002B12D1"/>
    <w:rsid w:val="002B1627"/>
    <w:rsid w:val="002B1894"/>
    <w:rsid w:val="002B1BAF"/>
    <w:rsid w:val="002B1BF6"/>
    <w:rsid w:val="002B2010"/>
    <w:rsid w:val="002B2B10"/>
    <w:rsid w:val="002B2E60"/>
    <w:rsid w:val="002B33A4"/>
    <w:rsid w:val="002B3F91"/>
    <w:rsid w:val="002B4971"/>
    <w:rsid w:val="002B4CE9"/>
    <w:rsid w:val="002B5280"/>
    <w:rsid w:val="002B5CDA"/>
    <w:rsid w:val="002B6BFA"/>
    <w:rsid w:val="002B785B"/>
    <w:rsid w:val="002B790D"/>
    <w:rsid w:val="002C01CF"/>
    <w:rsid w:val="002C01D4"/>
    <w:rsid w:val="002C0ADE"/>
    <w:rsid w:val="002C0DEB"/>
    <w:rsid w:val="002C16CB"/>
    <w:rsid w:val="002C2A58"/>
    <w:rsid w:val="002C302A"/>
    <w:rsid w:val="002C31CF"/>
    <w:rsid w:val="002C33A1"/>
    <w:rsid w:val="002C3544"/>
    <w:rsid w:val="002C3D6D"/>
    <w:rsid w:val="002C4084"/>
    <w:rsid w:val="002C40AA"/>
    <w:rsid w:val="002C4B59"/>
    <w:rsid w:val="002C5EB3"/>
    <w:rsid w:val="002C6C1E"/>
    <w:rsid w:val="002C6F00"/>
    <w:rsid w:val="002C749A"/>
    <w:rsid w:val="002C759F"/>
    <w:rsid w:val="002C789D"/>
    <w:rsid w:val="002C7D02"/>
    <w:rsid w:val="002D1311"/>
    <w:rsid w:val="002D17E0"/>
    <w:rsid w:val="002D1BDD"/>
    <w:rsid w:val="002D1C2C"/>
    <w:rsid w:val="002D23D7"/>
    <w:rsid w:val="002D27B5"/>
    <w:rsid w:val="002D2D5A"/>
    <w:rsid w:val="002D2DEC"/>
    <w:rsid w:val="002D349C"/>
    <w:rsid w:val="002D3633"/>
    <w:rsid w:val="002D3A0E"/>
    <w:rsid w:val="002D42E0"/>
    <w:rsid w:val="002D543E"/>
    <w:rsid w:val="002D5F01"/>
    <w:rsid w:val="002D7058"/>
    <w:rsid w:val="002D736C"/>
    <w:rsid w:val="002D795F"/>
    <w:rsid w:val="002E0036"/>
    <w:rsid w:val="002E039A"/>
    <w:rsid w:val="002E06B0"/>
    <w:rsid w:val="002E0738"/>
    <w:rsid w:val="002E17E1"/>
    <w:rsid w:val="002E1958"/>
    <w:rsid w:val="002E1D34"/>
    <w:rsid w:val="002E1EA9"/>
    <w:rsid w:val="002E2436"/>
    <w:rsid w:val="002E368C"/>
    <w:rsid w:val="002E3784"/>
    <w:rsid w:val="002E3AC5"/>
    <w:rsid w:val="002E3DF4"/>
    <w:rsid w:val="002E3FFE"/>
    <w:rsid w:val="002E5057"/>
    <w:rsid w:val="002E50F4"/>
    <w:rsid w:val="002E55BF"/>
    <w:rsid w:val="002E5BF0"/>
    <w:rsid w:val="002E6CCF"/>
    <w:rsid w:val="002E70C6"/>
    <w:rsid w:val="002E7552"/>
    <w:rsid w:val="002E7B99"/>
    <w:rsid w:val="002F08F8"/>
    <w:rsid w:val="002F0F66"/>
    <w:rsid w:val="002F1BCC"/>
    <w:rsid w:val="002F201E"/>
    <w:rsid w:val="002F2141"/>
    <w:rsid w:val="002F21FE"/>
    <w:rsid w:val="002F2E11"/>
    <w:rsid w:val="002F2E96"/>
    <w:rsid w:val="002F2EDA"/>
    <w:rsid w:val="002F33D0"/>
    <w:rsid w:val="002F3474"/>
    <w:rsid w:val="002F473E"/>
    <w:rsid w:val="002F5762"/>
    <w:rsid w:val="002F61C1"/>
    <w:rsid w:val="002F7683"/>
    <w:rsid w:val="00300137"/>
    <w:rsid w:val="003004C8"/>
    <w:rsid w:val="0030059A"/>
    <w:rsid w:val="00300722"/>
    <w:rsid w:val="00300A29"/>
    <w:rsid w:val="00301473"/>
    <w:rsid w:val="003015C7"/>
    <w:rsid w:val="0030197E"/>
    <w:rsid w:val="0030219E"/>
    <w:rsid w:val="003024D3"/>
    <w:rsid w:val="00302DD6"/>
    <w:rsid w:val="0030316D"/>
    <w:rsid w:val="00303173"/>
    <w:rsid w:val="00303CCC"/>
    <w:rsid w:val="00303D56"/>
    <w:rsid w:val="00304F28"/>
    <w:rsid w:val="00305129"/>
    <w:rsid w:val="00305302"/>
    <w:rsid w:val="00306666"/>
    <w:rsid w:val="00306A87"/>
    <w:rsid w:val="00310002"/>
    <w:rsid w:val="00310322"/>
    <w:rsid w:val="00310D7A"/>
    <w:rsid w:val="00311152"/>
    <w:rsid w:val="00312DF9"/>
    <w:rsid w:val="00313422"/>
    <w:rsid w:val="003140D3"/>
    <w:rsid w:val="0031426F"/>
    <w:rsid w:val="00314D3A"/>
    <w:rsid w:val="003151C2"/>
    <w:rsid w:val="00315625"/>
    <w:rsid w:val="00315640"/>
    <w:rsid w:val="00315E57"/>
    <w:rsid w:val="00316BE6"/>
    <w:rsid w:val="00316DBF"/>
    <w:rsid w:val="003171B6"/>
    <w:rsid w:val="00317384"/>
    <w:rsid w:val="00320BB7"/>
    <w:rsid w:val="00321103"/>
    <w:rsid w:val="00321D6C"/>
    <w:rsid w:val="00322232"/>
    <w:rsid w:val="003223E1"/>
    <w:rsid w:val="00322CCE"/>
    <w:rsid w:val="00322F93"/>
    <w:rsid w:val="00323069"/>
    <w:rsid w:val="00323254"/>
    <w:rsid w:val="00323496"/>
    <w:rsid w:val="00323AD4"/>
    <w:rsid w:val="00324709"/>
    <w:rsid w:val="00324A5F"/>
    <w:rsid w:val="00324F4A"/>
    <w:rsid w:val="003263E9"/>
    <w:rsid w:val="003306C8"/>
    <w:rsid w:val="00330796"/>
    <w:rsid w:val="003309BA"/>
    <w:rsid w:val="00330AC5"/>
    <w:rsid w:val="003314C2"/>
    <w:rsid w:val="00332457"/>
    <w:rsid w:val="0033276A"/>
    <w:rsid w:val="00332874"/>
    <w:rsid w:val="003329F7"/>
    <w:rsid w:val="003329FE"/>
    <w:rsid w:val="00333412"/>
    <w:rsid w:val="00333416"/>
    <w:rsid w:val="0033375C"/>
    <w:rsid w:val="00334EE8"/>
    <w:rsid w:val="00335908"/>
    <w:rsid w:val="00335EBB"/>
    <w:rsid w:val="0033653A"/>
    <w:rsid w:val="00336B02"/>
    <w:rsid w:val="00336CEA"/>
    <w:rsid w:val="00336FCC"/>
    <w:rsid w:val="003371BD"/>
    <w:rsid w:val="00337818"/>
    <w:rsid w:val="00337957"/>
    <w:rsid w:val="00337A10"/>
    <w:rsid w:val="00337ABE"/>
    <w:rsid w:val="00337D7D"/>
    <w:rsid w:val="0034123E"/>
    <w:rsid w:val="00341F9C"/>
    <w:rsid w:val="003425AF"/>
    <w:rsid w:val="00342C1D"/>
    <w:rsid w:val="00343650"/>
    <w:rsid w:val="00343DD7"/>
    <w:rsid w:val="00345435"/>
    <w:rsid w:val="003462C2"/>
    <w:rsid w:val="00346697"/>
    <w:rsid w:val="00346983"/>
    <w:rsid w:val="003474BC"/>
    <w:rsid w:val="00347A8E"/>
    <w:rsid w:val="003506F9"/>
    <w:rsid w:val="00350F5F"/>
    <w:rsid w:val="00351180"/>
    <w:rsid w:val="0035154F"/>
    <w:rsid w:val="00351A2E"/>
    <w:rsid w:val="003523A2"/>
    <w:rsid w:val="00352410"/>
    <w:rsid w:val="00352DBA"/>
    <w:rsid w:val="003531C0"/>
    <w:rsid w:val="00353A1F"/>
    <w:rsid w:val="00353F6C"/>
    <w:rsid w:val="0035485A"/>
    <w:rsid w:val="00354937"/>
    <w:rsid w:val="00355578"/>
    <w:rsid w:val="00355FDA"/>
    <w:rsid w:val="00356311"/>
    <w:rsid w:val="00356ACE"/>
    <w:rsid w:val="00357215"/>
    <w:rsid w:val="00357314"/>
    <w:rsid w:val="003576FC"/>
    <w:rsid w:val="00357D97"/>
    <w:rsid w:val="00360796"/>
    <w:rsid w:val="0036085D"/>
    <w:rsid w:val="00361035"/>
    <w:rsid w:val="00361703"/>
    <w:rsid w:val="0036246E"/>
    <w:rsid w:val="00362DA8"/>
    <w:rsid w:val="00363647"/>
    <w:rsid w:val="00364F72"/>
    <w:rsid w:val="00365B89"/>
    <w:rsid w:val="00366697"/>
    <w:rsid w:val="00367A8D"/>
    <w:rsid w:val="00367B3E"/>
    <w:rsid w:val="00370770"/>
    <w:rsid w:val="003709B7"/>
    <w:rsid w:val="00371A1C"/>
    <w:rsid w:val="00371EDB"/>
    <w:rsid w:val="00372506"/>
    <w:rsid w:val="00372823"/>
    <w:rsid w:val="003736FA"/>
    <w:rsid w:val="00373A42"/>
    <w:rsid w:val="00373D2F"/>
    <w:rsid w:val="00373D8F"/>
    <w:rsid w:val="00374280"/>
    <w:rsid w:val="003742EA"/>
    <w:rsid w:val="003744A1"/>
    <w:rsid w:val="00375C03"/>
    <w:rsid w:val="00375EE7"/>
    <w:rsid w:val="00376C5F"/>
    <w:rsid w:val="00377515"/>
    <w:rsid w:val="00377847"/>
    <w:rsid w:val="00377944"/>
    <w:rsid w:val="0038036C"/>
    <w:rsid w:val="003803B3"/>
    <w:rsid w:val="00380587"/>
    <w:rsid w:val="0038102F"/>
    <w:rsid w:val="00381218"/>
    <w:rsid w:val="00382AEE"/>
    <w:rsid w:val="00382F5F"/>
    <w:rsid w:val="00383414"/>
    <w:rsid w:val="00383664"/>
    <w:rsid w:val="00383842"/>
    <w:rsid w:val="00383B43"/>
    <w:rsid w:val="00383C11"/>
    <w:rsid w:val="00383F99"/>
    <w:rsid w:val="00384141"/>
    <w:rsid w:val="003846A8"/>
    <w:rsid w:val="003848DB"/>
    <w:rsid w:val="0038567C"/>
    <w:rsid w:val="00385B7B"/>
    <w:rsid w:val="00385C98"/>
    <w:rsid w:val="00386025"/>
    <w:rsid w:val="00386BB1"/>
    <w:rsid w:val="0038726F"/>
    <w:rsid w:val="003906F8"/>
    <w:rsid w:val="00390B9E"/>
    <w:rsid w:val="00390D39"/>
    <w:rsid w:val="00390F85"/>
    <w:rsid w:val="003914B4"/>
    <w:rsid w:val="00391529"/>
    <w:rsid w:val="00391A0C"/>
    <w:rsid w:val="003920A9"/>
    <w:rsid w:val="00392796"/>
    <w:rsid w:val="003928BE"/>
    <w:rsid w:val="00392932"/>
    <w:rsid w:val="00392FCD"/>
    <w:rsid w:val="003960F3"/>
    <w:rsid w:val="003964F5"/>
    <w:rsid w:val="00396D92"/>
    <w:rsid w:val="003972D5"/>
    <w:rsid w:val="00397B62"/>
    <w:rsid w:val="00397C40"/>
    <w:rsid w:val="003A0418"/>
    <w:rsid w:val="003A0829"/>
    <w:rsid w:val="003A11DA"/>
    <w:rsid w:val="003A1690"/>
    <w:rsid w:val="003A1783"/>
    <w:rsid w:val="003A19CB"/>
    <w:rsid w:val="003A1FF2"/>
    <w:rsid w:val="003A2581"/>
    <w:rsid w:val="003A26F3"/>
    <w:rsid w:val="003A28D5"/>
    <w:rsid w:val="003A308F"/>
    <w:rsid w:val="003A3689"/>
    <w:rsid w:val="003A3909"/>
    <w:rsid w:val="003A44DE"/>
    <w:rsid w:val="003A450C"/>
    <w:rsid w:val="003A491B"/>
    <w:rsid w:val="003A5DCA"/>
    <w:rsid w:val="003A5FA4"/>
    <w:rsid w:val="003A68CA"/>
    <w:rsid w:val="003A6C7D"/>
    <w:rsid w:val="003A72D1"/>
    <w:rsid w:val="003A7479"/>
    <w:rsid w:val="003A7774"/>
    <w:rsid w:val="003A7F00"/>
    <w:rsid w:val="003A7F4E"/>
    <w:rsid w:val="003B000A"/>
    <w:rsid w:val="003B020E"/>
    <w:rsid w:val="003B0B4C"/>
    <w:rsid w:val="003B1462"/>
    <w:rsid w:val="003B1611"/>
    <w:rsid w:val="003B2195"/>
    <w:rsid w:val="003B330A"/>
    <w:rsid w:val="003B3C0B"/>
    <w:rsid w:val="003B3DD5"/>
    <w:rsid w:val="003B4239"/>
    <w:rsid w:val="003B51A4"/>
    <w:rsid w:val="003B537A"/>
    <w:rsid w:val="003B5897"/>
    <w:rsid w:val="003C1171"/>
    <w:rsid w:val="003C1289"/>
    <w:rsid w:val="003C1C00"/>
    <w:rsid w:val="003C1E41"/>
    <w:rsid w:val="003C2883"/>
    <w:rsid w:val="003C2E60"/>
    <w:rsid w:val="003C33D3"/>
    <w:rsid w:val="003C37FC"/>
    <w:rsid w:val="003C3835"/>
    <w:rsid w:val="003C4255"/>
    <w:rsid w:val="003C62FD"/>
    <w:rsid w:val="003C6666"/>
    <w:rsid w:val="003C6CAB"/>
    <w:rsid w:val="003C7358"/>
    <w:rsid w:val="003C7927"/>
    <w:rsid w:val="003C7BE9"/>
    <w:rsid w:val="003C7D22"/>
    <w:rsid w:val="003D0232"/>
    <w:rsid w:val="003D07F4"/>
    <w:rsid w:val="003D0DF6"/>
    <w:rsid w:val="003D105A"/>
    <w:rsid w:val="003D171C"/>
    <w:rsid w:val="003D1AB2"/>
    <w:rsid w:val="003D1D8E"/>
    <w:rsid w:val="003D2155"/>
    <w:rsid w:val="003D2C86"/>
    <w:rsid w:val="003D3624"/>
    <w:rsid w:val="003D3C1F"/>
    <w:rsid w:val="003D3F2A"/>
    <w:rsid w:val="003D411A"/>
    <w:rsid w:val="003D427C"/>
    <w:rsid w:val="003D4580"/>
    <w:rsid w:val="003D52C0"/>
    <w:rsid w:val="003D6198"/>
    <w:rsid w:val="003D6DD0"/>
    <w:rsid w:val="003D6E5B"/>
    <w:rsid w:val="003D7204"/>
    <w:rsid w:val="003D7300"/>
    <w:rsid w:val="003D781E"/>
    <w:rsid w:val="003D7A90"/>
    <w:rsid w:val="003E07AA"/>
    <w:rsid w:val="003E0EF2"/>
    <w:rsid w:val="003E1A6E"/>
    <w:rsid w:val="003E1CE5"/>
    <w:rsid w:val="003E1D35"/>
    <w:rsid w:val="003E2BE8"/>
    <w:rsid w:val="003E2F02"/>
    <w:rsid w:val="003E336A"/>
    <w:rsid w:val="003E42E6"/>
    <w:rsid w:val="003E5D12"/>
    <w:rsid w:val="003E60CF"/>
    <w:rsid w:val="003E61F6"/>
    <w:rsid w:val="003E6A01"/>
    <w:rsid w:val="003E6E65"/>
    <w:rsid w:val="003F048F"/>
    <w:rsid w:val="003F0D11"/>
    <w:rsid w:val="003F1301"/>
    <w:rsid w:val="003F1482"/>
    <w:rsid w:val="003F1C6B"/>
    <w:rsid w:val="003F1EAC"/>
    <w:rsid w:val="003F220C"/>
    <w:rsid w:val="003F270F"/>
    <w:rsid w:val="003F277D"/>
    <w:rsid w:val="003F2944"/>
    <w:rsid w:val="003F2D53"/>
    <w:rsid w:val="003F398D"/>
    <w:rsid w:val="003F3FE7"/>
    <w:rsid w:val="003F42EF"/>
    <w:rsid w:val="003F4A52"/>
    <w:rsid w:val="003F4A93"/>
    <w:rsid w:val="003F5091"/>
    <w:rsid w:val="003F5319"/>
    <w:rsid w:val="003F5924"/>
    <w:rsid w:val="003F5B9A"/>
    <w:rsid w:val="003F64A7"/>
    <w:rsid w:val="003F651B"/>
    <w:rsid w:val="003F68AE"/>
    <w:rsid w:val="003F797C"/>
    <w:rsid w:val="003F7DE6"/>
    <w:rsid w:val="00400ECF"/>
    <w:rsid w:val="0040104E"/>
    <w:rsid w:val="00401117"/>
    <w:rsid w:val="004037F8"/>
    <w:rsid w:val="004042F2"/>
    <w:rsid w:val="00404BDD"/>
    <w:rsid w:val="004058AB"/>
    <w:rsid w:val="00405B40"/>
    <w:rsid w:val="0040624B"/>
    <w:rsid w:val="004068BB"/>
    <w:rsid w:val="00406A58"/>
    <w:rsid w:val="00407294"/>
    <w:rsid w:val="004074D1"/>
    <w:rsid w:val="00407537"/>
    <w:rsid w:val="00407F90"/>
    <w:rsid w:val="00410283"/>
    <w:rsid w:val="00410B5D"/>
    <w:rsid w:val="00410C47"/>
    <w:rsid w:val="00410E6C"/>
    <w:rsid w:val="00411096"/>
    <w:rsid w:val="0041144C"/>
    <w:rsid w:val="00411660"/>
    <w:rsid w:val="00412535"/>
    <w:rsid w:val="004129A8"/>
    <w:rsid w:val="00413089"/>
    <w:rsid w:val="00413109"/>
    <w:rsid w:val="004137F9"/>
    <w:rsid w:val="0041407E"/>
    <w:rsid w:val="00414100"/>
    <w:rsid w:val="0041476B"/>
    <w:rsid w:val="00414BD1"/>
    <w:rsid w:val="00415165"/>
    <w:rsid w:val="004151DA"/>
    <w:rsid w:val="00415296"/>
    <w:rsid w:val="0041647B"/>
    <w:rsid w:val="004165BD"/>
    <w:rsid w:val="00416634"/>
    <w:rsid w:val="00416913"/>
    <w:rsid w:val="00417174"/>
    <w:rsid w:val="00420291"/>
    <w:rsid w:val="004205B7"/>
    <w:rsid w:val="00420E74"/>
    <w:rsid w:val="00420FA6"/>
    <w:rsid w:val="00421687"/>
    <w:rsid w:val="0042172A"/>
    <w:rsid w:val="0042176D"/>
    <w:rsid w:val="0042181F"/>
    <w:rsid w:val="0042220D"/>
    <w:rsid w:val="0042221A"/>
    <w:rsid w:val="00422AFD"/>
    <w:rsid w:val="00422D87"/>
    <w:rsid w:val="00423335"/>
    <w:rsid w:val="00423FDA"/>
    <w:rsid w:val="00425ACB"/>
    <w:rsid w:val="0042624F"/>
    <w:rsid w:val="004268D9"/>
    <w:rsid w:val="004279F6"/>
    <w:rsid w:val="00427D61"/>
    <w:rsid w:val="00430A82"/>
    <w:rsid w:val="00430CE8"/>
    <w:rsid w:val="0043101B"/>
    <w:rsid w:val="0043118C"/>
    <w:rsid w:val="00431324"/>
    <w:rsid w:val="004316E2"/>
    <w:rsid w:val="00431F2A"/>
    <w:rsid w:val="004328FF"/>
    <w:rsid w:val="0043377A"/>
    <w:rsid w:val="00433A20"/>
    <w:rsid w:val="00433FD2"/>
    <w:rsid w:val="00434291"/>
    <w:rsid w:val="00434CDB"/>
    <w:rsid w:val="00434E8A"/>
    <w:rsid w:val="00436057"/>
    <w:rsid w:val="0043643F"/>
    <w:rsid w:val="004367C6"/>
    <w:rsid w:val="00437489"/>
    <w:rsid w:val="004379B6"/>
    <w:rsid w:val="00440309"/>
    <w:rsid w:val="00440D56"/>
    <w:rsid w:val="00441267"/>
    <w:rsid w:val="004417FD"/>
    <w:rsid w:val="00441C1F"/>
    <w:rsid w:val="00443C32"/>
    <w:rsid w:val="00443E59"/>
    <w:rsid w:val="00443E8D"/>
    <w:rsid w:val="004441D3"/>
    <w:rsid w:val="0044428E"/>
    <w:rsid w:val="00444355"/>
    <w:rsid w:val="00444B73"/>
    <w:rsid w:val="00444D21"/>
    <w:rsid w:val="00445239"/>
    <w:rsid w:val="00445362"/>
    <w:rsid w:val="00445AAF"/>
    <w:rsid w:val="00446127"/>
    <w:rsid w:val="00446375"/>
    <w:rsid w:val="00446465"/>
    <w:rsid w:val="00446BC7"/>
    <w:rsid w:val="00446EA7"/>
    <w:rsid w:val="00446FDE"/>
    <w:rsid w:val="00447099"/>
    <w:rsid w:val="004470B8"/>
    <w:rsid w:val="00447EAA"/>
    <w:rsid w:val="004508A5"/>
    <w:rsid w:val="004514CF"/>
    <w:rsid w:val="00451538"/>
    <w:rsid w:val="00451CE0"/>
    <w:rsid w:val="00451D77"/>
    <w:rsid w:val="00452045"/>
    <w:rsid w:val="004526FA"/>
    <w:rsid w:val="004532B9"/>
    <w:rsid w:val="0045330D"/>
    <w:rsid w:val="0045347D"/>
    <w:rsid w:val="00453517"/>
    <w:rsid w:val="00453CA4"/>
    <w:rsid w:val="0045408F"/>
    <w:rsid w:val="00454881"/>
    <w:rsid w:val="004553AE"/>
    <w:rsid w:val="0045564A"/>
    <w:rsid w:val="00455AD8"/>
    <w:rsid w:val="00455BDD"/>
    <w:rsid w:val="00455CD0"/>
    <w:rsid w:val="00456772"/>
    <w:rsid w:val="00456F5A"/>
    <w:rsid w:val="00456FFE"/>
    <w:rsid w:val="00460D54"/>
    <w:rsid w:val="0046150C"/>
    <w:rsid w:val="00461B9B"/>
    <w:rsid w:val="00461CDD"/>
    <w:rsid w:val="00461D3E"/>
    <w:rsid w:val="00461FAB"/>
    <w:rsid w:val="0046221A"/>
    <w:rsid w:val="00462BDB"/>
    <w:rsid w:val="00462F3D"/>
    <w:rsid w:val="00462F7C"/>
    <w:rsid w:val="00463EF0"/>
    <w:rsid w:val="0046400A"/>
    <w:rsid w:val="00464909"/>
    <w:rsid w:val="00464A94"/>
    <w:rsid w:val="00464C64"/>
    <w:rsid w:val="00464E3A"/>
    <w:rsid w:val="00464EEB"/>
    <w:rsid w:val="004653EE"/>
    <w:rsid w:val="00465926"/>
    <w:rsid w:val="00465D62"/>
    <w:rsid w:val="00466041"/>
    <w:rsid w:val="0046615D"/>
    <w:rsid w:val="00466431"/>
    <w:rsid w:val="00466450"/>
    <w:rsid w:val="00466817"/>
    <w:rsid w:val="00466D08"/>
    <w:rsid w:val="00467B3A"/>
    <w:rsid w:val="00470360"/>
    <w:rsid w:val="004706CC"/>
    <w:rsid w:val="00470D4A"/>
    <w:rsid w:val="00470E23"/>
    <w:rsid w:val="00470F2E"/>
    <w:rsid w:val="0047173A"/>
    <w:rsid w:val="00472BF0"/>
    <w:rsid w:val="00472C4E"/>
    <w:rsid w:val="004738F4"/>
    <w:rsid w:val="00474BFB"/>
    <w:rsid w:val="00475159"/>
    <w:rsid w:val="00475224"/>
    <w:rsid w:val="00476A8A"/>
    <w:rsid w:val="00476F32"/>
    <w:rsid w:val="00477055"/>
    <w:rsid w:val="004771E2"/>
    <w:rsid w:val="00477892"/>
    <w:rsid w:val="00477E6A"/>
    <w:rsid w:val="004807AB"/>
    <w:rsid w:val="00480E68"/>
    <w:rsid w:val="004819E5"/>
    <w:rsid w:val="00481F12"/>
    <w:rsid w:val="004843DE"/>
    <w:rsid w:val="004852B0"/>
    <w:rsid w:val="00485870"/>
    <w:rsid w:val="00485D9A"/>
    <w:rsid w:val="00486091"/>
    <w:rsid w:val="0048706D"/>
    <w:rsid w:val="00487110"/>
    <w:rsid w:val="00487389"/>
    <w:rsid w:val="004875FC"/>
    <w:rsid w:val="00490260"/>
    <w:rsid w:val="00490D51"/>
    <w:rsid w:val="00491609"/>
    <w:rsid w:val="0049201E"/>
    <w:rsid w:val="004923DA"/>
    <w:rsid w:val="0049289B"/>
    <w:rsid w:val="00492C0E"/>
    <w:rsid w:val="00493199"/>
    <w:rsid w:val="00493523"/>
    <w:rsid w:val="00493AD1"/>
    <w:rsid w:val="00494171"/>
    <w:rsid w:val="0049564B"/>
    <w:rsid w:val="0049573A"/>
    <w:rsid w:val="00495B7A"/>
    <w:rsid w:val="00496B5E"/>
    <w:rsid w:val="00496BC7"/>
    <w:rsid w:val="00497CBF"/>
    <w:rsid w:val="00497CE6"/>
    <w:rsid w:val="00497D80"/>
    <w:rsid w:val="004A03B7"/>
    <w:rsid w:val="004A090D"/>
    <w:rsid w:val="004A14A8"/>
    <w:rsid w:val="004A15A7"/>
    <w:rsid w:val="004A2681"/>
    <w:rsid w:val="004A2826"/>
    <w:rsid w:val="004A2E57"/>
    <w:rsid w:val="004A365A"/>
    <w:rsid w:val="004A4915"/>
    <w:rsid w:val="004A55E1"/>
    <w:rsid w:val="004A56F6"/>
    <w:rsid w:val="004A5B6D"/>
    <w:rsid w:val="004A5C80"/>
    <w:rsid w:val="004B04C7"/>
    <w:rsid w:val="004B0D6A"/>
    <w:rsid w:val="004B103D"/>
    <w:rsid w:val="004B1108"/>
    <w:rsid w:val="004B2D6F"/>
    <w:rsid w:val="004B305F"/>
    <w:rsid w:val="004B3C41"/>
    <w:rsid w:val="004B4086"/>
    <w:rsid w:val="004B4123"/>
    <w:rsid w:val="004B463E"/>
    <w:rsid w:val="004B4EAF"/>
    <w:rsid w:val="004B4FA0"/>
    <w:rsid w:val="004B5411"/>
    <w:rsid w:val="004B5820"/>
    <w:rsid w:val="004B592F"/>
    <w:rsid w:val="004B6367"/>
    <w:rsid w:val="004B6639"/>
    <w:rsid w:val="004B6DAD"/>
    <w:rsid w:val="004B75AC"/>
    <w:rsid w:val="004B7D5D"/>
    <w:rsid w:val="004C04D6"/>
    <w:rsid w:val="004C21F4"/>
    <w:rsid w:val="004C2217"/>
    <w:rsid w:val="004C2DB8"/>
    <w:rsid w:val="004C31CA"/>
    <w:rsid w:val="004C3636"/>
    <w:rsid w:val="004C3644"/>
    <w:rsid w:val="004C3D9B"/>
    <w:rsid w:val="004C4144"/>
    <w:rsid w:val="004C4427"/>
    <w:rsid w:val="004C4CB7"/>
    <w:rsid w:val="004C59B6"/>
    <w:rsid w:val="004C6666"/>
    <w:rsid w:val="004C6E60"/>
    <w:rsid w:val="004C75E3"/>
    <w:rsid w:val="004C790B"/>
    <w:rsid w:val="004C7D67"/>
    <w:rsid w:val="004D03E5"/>
    <w:rsid w:val="004D11E8"/>
    <w:rsid w:val="004D12DD"/>
    <w:rsid w:val="004D2023"/>
    <w:rsid w:val="004D2FD7"/>
    <w:rsid w:val="004D3016"/>
    <w:rsid w:val="004D3490"/>
    <w:rsid w:val="004D3D1B"/>
    <w:rsid w:val="004D4485"/>
    <w:rsid w:val="004D46A8"/>
    <w:rsid w:val="004D46F4"/>
    <w:rsid w:val="004D5121"/>
    <w:rsid w:val="004D5287"/>
    <w:rsid w:val="004D616B"/>
    <w:rsid w:val="004D69EB"/>
    <w:rsid w:val="004D6D07"/>
    <w:rsid w:val="004D7271"/>
    <w:rsid w:val="004D7CBB"/>
    <w:rsid w:val="004E112C"/>
    <w:rsid w:val="004E114E"/>
    <w:rsid w:val="004E2144"/>
    <w:rsid w:val="004E32C2"/>
    <w:rsid w:val="004E35C8"/>
    <w:rsid w:val="004E3CF9"/>
    <w:rsid w:val="004E40F3"/>
    <w:rsid w:val="004E5778"/>
    <w:rsid w:val="004E6762"/>
    <w:rsid w:val="004E6AE5"/>
    <w:rsid w:val="004E6D65"/>
    <w:rsid w:val="004E7667"/>
    <w:rsid w:val="004E779A"/>
    <w:rsid w:val="004E7ED8"/>
    <w:rsid w:val="004F096E"/>
    <w:rsid w:val="004F1AA8"/>
    <w:rsid w:val="004F1D94"/>
    <w:rsid w:val="004F1E88"/>
    <w:rsid w:val="004F2057"/>
    <w:rsid w:val="004F2362"/>
    <w:rsid w:val="004F29EB"/>
    <w:rsid w:val="004F32E3"/>
    <w:rsid w:val="004F3E77"/>
    <w:rsid w:val="004F4255"/>
    <w:rsid w:val="004F52B6"/>
    <w:rsid w:val="004F55BC"/>
    <w:rsid w:val="004F5BE7"/>
    <w:rsid w:val="004F6A30"/>
    <w:rsid w:val="004F6B08"/>
    <w:rsid w:val="004F6C87"/>
    <w:rsid w:val="004F7776"/>
    <w:rsid w:val="004F7954"/>
    <w:rsid w:val="004F7EAD"/>
    <w:rsid w:val="00500DBF"/>
    <w:rsid w:val="005012FD"/>
    <w:rsid w:val="0050206C"/>
    <w:rsid w:val="0050222D"/>
    <w:rsid w:val="00502A03"/>
    <w:rsid w:val="00502A8D"/>
    <w:rsid w:val="00502DCA"/>
    <w:rsid w:val="00502F93"/>
    <w:rsid w:val="005031DD"/>
    <w:rsid w:val="0050325B"/>
    <w:rsid w:val="00503685"/>
    <w:rsid w:val="0050376D"/>
    <w:rsid w:val="00503D59"/>
    <w:rsid w:val="00503DAF"/>
    <w:rsid w:val="005043B1"/>
    <w:rsid w:val="00504735"/>
    <w:rsid w:val="00504996"/>
    <w:rsid w:val="00504E31"/>
    <w:rsid w:val="00505091"/>
    <w:rsid w:val="005050B4"/>
    <w:rsid w:val="00505350"/>
    <w:rsid w:val="00505B58"/>
    <w:rsid w:val="00505CE9"/>
    <w:rsid w:val="00505E8A"/>
    <w:rsid w:val="00505EF1"/>
    <w:rsid w:val="00505F0A"/>
    <w:rsid w:val="0050605E"/>
    <w:rsid w:val="00506BFD"/>
    <w:rsid w:val="00507404"/>
    <w:rsid w:val="005103FF"/>
    <w:rsid w:val="0051045C"/>
    <w:rsid w:val="00510538"/>
    <w:rsid w:val="005109B1"/>
    <w:rsid w:val="005114DC"/>
    <w:rsid w:val="00511C77"/>
    <w:rsid w:val="005124AE"/>
    <w:rsid w:val="00512C25"/>
    <w:rsid w:val="005142A1"/>
    <w:rsid w:val="0051513B"/>
    <w:rsid w:val="00515391"/>
    <w:rsid w:val="00515411"/>
    <w:rsid w:val="00516248"/>
    <w:rsid w:val="005162B0"/>
    <w:rsid w:val="0051706D"/>
    <w:rsid w:val="005170E2"/>
    <w:rsid w:val="00517DEA"/>
    <w:rsid w:val="00517F51"/>
    <w:rsid w:val="00520F7F"/>
    <w:rsid w:val="005217CB"/>
    <w:rsid w:val="00522B09"/>
    <w:rsid w:val="00522B2C"/>
    <w:rsid w:val="0052341F"/>
    <w:rsid w:val="00523DBF"/>
    <w:rsid w:val="00523E03"/>
    <w:rsid w:val="00524A90"/>
    <w:rsid w:val="0052543F"/>
    <w:rsid w:val="00525C59"/>
    <w:rsid w:val="00525F4D"/>
    <w:rsid w:val="00526FD6"/>
    <w:rsid w:val="005271C8"/>
    <w:rsid w:val="005274A7"/>
    <w:rsid w:val="00527DB2"/>
    <w:rsid w:val="005302CB"/>
    <w:rsid w:val="005302E9"/>
    <w:rsid w:val="00530D39"/>
    <w:rsid w:val="005318DF"/>
    <w:rsid w:val="00532702"/>
    <w:rsid w:val="00533FDB"/>
    <w:rsid w:val="005349FC"/>
    <w:rsid w:val="00534D63"/>
    <w:rsid w:val="00535C8D"/>
    <w:rsid w:val="00535E9A"/>
    <w:rsid w:val="005362A9"/>
    <w:rsid w:val="0053795D"/>
    <w:rsid w:val="00537A74"/>
    <w:rsid w:val="00537F6B"/>
    <w:rsid w:val="00540428"/>
    <w:rsid w:val="005404B3"/>
    <w:rsid w:val="00540587"/>
    <w:rsid w:val="00541161"/>
    <w:rsid w:val="0054191D"/>
    <w:rsid w:val="00541D1D"/>
    <w:rsid w:val="005420F3"/>
    <w:rsid w:val="0054253F"/>
    <w:rsid w:val="00542787"/>
    <w:rsid w:val="00543713"/>
    <w:rsid w:val="00544A10"/>
    <w:rsid w:val="00544BA9"/>
    <w:rsid w:val="005451CD"/>
    <w:rsid w:val="0054533C"/>
    <w:rsid w:val="00545450"/>
    <w:rsid w:val="00545C01"/>
    <w:rsid w:val="00545FAB"/>
    <w:rsid w:val="005460F1"/>
    <w:rsid w:val="00546764"/>
    <w:rsid w:val="00546788"/>
    <w:rsid w:val="005470A0"/>
    <w:rsid w:val="00547656"/>
    <w:rsid w:val="00547F80"/>
    <w:rsid w:val="00550129"/>
    <w:rsid w:val="0055100E"/>
    <w:rsid w:val="005512A6"/>
    <w:rsid w:val="00551CA2"/>
    <w:rsid w:val="00551DAA"/>
    <w:rsid w:val="005520C9"/>
    <w:rsid w:val="0055277F"/>
    <w:rsid w:val="00553CAC"/>
    <w:rsid w:val="0055434C"/>
    <w:rsid w:val="0055535D"/>
    <w:rsid w:val="00555755"/>
    <w:rsid w:val="00555BDF"/>
    <w:rsid w:val="00555DCA"/>
    <w:rsid w:val="00556102"/>
    <w:rsid w:val="00556A40"/>
    <w:rsid w:val="00556B17"/>
    <w:rsid w:val="0055795B"/>
    <w:rsid w:val="0055799E"/>
    <w:rsid w:val="00560174"/>
    <w:rsid w:val="00560A11"/>
    <w:rsid w:val="00560C30"/>
    <w:rsid w:val="00560FFA"/>
    <w:rsid w:val="0056124C"/>
    <w:rsid w:val="00561778"/>
    <w:rsid w:val="0056199B"/>
    <w:rsid w:val="00561D13"/>
    <w:rsid w:val="0056217C"/>
    <w:rsid w:val="005627D0"/>
    <w:rsid w:val="00564086"/>
    <w:rsid w:val="00565898"/>
    <w:rsid w:val="0056599C"/>
    <w:rsid w:val="00565FF2"/>
    <w:rsid w:val="0056615A"/>
    <w:rsid w:val="0056662B"/>
    <w:rsid w:val="005668EC"/>
    <w:rsid w:val="00566C7D"/>
    <w:rsid w:val="0056745C"/>
    <w:rsid w:val="00567AF0"/>
    <w:rsid w:val="005706C6"/>
    <w:rsid w:val="00571127"/>
    <w:rsid w:val="00571B2C"/>
    <w:rsid w:val="00573ABE"/>
    <w:rsid w:val="00574110"/>
    <w:rsid w:val="00574A36"/>
    <w:rsid w:val="00574CD7"/>
    <w:rsid w:val="00574F10"/>
    <w:rsid w:val="00576305"/>
    <w:rsid w:val="005767FA"/>
    <w:rsid w:val="005768E1"/>
    <w:rsid w:val="005771FF"/>
    <w:rsid w:val="005772AD"/>
    <w:rsid w:val="005772F1"/>
    <w:rsid w:val="00577E3B"/>
    <w:rsid w:val="005806FA"/>
    <w:rsid w:val="00581E46"/>
    <w:rsid w:val="005822B8"/>
    <w:rsid w:val="0058276A"/>
    <w:rsid w:val="005827CB"/>
    <w:rsid w:val="00582A35"/>
    <w:rsid w:val="00582A68"/>
    <w:rsid w:val="00582E96"/>
    <w:rsid w:val="005833DC"/>
    <w:rsid w:val="0058367F"/>
    <w:rsid w:val="00583722"/>
    <w:rsid w:val="00583987"/>
    <w:rsid w:val="00583F73"/>
    <w:rsid w:val="00585744"/>
    <w:rsid w:val="00585976"/>
    <w:rsid w:val="00585C96"/>
    <w:rsid w:val="00586121"/>
    <w:rsid w:val="005862F2"/>
    <w:rsid w:val="00586612"/>
    <w:rsid w:val="005867BB"/>
    <w:rsid w:val="00587932"/>
    <w:rsid w:val="00590B60"/>
    <w:rsid w:val="00590D0D"/>
    <w:rsid w:val="00591283"/>
    <w:rsid w:val="005913FB"/>
    <w:rsid w:val="005919C0"/>
    <w:rsid w:val="00591ACE"/>
    <w:rsid w:val="00591EF5"/>
    <w:rsid w:val="00592490"/>
    <w:rsid w:val="00593AE4"/>
    <w:rsid w:val="00593FC9"/>
    <w:rsid w:val="005940D5"/>
    <w:rsid w:val="005942A9"/>
    <w:rsid w:val="005957F0"/>
    <w:rsid w:val="0059682F"/>
    <w:rsid w:val="00596C0C"/>
    <w:rsid w:val="00596F02"/>
    <w:rsid w:val="0059708F"/>
    <w:rsid w:val="005971B8"/>
    <w:rsid w:val="005972ED"/>
    <w:rsid w:val="00597310"/>
    <w:rsid w:val="0059768D"/>
    <w:rsid w:val="00597DFF"/>
    <w:rsid w:val="00597F8A"/>
    <w:rsid w:val="005A0249"/>
    <w:rsid w:val="005A02FF"/>
    <w:rsid w:val="005A0ABF"/>
    <w:rsid w:val="005A1238"/>
    <w:rsid w:val="005A1CDD"/>
    <w:rsid w:val="005A26C6"/>
    <w:rsid w:val="005A274D"/>
    <w:rsid w:val="005A341E"/>
    <w:rsid w:val="005A3646"/>
    <w:rsid w:val="005A4488"/>
    <w:rsid w:val="005A4646"/>
    <w:rsid w:val="005A48AB"/>
    <w:rsid w:val="005A5683"/>
    <w:rsid w:val="005A60C9"/>
    <w:rsid w:val="005A61CE"/>
    <w:rsid w:val="005A6689"/>
    <w:rsid w:val="005A6ADC"/>
    <w:rsid w:val="005A7491"/>
    <w:rsid w:val="005A7E5A"/>
    <w:rsid w:val="005B0CCC"/>
    <w:rsid w:val="005B10EA"/>
    <w:rsid w:val="005B1285"/>
    <w:rsid w:val="005B1410"/>
    <w:rsid w:val="005B1880"/>
    <w:rsid w:val="005B1945"/>
    <w:rsid w:val="005B2562"/>
    <w:rsid w:val="005B28BF"/>
    <w:rsid w:val="005B3738"/>
    <w:rsid w:val="005B3F07"/>
    <w:rsid w:val="005B4F5A"/>
    <w:rsid w:val="005B5A6E"/>
    <w:rsid w:val="005B6C1F"/>
    <w:rsid w:val="005C05B1"/>
    <w:rsid w:val="005C0699"/>
    <w:rsid w:val="005C0AD9"/>
    <w:rsid w:val="005C0DDD"/>
    <w:rsid w:val="005C2791"/>
    <w:rsid w:val="005C3712"/>
    <w:rsid w:val="005C3BF5"/>
    <w:rsid w:val="005C3FB1"/>
    <w:rsid w:val="005C4431"/>
    <w:rsid w:val="005C51D5"/>
    <w:rsid w:val="005C553A"/>
    <w:rsid w:val="005C5AA1"/>
    <w:rsid w:val="005C5C0D"/>
    <w:rsid w:val="005C64E1"/>
    <w:rsid w:val="005C67CA"/>
    <w:rsid w:val="005C6E73"/>
    <w:rsid w:val="005C7570"/>
    <w:rsid w:val="005C7A6F"/>
    <w:rsid w:val="005D072F"/>
    <w:rsid w:val="005D0A3D"/>
    <w:rsid w:val="005D0F7B"/>
    <w:rsid w:val="005D11C9"/>
    <w:rsid w:val="005D213B"/>
    <w:rsid w:val="005D296F"/>
    <w:rsid w:val="005D2CA5"/>
    <w:rsid w:val="005D32FB"/>
    <w:rsid w:val="005D347A"/>
    <w:rsid w:val="005D4029"/>
    <w:rsid w:val="005D4359"/>
    <w:rsid w:val="005D4A0A"/>
    <w:rsid w:val="005D4A40"/>
    <w:rsid w:val="005D50D4"/>
    <w:rsid w:val="005D50FC"/>
    <w:rsid w:val="005D535E"/>
    <w:rsid w:val="005D56D8"/>
    <w:rsid w:val="005D5D6F"/>
    <w:rsid w:val="005D5E33"/>
    <w:rsid w:val="005D6266"/>
    <w:rsid w:val="005D67BB"/>
    <w:rsid w:val="005D6C99"/>
    <w:rsid w:val="005D6F13"/>
    <w:rsid w:val="005D7453"/>
    <w:rsid w:val="005D7490"/>
    <w:rsid w:val="005D7B09"/>
    <w:rsid w:val="005E0129"/>
    <w:rsid w:val="005E0A76"/>
    <w:rsid w:val="005E1318"/>
    <w:rsid w:val="005E1B29"/>
    <w:rsid w:val="005E1B88"/>
    <w:rsid w:val="005E2438"/>
    <w:rsid w:val="005E2595"/>
    <w:rsid w:val="005E2CB5"/>
    <w:rsid w:val="005E3E6B"/>
    <w:rsid w:val="005E493B"/>
    <w:rsid w:val="005E4ACC"/>
    <w:rsid w:val="005E4DD8"/>
    <w:rsid w:val="005E603D"/>
    <w:rsid w:val="005E6C14"/>
    <w:rsid w:val="005E6D5A"/>
    <w:rsid w:val="005E6F7E"/>
    <w:rsid w:val="005F01DE"/>
    <w:rsid w:val="005F04E0"/>
    <w:rsid w:val="005F0E6D"/>
    <w:rsid w:val="005F0E9A"/>
    <w:rsid w:val="005F279E"/>
    <w:rsid w:val="005F2951"/>
    <w:rsid w:val="005F2BA9"/>
    <w:rsid w:val="005F2BF6"/>
    <w:rsid w:val="005F2FA2"/>
    <w:rsid w:val="005F37EB"/>
    <w:rsid w:val="005F3D5D"/>
    <w:rsid w:val="005F475A"/>
    <w:rsid w:val="005F5151"/>
    <w:rsid w:val="005F5721"/>
    <w:rsid w:val="005F5BF5"/>
    <w:rsid w:val="005F6357"/>
    <w:rsid w:val="005F6379"/>
    <w:rsid w:val="005F7B2A"/>
    <w:rsid w:val="005F7ED7"/>
    <w:rsid w:val="006001D3"/>
    <w:rsid w:val="00600367"/>
    <w:rsid w:val="00600650"/>
    <w:rsid w:val="00600DAA"/>
    <w:rsid w:val="0060192D"/>
    <w:rsid w:val="0060211C"/>
    <w:rsid w:val="00602F3D"/>
    <w:rsid w:val="00603056"/>
    <w:rsid w:val="00603656"/>
    <w:rsid w:val="0060384C"/>
    <w:rsid w:val="006039BC"/>
    <w:rsid w:val="00603C79"/>
    <w:rsid w:val="00604340"/>
    <w:rsid w:val="0060467A"/>
    <w:rsid w:val="006046D1"/>
    <w:rsid w:val="0060647E"/>
    <w:rsid w:val="006067A1"/>
    <w:rsid w:val="0060699D"/>
    <w:rsid w:val="00607462"/>
    <w:rsid w:val="006077C7"/>
    <w:rsid w:val="00607A87"/>
    <w:rsid w:val="00607ABD"/>
    <w:rsid w:val="00610FA3"/>
    <w:rsid w:val="00611356"/>
    <w:rsid w:val="00611515"/>
    <w:rsid w:val="0061279B"/>
    <w:rsid w:val="00612C19"/>
    <w:rsid w:val="0061301C"/>
    <w:rsid w:val="00614552"/>
    <w:rsid w:val="00615865"/>
    <w:rsid w:val="00615992"/>
    <w:rsid w:val="00616163"/>
    <w:rsid w:val="00616495"/>
    <w:rsid w:val="0061657E"/>
    <w:rsid w:val="00617284"/>
    <w:rsid w:val="0061753A"/>
    <w:rsid w:val="00617A86"/>
    <w:rsid w:val="00620273"/>
    <w:rsid w:val="00620B78"/>
    <w:rsid w:val="0062167E"/>
    <w:rsid w:val="00621B1D"/>
    <w:rsid w:val="00621E62"/>
    <w:rsid w:val="006222B1"/>
    <w:rsid w:val="006225DB"/>
    <w:rsid w:val="006228A8"/>
    <w:rsid w:val="006238FE"/>
    <w:rsid w:val="00623D48"/>
    <w:rsid w:val="00624DDC"/>
    <w:rsid w:val="0062526A"/>
    <w:rsid w:val="006253B6"/>
    <w:rsid w:val="00625471"/>
    <w:rsid w:val="006257ED"/>
    <w:rsid w:val="0062590C"/>
    <w:rsid w:val="00625D17"/>
    <w:rsid w:val="00625E59"/>
    <w:rsid w:val="00626475"/>
    <w:rsid w:val="0062686E"/>
    <w:rsid w:val="0062759F"/>
    <w:rsid w:val="00627B6C"/>
    <w:rsid w:val="00627BE5"/>
    <w:rsid w:val="00627C00"/>
    <w:rsid w:val="00627F49"/>
    <w:rsid w:val="00627F58"/>
    <w:rsid w:val="00627F7C"/>
    <w:rsid w:val="00627F99"/>
    <w:rsid w:val="006300D6"/>
    <w:rsid w:val="00630606"/>
    <w:rsid w:val="006306FF"/>
    <w:rsid w:val="00630B30"/>
    <w:rsid w:val="00630C47"/>
    <w:rsid w:val="00630F7A"/>
    <w:rsid w:val="0063322A"/>
    <w:rsid w:val="00633404"/>
    <w:rsid w:val="00633496"/>
    <w:rsid w:val="006338EE"/>
    <w:rsid w:val="00633B2A"/>
    <w:rsid w:val="00633E0C"/>
    <w:rsid w:val="006344A2"/>
    <w:rsid w:val="00634A74"/>
    <w:rsid w:val="00634B78"/>
    <w:rsid w:val="0063623A"/>
    <w:rsid w:val="006366AE"/>
    <w:rsid w:val="00637DA1"/>
    <w:rsid w:val="00637F18"/>
    <w:rsid w:val="0064020F"/>
    <w:rsid w:val="006405F3"/>
    <w:rsid w:val="006416D9"/>
    <w:rsid w:val="0064185A"/>
    <w:rsid w:val="00641BFB"/>
    <w:rsid w:val="00642051"/>
    <w:rsid w:val="0064270A"/>
    <w:rsid w:val="0064330A"/>
    <w:rsid w:val="00643979"/>
    <w:rsid w:val="0064448B"/>
    <w:rsid w:val="00644A12"/>
    <w:rsid w:val="006452FD"/>
    <w:rsid w:val="00645572"/>
    <w:rsid w:val="00646628"/>
    <w:rsid w:val="00646D5D"/>
    <w:rsid w:val="00650974"/>
    <w:rsid w:val="006509D8"/>
    <w:rsid w:val="00651846"/>
    <w:rsid w:val="0065194C"/>
    <w:rsid w:val="00651967"/>
    <w:rsid w:val="00651E63"/>
    <w:rsid w:val="00651FF6"/>
    <w:rsid w:val="00652FC0"/>
    <w:rsid w:val="0065304F"/>
    <w:rsid w:val="00653C17"/>
    <w:rsid w:val="006541BD"/>
    <w:rsid w:val="006541CF"/>
    <w:rsid w:val="00655E02"/>
    <w:rsid w:val="006561BF"/>
    <w:rsid w:val="0065679A"/>
    <w:rsid w:val="00656FAA"/>
    <w:rsid w:val="006570B6"/>
    <w:rsid w:val="00657346"/>
    <w:rsid w:val="00657C36"/>
    <w:rsid w:val="00657F77"/>
    <w:rsid w:val="006600D5"/>
    <w:rsid w:val="0066173B"/>
    <w:rsid w:val="00662203"/>
    <w:rsid w:val="00662207"/>
    <w:rsid w:val="00662CE1"/>
    <w:rsid w:val="0066308D"/>
    <w:rsid w:val="00663118"/>
    <w:rsid w:val="006633F3"/>
    <w:rsid w:val="00663570"/>
    <w:rsid w:val="006639BC"/>
    <w:rsid w:val="00663B01"/>
    <w:rsid w:val="00664521"/>
    <w:rsid w:val="00664F6E"/>
    <w:rsid w:val="00665D73"/>
    <w:rsid w:val="00665EC7"/>
    <w:rsid w:val="00666F5A"/>
    <w:rsid w:val="00667894"/>
    <w:rsid w:val="00670979"/>
    <w:rsid w:val="00670B5F"/>
    <w:rsid w:val="00671494"/>
    <w:rsid w:val="006717FE"/>
    <w:rsid w:val="00671EFB"/>
    <w:rsid w:val="00672135"/>
    <w:rsid w:val="0067232E"/>
    <w:rsid w:val="00672BA5"/>
    <w:rsid w:val="0067398A"/>
    <w:rsid w:val="00673C70"/>
    <w:rsid w:val="00673D35"/>
    <w:rsid w:val="00673E9E"/>
    <w:rsid w:val="00674276"/>
    <w:rsid w:val="00674E71"/>
    <w:rsid w:val="0067520E"/>
    <w:rsid w:val="00675B0C"/>
    <w:rsid w:val="00676A23"/>
    <w:rsid w:val="00676EF1"/>
    <w:rsid w:val="00676F11"/>
    <w:rsid w:val="006772F7"/>
    <w:rsid w:val="006800C4"/>
    <w:rsid w:val="00680AEA"/>
    <w:rsid w:val="00681516"/>
    <w:rsid w:val="0068186F"/>
    <w:rsid w:val="00681E48"/>
    <w:rsid w:val="00682A0E"/>
    <w:rsid w:val="0068303E"/>
    <w:rsid w:val="00683530"/>
    <w:rsid w:val="0068383E"/>
    <w:rsid w:val="00683FC2"/>
    <w:rsid w:val="00684540"/>
    <w:rsid w:val="006849C1"/>
    <w:rsid w:val="00685563"/>
    <w:rsid w:val="006873A2"/>
    <w:rsid w:val="00687B25"/>
    <w:rsid w:val="006908BE"/>
    <w:rsid w:val="00690B46"/>
    <w:rsid w:val="00690F1E"/>
    <w:rsid w:val="0069123D"/>
    <w:rsid w:val="00691624"/>
    <w:rsid w:val="00691807"/>
    <w:rsid w:val="00691EA7"/>
    <w:rsid w:val="006924D7"/>
    <w:rsid w:val="00692827"/>
    <w:rsid w:val="00693463"/>
    <w:rsid w:val="00693DA6"/>
    <w:rsid w:val="00694E80"/>
    <w:rsid w:val="006957AC"/>
    <w:rsid w:val="006971DA"/>
    <w:rsid w:val="006A04F0"/>
    <w:rsid w:val="006A056A"/>
    <w:rsid w:val="006A1318"/>
    <w:rsid w:val="006A176E"/>
    <w:rsid w:val="006A1F3B"/>
    <w:rsid w:val="006A2691"/>
    <w:rsid w:val="006A359F"/>
    <w:rsid w:val="006A39E8"/>
    <w:rsid w:val="006A3B88"/>
    <w:rsid w:val="006A4C92"/>
    <w:rsid w:val="006A4D02"/>
    <w:rsid w:val="006A4D94"/>
    <w:rsid w:val="006A51D2"/>
    <w:rsid w:val="006A5826"/>
    <w:rsid w:val="006A5A7C"/>
    <w:rsid w:val="006A68F7"/>
    <w:rsid w:val="006A6DE0"/>
    <w:rsid w:val="006A7140"/>
    <w:rsid w:val="006A7200"/>
    <w:rsid w:val="006A7D6C"/>
    <w:rsid w:val="006A7F42"/>
    <w:rsid w:val="006B01B4"/>
    <w:rsid w:val="006B0308"/>
    <w:rsid w:val="006B03F1"/>
    <w:rsid w:val="006B0902"/>
    <w:rsid w:val="006B160A"/>
    <w:rsid w:val="006B18C1"/>
    <w:rsid w:val="006B19DB"/>
    <w:rsid w:val="006B1BF9"/>
    <w:rsid w:val="006B1F6E"/>
    <w:rsid w:val="006B28E1"/>
    <w:rsid w:val="006B299D"/>
    <w:rsid w:val="006B31DA"/>
    <w:rsid w:val="006B3735"/>
    <w:rsid w:val="006B4102"/>
    <w:rsid w:val="006B42AA"/>
    <w:rsid w:val="006B465F"/>
    <w:rsid w:val="006B491D"/>
    <w:rsid w:val="006B53F1"/>
    <w:rsid w:val="006B5B73"/>
    <w:rsid w:val="006B6037"/>
    <w:rsid w:val="006B613F"/>
    <w:rsid w:val="006B68BA"/>
    <w:rsid w:val="006B6AB8"/>
    <w:rsid w:val="006B6E12"/>
    <w:rsid w:val="006B72A1"/>
    <w:rsid w:val="006B76EF"/>
    <w:rsid w:val="006B7B20"/>
    <w:rsid w:val="006C0E56"/>
    <w:rsid w:val="006C10DE"/>
    <w:rsid w:val="006C1655"/>
    <w:rsid w:val="006C24B6"/>
    <w:rsid w:val="006C2701"/>
    <w:rsid w:val="006C286C"/>
    <w:rsid w:val="006C28A5"/>
    <w:rsid w:val="006C2964"/>
    <w:rsid w:val="006C29D3"/>
    <w:rsid w:val="006C2CF7"/>
    <w:rsid w:val="006C2D1B"/>
    <w:rsid w:val="006C3373"/>
    <w:rsid w:val="006C3B23"/>
    <w:rsid w:val="006C4B78"/>
    <w:rsid w:val="006C504A"/>
    <w:rsid w:val="006C6B32"/>
    <w:rsid w:val="006C6CE1"/>
    <w:rsid w:val="006C6FFD"/>
    <w:rsid w:val="006C73E3"/>
    <w:rsid w:val="006C7DFF"/>
    <w:rsid w:val="006D0628"/>
    <w:rsid w:val="006D0D1E"/>
    <w:rsid w:val="006D1095"/>
    <w:rsid w:val="006D1563"/>
    <w:rsid w:val="006D1952"/>
    <w:rsid w:val="006D20CB"/>
    <w:rsid w:val="006D3050"/>
    <w:rsid w:val="006D3958"/>
    <w:rsid w:val="006D3E15"/>
    <w:rsid w:val="006D3E9A"/>
    <w:rsid w:val="006D401C"/>
    <w:rsid w:val="006D4162"/>
    <w:rsid w:val="006D4795"/>
    <w:rsid w:val="006D4911"/>
    <w:rsid w:val="006D4F5B"/>
    <w:rsid w:val="006D518A"/>
    <w:rsid w:val="006D5D92"/>
    <w:rsid w:val="006D6244"/>
    <w:rsid w:val="006D6369"/>
    <w:rsid w:val="006D67F8"/>
    <w:rsid w:val="006D68E6"/>
    <w:rsid w:val="006E0813"/>
    <w:rsid w:val="006E0C4A"/>
    <w:rsid w:val="006E1022"/>
    <w:rsid w:val="006E1451"/>
    <w:rsid w:val="006E23E6"/>
    <w:rsid w:val="006E28BB"/>
    <w:rsid w:val="006E2F18"/>
    <w:rsid w:val="006E4050"/>
    <w:rsid w:val="006E43C8"/>
    <w:rsid w:val="006E4ED5"/>
    <w:rsid w:val="006E4F82"/>
    <w:rsid w:val="006E64CE"/>
    <w:rsid w:val="006E6A8C"/>
    <w:rsid w:val="006E6D42"/>
    <w:rsid w:val="006E70D7"/>
    <w:rsid w:val="006E71DE"/>
    <w:rsid w:val="006E77BD"/>
    <w:rsid w:val="006F18AF"/>
    <w:rsid w:val="006F1B29"/>
    <w:rsid w:val="006F1E74"/>
    <w:rsid w:val="006F1FEF"/>
    <w:rsid w:val="006F24E8"/>
    <w:rsid w:val="006F3726"/>
    <w:rsid w:val="006F412F"/>
    <w:rsid w:val="006F5706"/>
    <w:rsid w:val="006F577F"/>
    <w:rsid w:val="006F6BEC"/>
    <w:rsid w:val="006F6E73"/>
    <w:rsid w:val="006F76CB"/>
    <w:rsid w:val="006F78EB"/>
    <w:rsid w:val="006F7C39"/>
    <w:rsid w:val="0070019C"/>
    <w:rsid w:val="00700B80"/>
    <w:rsid w:val="007011FA"/>
    <w:rsid w:val="00702998"/>
    <w:rsid w:val="00704D16"/>
    <w:rsid w:val="00704F28"/>
    <w:rsid w:val="007058EA"/>
    <w:rsid w:val="0070595A"/>
    <w:rsid w:val="00705D00"/>
    <w:rsid w:val="00705D50"/>
    <w:rsid w:val="0070649B"/>
    <w:rsid w:val="00706AA0"/>
    <w:rsid w:val="00706D88"/>
    <w:rsid w:val="0070793D"/>
    <w:rsid w:val="00707B65"/>
    <w:rsid w:val="00707EF5"/>
    <w:rsid w:val="007100CA"/>
    <w:rsid w:val="0071051E"/>
    <w:rsid w:val="00710809"/>
    <w:rsid w:val="00710CD8"/>
    <w:rsid w:val="00710EC7"/>
    <w:rsid w:val="00710F49"/>
    <w:rsid w:val="00711738"/>
    <w:rsid w:val="00711B4B"/>
    <w:rsid w:val="0071212C"/>
    <w:rsid w:val="00712FD0"/>
    <w:rsid w:val="00714297"/>
    <w:rsid w:val="0071439A"/>
    <w:rsid w:val="00714445"/>
    <w:rsid w:val="00714657"/>
    <w:rsid w:val="007148FA"/>
    <w:rsid w:val="00714C79"/>
    <w:rsid w:val="00714E9B"/>
    <w:rsid w:val="00715CDA"/>
    <w:rsid w:val="00716419"/>
    <w:rsid w:val="0071642E"/>
    <w:rsid w:val="00716BE6"/>
    <w:rsid w:val="007170E0"/>
    <w:rsid w:val="00717B9D"/>
    <w:rsid w:val="00717BDC"/>
    <w:rsid w:val="00720000"/>
    <w:rsid w:val="007204F7"/>
    <w:rsid w:val="00720D78"/>
    <w:rsid w:val="00721C53"/>
    <w:rsid w:val="00722684"/>
    <w:rsid w:val="0072272F"/>
    <w:rsid w:val="007228C7"/>
    <w:rsid w:val="00722E57"/>
    <w:rsid w:val="00723A13"/>
    <w:rsid w:val="00723A28"/>
    <w:rsid w:val="00724ECD"/>
    <w:rsid w:val="007252C6"/>
    <w:rsid w:val="00725640"/>
    <w:rsid w:val="00725871"/>
    <w:rsid w:val="00725D92"/>
    <w:rsid w:val="00725EA2"/>
    <w:rsid w:val="0072659D"/>
    <w:rsid w:val="00726FC6"/>
    <w:rsid w:val="0072732B"/>
    <w:rsid w:val="00727BFD"/>
    <w:rsid w:val="00731E26"/>
    <w:rsid w:val="00732239"/>
    <w:rsid w:val="00732A61"/>
    <w:rsid w:val="00732C6F"/>
    <w:rsid w:val="007331F1"/>
    <w:rsid w:val="00733696"/>
    <w:rsid w:val="00733DEA"/>
    <w:rsid w:val="0073442E"/>
    <w:rsid w:val="007346E1"/>
    <w:rsid w:val="0073554B"/>
    <w:rsid w:val="00736B62"/>
    <w:rsid w:val="00737719"/>
    <w:rsid w:val="00737C30"/>
    <w:rsid w:val="0074100A"/>
    <w:rsid w:val="00742320"/>
    <w:rsid w:val="007423B2"/>
    <w:rsid w:val="0074302F"/>
    <w:rsid w:val="007434DE"/>
    <w:rsid w:val="00744115"/>
    <w:rsid w:val="00744744"/>
    <w:rsid w:val="00744A4F"/>
    <w:rsid w:val="00744AD7"/>
    <w:rsid w:val="00745663"/>
    <w:rsid w:val="00745D76"/>
    <w:rsid w:val="00745DFA"/>
    <w:rsid w:val="007461D8"/>
    <w:rsid w:val="0074652D"/>
    <w:rsid w:val="00746AFE"/>
    <w:rsid w:val="007477EA"/>
    <w:rsid w:val="0075094B"/>
    <w:rsid w:val="00752030"/>
    <w:rsid w:val="007520D5"/>
    <w:rsid w:val="007521B3"/>
    <w:rsid w:val="007523C7"/>
    <w:rsid w:val="00752719"/>
    <w:rsid w:val="00752922"/>
    <w:rsid w:val="007529FB"/>
    <w:rsid w:val="00752E89"/>
    <w:rsid w:val="0075324E"/>
    <w:rsid w:val="007534AF"/>
    <w:rsid w:val="007538CC"/>
    <w:rsid w:val="00753EB9"/>
    <w:rsid w:val="00753FF7"/>
    <w:rsid w:val="007545F3"/>
    <w:rsid w:val="00754CC2"/>
    <w:rsid w:val="00754D1B"/>
    <w:rsid w:val="007556DB"/>
    <w:rsid w:val="007557A8"/>
    <w:rsid w:val="007562E2"/>
    <w:rsid w:val="00756528"/>
    <w:rsid w:val="00757AAB"/>
    <w:rsid w:val="00757AFD"/>
    <w:rsid w:val="00761572"/>
    <w:rsid w:val="00761631"/>
    <w:rsid w:val="00761B90"/>
    <w:rsid w:val="00762AAA"/>
    <w:rsid w:val="00763ABA"/>
    <w:rsid w:val="00763EEB"/>
    <w:rsid w:val="007643CA"/>
    <w:rsid w:val="00764B17"/>
    <w:rsid w:val="00764B21"/>
    <w:rsid w:val="00764C85"/>
    <w:rsid w:val="0076537A"/>
    <w:rsid w:val="007655D8"/>
    <w:rsid w:val="007676EE"/>
    <w:rsid w:val="00770036"/>
    <w:rsid w:val="00770937"/>
    <w:rsid w:val="007710E3"/>
    <w:rsid w:val="007723E6"/>
    <w:rsid w:val="00772A87"/>
    <w:rsid w:val="007733D5"/>
    <w:rsid w:val="00773F66"/>
    <w:rsid w:val="00774420"/>
    <w:rsid w:val="00774A63"/>
    <w:rsid w:val="00774CFC"/>
    <w:rsid w:val="0077554A"/>
    <w:rsid w:val="007758E3"/>
    <w:rsid w:val="007762DB"/>
    <w:rsid w:val="007765F5"/>
    <w:rsid w:val="0077736D"/>
    <w:rsid w:val="00777831"/>
    <w:rsid w:val="00780DBD"/>
    <w:rsid w:val="00781369"/>
    <w:rsid w:val="00781666"/>
    <w:rsid w:val="00781A39"/>
    <w:rsid w:val="00781DD1"/>
    <w:rsid w:val="00782430"/>
    <w:rsid w:val="0078407F"/>
    <w:rsid w:val="00784811"/>
    <w:rsid w:val="00784CD1"/>
    <w:rsid w:val="00784F9D"/>
    <w:rsid w:val="00786AF1"/>
    <w:rsid w:val="00786C52"/>
    <w:rsid w:val="00787393"/>
    <w:rsid w:val="0078767F"/>
    <w:rsid w:val="00790D90"/>
    <w:rsid w:val="007917EE"/>
    <w:rsid w:val="007919E8"/>
    <w:rsid w:val="0079244B"/>
    <w:rsid w:val="007928C6"/>
    <w:rsid w:val="00792B55"/>
    <w:rsid w:val="00792BEF"/>
    <w:rsid w:val="007939D3"/>
    <w:rsid w:val="00793E3E"/>
    <w:rsid w:val="00794E13"/>
    <w:rsid w:val="0079597C"/>
    <w:rsid w:val="007A0548"/>
    <w:rsid w:val="007A0555"/>
    <w:rsid w:val="007A056A"/>
    <w:rsid w:val="007A07F2"/>
    <w:rsid w:val="007A0DF1"/>
    <w:rsid w:val="007A1302"/>
    <w:rsid w:val="007A1BF1"/>
    <w:rsid w:val="007A23B9"/>
    <w:rsid w:val="007A2600"/>
    <w:rsid w:val="007A29C5"/>
    <w:rsid w:val="007A2DA5"/>
    <w:rsid w:val="007A2F23"/>
    <w:rsid w:val="007A3EF1"/>
    <w:rsid w:val="007A46F4"/>
    <w:rsid w:val="007A4D7C"/>
    <w:rsid w:val="007A587F"/>
    <w:rsid w:val="007A5EF3"/>
    <w:rsid w:val="007A64D3"/>
    <w:rsid w:val="007A6B5E"/>
    <w:rsid w:val="007A6BDB"/>
    <w:rsid w:val="007A79A4"/>
    <w:rsid w:val="007A7A10"/>
    <w:rsid w:val="007B0A8B"/>
    <w:rsid w:val="007B0DA0"/>
    <w:rsid w:val="007B14A4"/>
    <w:rsid w:val="007B17BA"/>
    <w:rsid w:val="007B21DC"/>
    <w:rsid w:val="007B3239"/>
    <w:rsid w:val="007B33A7"/>
    <w:rsid w:val="007B373E"/>
    <w:rsid w:val="007B3B2B"/>
    <w:rsid w:val="007B5DD1"/>
    <w:rsid w:val="007B6468"/>
    <w:rsid w:val="007B67E5"/>
    <w:rsid w:val="007B7200"/>
    <w:rsid w:val="007B720D"/>
    <w:rsid w:val="007B7350"/>
    <w:rsid w:val="007B7736"/>
    <w:rsid w:val="007C03D0"/>
    <w:rsid w:val="007C03DC"/>
    <w:rsid w:val="007C0E67"/>
    <w:rsid w:val="007C2FA2"/>
    <w:rsid w:val="007C3EDB"/>
    <w:rsid w:val="007C41AC"/>
    <w:rsid w:val="007C46BF"/>
    <w:rsid w:val="007C6616"/>
    <w:rsid w:val="007C6922"/>
    <w:rsid w:val="007C730B"/>
    <w:rsid w:val="007C7B4B"/>
    <w:rsid w:val="007D079D"/>
    <w:rsid w:val="007D12A3"/>
    <w:rsid w:val="007D1432"/>
    <w:rsid w:val="007D2028"/>
    <w:rsid w:val="007D2347"/>
    <w:rsid w:val="007D30D2"/>
    <w:rsid w:val="007D3756"/>
    <w:rsid w:val="007D4EB4"/>
    <w:rsid w:val="007D69F8"/>
    <w:rsid w:val="007D6B01"/>
    <w:rsid w:val="007D74D0"/>
    <w:rsid w:val="007E05E0"/>
    <w:rsid w:val="007E0EC4"/>
    <w:rsid w:val="007E22BA"/>
    <w:rsid w:val="007E2D30"/>
    <w:rsid w:val="007E3CF6"/>
    <w:rsid w:val="007E3FE2"/>
    <w:rsid w:val="007E4525"/>
    <w:rsid w:val="007E4C19"/>
    <w:rsid w:val="007E55BC"/>
    <w:rsid w:val="007E5F40"/>
    <w:rsid w:val="007E729A"/>
    <w:rsid w:val="007F01EB"/>
    <w:rsid w:val="007F040D"/>
    <w:rsid w:val="007F04A4"/>
    <w:rsid w:val="007F17DE"/>
    <w:rsid w:val="007F1C56"/>
    <w:rsid w:val="007F2F10"/>
    <w:rsid w:val="007F372D"/>
    <w:rsid w:val="007F502D"/>
    <w:rsid w:val="007F5B41"/>
    <w:rsid w:val="007F5EB7"/>
    <w:rsid w:val="007F65CE"/>
    <w:rsid w:val="007F7CF7"/>
    <w:rsid w:val="007F7FB5"/>
    <w:rsid w:val="007F7FE5"/>
    <w:rsid w:val="008000A7"/>
    <w:rsid w:val="00801070"/>
    <w:rsid w:val="0080137E"/>
    <w:rsid w:val="0080161A"/>
    <w:rsid w:val="00802A6C"/>
    <w:rsid w:val="0080361A"/>
    <w:rsid w:val="00803B5E"/>
    <w:rsid w:val="00804BB3"/>
    <w:rsid w:val="00805677"/>
    <w:rsid w:val="0080699B"/>
    <w:rsid w:val="00807A31"/>
    <w:rsid w:val="00810298"/>
    <w:rsid w:val="0081045B"/>
    <w:rsid w:val="00811057"/>
    <w:rsid w:val="008118A9"/>
    <w:rsid w:val="00812C48"/>
    <w:rsid w:val="00812E8F"/>
    <w:rsid w:val="00813A41"/>
    <w:rsid w:val="008140DA"/>
    <w:rsid w:val="00814108"/>
    <w:rsid w:val="0081410A"/>
    <w:rsid w:val="008145D7"/>
    <w:rsid w:val="008147D5"/>
    <w:rsid w:val="00815D89"/>
    <w:rsid w:val="00816325"/>
    <w:rsid w:val="00816566"/>
    <w:rsid w:val="00816A20"/>
    <w:rsid w:val="0081731F"/>
    <w:rsid w:val="008204A6"/>
    <w:rsid w:val="00820DA5"/>
    <w:rsid w:val="00820F0B"/>
    <w:rsid w:val="008210F9"/>
    <w:rsid w:val="00821170"/>
    <w:rsid w:val="008217F6"/>
    <w:rsid w:val="00822312"/>
    <w:rsid w:val="00822454"/>
    <w:rsid w:val="0082252C"/>
    <w:rsid w:val="00822670"/>
    <w:rsid w:val="00823428"/>
    <w:rsid w:val="008235AE"/>
    <w:rsid w:val="008237E6"/>
    <w:rsid w:val="00823AA1"/>
    <w:rsid w:val="00823DE9"/>
    <w:rsid w:val="0082432E"/>
    <w:rsid w:val="008248AB"/>
    <w:rsid w:val="00824E04"/>
    <w:rsid w:val="00824F3D"/>
    <w:rsid w:val="008250C3"/>
    <w:rsid w:val="00825223"/>
    <w:rsid w:val="0082585E"/>
    <w:rsid w:val="00826008"/>
    <w:rsid w:val="0082608C"/>
    <w:rsid w:val="008261CC"/>
    <w:rsid w:val="00827653"/>
    <w:rsid w:val="00827843"/>
    <w:rsid w:val="00827BF2"/>
    <w:rsid w:val="0083139F"/>
    <w:rsid w:val="008313C3"/>
    <w:rsid w:val="00832250"/>
    <w:rsid w:val="00832352"/>
    <w:rsid w:val="008326AC"/>
    <w:rsid w:val="00832B6A"/>
    <w:rsid w:val="00832D1F"/>
    <w:rsid w:val="00832F4E"/>
    <w:rsid w:val="008330A1"/>
    <w:rsid w:val="008332D6"/>
    <w:rsid w:val="00834015"/>
    <w:rsid w:val="008342BF"/>
    <w:rsid w:val="00834463"/>
    <w:rsid w:val="00834525"/>
    <w:rsid w:val="00834F1D"/>
    <w:rsid w:val="00835361"/>
    <w:rsid w:val="008355D9"/>
    <w:rsid w:val="008369BA"/>
    <w:rsid w:val="00836AF0"/>
    <w:rsid w:val="00836CF8"/>
    <w:rsid w:val="00836D37"/>
    <w:rsid w:val="00836E0E"/>
    <w:rsid w:val="00837566"/>
    <w:rsid w:val="008375B8"/>
    <w:rsid w:val="00837E55"/>
    <w:rsid w:val="00840044"/>
    <w:rsid w:val="00840D32"/>
    <w:rsid w:val="00840E35"/>
    <w:rsid w:val="00841A75"/>
    <w:rsid w:val="00841FF5"/>
    <w:rsid w:val="00843933"/>
    <w:rsid w:val="0084430D"/>
    <w:rsid w:val="008446D1"/>
    <w:rsid w:val="0084485A"/>
    <w:rsid w:val="00844A51"/>
    <w:rsid w:val="0084670F"/>
    <w:rsid w:val="00846D7A"/>
    <w:rsid w:val="0084709E"/>
    <w:rsid w:val="00847369"/>
    <w:rsid w:val="00847700"/>
    <w:rsid w:val="008478E5"/>
    <w:rsid w:val="00851676"/>
    <w:rsid w:val="00851A64"/>
    <w:rsid w:val="008537D1"/>
    <w:rsid w:val="00853F05"/>
    <w:rsid w:val="00853F25"/>
    <w:rsid w:val="00854524"/>
    <w:rsid w:val="0085482B"/>
    <w:rsid w:val="00854840"/>
    <w:rsid w:val="008552D1"/>
    <w:rsid w:val="008553DD"/>
    <w:rsid w:val="008557A4"/>
    <w:rsid w:val="00855F92"/>
    <w:rsid w:val="0085694C"/>
    <w:rsid w:val="00856BF9"/>
    <w:rsid w:val="00857329"/>
    <w:rsid w:val="00860180"/>
    <w:rsid w:val="00860F21"/>
    <w:rsid w:val="00862C21"/>
    <w:rsid w:val="00863901"/>
    <w:rsid w:val="00863F79"/>
    <w:rsid w:val="00864B46"/>
    <w:rsid w:val="00864C1F"/>
    <w:rsid w:val="008652B3"/>
    <w:rsid w:val="00865D8C"/>
    <w:rsid w:val="00865EFB"/>
    <w:rsid w:val="00866934"/>
    <w:rsid w:val="00867488"/>
    <w:rsid w:val="00867B43"/>
    <w:rsid w:val="00867CD9"/>
    <w:rsid w:val="00867E72"/>
    <w:rsid w:val="00867EA7"/>
    <w:rsid w:val="0087016E"/>
    <w:rsid w:val="008704CC"/>
    <w:rsid w:val="008706D8"/>
    <w:rsid w:val="00870FA1"/>
    <w:rsid w:val="008711FB"/>
    <w:rsid w:val="0087140C"/>
    <w:rsid w:val="00872782"/>
    <w:rsid w:val="00872854"/>
    <w:rsid w:val="00872D43"/>
    <w:rsid w:val="00872F27"/>
    <w:rsid w:val="0087361F"/>
    <w:rsid w:val="00873956"/>
    <w:rsid w:val="00874862"/>
    <w:rsid w:val="00874C64"/>
    <w:rsid w:val="008750D9"/>
    <w:rsid w:val="00875220"/>
    <w:rsid w:val="008757BD"/>
    <w:rsid w:val="00876332"/>
    <w:rsid w:val="008767EE"/>
    <w:rsid w:val="008771A2"/>
    <w:rsid w:val="008771C8"/>
    <w:rsid w:val="00880183"/>
    <w:rsid w:val="00880311"/>
    <w:rsid w:val="0088110B"/>
    <w:rsid w:val="00881E84"/>
    <w:rsid w:val="0088251B"/>
    <w:rsid w:val="00882CB2"/>
    <w:rsid w:val="00882CFC"/>
    <w:rsid w:val="00882D3C"/>
    <w:rsid w:val="008830B2"/>
    <w:rsid w:val="00883A4A"/>
    <w:rsid w:val="00884441"/>
    <w:rsid w:val="00884B49"/>
    <w:rsid w:val="00885805"/>
    <w:rsid w:val="00885BE3"/>
    <w:rsid w:val="00885F61"/>
    <w:rsid w:val="00887006"/>
    <w:rsid w:val="00887234"/>
    <w:rsid w:val="00887B1C"/>
    <w:rsid w:val="00887C5A"/>
    <w:rsid w:val="00890C5E"/>
    <w:rsid w:val="00890C94"/>
    <w:rsid w:val="008910B8"/>
    <w:rsid w:val="00891169"/>
    <w:rsid w:val="00891849"/>
    <w:rsid w:val="00891CD9"/>
    <w:rsid w:val="00891E25"/>
    <w:rsid w:val="00891E26"/>
    <w:rsid w:val="008924FB"/>
    <w:rsid w:val="008932E7"/>
    <w:rsid w:val="008948E6"/>
    <w:rsid w:val="00894FE2"/>
    <w:rsid w:val="00896023"/>
    <w:rsid w:val="00896747"/>
    <w:rsid w:val="00896816"/>
    <w:rsid w:val="00896EA5"/>
    <w:rsid w:val="00897716"/>
    <w:rsid w:val="00897C16"/>
    <w:rsid w:val="00897D79"/>
    <w:rsid w:val="00897DA9"/>
    <w:rsid w:val="008A0696"/>
    <w:rsid w:val="008A088D"/>
    <w:rsid w:val="008A0B72"/>
    <w:rsid w:val="008A1035"/>
    <w:rsid w:val="008A1658"/>
    <w:rsid w:val="008A1993"/>
    <w:rsid w:val="008A1A3A"/>
    <w:rsid w:val="008A273A"/>
    <w:rsid w:val="008A28F3"/>
    <w:rsid w:val="008A31AF"/>
    <w:rsid w:val="008A40F9"/>
    <w:rsid w:val="008A48A3"/>
    <w:rsid w:val="008A4C68"/>
    <w:rsid w:val="008A50CB"/>
    <w:rsid w:val="008A5153"/>
    <w:rsid w:val="008A59AA"/>
    <w:rsid w:val="008A6ED4"/>
    <w:rsid w:val="008A7289"/>
    <w:rsid w:val="008A7301"/>
    <w:rsid w:val="008B04A9"/>
    <w:rsid w:val="008B08DA"/>
    <w:rsid w:val="008B0A16"/>
    <w:rsid w:val="008B0D1F"/>
    <w:rsid w:val="008B1DE2"/>
    <w:rsid w:val="008B34AD"/>
    <w:rsid w:val="008B450F"/>
    <w:rsid w:val="008B51AA"/>
    <w:rsid w:val="008B54E2"/>
    <w:rsid w:val="008B5633"/>
    <w:rsid w:val="008B5690"/>
    <w:rsid w:val="008B6D4C"/>
    <w:rsid w:val="008B75A2"/>
    <w:rsid w:val="008C0060"/>
    <w:rsid w:val="008C0238"/>
    <w:rsid w:val="008C0399"/>
    <w:rsid w:val="008C108B"/>
    <w:rsid w:val="008C1477"/>
    <w:rsid w:val="008C1CBB"/>
    <w:rsid w:val="008C1E9C"/>
    <w:rsid w:val="008C1FED"/>
    <w:rsid w:val="008C2542"/>
    <w:rsid w:val="008C2936"/>
    <w:rsid w:val="008C3725"/>
    <w:rsid w:val="008C37A3"/>
    <w:rsid w:val="008C3913"/>
    <w:rsid w:val="008C3EFB"/>
    <w:rsid w:val="008C4B42"/>
    <w:rsid w:val="008C516C"/>
    <w:rsid w:val="008C5BC9"/>
    <w:rsid w:val="008C6FBB"/>
    <w:rsid w:val="008D0990"/>
    <w:rsid w:val="008D0A76"/>
    <w:rsid w:val="008D0FB8"/>
    <w:rsid w:val="008D11CF"/>
    <w:rsid w:val="008D177C"/>
    <w:rsid w:val="008D1E5D"/>
    <w:rsid w:val="008D20C2"/>
    <w:rsid w:val="008D2859"/>
    <w:rsid w:val="008D2B26"/>
    <w:rsid w:val="008D2DA1"/>
    <w:rsid w:val="008D31EA"/>
    <w:rsid w:val="008D34D6"/>
    <w:rsid w:val="008D38B1"/>
    <w:rsid w:val="008D4392"/>
    <w:rsid w:val="008D44EC"/>
    <w:rsid w:val="008D487F"/>
    <w:rsid w:val="008D4B57"/>
    <w:rsid w:val="008D4C53"/>
    <w:rsid w:val="008D599B"/>
    <w:rsid w:val="008D74CA"/>
    <w:rsid w:val="008D7EB5"/>
    <w:rsid w:val="008E0239"/>
    <w:rsid w:val="008E25B6"/>
    <w:rsid w:val="008E261C"/>
    <w:rsid w:val="008E2BEA"/>
    <w:rsid w:val="008E2D60"/>
    <w:rsid w:val="008E2EB5"/>
    <w:rsid w:val="008E2EE6"/>
    <w:rsid w:val="008E32D3"/>
    <w:rsid w:val="008E3702"/>
    <w:rsid w:val="008E3E8E"/>
    <w:rsid w:val="008E402F"/>
    <w:rsid w:val="008E4718"/>
    <w:rsid w:val="008E4EAF"/>
    <w:rsid w:val="008E6238"/>
    <w:rsid w:val="008E677A"/>
    <w:rsid w:val="008E7AAC"/>
    <w:rsid w:val="008E7B9A"/>
    <w:rsid w:val="008F1CA8"/>
    <w:rsid w:val="008F2446"/>
    <w:rsid w:val="008F24CA"/>
    <w:rsid w:val="008F2F25"/>
    <w:rsid w:val="008F3708"/>
    <w:rsid w:val="008F3C47"/>
    <w:rsid w:val="008F4417"/>
    <w:rsid w:val="008F5338"/>
    <w:rsid w:val="008F5A5A"/>
    <w:rsid w:val="008F5F67"/>
    <w:rsid w:val="008F69B1"/>
    <w:rsid w:val="008F7EC4"/>
    <w:rsid w:val="00900297"/>
    <w:rsid w:val="009005AA"/>
    <w:rsid w:val="009008FE"/>
    <w:rsid w:val="00900BBA"/>
    <w:rsid w:val="00900C67"/>
    <w:rsid w:val="00901040"/>
    <w:rsid w:val="009013AE"/>
    <w:rsid w:val="00901415"/>
    <w:rsid w:val="0090148B"/>
    <w:rsid w:val="009015A6"/>
    <w:rsid w:val="00902632"/>
    <w:rsid w:val="00902FC4"/>
    <w:rsid w:val="00903241"/>
    <w:rsid w:val="00903ADB"/>
    <w:rsid w:val="00904A50"/>
    <w:rsid w:val="00904F9A"/>
    <w:rsid w:val="00906489"/>
    <w:rsid w:val="00906BD6"/>
    <w:rsid w:val="00907364"/>
    <w:rsid w:val="009108B5"/>
    <w:rsid w:val="00910D5D"/>
    <w:rsid w:val="00911C07"/>
    <w:rsid w:val="00912AFA"/>
    <w:rsid w:val="009136DC"/>
    <w:rsid w:val="009139B3"/>
    <w:rsid w:val="0091402B"/>
    <w:rsid w:val="00914DCB"/>
    <w:rsid w:val="00914E44"/>
    <w:rsid w:val="00915971"/>
    <w:rsid w:val="00915A96"/>
    <w:rsid w:val="009163D2"/>
    <w:rsid w:val="009164E3"/>
    <w:rsid w:val="00916505"/>
    <w:rsid w:val="00916A4D"/>
    <w:rsid w:val="0091727D"/>
    <w:rsid w:val="00917D8B"/>
    <w:rsid w:val="00920231"/>
    <w:rsid w:val="009204CD"/>
    <w:rsid w:val="0092091C"/>
    <w:rsid w:val="00920D5F"/>
    <w:rsid w:val="009215FD"/>
    <w:rsid w:val="00921904"/>
    <w:rsid w:val="00922363"/>
    <w:rsid w:val="00923175"/>
    <w:rsid w:val="00923A05"/>
    <w:rsid w:val="00923F25"/>
    <w:rsid w:val="00924355"/>
    <w:rsid w:val="00924373"/>
    <w:rsid w:val="009253F2"/>
    <w:rsid w:val="009254DA"/>
    <w:rsid w:val="00925982"/>
    <w:rsid w:val="009262D1"/>
    <w:rsid w:val="009274EB"/>
    <w:rsid w:val="0093080E"/>
    <w:rsid w:val="00930A99"/>
    <w:rsid w:val="00930C87"/>
    <w:rsid w:val="009321A8"/>
    <w:rsid w:val="0093222A"/>
    <w:rsid w:val="00932BAA"/>
    <w:rsid w:val="00932C91"/>
    <w:rsid w:val="00932DFF"/>
    <w:rsid w:val="009336C8"/>
    <w:rsid w:val="0093385A"/>
    <w:rsid w:val="009338D8"/>
    <w:rsid w:val="0093443E"/>
    <w:rsid w:val="00934D19"/>
    <w:rsid w:val="009354EF"/>
    <w:rsid w:val="00935C75"/>
    <w:rsid w:val="009362A4"/>
    <w:rsid w:val="0093646C"/>
    <w:rsid w:val="00936D55"/>
    <w:rsid w:val="00936DC1"/>
    <w:rsid w:val="00937D64"/>
    <w:rsid w:val="009400F1"/>
    <w:rsid w:val="009402AA"/>
    <w:rsid w:val="00940900"/>
    <w:rsid w:val="00940EC7"/>
    <w:rsid w:val="00941330"/>
    <w:rsid w:val="0094141B"/>
    <w:rsid w:val="009422F1"/>
    <w:rsid w:val="009440A7"/>
    <w:rsid w:val="00944569"/>
    <w:rsid w:val="0094475B"/>
    <w:rsid w:val="00944B9A"/>
    <w:rsid w:val="00944E7E"/>
    <w:rsid w:val="00945191"/>
    <w:rsid w:val="0094606E"/>
    <w:rsid w:val="00946106"/>
    <w:rsid w:val="00946DA6"/>
    <w:rsid w:val="00946F33"/>
    <w:rsid w:val="009502D2"/>
    <w:rsid w:val="00951B56"/>
    <w:rsid w:val="00952096"/>
    <w:rsid w:val="00952BA6"/>
    <w:rsid w:val="0095390B"/>
    <w:rsid w:val="00953960"/>
    <w:rsid w:val="009552D2"/>
    <w:rsid w:val="0095543E"/>
    <w:rsid w:val="00957225"/>
    <w:rsid w:val="0096089D"/>
    <w:rsid w:val="00960C45"/>
    <w:rsid w:val="0096174F"/>
    <w:rsid w:val="00961D7E"/>
    <w:rsid w:val="009623D3"/>
    <w:rsid w:val="0096251B"/>
    <w:rsid w:val="0096251D"/>
    <w:rsid w:val="00962CD1"/>
    <w:rsid w:val="00963503"/>
    <w:rsid w:val="009635AA"/>
    <w:rsid w:val="009639A8"/>
    <w:rsid w:val="0096443F"/>
    <w:rsid w:val="00964C07"/>
    <w:rsid w:val="00965DBD"/>
    <w:rsid w:val="00967B60"/>
    <w:rsid w:val="00970217"/>
    <w:rsid w:val="009704B6"/>
    <w:rsid w:val="009707E5"/>
    <w:rsid w:val="0097082C"/>
    <w:rsid w:val="00970E25"/>
    <w:rsid w:val="009710F1"/>
    <w:rsid w:val="00971856"/>
    <w:rsid w:val="00971944"/>
    <w:rsid w:val="00971FE6"/>
    <w:rsid w:val="00972286"/>
    <w:rsid w:val="0097251F"/>
    <w:rsid w:val="00972902"/>
    <w:rsid w:val="009741FB"/>
    <w:rsid w:val="00974BD2"/>
    <w:rsid w:val="00975130"/>
    <w:rsid w:val="00975C54"/>
    <w:rsid w:val="009760DF"/>
    <w:rsid w:val="0097652B"/>
    <w:rsid w:val="00977343"/>
    <w:rsid w:val="00977453"/>
    <w:rsid w:val="009815C6"/>
    <w:rsid w:val="009816DA"/>
    <w:rsid w:val="00982C44"/>
    <w:rsid w:val="009839A3"/>
    <w:rsid w:val="00983B67"/>
    <w:rsid w:val="00984251"/>
    <w:rsid w:val="00984254"/>
    <w:rsid w:val="009842EA"/>
    <w:rsid w:val="00984D92"/>
    <w:rsid w:val="00985EFD"/>
    <w:rsid w:val="0098661C"/>
    <w:rsid w:val="00986684"/>
    <w:rsid w:val="00987ABA"/>
    <w:rsid w:val="00987D4D"/>
    <w:rsid w:val="00987F9D"/>
    <w:rsid w:val="00990411"/>
    <w:rsid w:val="00990452"/>
    <w:rsid w:val="009907D8"/>
    <w:rsid w:val="00991037"/>
    <w:rsid w:val="009910E0"/>
    <w:rsid w:val="009912A0"/>
    <w:rsid w:val="0099136E"/>
    <w:rsid w:val="00991589"/>
    <w:rsid w:val="00991CDA"/>
    <w:rsid w:val="00992D76"/>
    <w:rsid w:val="00993403"/>
    <w:rsid w:val="009942AA"/>
    <w:rsid w:val="00995AE9"/>
    <w:rsid w:val="00996201"/>
    <w:rsid w:val="00996AF3"/>
    <w:rsid w:val="00997BC7"/>
    <w:rsid w:val="00997D50"/>
    <w:rsid w:val="009A078E"/>
    <w:rsid w:val="009A07CC"/>
    <w:rsid w:val="009A2068"/>
    <w:rsid w:val="009A25BA"/>
    <w:rsid w:val="009A30B5"/>
    <w:rsid w:val="009A39E1"/>
    <w:rsid w:val="009A3A10"/>
    <w:rsid w:val="009A3AD8"/>
    <w:rsid w:val="009A40BE"/>
    <w:rsid w:val="009A4110"/>
    <w:rsid w:val="009A421C"/>
    <w:rsid w:val="009A461B"/>
    <w:rsid w:val="009A5821"/>
    <w:rsid w:val="009A6630"/>
    <w:rsid w:val="009A6907"/>
    <w:rsid w:val="009A6EE8"/>
    <w:rsid w:val="009A7C8C"/>
    <w:rsid w:val="009B0288"/>
    <w:rsid w:val="009B0F58"/>
    <w:rsid w:val="009B1041"/>
    <w:rsid w:val="009B12F7"/>
    <w:rsid w:val="009B28C1"/>
    <w:rsid w:val="009B3A4D"/>
    <w:rsid w:val="009B4E59"/>
    <w:rsid w:val="009B4EF6"/>
    <w:rsid w:val="009B64E4"/>
    <w:rsid w:val="009B6FFC"/>
    <w:rsid w:val="009B72FF"/>
    <w:rsid w:val="009B7473"/>
    <w:rsid w:val="009B76D5"/>
    <w:rsid w:val="009B7D78"/>
    <w:rsid w:val="009C0598"/>
    <w:rsid w:val="009C094E"/>
    <w:rsid w:val="009C1510"/>
    <w:rsid w:val="009C2A0C"/>
    <w:rsid w:val="009C2B8D"/>
    <w:rsid w:val="009C3380"/>
    <w:rsid w:val="009C3B5B"/>
    <w:rsid w:val="009C3D48"/>
    <w:rsid w:val="009C4508"/>
    <w:rsid w:val="009C560D"/>
    <w:rsid w:val="009C59A0"/>
    <w:rsid w:val="009C5C4F"/>
    <w:rsid w:val="009C5CAA"/>
    <w:rsid w:val="009C61FD"/>
    <w:rsid w:val="009C7AC8"/>
    <w:rsid w:val="009C7F0C"/>
    <w:rsid w:val="009D01E6"/>
    <w:rsid w:val="009D0D95"/>
    <w:rsid w:val="009D0F06"/>
    <w:rsid w:val="009D1A97"/>
    <w:rsid w:val="009D5B83"/>
    <w:rsid w:val="009D6269"/>
    <w:rsid w:val="009D6DA7"/>
    <w:rsid w:val="009D6DF9"/>
    <w:rsid w:val="009D7CA4"/>
    <w:rsid w:val="009E02B3"/>
    <w:rsid w:val="009E0545"/>
    <w:rsid w:val="009E05D3"/>
    <w:rsid w:val="009E08DF"/>
    <w:rsid w:val="009E0A7E"/>
    <w:rsid w:val="009E1B5E"/>
    <w:rsid w:val="009E2935"/>
    <w:rsid w:val="009E2E0E"/>
    <w:rsid w:val="009E303C"/>
    <w:rsid w:val="009E3176"/>
    <w:rsid w:val="009E3C43"/>
    <w:rsid w:val="009E3DF2"/>
    <w:rsid w:val="009E432F"/>
    <w:rsid w:val="009E4748"/>
    <w:rsid w:val="009E644A"/>
    <w:rsid w:val="009E6F0D"/>
    <w:rsid w:val="009E7E38"/>
    <w:rsid w:val="009F00E5"/>
    <w:rsid w:val="009F070A"/>
    <w:rsid w:val="009F07D8"/>
    <w:rsid w:val="009F094F"/>
    <w:rsid w:val="009F11E7"/>
    <w:rsid w:val="009F14B7"/>
    <w:rsid w:val="009F2070"/>
    <w:rsid w:val="009F22CE"/>
    <w:rsid w:val="009F265B"/>
    <w:rsid w:val="009F3164"/>
    <w:rsid w:val="009F35E8"/>
    <w:rsid w:val="009F385C"/>
    <w:rsid w:val="009F3A8A"/>
    <w:rsid w:val="009F482C"/>
    <w:rsid w:val="009F4ACA"/>
    <w:rsid w:val="009F5BB3"/>
    <w:rsid w:val="009F60AF"/>
    <w:rsid w:val="009F6114"/>
    <w:rsid w:val="009F6234"/>
    <w:rsid w:val="009F648D"/>
    <w:rsid w:val="009F68DB"/>
    <w:rsid w:val="009F7176"/>
    <w:rsid w:val="009F7497"/>
    <w:rsid w:val="00A01AAB"/>
    <w:rsid w:val="00A01B4E"/>
    <w:rsid w:val="00A01C5B"/>
    <w:rsid w:val="00A023C9"/>
    <w:rsid w:val="00A02946"/>
    <w:rsid w:val="00A02A57"/>
    <w:rsid w:val="00A03B41"/>
    <w:rsid w:val="00A03E3F"/>
    <w:rsid w:val="00A041A5"/>
    <w:rsid w:val="00A041D6"/>
    <w:rsid w:val="00A043B8"/>
    <w:rsid w:val="00A0458B"/>
    <w:rsid w:val="00A04A9E"/>
    <w:rsid w:val="00A05AD7"/>
    <w:rsid w:val="00A05C54"/>
    <w:rsid w:val="00A06759"/>
    <w:rsid w:val="00A06F26"/>
    <w:rsid w:val="00A07088"/>
    <w:rsid w:val="00A07A78"/>
    <w:rsid w:val="00A10796"/>
    <w:rsid w:val="00A1108E"/>
    <w:rsid w:val="00A1122B"/>
    <w:rsid w:val="00A113E5"/>
    <w:rsid w:val="00A129A8"/>
    <w:rsid w:val="00A12B90"/>
    <w:rsid w:val="00A13870"/>
    <w:rsid w:val="00A140E0"/>
    <w:rsid w:val="00A143E1"/>
    <w:rsid w:val="00A14633"/>
    <w:rsid w:val="00A14B15"/>
    <w:rsid w:val="00A14B87"/>
    <w:rsid w:val="00A151DA"/>
    <w:rsid w:val="00A15427"/>
    <w:rsid w:val="00A155EA"/>
    <w:rsid w:val="00A156C3"/>
    <w:rsid w:val="00A15AF8"/>
    <w:rsid w:val="00A16137"/>
    <w:rsid w:val="00A1649D"/>
    <w:rsid w:val="00A1696E"/>
    <w:rsid w:val="00A16B4D"/>
    <w:rsid w:val="00A171B6"/>
    <w:rsid w:val="00A17666"/>
    <w:rsid w:val="00A178B5"/>
    <w:rsid w:val="00A20091"/>
    <w:rsid w:val="00A20146"/>
    <w:rsid w:val="00A2033E"/>
    <w:rsid w:val="00A205ED"/>
    <w:rsid w:val="00A20992"/>
    <w:rsid w:val="00A20A68"/>
    <w:rsid w:val="00A20E01"/>
    <w:rsid w:val="00A215CE"/>
    <w:rsid w:val="00A21897"/>
    <w:rsid w:val="00A21B4C"/>
    <w:rsid w:val="00A21D97"/>
    <w:rsid w:val="00A21DBE"/>
    <w:rsid w:val="00A22318"/>
    <w:rsid w:val="00A223AD"/>
    <w:rsid w:val="00A22A49"/>
    <w:rsid w:val="00A240EF"/>
    <w:rsid w:val="00A24FA1"/>
    <w:rsid w:val="00A2550A"/>
    <w:rsid w:val="00A25ACC"/>
    <w:rsid w:val="00A25CA2"/>
    <w:rsid w:val="00A260DB"/>
    <w:rsid w:val="00A26AAE"/>
    <w:rsid w:val="00A26DF0"/>
    <w:rsid w:val="00A26E6D"/>
    <w:rsid w:val="00A26FA0"/>
    <w:rsid w:val="00A27899"/>
    <w:rsid w:val="00A278E8"/>
    <w:rsid w:val="00A27903"/>
    <w:rsid w:val="00A27CD0"/>
    <w:rsid w:val="00A3059F"/>
    <w:rsid w:val="00A30EAC"/>
    <w:rsid w:val="00A33387"/>
    <w:rsid w:val="00A3361A"/>
    <w:rsid w:val="00A33916"/>
    <w:rsid w:val="00A33997"/>
    <w:rsid w:val="00A33CAA"/>
    <w:rsid w:val="00A33F3E"/>
    <w:rsid w:val="00A343B4"/>
    <w:rsid w:val="00A35038"/>
    <w:rsid w:val="00A35862"/>
    <w:rsid w:val="00A35C56"/>
    <w:rsid w:val="00A35FF8"/>
    <w:rsid w:val="00A362B6"/>
    <w:rsid w:val="00A36C54"/>
    <w:rsid w:val="00A40F5B"/>
    <w:rsid w:val="00A40F5F"/>
    <w:rsid w:val="00A416C8"/>
    <w:rsid w:val="00A41891"/>
    <w:rsid w:val="00A42927"/>
    <w:rsid w:val="00A42A81"/>
    <w:rsid w:val="00A42C71"/>
    <w:rsid w:val="00A43FD5"/>
    <w:rsid w:val="00A44B2D"/>
    <w:rsid w:val="00A4738A"/>
    <w:rsid w:val="00A4757F"/>
    <w:rsid w:val="00A47C89"/>
    <w:rsid w:val="00A47DD2"/>
    <w:rsid w:val="00A47E3F"/>
    <w:rsid w:val="00A50890"/>
    <w:rsid w:val="00A51B97"/>
    <w:rsid w:val="00A51D7E"/>
    <w:rsid w:val="00A5200B"/>
    <w:rsid w:val="00A523A8"/>
    <w:rsid w:val="00A525FC"/>
    <w:rsid w:val="00A52CC7"/>
    <w:rsid w:val="00A53161"/>
    <w:rsid w:val="00A53CBC"/>
    <w:rsid w:val="00A54047"/>
    <w:rsid w:val="00A54A24"/>
    <w:rsid w:val="00A55125"/>
    <w:rsid w:val="00A5616E"/>
    <w:rsid w:val="00A5659F"/>
    <w:rsid w:val="00A56A50"/>
    <w:rsid w:val="00A57397"/>
    <w:rsid w:val="00A57681"/>
    <w:rsid w:val="00A577FB"/>
    <w:rsid w:val="00A5783A"/>
    <w:rsid w:val="00A578A9"/>
    <w:rsid w:val="00A57DDC"/>
    <w:rsid w:val="00A602E7"/>
    <w:rsid w:val="00A60C16"/>
    <w:rsid w:val="00A60C4F"/>
    <w:rsid w:val="00A612CC"/>
    <w:rsid w:val="00A61B38"/>
    <w:rsid w:val="00A62178"/>
    <w:rsid w:val="00A62B1B"/>
    <w:rsid w:val="00A62D9C"/>
    <w:rsid w:val="00A6319D"/>
    <w:rsid w:val="00A63304"/>
    <w:rsid w:val="00A63A39"/>
    <w:rsid w:val="00A64B2A"/>
    <w:rsid w:val="00A66FAD"/>
    <w:rsid w:val="00A67B88"/>
    <w:rsid w:val="00A67D03"/>
    <w:rsid w:val="00A67DFF"/>
    <w:rsid w:val="00A7047C"/>
    <w:rsid w:val="00A713E7"/>
    <w:rsid w:val="00A71475"/>
    <w:rsid w:val="00A714DC"/>
    <w:rsid w:val="00A715E0"/>
    <w:rsid w:val="00A7179C"/>
    <w:rsid w:val="00A7186C"/>
    <w:rsid w:val="00A720E8"/>
    <w:rsid w:val="00A72B62"/>
    <w:rsid w:val="00A72BA8"/>
    <w:rsid w:val="00A73087"/>
    <w:rsid w:val="00A74E03"/>
    <w:rsid w:val="00A755AD"/>
    <w:rsid w:val="00A75600"/>
    <w:rsid w:val="00A75688"/>
    <w:rsid w:val="00A757DF"/>
    <w:rsid w:val="00A761CB"/>
    <w:rsid w:val="00A76580"/>
    <w:rsid w:val="00A76CCE"/>
    <w:rsid w:val="00A76F00"/>
    <w:rsid w:val="00A76FCA"/>
    <w:rsid w:val="00A77201"/>
    <w:rsid w:val="00A77DA3"/>
    <w:rsid w:val="00A77FB8"/>
    <w:rsid w:val="00A8116E"/>
    <w:rsid w:val="00A811E5"/>
    <w:rsid w:val="00A81322"/>
    <w:rsid w:val="00A81329"/>
    <w:rsid w:val="00A818F5"/>
    <w:rsid w:val="00A81BCE"/>
    <w:rsid w:val="00A826DD"/>
    <w:rsid w:val="00A827E1"/>
    <w:rsid w:val="00A8301A"/>
    <w:rsid w:val="00A83BB5"/>
    <w:rsid w:val="00A848D5"/>
    <w:rsid w:val="00A84ECB"/>
    <w:rsid w:val="00A84F64"/>
    <w:rsid w:val="00A85701"/>
    <w:rsid w:val="00A85A5A"/>
    <w:rsid w:val="00A860B1"/>
    <w:rsid w:val="00A86521"/>
    <w:rsid w:val="00A87BEE"/>
    <w:rsid w:val="00A90081"/>
    <w:rsid w:val="00A901AA"/>
    <w:rsid w:val="00A9134B"/>
    <w:rsid w:val="00A91B53"/>
    <w:rsid w:val="00A91EE6"/>
    <w:rsid w:val="00A936F4"/>
    <w:rsid w:val="00A937E9"/>
    <w:rsid w:val="00A94C64"/>
    <w:rsid w:val="00A956C8"/>
    <w:rsid w:val="00A9582B"/>
    <w:rsid w:val="00A9753C"/>
    <w:rsid w:val="00A975B8"/>
    <w:rsid w:val="00A977AC"/>
    <w:rsid w:val="00AA0263"/>
    <w:rsid w:val="00AA027A"/>
    <w:rsid w:val="00AA0BA6"/>
    <w:rsid w:val="00AA0D22"/>
    <w:rsid w:val="00AA156C"/>
    <w:rsid w:val="00AA1DD1"/>
    <w:rsid w:val="00AA2340"/>
    <w:rsid w:val="00AA406B"/>
    <w:rsid w:val="00AA51BE"/>
    <w:rsid w:val="00AA566A"/>
    <w:rsid w:val="00AA5A76"/>
    <w:rsid w:val="00AA5BD1"/>
    <w:rsid w:val="00AA6483"/>
    <w:rsid w:val="00AA7DCF"/>
    <w:rsid w:val="00AB0799"/>
    <w:rsid w:val="00AB0CF1"/>
    <w:rsid w:val="00AB173D"/>
    <w:rsid w:val="00AB193E"/>
    <w:rsid w:val="00AB2C07"/>
    <w:rsid w:val="00AB3511"/>
    <w:rsid w:val="00AB3632"/>
    <w:rsid w:val="00AB3808"/>
    <w:rsid w:val="00AB4349"/>
    <w:rsid w:val="00AB4F93"/>
    <w:rsid w:val="00AB527E"/>
    <w:rsid w:val="00AB68C8"/>
    <w:rsid w:val="00AB7C22"/>
    <w:rsid w:val="00AC083C"/>
    <w:rsid w:val="00AC116E"/>
    <w:rsid w:val="00AC182C"/>
    <w:rsid w:val="00AC1B34"/>
    <w:rsid w:val="00AC20DA"/>
    <w:rsid w:val="00AC3311"/>
    <w:rsid w:val="00AC364A"/>
    <w:rsid w:val="00AC364D"/>
    <w:rsid w:val="00AC435B"/>
    <w:rsid w:val="00AC4D92"/>
    <w:rsid w:val="00AC4DD3"/>
    <w:rsid w:val="00AC56FD"/>
    <w:rsid w:val="00AC7693"/>
    <w:rsid w:val="00AC7848"/>
    <w:rsid w:val="00AC7E0F"/>
    <w:rsid w:val="00AD01AE"/>
    <w:rsid w:val="00AD0300"/>
    <w:rsid w:val="00AD0906"/>
    <w:rsid w:val="00AD0F24"/>
    <w:rsid w:val="00AD1175"/>
    <w:rsid w:val="00AD1616"/>
    <w:rsid w:val="00AD176C"/>
    <w:rsid w:val="00AD1ECF"/>
    <w:rsid w:val="00AD1F16"/>
    <w:rsid w:val="00AD21A8"/>
    <w:rsid w:val="00AD2B45"/>
    <w:rsid w:val="00AD2C2C"/>
    <w:rsid w:val="00AD2CDE"/>
    <w:rsid w:val="00AD320F"/>
    <w:rsid w:val="00AD3261"/>
    <w:rsid w:val="00AD3CE5"/>
    <w:rsid w:val="00AD4355"/>
    <w:rsid w:val="00AD48E4"/>
    <w:rsid w:val="00AD56A9"/>
    <w:rsid w:val="00AD5C23"/>
    <w:rsid w:val="00AD5C30"/>
    <w:rsid w:val="00AD63D9"/>
    <w:rsid w:val="00AD667A"/>
    <w:rsid w:val="00AD67B7"/>
    <w:rsid w:val="00AD6968"/>
    <w:rsid w:val="00AD7EFA"/>
    <w:rsid w:val="00AE0098"/>
    <w:rsid w:val="00AE014D"/>
    <w:rsid w:val="00AE037D"/>
    <w:rsid w:val="00AE03FC"/>
    <w:rsid w:val="00AE04B4"/>
    <w:rsid w:val="00AE0C2B"/>
    <w:rsid w:val="00AE116F"/>
    <w:rsid w:val="00AE13EA"/>
    <w:rsid w:val="00AE2889"/>
    <w:rsid w:val="00AE3279"/>
    <w:rsid w:val="00AE3F5F"/>
    <w:rsid w:val="00AE435E"/>
    <w:rsid w:val="00AE47D1"/>
    <w:rsid w:val="00AE7401"/>
    <w:rsid w:val="00AE7456"/>
    <w:rsid w:val="00AE785B"/>
    <w:rsid w:val="00AF03CD"/>
    <w:rsid w:val="00AF0A5C"/>
    <w:rsid w:val="00AF0F76"/>
    <w:rsid w:val="00AF1AD8"/>
    <w:rsid w:val="00AF1B54"/>
    <w:rsid w:val="00AF1D7A"/>
    <w:rsid w:val="00AF2378"/>
    <w:rsid w:val="00AF2BBB"/>
    <w:rsid w:val="00AF2D34"/>
    <w:rsid w:val="00AF32AE"/>
    <w:rsid w:val="00AF38F4"/>
    <w:rsid w:val="00AF3C10"/>
    <w:rsid w:val="00AF3D35"/>
    <w:rsid w:val="00AF3E31"/>
    <w:rsid w:val="00AF49B0"/>
    <w:rsid w:val="00AF5291"/>
    <w:rsid w:val="00AF534D"/>
    <w:rsid w:val="00AF56BE"/>
    <w:rsid w:val="00AF58F7"/>
    <w:rsid w:val="00AF5997"/>
    <w:rsid w:val="00AF6352"/>
    <w:rsid w:val="00AF6528"/>
    <w:rsid w:val="00AF66C5"/>
    <w:rsid w:val="00AF7068"/>
    <w:rsid w:val="00AF7126"/>
    <w:rsid w:val="00AF7C99"/>
    <w:rsid w:val="00B00294"/>
    <w:rsid w:val="00B01D3C"/>
    <w:rsid w:val="00B04099"/>
    <w:rsid w:val="00B047C6"/>
    <w:rsid w:val="00B047EA"/>
    <w:rsid w:val="00B048E3"/>
    <w:rsid w:val="00B0490A"/>
    <w:rsid w:val="00B06523"/>
    <w:rsid w:val="00B07B2A"/>
    <w:rsid w:val="00B100D4"/>
    <w:rsid w:val="00B10802"/>
    <w:rsid w:val="00B115E0"/>
    <w:rsid w:val="00B11A00"/>
    <w:rsid w:val="00B11BE9"/>
    <w:rsid w:val="00B11E5D"/>
    <w:rsid w:val="00B11E65"/>
    <w:rsid w:val="00B1235C"/>
    <w:rsid w:val="00B123E4"/>
    <w:rsid w:val="00B124BD"/>
    <w:rsid w:val="00B12F32"/>
    <w:rsid w:val="00B13DC4"/>
    <w:rsid w:val="00B14B82"/>
    <w:rsid w:val="00B15C2D"/>
    <w:rsid w:val="00B15EE7"/>
    <w:rsid w:val="00B160AA"/>
    <w:rsid w:val="00B16C88"/>
    <w:rsid w:val="00B1725B"/>
    <w:rsid w:val="00B1748E"/>
    <w:rsid w:val="00B175A7"/>
    <w:rsid w:val="00B17B59"/>
    <w:rsid w:val="00B17B7C"/>
    <w:rsid w:val="00B20409"/>
    <w:rsid w:val="00B206DE"/>
    <w:rsid w:val="00B2101E"/>
    <w:rsid w:val="00B214B5"/>
    <w:rsid w:val="00B219D1"/>
    <w:rsid w:val="00B223AA"/>
    <w:rsid w:val="00B2287A"/>
    <w:rsid w:val="00B22A59"/>
    <w:rsid w:val="00B22B8B"/>
    <w:rsid w:val="00B22C61"/>
    <w:rsid w:val="00B22C71"/>
    <w:rsid w:val="00B23277"/>
    <w:rsid w:val="00B2328F"/>
    <w:rsid w:val="00B23589"/>
    <w:rsid w:val="00B244B6"/>
    <w:rsid w:val="00B245AD"/>
    <w:rsid w:val="00B24877"/>
    <w:rsid w:val="00B248D1"/>
    <w:rsid w:val="00B25E9C"/>
    <w:rsid w:val="00B268CF"/>
    <w:rsid w:val="00B2696F"/>
    <w:rsid w:val="00B26D2D"/>
    <w:rsid w:val="00B26F73"/>
    <w:rsid w:val="00B26FF0"/>
    <w:rsid w:val="00B30B2B"/>
    <w:rsid w:val="00B30B60"/>
    <w:rsid w:val="00B31127"/>
    <w:rsid w:val="00B31203"/>
    <w:rsid w:val="00B32E96"/>
    <w:rsid w:val="00B32F0E"/>
    <w:rsid w:val="00B33C52"/>
    <w:rsid w:val="00B34193"/>
    <w:rsid w:val="00B343A2"/>
    <w:rsid w:val="00B343AD"/>
    <w:rsid w:val="00B34599"/>
    <w:rsid w:val="00B348A3"/>
    <w:rsid w:val="00B34F63"/>
    <w:rsid w:val="00B3625D"/>
    <w:rsid w:val="00B36E99"/>
    <w:rsid w:val="00B37FFC"/>
    <w:rsid w:val="00B40287"/>
    <w:rsid w:val="00B40807"/>
    <w:rsid w:val="00B4182B"/>
    <w:rsid w:val="00B41845"/>
    <w:rsid w:val="00B4288A"/>
    <w:rsid w:val="00B42A15"/>
    <w:rsid w:val="00B42DD9"/>
    <w:rsid w:val="00B434AB"/>
    <w:rsid w:val="00B435BC"/>
    <w:rsid w:val="00B43869"/>
    <w:rsid w:val="00B43891"/>
    <w:rsid w:val="00B4492E"/>
    <w:rsid w:val="00B45911"/>
    <w:rsid w:val="00B45A3F"/>
    <w:rsid w:val="00B45C58"/>
    <w:rsid w:val="00B47B10"/>
    <w:rsid w:val="00B47DF2"/>
    <w:rsid w:val="00B50241"/>
    <w:rsid w:val="00B50341"/>
    <w:rsid w:val="00B503C8"/>
    <w:rsid w:val="00B5056A"/>
    <w:rsid w:val="00B50B78"/>
    <w:rsid w:val="00B52AFC"/>
    <w:rsid w:val="00B52BC1"/>
    <w:rsid w:val="00B5372D"/>
    <w:rsid w:val="00B53E7D"/>
    <w:rsid w:val="00B53F0A"/>
    <w:rsid w:val="00B53F0B"/>
    <w:rsid w:val="00B5400C"/>
    <w:rsid w:val="00B54815"/>
    <w:rsid w:val="00B55E54"/>
    <w:rsid w:val="00B55E6D"/>
    <w:rsid w:val="00B56589"/>
    <w:rsid w:val="00B57325"/>
    <w:rsid w:val="00B576C6"/>
    <w:rsid w:val="00B57BB4"/>
    <w:rsid w:val="00B57F7F"/>
    <w:rsid w:val="00B60294"/>
    <w:rsid w:val="00B60324"/>
    <w:rsid w:val="00B609AC"/>
    <w:rsid w:val="00B60ACE"/>
    <w:rsid w:val="00B6224D"/>
    <w:rsid w:val="00B63398"/>
    <w:rsid w:val="00B63702"/>
    <w:rsid w:val="00B63B0F"/>
    <w:rsid w:val="00B64038"/>
    <w:rsid w:val="00B641A3"/>
    <w:rsid w:val="00B641B8"/>
    <w:rsid w:val="00B64D05"/>
    <w:rsid w:val="00B64E5E"/>
    <w:rsid w:val="00B64F10"/>
    <w:rsid w:val="00B6504A"/>
    <w:rsid w:val="00B65378"/>
    <w:rsid w:val="00B655D8"/>
    <w:rsid w:val="00B656BE"/>
    <w:rsid w:val="00B665E2"/>
    <w:rsid w:val="00B66F24"/>
    <w:rsid w:val="00B671A4"/>
    <w:rsid w:val="00B67577"/>
    <w:rsid w:val="00B67B65"/>
    <w:rsid w:val="00B70460"/>
    <w:rsid w:val="00B70655"/>
    <w:rsid w:val="00B707FD"/>
    <w:rsid w:val="00B70FE6"/>
    <w:rsid w:val="00B71292"/>
    <w:rsid w:val="00B7141D"/>
    <w:rsid w:val="00B71C29"/>
    <w:rsid w:val="00B71F24"/>
    <w:rsid w:val="00B72413"/>
    <w:rsid w:val="00B72B2D"/>
    <w:rsid w:val="00B72C64"/>
    <w:rsid w:val="00B72C7C"/>
    <w:rsid w:val="00B73140"/>
    <w:rsid w:val="00B73A71"/>
    <w:rsid w:val="00B7408B"/>
    <w:rsid w:val="00B750B8"/>
    <w:rsid w:val="00B75398"/>
    <w:rsid w:val="00B7597A"/>
    <w:rsid w:val="00B75A24"/>
    <w:rsid w:val="00B764F3"/>
    <w:rsid w:val="00B771F8"/>
    <w:rsid w:val="00B77ABD"/>
    <w:rsid w:val="00B80C47"/>
    <w:rsid w:val="00B8121D"/>
    <w:rsid w:val="00B81B3B"/>
    <w:rsid w:val="00B81B5D"/>
    <w:rsid w:val="00B82914"/>
    <w:rsid w:val="00B829E7"/>
    <w:rsid w:val="00B82C05"/>
    <w:rsid w:val="00B82E9D"/>
    <w:rsid w:val="00B83015"/>
    <w:rsid w:val="00B8310F"/>
    <w:rsid w:val="00B8356B"/>
    <w:rsid w:val="00B83F78"/>
    <w:rsid w:val="00B84261"/>
    <w:rsid w:val="00B85357"/>
    <w:rsid w:val="00B858A5"/>
    <w:rsid w:val="00B85928"/>
    <w:rsid w:val="00B85CDF"/>
    <w:rsid w:val="00B8633B"/>
    <w:rsid w:val="00B863F5"/>
    <w:rsid w:val="00B868A6"/>
    <w:rsid w:val="00B87088"/>
    <w:rsid w:val="00B87B98"/>
    <w:rsid w:val="00B906AB"/>
    <w:rsid w:val="00B912BE"/>
    <w:rsid w:val="00B92C85"/>
    <w:rsid w:val="00B92DA7"/>
    <w:rsid w:val="00B93E3B"/>
    <w:rsid w:val="00B9441B"/>
    <w:rsid w:val="00B9458F"/>
    <w:rsid w:val="00B95017"/>
    <w:rsid w:val="00B9520B"/>
    <w:rsid w:val="00B95ADD"/>
    <w:rsid w:val="00B95D56"/>
    <w:rsid w:val="00B95D6A"/>
    <w:rsid w:val="00B97551"/>
    <w:rsid w:val="00B97600"/>
    <w:rsid w:val="00B97D11"/>
    <w:rsid w:val="00BA00CF"/>
    <w:rsid w:val="00BA0A30"/>
    <w:rsid w:val="00BA0F39"/>
    <w:rsid w:val="00BA1C4F"/>
    <w:rsid w:val="00BA249F"/>
    <w:rsid w:val="00BA3AA1"/>
    <w:rsid w:val="00BA3CCA"/>
    <w:rsid w:val="00BA5034"/>
    <w:rsid w:val="00BA561C"/>
    <w:rsid w:val="00BA57B3"/>
    <w:rsid w:val="00BA5B06"/>
    <w:rsid w:val="00BA5C34"/>
    <w:rsid w:val="00BA5E2E"/>
    <w:rsid w:val="00BA6B82"/>
    <w:rsid w:val="00BA6B8A"/>
    <w:rsid w:val="00BA761A"/>
    <w:rsid w:val="00BB0E4A"/>
    <w:rsid w:val="00BB0E7F"/>
    <w:rsid w:val="00BB115F"/>
    <w:rsid w:val="00BB11CF"/>
    <w:rsid w:val="00BB1243"/>
    <w:rsid w:val="00BB185C"/>
    <w:rsid w:val="00BB2055"/>
    <w:rsid w:val="00BB2D8D"/>
    <w:rsid w:val="00BB37AF"/>
    <w:rsid w:val="00BB40B7"/>
    <w:rsid w:val="00BB4132"/>
    <w:rsid w:val="00BB43C9"/>
    <w:rsid w:val="00BB4489"/>
    <w:rsid w:val="00BB4BF8"/>
    <w:rsid w:val="00BB4C73"/>
    <w:rsid w:val="00BB505C"/>
    <w:rsid w:val="00BB52C8"/>
    <w:rsid w:val="00BB5B3F"/>
    <w:rsid w:val="00BB5BB1"/>
    <w:rsid w:val="00BB68C0"/>
    <w:rsid w:val="00BB6A79"/>
    <w:rsid w:val="00BB7024"/>
    <w:rsid w:val="00BB78D0"/>
    <w:rsid w:val="00BB79F7"/>
    <w:rsid w:val="00BC027C"/>
    <w:rsid w:val="00BC0495"/>
    <w:rsid w:val="00BC054E"/>
    <w:rsid w:val="00BC0A36"/>
    <w:rsid w:val="00BC0E0F"/>
    <w:rsid w:val="00BC4D1A"/>
    <w:rsid w:val="00BC5132"/>
    <w:rsid w:val="00BC5559"/>
    <w:rsid w:val="00BC5BE9"/>
    <w:rsid w:val="00BC5C14"/>
    <w:rsid w:val="00BC5ECB"/>
    <w:rsid w:val="00BC6B6D"/>
    <w:rsid w:val="00BC7F6D"/>
    <w:rsid w:val="00BD082B"/>
    <w:rsid w:val="00BD0FD8"/>
    <w:rsid w:val="00BD1BED"/>
    <w:rsid w:val="00BD2228"/>
    <w:rsid w:val="00BD26C4"/>
    <w:rsid w:val="00BD2A09"/>
    <w:rsid w:val="00BD30A0"/>
    <w:rsid w:val="00BD334F"/>
    <w:rsid w:val="00BD3BA4"/>
    <w:rsid w:val="00BD42BF"/>
    <w:rsid w:val="00BD4410"/>
    <w:rsid w:val="00BD5004"/>
    <w:rsid w:val="00BD5035"/>
    <w:rsid w:val="00BD5259"/>
    <w:rsid w:val="00BD5D3F"/>
    <w:rsid w:val="00BD702B"/>
    <w:rsid w:val="00BD7526"/>
    <w:rsid w:val="00BD75A1"/>
    <w:rsid w:val="00BD7774"/>
    <w:rsid w:val="00BD7B78"/>
    <w:rsid w:val="00BD7EB0"/>
    <w:rsid w:val="00BE009D"/>
    <w:rsid w:val="00BE09C3"/>
    <w:rsid w:val="00BE0A4F"/>
    <w:rsid w:val="00BE1431"/>
    <w:rsid w:val="00BE2EB6"/>
    <w:rsid w:val="00BE368A"/>
    <w:rsid w:val="00BE3EB1"/>
    <w:rsid w:val="00BE45BC"/>
    <w:rsid w:val="00BE48CF"/>
    <w:rsid w:val="00BE4995"/>
    <w:rsid w:val="00BE4A3E"/>
    <w:rsid w:val="00BE4C35"/>
    <w:rsid w:val="00BE5E4E"/>
    <w:rsid w:val="00BE6A08"/>
    <w:rsid w:val="00BE773B"/>
    <w:rsid w:val="00BF0225"/>
    <w:rsid w:val="00BF05B7"/>
    <w:rsid w:val="00BF06E4"/>
    <w:rsid w:val="00BF1151"/>
    <w:rsid w:val="00BF14A6"/>
    <w:rsid w:val="00BF2A65"/>
    <w:rsid w:val="00BF2B36"/>
    <w:rsid w:val="00BF2BEA"/>
    <w:rsid w:val="00BF3775"/>
    <w:rsid w:val="00BF4190"/>
    <w:rsid w:val="00BF4AA0"/>
    <w:rsid w:val="00BF4CF4"/>
    <w:rsid w:val="00BF4D4E"/>
    <w:rsid w:val="00BF4E1D"/>
    <w:rsid w:val="00BF52E9"/>
    <w:rsid w:val="00BF546D"/>
    <w:rsid w:val="00BF55EC"/>
    <w:rsid w:val="00BF5BBA"/>
    <w:rsid w:val="00BF74C5"/>
    <w:rsid w:val="00BF7519"/>
    <w:rsid w:val="00BF7CC6"/>
    <w:rsid w:val="00BF7F38"/>
    <w:rsid w:val="00C01763"/>
    <w:rsid w:val="00C01AA0"/>
    <w:rsid w:val="00C01B82"/>
    <w:rsid w:val="00C01F20"/>
    <w:rsid w:val="00C030D2"/>
    <w:rsid w:val="00C03223"/>
    <w:rsid w:val="00C0322C"/>
    <w:rsid w:val="00C0325A"/>
    <w:rsid w:val="00C03EF1"/>
    <w:rsid w:val="00C0483B"/>
    <w:rsid w:val="00C04B72"/>
    <w:rsid w:val="00C04D59"/>
    <w:rsid w:val="00C04E20"/>
    <w:rsid w:val="00C05027"/>
    <w:rsid w:val="00C05352"/>
    <w:rsid w:val="00C06D4B"/>
    <w:rsid w:val="00C06D4E"/>
    <w:rsid w:val="00C07717"/>
    <w:rsid w:val="00C07EB8"/>
    <w:rsid w:val="00C108A0"/>
    <w:rsid w:val="00C10B12"/>
    <w:rsid w:val="00C128D2"/>
    <w:rsid w:val="00C12A57"/>
    <w:rsid w:val="00C12B22"/>
    <w:rsid w:val="00C12C69"/>
    <w:rsid w:val="00C132FF"/>
    <w:rsid w:val="00C134FF"/>
    <w:rsid w:val="00C14E61"/>
    <w:rsid w:val="00C14EB1"/>
    <w:rsid w:val="00C156BA"/>
    <w:rsid w:val="00C159AF"/>
    <w:rsid w:val="00C15C8E"/>
    <w:rsid w:val="00C16065"/>
    <w:rsid w:val="00C160D0"/>
    <w:rsid w:val="00C16834"/>
    <w:rsid w:val="00C16B00"/>
    <w:rsid w:val="00C16E0A"/>
    <w:rsid w:val="00C1711C"/>
    <w:rsid w:val="00C200BC"/>
    <w:rsid w:val="00C2031E"/>
    <w:rsid w:val="00C21712"/>
    <w:rsid w:val="00C21C60"/>
    <w:rsid w:val="00C22533"/>
    <w:rsid w:val="00C23544"/>
    <w:rsid w:val="00C23A66"/>
    <w:rsid w:val="00C23D00"/>
    <w:rsid w:val="00C244A1"/>
    <w:rsid w:val="00C24696"/>
    <w:rsid w:val="00C250D1"/>
    <w:rsid w:val="00C259AC"/>
    <w:rsid w:val="00C269D6"/>
    <w:rsid w:val="00C26ADE"/>
    <w:rsid w:val="00C27A60"/>
    <w:rsid w:val="00C27C4A"/>
    <w:rsid w:val="00C307C3"/>
    <w:rsid w:val="00C30AD7"/>
    <w:rsid w:val="00C3146C"/>
    <w:rsid w:val="00C32404"/>
    <w:rsid w:val="00C3278D"/>
    <w:rsid w:val="00C32C8A"/>
    <w:rsid w:val="00C33235"/>
    <w:rsid w:val="00C340CE"/>
    <w:rsid w:val="00C3470E"/>
    <w:rsid w:val="00C348C2"/>
    <w:rsid w:val="00C353A3"/>
    <w:rsid w:val="00C35591"/>
    <w:rsid w:val="00C35A6F"/>
    <w:rsid w:val="00C35BF3"/>
    <w:rsid w:val="00C3735E"/>
    <w:rsid w:val="00C37DAF"/>
    <w:rsid w:val="00C37E02"/>
    <w:rsid w:val="00C406F9"/>
    <w:rsid w:val="00C40883"/>
    <w:rsid w:val="00C40980"/>
    <w:rsid w:val="00C40F58"/>
    <w:rsid w:val="00C41261"/>
    <w:rsid w:val="00C412A9"/>
    <w:rsid w:val="00C41768"/>
    <w:rsid w:val="00C418A3"/>
    <w:rsid w:val="00C42581"/>
    <w:rsid w:val="00C43A8B"/>
    <w:rsid w:val="00C43BD1"/>
    <w:rsid w:val="00C441A1"/>
    <w:rsid w:val="00C450D7"/>
    <w:rsid w:val="00C45222"/>
    <w:rsid w:val="00C4595A"/>
    <w:rsid w:val="00C45FAA"/>
    <w:rsid w:val="00C4627A"/>
    <w:rsid w:val="00C46585"/>
    <w:rsid w:val="00C471D0"/>
    <w:rsid w:val="00C479D6"/>
    <w:rsid w:val="00C47F9F"/>
    <w:rsid w:val="00C51BFB"/>
    <w:rsid w:val="00C52A18"/>
    <w:rsid w:val="00C53116"/>
    <w:rsid w:val="00C53E16"/>
    <w:rsid w:val="00C5430D"/>
    <w:rsid w:val="00C546AB"/>
    <w:rsid w:val="00C54916"/>
    <w:rsid w:val="00C54B8E"/>
    <w:rsid w:val="00C5696F"/>
    <w:rsid w:val="00C57854"/>
    <w:rsid w:val="00C606EE"/>
    <w:rsid w:val="00C614F9"/>
    <w:rsid w:val="00C61626"/>
    <w:rsid w:val="00C61825"/>
    <w:rsid w:val="00C61889"/>
    <w:rsid w:val="00C61C1A"/>
    <w:rsid w:val="00C62147"/>
    <w:rsid w:val="00C63126"/>
    <w:rsid w:val="00C632C0"/>
    <w:rsid w:val="00C64BEE"/>
    <w:rsid w:val="00C651D2"/>
    <w:rsid w:val="00C65EDD"/>
    <w:rsid w:val="00C7068E"/>
    <w:rsid w:val="00C713A5"/>
    <w:rsid w:val="00C73360"/>
    <w:rsid w:val="00C73536"/>
    <w:rsid w:val="00C73C38"/>
    <w:rsid w:val="00C7440D"/>
    <w:rsid w:val="00C74D24"/>
    <w:rsid w:val="00C7527D"/>
    <w:rsid w:val="00C75A5D"/>
    <w:rsid w:val="00C75B10"/>
    <w:rsid w:val="00C75D2D"/>
    <w:rsid w:val="00C75EC2"/>
    <w:rsid w:val="00C76395"/>
    <w:rsid w:val="00C76C02"/>
    <w:rsid w:val="00C8030E"/>
    <w:rsid w:val="00C80B7B"/>
    <w:rsid w:val="00C80F0E"/>
    <w:rsid w:val="00C8176F"/>
    <w:rsid w:val="00C81925"/>
    <w:rsid w:val="00C81A92"/>
    <w:rsid w:val="00C82443"/>
    <w:rsid w:val="00C84629"/>
    <w:rsid w:val="00C84BA2"/>
    <w:rsid w:val="00C84C8B"/>
    <w:rsid w:val="00C855FB"/>
    <w:rsid w:val="00C858C5"/>
    <w:rsid w:val="00C85C90"/>
    <w:rsid w:val="00C864EB"/>
    <w:rsid w:val="00C86B02"/>
    <w:rsid w:val="00C86CB2"/>
    <w:rsid w:val="00C8749F"/>
    <w:rsid w:val="00C87BE4"/>
    <w:rsid w:val="00C87F73"/>
    <w:rsid w:val="00C908C3"/>
    <w:rsid w:val="00C90D9A"/>
    <w:rsid w:val="00C91114"/>
    <w:rsid w:val="00C91C71"/>
    <w:rsid w:val="00C92417"/>
    <w:rsid w:val="00C9266F"/>
    <w:rsid w:val="00C92A7F"/>
    <w:rsid w:val="00C92BE5"/>
    <w:rsid w:val="00C92CD7"/>
    <w:rsid w:val="00C92E56"/>
    <w:rsid w:val="00C9328F"/>
    <w:rsid w:val="00C94822"/>
    <w:rsid w:val="00C95126"/>
    <w:rsid w:val="00C951DA"/>
    <w:rsid w:val="00C95BC1"/>
    <w:rsid w:val="00C961B9"/>
    <w:rsid w:val="00C964D1"/>
    <w:rsid w:val="00C965F8"/>
    <w:rsid w:val="00C97663"/>
    <w:rsid w:val="00C97A36"/>
    <w:rsid w:val="00CA01BB"/>
    <w:rsid w:val="00CA22BB"/>
    <w:rsid w:val="00CA3994"/>
    <w:rsid w:val="00CA40CC"/>
    <w:rsid w:val="00CA5686"/>
    <w:rsid w:val="00CA6556"/>
    <w:rsid w:val="00CA6684"/>
    <w:rsid w:val="00CA66CF"/>
    <w:rsid w:val="00CA72A5"/>
    <w:rsid w:val="00CA7956"/>
    <w:rsid w:val="00CA7A7B"/>
    <w:rsid w:val="00CB0181"/>
    <w:rsid w:val="00CB0A15"/>
    <w:rsid w:val="00CB0EC9"/>
    <w:rsid w:val="00CB18F1"/>
    <w:rsid w:val="00CB1918"/>
    <w:rsid w:val="00CB1E45"/>
    <w:rsid w:val="00CB20B1"/>
    <w:rsid w:val="00CB2D4F"/>
    <w:rsid w:val="00CB35AD"/>
    <w:rsid w:val="00CB3FFE"/>
    <w:rsid w:val="00CB44AD"/>
    <w:rsid w:val="00CB4835"/>
    <w:rsid w:val="00CB4E00"/>
    <w:rsid w:val="00CB560A"/>
    <w:rsid w:val="00CB5736"/>
    <w:rsid w:val="00CB58A2"/>
    <w:rsid w:val="00CB7790"/>
    <w:rsid w:val="00CC0713"/>
    <w:rsid w:val="00CC07BF"/>
    <w:rsid w:val="00CC0822"/>
    <w:rsid w:val="00CC08E8"/>
    <w:rsid w:val="00CC1474"/>
    <w:rsid w:val="00CC14C4"/>
    <w:rsid w:val="00CC1B49"/>
    <w:rsid w:val="00CC1F49"/>
    <w:rsid w:val="00CC2C13"/>
    <w:rsid w:val="00CC387B"/>
    <w:rsid w:val="00CC3AFA"/>
    <w:rsid w:val="00CC4183"/>
    <w:rsid w:val="00CC4651"/>
    <w:rsid w:val="00CC4A95"/>
    <w:rsid w:val="00CC5274"/>
    <w:rsid w:val="00CC58FC"/>
    <w:rsid w:val="00CC6120"/>
    <w:rsid w:val="00CC63D5"/>
    <w:rsid w:val="00CC640A"/>
    <w:rsid w:val="00CC6897"/>
    <w:rsid w:val="00CC74DF"/>
    <w:rsid w:val="00CD0E54"/>
    <w:rsid w:val="00CD143D"/>
    <w:rsid w:val="00CD15CF"/>
    <w:rsid w:val="00CD17A3"/>
    <w:rsid w:val="00CD19D0"/>
    <w:rsid w:val="00CD1C85"/>
    <w:rsid w:val="00CD2282"/>
    <w:rsid w:val="00CD2778"/>
    <w:rsid w:val="00CD33A7"/>
    <w:rsid w:val="00CD39CD"/>
    <w:rsid w:val="00CD3EAB"/>
    <w:rsid w:val="00CD4110"/>
    <w:rsid w:val="00CD5491"/>
    <w:rsid w:val="00CD6BC6"/>
    <w:rsid w:val="00CD7086"/>
    <w:rsid w:val="00CE012E"/>
    <w:rsid w:val="00CE018E"/>
    <w:rsid w:val="00CE0EC6"/>
    <w:rsid w:val="00CE1DBA"/>
    <w:rsid w:val="00CE2468"/>
    <w:rsid w:val="00CE3162"/>
    <w:rsid w:val="00CE3440"/>
    <w:rsid w:val="00CE3985"/>
    <w:rsid w:val="00CE3DA4"/>
    <w:rsid w:val="00CE42B3"/>
    <w:rsid w:val="00CE5010"/>
    <w:rsid w:val="00CE5624"/>
    <w:rsid w:val="00CE5AE2"/>
    <w:rsid w:val="00CE607E"/>
    <w:rsid w:val="00CE6962"/>
    <w:rsid w:val="00CE7795"/>
    <w:rsid w:val="00CE7A4A"/>
    <w:rsid w:val="00CF0497"/>
    <w:rsid w:val="00CF05A9"/>
    <w:rsid w:val="00CF0883"/>
    <w:rsid w:val="00CF173D"/>
    <w:rsid w:val="00CF17C0"/>
    <w:rsid w:val="00CF1EB2"/>
    <w:rsid w:val="00CF2838"/>
    <w:rsid w:val="00CF2AC2"/>
    <w:rsid w:val="00CF383E"/>
    <w:rsid w:val="00CF3878"/>
    <w:rsid w:val="00CF399F"/>
    <w:rsid w:val="00CF3B6C"/>
    <w:rsid w:val="00CF3D3C"/>
    <w:rsid w:val="00CF45CC"/>
    <w:rsid w:val="00CF4B74"/>
    <w:rsid w:val="00CF553B"/>
    <w:rsid w:val="00CF5707"/>
    <w:rsid w:val="00CF5A4D"/>
    <w:rsid w:val="00CF5B82"/>
    <w:rsid w:val="00CF600E"/>
    <w:rsid w:val="00CF6AC7"/>
    <w:rsid w:val="00CF6BCE"/>
    <w:rsid w:val="00CF6D62"/>
    <w:rsid w:val="00CF6F36"/>
    <w:rsid w:val="00CF7DD0"/>
    <w:rsid w:val="00D005BA"/>
    <w:rsid w:val="00D0074A"/>
    <w:rsid w:val="00D00B08"/>
    <w:rsid w:val="00D00B1D"/>
    <w:rsid w:val="00D00F56"/>
    <w:rsid w:val="00D019D8"/>
    <w:rsid w:val="00D01B68"/>
    <w:rsid w:val="00D01C77"/>
    <w:rsid w:val="00D02599"/>
    <w:rsid w:val="00D026F3"/>
    <w:rsid w:val="00D02F91"/>
    <w:rsid w:val="00D030B6"/>
    <w:rsid w:val="00D03472"/>
    <w:rsid w:val="00D03BC2"/>
    <w:rsid w:val="00D0493F"/>
    <w:rsid w:val="00D04C57"/>
    <w:rsid w:val="00D05823"/>
    <w:rsid w:val="00D05B38"/>
    <w:rsid w:val="00D05E2C"/>
    <w:rsid w:val="00D05F96"/>
    <w:rsid w:val="00D07CA9"/>
    <w:rsid w:val="00D11631"/>
    <w:rsid w:val="00D12CDC"/>
    <w:rsid w:val="00D1343F"/>
    <w:rsid w:val="00D138C9"/>
    <w:rsid w:val="00D13AA8"/>
    <w:rsid w:val="00D141E7"/>
    <w:rsid w:val="00D1486A"/>
    <w:rsid w:val="00D14BCE"/>
    <w:rsid w:val="00D1550A"/>
    <w:rsid w:val="00D156AA"/>
    <w:rsid w:val="00D1685A"/>
    <w:rsid w:val="00D16C5A"/>
    <w:rsid w:val="00D16D76"/>
    <w:rsid w:val="00D2003A"/>
    <w:rsid w:val="00D20250"/>
    <w:rsid w:val="00D20B01"/>
    <w:rsid w:val="00D20ED9"/>
    <w:rsid w:val="00D21E50"/>
    <w:rsid w:val="00D22B15"/>
    <w:rsid w:val="00D23293"/>
    <w:rsid w:val="00D239B5"/>
    <w:rsid w:val="00D2482D"/>
    <w:rsid w:val="00D24A5A"/>
    <w:rsid w:val="00D251FB"/>
    <w:rsid w:val="00D255B7"/>
    <w:rsid w:val="00D266A9"/>
    <w:rsid w:val="00D267DC"/>
    <w:rsid w:val="00D26B72"/>
    <w:rsid w:val="00D27B53"/>
    <w:rsid w:val="00D3002B"/>
    <w:rsid w:val="00D309A0"/>
    <w:rsid w:val="00D30ECD"/>
    <w:rsid w:val="00D31293"/>
    <w:rsid w:val="00D31E4F"/>
    <w:rsid w:val="00D3200C"/>
    <w:rsid w:val="00D32B72"/>
    <w:rsid w:val="00D33594"/>
    <w:rsid w:val="00D342A5"/>
    <w:rsid w:val="00D343F5"/>
    <w:rsid w:val="00D36083"/>
    <w:rsid w:val="00D369D0"/>
    <w:rsid w:val="00D36E49"/>
    <w:rsid w:val="00D37657"/>
    <w:rsid w:val="00D37880"/>
    <w:rsid w:val="00D37976"/>
    <w:rsid w:val="00D4033C"/>
    <w:rsid w:val="00D40F82"/>
    <w:rsid w:val="00D41B3F"/>
    <w:rsid w:val="00D41B5C"/>
    <w:rsid w:val="00D41D3B"/>
    <w:rsid w:val="00D440BC"/>
    <w:rsid w:val="00D448C9"/>
    <w:rsid w:val="00D44D64"/>
    <w:rsid w:val="00D45504"/>
    <w:rsid w:val="00D45D4C"/>
    <w:rsid w:val="00D46E10"/>
    <w:rsid w:val="00D4761D"/>
    <w:rsid w:val="00D50663"/>
    <w:rsid w:val="00D50A78"/>
    <w:rsid w:val="00D5110E"/>
    <w:rsid w:val="00D5154E"/>
    <w:rsid w:val="00D51E7D"/>
    <w:rsid w:val="00D51EB8"/>
    <w:rsid w:val="00D51F98"/>
    <w:rsid w:val="00D52FEC"/>
    <w:rsid w:val="00D5346A"/>
    <w:rsid w:val="00D55767"/>
    <w:rsid w:val="00D55926"/>
    <w:rsid w:val="00D55998"/>
    <w:rsid w:val="00D55D6C"/>
    <w:rsid w:val="00D5678C"/>
    <w:rsid w:val="00D56988"/>
    <w:rsid w:val="00D56C47"/>
    <w:rsid w:val="00D56E77"/>
    <w:rsid w:val="00D571A2"/>
    <w:rsid w:val="00D57751"/>
    <w:rsid w:val="00D57E3F"/>
    <w:rsid w:val="00D57F6A"/>
    <w:rsid w:val="00D60132"/>
    <w:rsid w:val="00D603AD"/>
    <w:rsid w:val="00D605AA"/>
    <w:rsid w:val="00D607C6"/>
    <w:rsid w:val="00D608B3"/>
    <w:rsid w:val="00D6151C"/>
    <w:rsid w:val="00D61817"/>
    <w:rsid w:val="00D62676"/>
    <w:rsid w:val="00D62B1B"/>
    <w:rsid w:val="00D62D70"/>
    <w:rsid w:val="00D62DA2"/>
    <w:rsid w:val="00D6337F"/>
    <w:rsid w:val="00D63C72"/>
    <w:rsid w:val="00D647FC"/>
    <w:rsid w:val="00D64FE6"/>
    <w:rsid w:val="00D659FD"/>
    <w:rsid w:val="00D65A5F"/>
    <w:rsid w:val="00D66F7F"/>
    <w:rsid w:val="00D672AF"/>
    <w:rsid w:val="00D672B7"/>
    <w:rsid w:val="00D677C2"/>
    <w:rsid w:val="00D700BD"/>
    <w:rsid w:val="00D703E1"/>
    <w:rsid w:val="00D70F32"/>
    <w:rsid w:val="00D7176F"/>
    <w:rsid w:val="00D71B72"/>
    <w:rsid w:val="00D71BA0"/>
    <w:rsid w:val="00D721E1"/>
    <w:rsid w:val="00D72D50"/>
    <w:rsid w:val="00D735A2"/>
    <w:rsid w:val="00D735DF"/>
    <w:rsid w:val="00D7416C"/>
    <w:rsid w:val="00D74474"/>
    <w:rsid w:val="00D749DF"/>
    <w:rsid w:val="00D74A1D"/>
    <w:rsid w:val="00D75864"/>
    <w:rsid w:val="00D76FFB"/>
    <w:rsid w:val="00D7710A"/>
    <w:rsid w:val="00D804AB"/>
    <w:rsid w:val="00D80DB7"/>
    <w:rsid w:val="00D813B4"/>
    <w:rsid w:val="00D81621"/>
    <w:rsid w:val="00D81C0C"/>
    <w:rsid w:val="00D81DE6"/>
    <w:rsid w:val="00D822C5"/>
    <w:rsid w:val="00D82755"/>
    <w:rsid w:val="00D82E67"/>
    <w:rsid w:val="00D83100"/>
    <w:rsid w:val="00D831AC"/>
    <w:rsid w:val="00D831FC"/>
    <w:rsid w:val="00D84895"/>
    <w:rsid w:val="00D84EDC"/>
    <w:rsid w:val="00D8594A"/>
    <w:rsid w:val="00D85B0F"/>
    <w:rsid w:val="00D86271"/>
    <w:rsid w:val="00D863AC"/>
    <w:rsid w:val="00D86D92"/>
    <w:rsid w:val="00D872E6"/>
    <w:rsid w:val="00D87518"/>
    <w:rsid w:val="00D875D9"/>
    <w:rsid w:val="00D87A40"/>
    <w:rsid w:val="00D87D8E"/>
    <w:rsid w:val="00D87DF1"/>
    <w:rsid w:val="00D87E56"/>
    <w:rsid w:val="00D905AB"/>
    <w:rsid w:val="00D90627"/>
    <w:rsid w:val="00D90A0F"/>
    <w:rsid w:val="00D90CC8"/>
    <w:rsid w:val="00D915B4"/>
    <w:rsid w:val="00D91828"/>
    <w:rsid w:val="00D918E3"/>
    <w:rsid w:val="00D920AF"/>
    <w:rsid w:val="00D9227F"/>
    <w:rsid w:val="00D92B65"/>
    <w:rsid w:val="00D9302F"/>
    <w:rsid w:val="00D93A9F"/>
    <w:rsid w:val="00D93DEE"/>
    <w:rsid w:val="00D93FA0"/>
    <w:rsid w:val="00D94047"/>
    <w:rsid w:val="00D94D78"/>
    <w:rsid w:val="00D95070"/>
    <w:rsid w:val="00D9571B"/>
    <w:rsid w:val="00D95939"/>
    <w:rsid w:val="00D95E35"/>
    <w:rsid w:val="00D971BA"/>
    <w:rsid w:val="00D97863"/>
    <w:rsid w:val="00D97926"/>
    <w:rsid w:val="00D97A15"/>
    <w:rsid w:val="00DA05CB"/>
    <w:rsid w:val="00DA17C5"/>
    <w:rsid w:val="00DA1F44"/>
    <w:rsid w:val="00DA1F70"/>
    <w:rsid w:val="00DA246E"/>
    <w:rsid w:val="00DA2F49"/>
    <w:rsid w:val="00DA3557"/>
    <w:rsid w:val="00DA4701"/>
    <w:rsid w:val="00DA54DE"/>
    <w:rsid w:val="00DA7B46"/>
    <w:rsid w:val="00DA7EA7"/>
    <w:rsid w:val="00DB1C07"/>
    <w:rsid w:val="00DB2C02"/>
    <w:rsid w:val="00DB2D3E"/>
    <w:rsid w:val="00DB3F0B"/>
    <w:rsid w:val="00DB440E"/>
    <w:rsid w:val="00DB48AC"/>
    <w:rsid w:val="00DB4DA9"/>
    <w:rsid w:val="00DB4F87"/>
    <w:rsid w:val="00DB514E"/>
    <w:rsid w:val="00DB565B"/>
    <w:rsid w:val="00DB5B9A"/>
    <w:rsid w:val="00DB5FD6"/>
    <w:rsid w:val="00DB621A"/>
    <w:rsid w:val="00DB6F86"/>
    <w:rsid w:val="00DC0883"/>
    <w:rsid w:val="00DC0A3E"/>
    <w:rsid w:val="00DC14B8"/>
    <w:rsid w:val="00DC2234"/>
    <w:rsid w:val="00DC2996"/>
    <w:rsid w:val="00DC3292"/>
    <w:rsid w:val="00DC32AF"/>
    <w:rsid w:val="00DC3A46"/>
    <w:rsid w:val="00DC3A72"/>
    <w:rsid w:val="00DC3C22"/>
    <w:rsid w:val="00DC400F"/>
    <w:rsid w:val="00DC5013"/>
    <w:rsid w:val="00DC5F5E"/>
    <w:rsid w:val="00DC617E"/>
    <w:rsid w:val="00DC65F2"/>
    <w:rsid w:val="00DC671D"/>
    <w:rsid w:val="00DC6AFB"/>
    <w:rsid w:val="00DC6B7D"/>
    <w:rsid w:val="00DC7868"/>
    <w:rsid w:val="00DC7876"/>
    <w:rsid w:val="00DC7DD5"/>
    <w:rsid w:val="00DD04EE"/>
    <w:rsid w:val="00DD184A"/>
    <w:rsid w:val="00DD19F9"/>
    <w:rsid w:val="00DD1C85"/>
    <w:rsid w:val="00DD1D6E"/>
    <w:rsid w:val="00DD2B92"/>
    <w:rsid w:val="00DD53F5"/>
    <w:rsid w:val="00DD5596"/>
    <w:rsid w:val="00DD588E"/>
    <w:rsid w:val="00DD5FB3"/>
    <w:rsid w:val="00DD7005"/>
    <w:rsid w:val="00DD7204"/>
    <w:rsid w:val="00DD73D2"/>
    <w:rsid w:val="00DD7634"/>
    <w:rsid w:val="00DE09B1"/>
    <w:rsid w:val="00DE0AC5"/>
    <w:rsid w:val="00DE0C97"/>
    <w:rsid w:val="00DE17F8"/>
    <w:rsid w:val="00DE1E3B"/>
    <w:rsid w:val="00DE30DF"/>
    <w:rsid w:val="00DE3197"/>
    <w:rsid w:val="00DE3E4D"/>
    <w:rsid w:val="00DE3ED7"/>
    <w:rsid w:val="00DE49D8"/>
    <w:rsid w:val="00DE5208"/>
    <w:rsid w:val="00DE53B0"/>
    <w:rsid w:val="00DE56D1"/>
    <w:rsid w:val="00DE5792"/>
    <w:rsid w:val="00DE584F"/>
    <w:rsid w:val="00DE5FE7"/>
    <w:rsid w:val="00DE6224"/>
    <w:rsid w:val="00DE628B"/>
    <w:rsid w:val="00DE6614"/>
    <w:rsid w:val="00DE6C65"/>
    <w:rsid w:val="00DE723D"/>
    <w:rsid w:val="00DE7498"/>
    <w:rsid w:val="00DE7A11"/>
    <w:rsid w:val="00DF0507"/>
    <w:rsid w:val="00DF05F0"/>
    <w:rsid w:val="00DF0B7F"/>
    <w:rsid w:val="00DF0FB2"/>
    <w:rsid w:val="00DF116C"/>
    <w:rsid w:val="00DF1215"/>
    <w:rsid w:val="00DF1291"/>
    <w:rsid w:val="00DF1819"/>
    <w:rsid w:val="00DF1A80"/>
    <w:rsid w:val="00DF272E"/>
    <w:rsid w:val="00DF2E27"/>
    <w:rsid w:val="00DF3508"/>
    <w:rsid w:val="00DF3BE1"/>
    <w:rsid w:val="00DF3C05"/>
    <w:rsid w:val="00DF458F"/>
    <w:rsid w:val="00DF46EC"/>
    <w:rsid w:val="00DF4BFF"/>
    <w:rsid w:val="00DF5771"/>
    <w:rsid w:val="00DF5AD3"/>
    <w:rsid w:val="00DF5CE1"/>
    <w:rsid w:val="00DF694E"/>
    <w:rsid w:val="00DF6DA5"/>
    <w:rsid w:val="00DF70EE"/>
    <w:rsid w:val="00E0283D"/>
    <w:rsid w:val="00E033C4"/>
    <w:rsid w:val="00E03ACF"/>
    <w:rsid w:val="00E03E4A"/>
    <w:rsid w:val="00E04359"/>
    <w:rsid w:val="00E04A13"/>
    <w:rsid w:val="00E04C41"/>
    <w:rsid w:val="00E04CDB"/>
    <w:rsid w:val="00E051DB"/>
    <w:rsid w:val="00E069F6"/>
    <w:rsid w:val="00E072E0"/>
    <w:rsid w:val="00E07A54"/>
    <w:rsid w:val="00E105DE"/>
    <w:rsid w:val="00E10A53"/>
    <w:rsid w:val="00E116CD"/>
    <w:rsid w:val="00E116D2"/>
    <w:rsid w:val="00E117BE"/>
    <w:rsid w:val="00E127C6"/>
    <w:rsid w:val="00E12B4B"/>
    <w:rsid w:val="00E12E89"/>
    <w:rsid w:val="00E12F04"/>
    <w:rsid w:val="00E134A6"/>
    <w:rsid w:val="00E1392C"/>
    <w:rsid w:val="00E1474B"/>
    <w:rsid w:val="00E14A88"/>
    <w:rsid w:val="00E154D5"/>
    <w:rsid w:val="00E157CB"/>
    <w:rsid w:val="00E1588A"/>
    <w:rsid w:val="00E15AE8"/>
    <w:rsid w:val="00E15F2C"/>
    <w:rsid w:val="00E16113"/>
    <w:rsid w:val="00E162F3"/>
    <w:rsid w:val="00E167AD"/>
    <w:rsid w:val="00E16F0B"/>
    <w:rsid w:val="00E173E6"/>
    <w:rsid w:val="00E17F3C"/>
    <w:rsid w:val="00E200A3"/>
    <w:rsid w:val="00E21B2F"/>
    <w:rsid w:val="00E22AC6"/>
    <w:rsid w:val="00E23182"/>
    <w:rsid w:val="00E23191"/>
    <w:rsid w:val="00E23194"/>
    <w:rsid w:val="00E234BF"/>
    <w:rsid w:val="00E23AB3"/>
    <w:rsid w:val="00E23E53"/>
    <w:rsid w:val="00E24830"/>
    <w:rsid w:val="00E25CC8"/>
    <w:rsid w:val="00E26073"/>
    <w:rsid w:val="00E26139"/>
    <w:rsid w:val="00E265FC"/>
    <w:rsid w:val="00E268D0"/>
    <w:rsid w:val="00E26AEA"/>
    <w:rsid w:val="00E26B28"/>
    <w:rsid w:val="00E273EB"/>
    <w:rsid w:val="00E27675"/>
    <w:rsid w:val="00E30595"/>
    <w:rsid w:val="00E305AA"/>
    <w:rsid w:val="00E317C5"/>
    <w:rsid w:val="00E318A6"/>
    <w:rsid w:val="00E31BBD"/>
    <w:rsid w:val="00E31DD5"/>
    <w:rsid w:val="00E32268"/>
    <w:rsid w:val="00E324DF"/>
    <w:rsid w:val="00E3256E"/>
    <w:rsid w:val="00E326F8"/>
    <w:rsid w:val="00E32905"/>
    <w:rsid w:val="00E33233"/>
    <w:rsid w:val="00E33C5F"/>
    <w:rsid w:val="00E33D47"/>
    <w:rsid w:val="00E3501A"/>
    <w:rsid w:val="00E3542C"/>
    <w:rsid w:val="00E3676D"/>
    <w:rsid w:val="00E369AB"/>
    <w:rsid w:val="00E36EC1"/>
    <w:rsid w:val="00E37F53"/>
    <w:rsid w:val="00E402AA"/>
    <w:rsid w:val="00E402E1"/>
    <w:rsid w:val="00E403D2"/>
    <w:rsid w:val="00E4058B"/>
    <w:rsid w:val="00E410DB"/>
    <w:rsid w:val="00E41C62"/>
    <w:rsid w:val="00E41EE9"/>
    <w:rsid w:val="00E41FE5"/>
    <w:rsid w:val="00E42A13"/>
    <w:rsid w:val="00E4395D"/>
    <w:rsid w:val="00E43C7B"/>
    <w:rsid w:val="00E443C7"/>
    <w:rsid w:val="00E446CF"/>
    <w:rsid w:val="00E45266"/>
    <w:rsid w:val="00E4569E"/>
    <w:rsid w:val="00E4601F"/>
    <w:rsid w:val="00E461D4"/>
    <w:rsid w:val="00E4716D"/>
    <w:rsid w:val="00E47635"/>
    <w:rsid w:val="00E47786"/>
    <w:rsid w:val="00E50BF5"/>
    <w:rsid w:val="00E5163B"/>
    <w:rsid w:val="00E518DE"/>
    <w:rsid w:val="00E52E08"/>
    <w:rsid w:val="00E53205"/>
    <w:rsid w:val="00E5425D"/>
    <w:rsid w:val="00E5425F"/>
    <w:rsid w:val="00E54FDD"/>
    <w:rsid w:val="00E55311"/>
    <w:rsid w:val="00E5606F"/>
    <w:rsid w:val="00E56DC8"/>
    <w:rsid w:val="00E574C1"/>
    <w:rsid w:val="00E5758C"/>
    <w:rsid w:val="00E5784C"/>
    <w:rsid w:val="00E57D5A"/>
    <w:rsid w:val="00E57F4C"/>
    <w:rsid w:val="00E602BB"/>
    <w:rsid w:val="00E6078E"/>
    <w:rsid w:val="00E6079A"/>
    <w:rsid w:val="00E60D4E"/>
    <w:rsid w:val="00E61319"/>
    <w:rsid w:val="00E61743"/>
    <w:rsid w:val="00E61F1F"/>
    <w:rsid w:val="00E620C1"/>
    <w:rsid w:val="00E62285"/>
    <w:rsid w:val="00E6242A"/>
    <w:rsid w:val="00E62819"/>
    <w:rsid w:val="00E62847"/>
    <w:rsid w:val="00E62B45"/>
    <w:rsid w:val="00E6319A"/>
    <w:rsid w:val="00E6335D"/>
    <w:rsid w:val="00E63824"/>
    <w:rsid w:val="00E63833"/>
    <w:rsid w:val="00E63ED2"/>
    <w:rsid w:val="00E63F03"/>
    <w:rsid w:val="00E6406C"/>
    <w:rsid w:val="00E648B9"/>
    <w:rsid w:val="00E64E4B"/>
    <w:rsid w:val="00E64FD8"/>
    <w:rsid w:val="00E6539C"/>
    <w:rsid w:val="00E653F2"/>
    <w:rsid w:val="00E675E2"/>
    <w:rsid w:val="00E6788B"/>
    <w:rsid w:val="00E700FB"/>
    <w:rsid w:val="00E703EE"/>
    <w:rsid w:val="00E71642"/>
    <w:rsid w:val="00E71D23"/>
    <w:rsid w:val="00E71E25"/>
    <w:rsid w:val="00E73CDA"/>
    <w:rsid w:val="00E740E0"/>
    <w:rsid w:val="00E74650"/>
    <w:rsid w:val="00E74E9D"/>
    <w:rsid w:val="00E75159"/>
    <w:rsid w:val="00E75296"/>
    <w:rsid w:val="00E75A9F"/>
    <w:rsid w:val="00E75DA9"/>
    <w:rsid w:val="00E7608F"/>
    <w:rsid w:val="00E7631E"/>
    <w:rsid w:val="00E76AEC"/>
    <w:rsid w:val="00E76C5E"/>
    <w:rsid w:val="00E772D8"/>
    <w:rsid w:val="00E774CF"/>
    <w:rsid w:val="00E77BE7"/>
    <w:rsid w:val="00E81942"/>
    <w:rsid w:val="00E81CA3"/>
    <w:rsid w:val="00E82DB6"/>
    <w:rsid w:val="00E82F72"/>
    <w:rsid w:val="00E837EB"/>
    <w:rsid w:val="00E83A5A"/>
    <w:rsid w:val="00E83F6F"/>
    <w:rsid w:val="00E84C75"/>
    <w:rsid w:val="00E84E1E"/>
    <w:rsid w:val="00E855E6"/>
    <w:rsid w:val="00E857E3"/>
    <w:rsid w:val="00E85FE6"/>
    <w:rsid w:val="00E8691A"/>
    <w:rsid w:val="00E87503"/>
    <w:rsid w:val="00E87703"/>
    <w:rsid w:val="00E9045F"/>
    <w:rsid w:val="00E90B2E"/>
    <w:rsid w:val="00E91C83"/>
    <w:rsid w:val="00E92C42"/>
    <w:rsid w:val="00E93E15"/>
    <w:rsid w:val="00E93F7F"/>
    <w:rsid w:val="00E94452"/>
    <w:rsid w:val="00E94869"/>
    <w:rsid w:val="00E957F0"/>
    <w:rsid w:val="00E95F3B"/>
    <w:rsid w:val="00E96CDD"/>
    <w:rsid w:val="00E97F45"/>
    <w:rsid w:val="00EA06C3"/>
    <w:rsid w:val="00EA06CD"/>
    <w:rsid w:val="00EA0D4F"/>
    <w:rsid w:val="00EA13E6"/>
    <w:rsid w:val="00EA1667"/>
    <w:rsid w:val="00EA18A9"/>
    <w:rsid w:val="00EA1953"/>
    <w:rsid w:val="00EA19F9"/>
    <w:rsid w:val="00EA2E49"/>
    <w:rsid w:val="00EA3437"/>
    <w:rsid w:val="00EA3C88"/>
    <w:rsid w:val="00EA405B"/>
    <w:rsid w:val="00EA432D"/>
    <w:rsid w:val="00EA48CE"/>
    <w:rsid w:val="00EA5D66"/>
    <w:rsid w:val="00EA6A6A"/>
    <w:rsid w:val="00EA6D80"/>
    <w:rsid w:val="00EA6DD2"/>
    <w:rsid w:val="00EA7E0A"/>
    <w:rsid w:val="00EB0002"/>
    <w:rsid w:val="00EB184F"/>
    <w:rsid w:val="00EB1E93"/>
    <w:rsid w:val="00EB1EDC"/>
    <w:rsid w:val="00EB23A0"/>
    <w:rsid w:val="00EB40BD"/>
    <w:rsid w:val="00EB4669"/>
    <w:rsid w:val="00EB46E4"/>
    <w:rsid w:val="00EB486C"/>
    <w:rsid w:val="00EB4C26"/>
    <w:rsid w:val="00EB51AE"/>
    <w:rsid w:val="00EB6016"/>
    <w:rsid w:val="00EB6134"/>
    <w:rsid w:val="00EB6A83"/>
    <w:rsid w:val="00EB7BF2"/>
    <w:rsid w:val="00EB7F43"/>
    <w:rsid w:val="00EB7FCC"/>
    <w:rsid w:val="00EC0727"/>
    <w:rsid w:val="00EC0B2A"/>
    <w:rsid w:val="00EC0E7E"/>
    <w:rsid w:val="00EC1914"/>
    <w:rsid w:val="00EC1956"/>
    <w:rsid w:val="00EC1A6C"/>
    <w:rsid w:val="00EC1B14"/>
    <w:rsid w:val="00EC2642"/>
    <w:rsid w:val="00EC28DA"/>
    <w:rsid w:val="00EC3C63"/>
    <w:rsid w:val="00EC3DBD"/>
    <w:rsid w:val="00EC412C"/>
    <w:rsid w:val="00EC4A12"/>
    <w:rsid w:val="00EC4EF3"/>
    <w:rsid w:val="00EC5B53"/>
    <w:rsid w:val="00EC6C82"/>
    <w:rsid w:val="00EC6F0E"/>
    <w:rsid w:val="00EC74FB"/>
    <w:rsid w:val="00ED0419"/>
    <w:rsid w:val="00ED08B0"/>
    <w:rsid w:val="00ED0E4C"/>
    <w:rsid w:val="00ED13A5"/>
    <w:rsid w:val="00ED18AE"/>
    <w:rsid w:val="00ED1BA7"/>
    <w:rsid w:val="00ED2307"/>
    <w:rsid w:val="00ED277C"/>
    <w:rsid w:val="00ED28B3"/>
    <w:rsid w:val="00ED2C94"/>
    <w:rsid w:val="00ED48F5"/>
    <w:rsid w:val="00ED541D"/>
    <w:rsid w:val="00ED5854"/>
    <w:rsid w:val="00ED7509"/>
    <w:rsid w:val="00ED764E"/>
    <w:rsid w:val="00EE19A8"/>
    <w:rsid w:val="00EE1ABF"/>
    <w:rsid w:val="00EE214F"/>
    <w:rsid w:val="00EE35DF"/>
    <w:rsid w:val="00EE38AF"/>
    <w:rsid w:val="00EE4642"/>
    <w:rsid w:val="00EE4A6D"/>
    <w:rsid w:val="00EE5169"/>
    <w:rsid w:val="00EE5488"/>
    <w:rsid w:val="00EE57C6"/>
    <w:rsid w:val="00EE5972"/>
    <w:rsid w:val="00EE5DBC"/>
    <w:rsid w:val="00EE5FA6"/>
    <w:rsid w:val="00EE5FB3"/>
    <w:rsid w:val="00EE6797"/>
    <w:rsid w:val="00EE6942"/>
    <w:rsid w:val="00EE769F"/>
    <w:rsid w:val="00EF0103"/>
    <w:rsid w:val="00EF0368"/>
    <w:rsid w:val="00EF0471"/>
    <w:rsid w:val="00EF1185"/>
    <w:rsid w:val="00EF254B"/>
    <w:rsid w:val="00EF297F"/>
    <w:rsid w:val="00EF2D48"/>
    <w:rsid w:val="00EF328A"/>
    <w:rsid w:val="00EF367F"/>
    <w:rsid w:val="00EF45C7"/>
    <w:rsid w:val="00EF4FF2"/>
    <w:rsid w:val="00EF6385"/>
    <w:rsid w:val="00EF6461"/>
    <w:rsid w:val="00EF6A6E"/>
    <w:rsid w:val="00EF7213"/>
    <w:rsid w:val="00EF797D"/>
    <w:rsid w:val="00F0076B"/>
    <w:rsid w:val="00F00966"/>
    <w:rsid w:val="00F00CAC"/>
    <w:rsid w:val="00F0115B"/>
    <w:rsid w:val="00F014D2"/>
    <w:rsid w:val="00F0172E"/>
    <w:rsid w:val="00F01DCF"/>
    <w:rsid w:val="00F01FCD"/>
    <w:rsid w:val="00F021B4"/>
    <w:rsid w:val="00F02C74"/>
    <w:rsid w:val="00F031A6"/>
    <w:rsid w:val="00F03595"/>
    <w:rsid w:val="00F04343"/>
    <w:rsid w:val="00F05235"/>
    <w:rsid w:val="00F052E9"/>
    <w:rsid w:val="00F05336"/>
    <w:rsid w:val="00F05ADD"/>
    <w:rsid w:val="00F05E8E"/>
    <w:rsid w:val="00F060E5"/>
    <w:rsid w:val="00F067F1"/>
    <w:rsid w:val="00F06961"/>
    <w:rsid w:val="00F071DE"/>
    <w:rsid w:val="00F076FD"/>
    <w:rsid w:val="00F07924"/>
    <w:rsid w:val="00F10668"/>
    <w:rsid w:val="00F10682"/>
    <w:rsid w:val="00F10E5A"/>
    <w:rsid w:val="00F13241"/>
    <w:rsid w:val="00F14D02"/>
    <w:rsid w:val="00F15A0A"/>
    <w:rsid w:val="00F15AF5"/>
    <w:rsid w:val="00F15DBD"/>
    <w:rsid w:val="00F16A70"/>
    <w:rsid w:val="00F16DBB"/>
    <w:rsid w:val="00F17AD6"/>
    <w:rsid w:val="00F17E94"/>
    <w:rsid w:val="00F2088E"/>
    <w:rsid w:val="00F21971"/>
    <w:rsid w:val="00F2229C"/>
    <w:rsid w:val="00F22BB8"/>
    <w:rsid w:val="00F22E98"/>
    <w:rsid w:val="00F234B8"/>
    <w:rsid w:val="00F24864"/>
    <w:rsid w:val="00F25344"/>
    <w:rsid w:val="00F2645F"/>
    <w:rsid w:val="00F2713A"/>
    <w:rsid w:val="00F271A6"/>
    <w:rsid w:val="00F27AC9"/>
    <w:rsid w:val="00F27E1D"/>
    <w:rsid w:val="00F27E96"/>
    <w:rsid w:val="00F30172"/>
    <w:rsid w:val="00F30420"/>
    <w:rsid w:val="00F30D41"/>
    <w:rsid w:val="00F31F8C"/>
    <w:rsid w:val="00F3235E"/>
    <w:rsid w:val="00F333A1"/>
    <w:rsid w:val="00F33404"/>
    <w:rsid w:val="00F33B09"/>
    <w:rsid w:val="00F33C27"/>
    <w:rsid w:val="00F33FE1"/>
    <w:rsid w:val="00F3405B"/>
    <w:rsid w:val="00F34B67"/>
    <w:rsid w:val="00F34C9F"/>
    <w:rsid w:val="00F34DA1"/>
    <w:rsid w:val="00F356E9"/>
    <w:rsid w:val="00F35707"/>
    <w:rsid w:val="00F357E1"/>
    <w:rsid w:val="00F35B3F"/>
    <w:rsid w:val="00F35C59"/>
    <w:rsid w:val="00F35F17"/>
    <w:rsid w:val="00F365D0"/>
    <w:rsid w:val="00F36E28"/>
    <w:rsid w:val="00F404FA"/>
    <w:rsid w:val="00F41129"/>
    <w:rsid w:val="00F411CE"/>
    <w:rsid w:val="00F41754"/>
    <w:rsid w:val="00F41956"/>
    <w:rsid w:val="00F42246"/>
    <w:rsid w:val="00F424EC"/>
    <w:rsid w:val="00F42EF9"/>
    <w:rsid w:val="00F4310D"/>
    <w:rsid w:val="00F43700"/>
    <w:rsid w:val="00F43A7C"/>
    <w:rsid w:val="00F43AAD"/>
    <w:rsid w:val="00F44A61"/>
    <w:rsid w:val="00F44F4F"/>
    <w:rsid w:val="00F451F1"/>
    <w:rsid w:val="00F459C3"/>
    <w:rsid w:val="00F46112"/>
    <w:rsid w:val="00F4717B"/>
    <w:rsid w:val="00F47312"/>
    <w:rsid w:val="00F47647"/>
    <w:rsid w:val="00F47D6C"/>
    <w:rsid w:val="00F5092E"/>
    <w:rsid w:val="00F51266"/>
    <w:rsid w:val="00F51F68"/>
    <w:rsid w:val="00F5210A"/>
    <w:rsid w:val="00F521D6"/>
    <w:rsid w:val="00F531A9"/>
    <w:rsid w:val="00F5346A"/>
    <w:rsid w:val="00F5375D"/>
    <w:rsid w:val="00F557F4"/>
    <w:rsid w:val="00F55A3A"/>
    <w:rsid w:val="00F55DB2"/>
    <w:rsid w:val="00F561E1"/>
    <w:rsid w:val="00F5702A"/>
    <w:rsid w:val="00F57A85"/>
    <w:rsid w:val="00F60291"/>
    <w:rsid w:val="00F61AB1"/>
    <w:rsid w:val="00F61AD0"/>
    <w:rsid w:val="00F61D1F"/>
    <w:rsid w:val="00F62B65"/>
    <w:rsid w:val="00F62D51"/>
    <w:rsid w:val="00F631B1"/>
    <w:rsid w:val="00F63B6E"/>
    <w:rsid w:val="00F63F2E"/>
    <w:rsid w:val="00F644FD"/>
    <w:rsid w:val="00F65208"/>
    <w:rsid w:val="00F679E3"/>
    <w:rsid w:val="00F703E5"/>
    <w:rsid w:val="00F7049B"/>
    <w:rsid w:val="00F70569"/>
    <w:rsid w:val="00F70A50"/>
    <w:rsid w:val="00F72761"/>
    <w:rsid w:val="00F72EA3"/>
    <w:rsid w:val="00F73B9D"/>
    <w:rsid w:val="00F74135"/>
    <w:rsid w:val="00F74630"/>
    <w:rsid w:val="00F74F8A"/>
    <w:rsid w:val="00F76B36"/>
    <w:rsid w:val="00F7793A"/>
    <w:rsid w:val="00F77A04"/>
    <w:rsid w:val="00F77BEB"/>
    <w:rsid w:val="00F77CE0"/>
    <w:rsid w:val="00F80A67"/>
    <w:rsid w:val="00F8130A"/>
    <w:rsid w:val="00F81D8D"/>
    <w:rsid w:val="00F820FB"/>
    <w:rsid w:val="00F822C5"/>
    <w:rsid w:val="00F830DF"/>
    <w:rsid w:val="00F836EB"/>
    <w:rsid w:val="00F83C85"/>
    <w:rsid w:val="00F84E15"/>
    <w:rsid w:val="00F852BD"/>
    <w:rsid w:val="00F85BDF"/>
    <w:rsid w:val="00F85C62"/>
    <w:rsid w:val="00F86740"/>
    <w:rsid w:val="00F86DD3"/>
    <w:rsid w:val="00F87013"/>
    <w:rsid w:val="00F871C7"/>
    <w:rsid w:val="00F873C6"/>
    <w:rsid w:val="00F9025E"/>
    <w:rsid w:val="00F905D8"/>
    <w:rsid w:val="00F9122A"/>
    <w:rsid w:val="00F913C3"/>
    <w:rsid w:val="00F91411"/>
    <w:rsid w:val="00F92BC1"/>
    <w:rsid w:val="00F92CC1"/>
    <w:rsid w:val="00F93FAA"/>
    <w:rsid w:val="00F94328"/>
    <w:rsid w:val="00F95424"/>
    <w:rsid w:val="00F956DA"/>
    <w:rsid w:val="00F95F17"/>
    <w:rsid w:val="00F9607F"/>
    <w:rsid w:val="00F9787C"/>
    <w:rsid w:val="00F978CE"/>
    <w:rsid w:val="00F97AC7"/>
    <w:rsid w:val="00FA0220"/>
    <w:rsid w:val="00FA02F1"/>
    <w:rsid w:val="00FA07F3"/>
    <w:rsid w:val="00FA16DF"/>
    <w:rsid w:val="00FA1B8F"/>
    <w:rsid w:val="00FA1F48"/>
    <w:rsid w:val="00FA29DA"/>
    <w:rsid w:val="00FA2C05"/>
    <w:rsid w:val="00FA3932"/>
    <w:rsid w:val="00FA3F8D"/>
    <w:rsid w:val="00FA47C8"/>
    <w:rsid w:val="00FA56BF"/>
    <w:rsid w:val="00FA56C0"/>
    <w:rsid w:val="00FA5B79"/>
    <w:rsid w:val="00FA64E3"/>
    <w:rsid w:val="00FA6D2C"/>
    <w:rsid w:val="00FA749F"/>
    <w:rsid w:val="00FA74A9"/>
    <w:rsid w:val="00FA7DDE"/>
    <w:rsid w:val="00FA7E22"/>
    <w:rsid w:val="00FB06D6"/>
    <w:rsid w:val="00FB2A00"/>
    <w:rsid w:val="00FB32D1"/>
    <w:rsid w:val="00FB391E"/>
    <w:rsid w:val="00FB3DC7"/>
    <w:rsid w:val="00FB56F6"/>
    <w:rsid w:val="00FB5BF6"/>
    <w:rsid w:val="00FB5C31"/>
    <w:rsid w:val="00FB5EC6"/>
    <w:rsid w:val="00FB6319"/>
    <w:rsid w:val="00FB73D3"/>
    <w:rsid w:val="00FB73E4"/>
    <w:rsid w:val="00FB74F6"/>
    <w:rsid w:val="00FC005C"/>
    <w:rsid w:val="00FC0735"/>
    <w:rsid w:val="00FC0AFA"/>
    <w:rsid w:val="00FC0C5D"/>
    <w:rsid w:val="00FC0EB9"/>
    <w:rsid w:val="00FC133C"/>
    <w:rsid w:val="00FC49D0"/>
    <w:rsid w:val="00FC58C5"/>
    <w:rsid w:val="00FC73BB"/>
    <w:rsid w:val="00FC779A"/>
    <w:rsid w:val="00FD06DD"/>
    <w:rsid w:val="00FD141F"/>
    <w:rsid w:val="00FD193F"/>
    <w:rsid w:val="00FD1A25"/>
    <w:rsid w:val="00FD1D4C"/>
    <w:rsid w:val="00FD23C2"/>
    <w:rsid w:val="00FD2D8E"/>
    <w:rsid w:val="00FD2F1B"/>
    <w:rsid w:val="00FD3FD6"/>
    <w:rsid w:val="00FD4598"/>
    <w:rsid w:val="00FD492A"/>
    <w:rsid w:val="00FD4A19"/>
    <w:rsid w:val="00FD4BB1"/>
    <w:rsid w:val="00FD4C8E"/>
    <w:rsid w:val="00FD4CCD"/>
    <w:rsid w:val="00FD5755"/>
    <w:rsid w:val="00FD5849"/>
    <w:rsid w:val="00FD59FD"/>
    <w:rsid w:val="00FD5C0F"/>
    <w:rsid w:val="00FD6AD2"/>
    <w:rsid w:val="00FD6B30"/>
    <w:rsid w:val="00FE0116"/>
    <w:rsid w:val="00FE0610"/>
    <w:rsid w:val="00FE06E9"/>
    <w:rsid w:val="00FE111D"/>
    <w:rsid w:val="00FE12D1"/>
    <w:rsid w:val="00FE1399"/>
    <w:rsid w:val="00FE1455"/>
    <w:rsid w:val="00FE1A18"/>
    <w:rsid w:val="00FE1C37"/>
    <w:rsid w:val="00FE2D46"/>
    <w:rsid w:val="00FE332C"/>
    <w:rsid w:val="00FE3746"/>
    <w:rsid w:val="00FE3A3D"/>
    <w:rsid w:val="00FE455C"/>
    <w:rsid w:val="00FE516E"/>
    <w:rsid w:val="00FE5E89"/>
    <w:rsid w:val="00FE6151"/>
    <w:rsid w:val="00FE7D28"/>
    <w:rsid w:val="00FF021E"/>
    <w:rsid w:val="00FF07E5"/>
    <w:rsid w:val="00FF0C96"/>
    <w:rsid w:val="00FF13BB"/>
    <w:rsid w:val="00FF17A2"/>
    <w:rsid w:val="00FF18B2"/>
    <w:rsid w:val="00FF1913"/>
    <w:rsid w:val="00FF1FCB"/>
    <w:rsid w:val="00FF2ABE"/>
    <w:rsid w:val="00FF2B86"/>
    <w:rsid w:val="00FF30B2"/>
    <w:rsid w:val="00FF3477"/>
    <w:rsid w:val="00FF353A"/>
    <w:rsid w:val="00FF3703"/>
    <w:rsid w:val="00FF383F"/>
    <w:rsid w:val="00FF45D0"/>
    <w:rsid w:val="00FF5306"/>
    <w:rsid w:val="00FF59A2"/>
    <w:rsid w:val="00FF59D4"/>
    <w:rsid w:val="00FF5AEE"/>
    <w:rsid w:val="00FF5B2F"/>
    <w:rsid w:val="00FF5C51"/>
    <w:rsid w:val="00FF5CA5"/>
    <w:rsid w:val="00FF64E4"/>
    <w:rsid w:val="00FF653C"/>
    <w:rsid w:val="00FF66DE"/>
    <w:rsid w:val="00FF6E1A"/>
    <w:rsid w:val="00FF7AFA"/>
    <w:rsid w:val="06828D60"/>
    <w:rsid w:val="071209E9"/>
    <w:rsid w:val="1186CC56"/>
    <w:rsid w:val="14D66327"/>
    <w:rsid w:val="1ABEDBDE"/>
    <w:rsid w:val="248B392F"/>
    <w:rsid w:val="2AAB83BC"/>
    <w:rsid w:val="32C061B9"/>
    <w:rsid w:val="35464A84"/>
    <w:rsid w:val="3814E869"/>
    <w:rsid w:val="396BB41D"/>
    <w:rsid w:val="3CBBF782"/>
    <w:rsid w:val="3EDA5852"/>
    <w:rsid w:val="421630EF"/>
    <w:rsid w:val="434D4F1E"/>
    <w:rsid w:val="4989841C"/>
    <w:rsid w:val="4D70464E"/>
    <w:rsid w:val="53DDE044"/>
    <w:rsid w:val="5883C09A"/>
    <w:rsid w:val="5B76C582"/>
    <w:rsid w:val="71C62F2E"/>
    <w:rsid w:val="7BDF1C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BDC181ED-657F-4A4B-BD54-D1EB43CF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TableTextLeft">
    <w:name w:val="Table Text Left"/>
    <w:semiHidden/>
    <w:rsid w:val="0062526A"/>
    <w:pPr>
      <w:spacing w:before="40" w:after="20" w:line="240" w:lineRule="atLeast"/>
    </w:pPr>
    <w:rPr>
      <w:rFonts w:asciiTheme="majorHAnsi" w:hAnsiTheme="majorHAnsi"/>
      <w:color w:val="000000" w:themeColor="text1"/>
      <w:sz w:val="18"/>
    </w:rPr>
  </w:style>
  <w:style w:type="paragraph" w:styleId="ListBullet">
    <w:name w:val="List Bullet"/>
    <w:basedOn w:val="Normal"/>
    <w:semiHidden/>
    <w:rsid w:val="0062526A"/>
    <w:pPr>
      <w:numPr>
        <w:numId w:val="3"/>
      </w:numPr>
      <w:spacing w:after="100" w:line="300" w:lineRule="atLeast"/>
      <w:ind w:left="187" w:hanging="187"/>
    </w:pPr>
    <w:rPr>
      <w:sz w:val="20"/>
    </w:rPr>
  </w:style>
  <w:style w:type="paragraph" w:customStyle="1" w:styleId="ListAlpha2">
    <w:name w:val="List Alpha 2"/>
    <w:basedOn w:val="List2"/>
    <w:semiHidden/>
    <w:rsid w:val="0062526A"/>
    <w:pPr>
      <w:numPr>
        <w:numId w:val="4"/>
      </w:numPr>
      <w:tabs>
        <w:tab w:val="clear" w:pos="720"/>
      </w:tabs>
      <w:spacing w:after="80" w:line="300" w:lineRule="atLeast"/>
      <w:contextualSpacing w:val="0"/>
    </w:pPr>
    <w:rPr>
      <w:sz w:val="20"/>
    </w:rPr>
  </w:style>
  <w:style w:type="paragraph" w:styleId="List2">
    <w:name w:val="List 2"/>
    <w:basedOn w:val="Normal"/>
    <w:uiPriority w:val="99"/>
    <w:semiHidden/>
    <w:unhideWhenUsed/>
    <w:rsid w:val="0062526A"/>
    <w:pPr>
      <w:ind w:left="720" w:hanging="360"/>
      <w:contextualSpacing/>
    </w:pPr>
  </w:style>
  <w:style w:type="paragraph" w:customStyle="1" w:styleId="NormalSS">
    <w:name w:val="NormalSS"/>
    <w:basedOn w:val="Normal"/>
    <w:link w:val="NormalSSChar"/>
    <w:qFormat/>
    <w:rsid w:val="7BDF1C7B"/>
    <w:pPr>
      <w:spacing w:after="240" w:line="240" w:lineRule="auto"/>
      <w:ind w:firstLine="432"/>
    </w:pPr>
    <w:rPr>
      <w:rFonts w:eastAsiaTheme="minorEastAsia"/>
      <w:sz w:val="24"/>
      <w:szCs w:val="24"/>
    </w:rPr>
  </w:style>
  <w:style w:type="character" w:customStyle="1" w:styleId="NormalSSChar">
    <w:name w:val="NormalSS Char"/>
    <w:basedOn w:val="DefaultParagraphFont"/>
    <w:link w:val="NormalSS"/>
    <w:rsid w:val="7BDF1C7B"/>
    <w:rPr>
      <w:rFonts w:asciiTheme="minorHAnsi" w:eastAsiaTheme="minorEastAsia" w:hAnsiTheme="minorHAnsi" w:cstheme="minorBidi"/>
      <w:sz w:val="24"/>
      <w:szCs w:val="24"/>
    </w:rPr>
  </w:style>
  <w:style w:type="paragraph" w:customStyle="1" w:styleId="Dash">
    <w:name w:val="Dash"/>
    <w:basedOn w:val="Normal"/>
    <w:uiPriority w:val="1"/>
    <w:qFormat/>
    <w:rsid w:val="14D66327"/>
    <w:pPr>
      <w:numPr>
        <w:numId w:val="1"/>
      </w:numPr>
      <w:tabs>
        <w:tab w:val="left" w:pos="288"/>
      </w:tabs>
      <w:spacing w:after="120" w:line="240" w:lineRule="auto"/>
      <w:ind w:left="792"/>
    </w:pPr>
    <w:rPr>
      <w:rFonts w:eastAsiaTheme="minorEastAsia"/>
      <w:sz w:val="24"/>
      <w:szCs w:val="24"/>
    </w:rPr>
  </w:style>
  <w:style w:type="paragraph" w:customStyle="1" w:styleId="paragraph">
    <w:name w:val="paragraph"/>
    <w:basedOn w:val="Normal"/>
    <w:rsid w:val="00817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731F"/>
  </w:style>
  <w:style w:type="character" w:customStyle="1" w:styleId="eop">
    <w:name w:val="eop"/>
    <w:basedOn w:val="DefaultParagraphFont"/>
    <w:rsid w:val="0081731F"/>
  </w:style>
  <w:style w:type="character" w:styleId="UnresolvedMention">
    <w:name w:val="Unresolved Mention"/>
    <w:basedOn w:val="DefaultParagraphFont"/>
    <w:uiPriority w:val="99"/>
    <w:unhideWhenUsed/>
    <w:rsid w:val="0081731F"/>
    <w:rPr>
      <w:color w:val="605E5C"/>
      <w:shd w:val="clear" w:color="auto" w:fill="E1DFDD"/>
    </w:rPr>
  </w:style>
  <w:style w:type="paragraph" w:customStyle="1" w:styleId="Bullet">
    <w:name w:val="Bullet"/>
    <w:basedOn w:val="Normal"/>
    <w:qFormat/>
    <w:rsid w:val="006C24B6"/>
    <w:pPr>
      <w:numPr>
        <w:numId w:val="28"/>
      </w:numPr>
      <w:tabs>
        <w:tab w:val="left" w:pos="432"/>
      </w:tabs>
      <w:spacing w:after="12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E95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qmoore@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auren.deutsch@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es.ed.gov/ncee/wwc/Docs/referenceresources/Final_WWC-HandbookVer5_0-0-508.pdf" TargetMode="External" /><Relationship Id="rId2" Type="http://schemas.openxmlformats.org/officeDocument/2006/relationships/hyperlink" Target="https://www.hcp.med.harvard.edu/ncs/k6_scales.php" TargetMode="External" /><Relationship Id="rId3" Type="http://schemas.openxmlformats.org/officeDocument/2006/relationships/hyperlink" Target="https://doi.org/10.1186/s13012-022-01245-0" TargetMode="External" /><Relationship Id="rId4" Type="http://schemas.openxmlformats.org/officeDocument/2006/relationships/hyperlink" Target="https://thecenterforimplementation.com/toolbox/cf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DBEE-67C4-449C-8B6C-7E087292D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4.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156</TotalTime>
  <Pages>11</Pages>
  <Words>4882</Words>
  <Characters>28318</Characters>
  <Application>Microsoft Office Word</Application>
  <DocSecurity>0</DocSecurity>
  <Lines>496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Herard-Tsiagbey</dc:creator>
  <cp:lastModifiedBy>ACF PRA</cp:lastModifiedBy>
  <cp:revision>16</cp:revision>
  <dcterms:created xsi:type="dcterms:W3CDTF">2026-05-14T16:02:00Z</dcterms:created>
  <dcterms:modified xsi:type="dcterms:W3CDTF">2026-06-05T18:38:00Z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b09383c1-0bc9-4b30-b6a7-68d6b36dfc9d</vt:lpwstr>
  </property>
  <property fmtid="{D5CDD505-2E9C-101B-9397-08002B2CF9AE}" pid="4" name="MediaServiceImageTags">
    <vt:lpwstr/>
  </property>
</Properties>
</file>