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6B956A2A">
      <w:pPr>
        <w:tabs>
          <w:tab w:val="left" w:pos="1080"/>
        </w:tabs>
        <w:ind w:left="1080" w:hanging="1080"/>
      </w:pPr>
      <w:r w:rsidRPr="004E0796">
        <w:rPr>
          <w:b/>
          <w:bCs/>
        </w:rPr>
        <w:t>From:</w:t>
      </w:r>
      <w:r w:rsidRPr="004E0796">
        <w:tab/>
      </w:r>
      <w:r w:rsidR="00580822">
        <w:t>Office of Community Services</w:t>
      </w:r>
    </w:p>
    <w:p w:rsidR="0005680D" w:rsidP="0005680D" w14:paraId="48DB0716" w14:textId="52701FED">
      <w:pPr>
        <w:tabs>
          <w:tab w:val="left" w:pos="1080"/>
        </w:tabs>
        <w:ind w:left="1080" w:hanging="1080"/>
      </w:pPr>
      <w:r>
        <w:rPr>
          <w:b/>
          <w:bCs/>
        </w:rPr>
        <w:tab/>
      </w:r>
      <w:r w:rsidR="00262228">
        <w:t xml:space="preserve">Division of Social Services, Social Services Block </w:t>
      </w:r>
      <w:r w:rsidR="000F2348">
        <w:t>Grant (SSBG)</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566834BF">
      <w:pPr>
        <w:tabs>
          <w:tab w:val="left" w:pos="1080"/>
        </w:tabs>
      </w:pPr>
      <w:r w:rsidRPr="004E0796">
        <w:rPr>
          <w:b/>
          <w:bCs/>
        </w:rPr>
        <w:t>Date:</w:t>
      </w:r>
      <w:r w:rsidRPr="004E0796">
        <w:tab/>
      </w:r>
      <w:r w:rsidR="009F7DFA">
        <w:fldChar w:fldCharType="begin"/>
      </w:r>
      <w:r w:rsidR="009F7DFA">
        <w:instrText xml:space="preserve"> DATE \@ "MMMM d, yyyy" </w:instrText>
      </w:r>
      <w:r w:rsidR="009F7DFA">
        <w:fldChar w:fldCharType="separate"/>
      </w:r>
      <w:r w:rsidR="00952BAE">
        <w:rPr>
          <w:noProof/>
        </w:rPr>
        <w:t>June 9, 2026</w:t>
      </w:r>
      <w:r w:rsidR="009F7DFA">
        <w:fldChar w:fldCharType="end"/>
      </w:r>
    </w:p>
    <w:p w:rsidR="0005680D" w:rsidRPr="004E0796" w:rsidP="0005680D" w14:paraId="7B991363" w14:textId="77777777">
      <w:pPr>
        <w:tabs>
          <w:tab w:val="left" w:pos="1080"/>
        </w:tabs>
      </w:pPr>
    </w:p>
    <w:p w:rsidR="0005680D" w:rsidP="0005680D" w14:paraId="3A89B6CD" w14:textId="2B91B8A2">
      <w:pPr>
        <w:pBdr>
          <w:bottom w:val="single" w:sz="12" w:space="1" w:color="auto"/>
        </w:pBdr>
        <w:tabs>
          <w:tab w:val="left" w:pos="1080"/>
        </w:tabs>
        <w:ind w:left="1080" w:hanging="1080"/>
      </w:pPr>
      <w:r w:rsidRPr="004E0796">
        <w:rPr>
          <w:b/>
          <w:bCs/>
        </w:rPr>
        <w:t>Subject:</w:t>
      </w:r>
      <w:r w:rsidRPr="004E0796">
        <w:tab/>
      </w:r>
      <w:r>
        <w:t>Non</w:t>
      </w:r>
      <w:r w:rsidR="000F2348">
        <w:t>-</w:t>
      </w:r>
      <w:r>
        <w:t xml:space="preserve">Substantive Change Request – </w:t>
      </w:r>
      <w:r w:rsidRPr="000F2348" w:rsidR="000F2348">
        <w:t xml:space="preserve">Social Services Block Grant (SSBG) Reports </w:t>
      </w:r>
      <w:r>
        <w:t>(OMB #0970-</w:t>
      </w:r>
      <w:r w:rsidRPr="001D39D9" w:rsidR="001D39D9">
        <w:t>0234</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1064D9F9">
      <w:r>
        <w:t>This memo requests approval of non</w:t>
      </w:r>
      <w:r w:rsidR="000F2348">
        <w:t>-</w:t>
      </w:r>
      <w:r>
        <w:t xml:space="preserve">substantive changes to the approved information collection, </w:t>
      </w:r>
      <w:r w:rsidRPr="000F2348" w:rsidR="000F2348">
        <w:t>Social Services Block Grant (SSBG) Reports</w:t>
      </w:r>
      <w:r>
        <w:t xml:space="preserve"> </w:t>
      </w:r>
      <w:r w:rsidR="001D39D9">
        <w:t>(OMB #0970-</w:t>
      </w:r>
      <w:r w:rsidRPr="001D39D9" w:rsidR="001D39D9">
        <w:t>0234</w:t>
      </w:r>
      <w:r w:rsidR="001D39D9">
        <w:t>)</w:t>
      </w:r>
      <w:r>
        <w:t xml:space="preserve">. </w:t>
      </w:r>
    </w:p>
    <w:p w:rsidR="0005680D" w:rsidP="00BF696B" w14:paraId="6BF529D8" w14:textId="77777777"/>
    <w:p w:rsidR="0005680D" w:rsidP="00BF696B" w14:paraId="37532181" w14:textId="77777777">
      <w:pPr>
        <w:spacing w:after="120"/>
        <w:rPr>
          <w:b/>
          <w:i/>
        </w:rPr>
      </w:pPr>
      <w:r>
        <w:rPr>
          <w:b/>
          <w:i/>
        </w:rPr>
        <w:t>Background</w:t>
      </w:r>
    </w:p>
    <w:p w:rsidR="00661A33" w:rsidRPr="00661A33" w:rsidP="0017089B" w14:paraId="44DB5F1B" w14:textId="1A6F101F">
      <w:pPr>
        <w:widowControl/>
        <w:suppressAutoHyphens w:val="0"/>
        <w:rPr>
          <w:rFonts w:eastAsia="Times New Roman"/>
          <w:kern w:val="0"/>
        </w:rPr>
      </w:pPr>
      <w:r w:rsidRPr="00661A33">
        <w:rPr>
          <w:rFonts w:eastAsia="Times New Roman"/>
          <w:kern w:val="0"/>
        </w:rPr>
        <w:t xml:space="preserve">There are three annual SSBG reports that grantees are required to complete. Two of </w:t>
      </w:r>
      <w:r w:rsidRPr="00661A33">
        <w:rPr>
          <w:rFonts w:eastAsia="Times New Roman"/>
          <w:kern w:val="0"/>
        </w:rPr>
        <w:t>these—</w:t>
      </w:r>
      <w:r w:rsidRPr="00661A33">
        <w:rPr>
          <w:rFonts w:eastAsia="Times New Roman"/>
          <w:kern w:val="0"/>
        </w:rPr>
        <w:t xml:space="preserve">the </w:t>
      </w:r>
      <w:r w:rsidRPr="00661A33">
        <w:rPr>
          <w:rFonts w:eastAsia="Times New Roman"/>
          <w:b/>
          <w:bCs/>
          <w:kern w:val="0"/>
        </w:rPr>
        <w:t>Pre-Expenditure Report</w:t>
      </w:r>
      <w:r w:rsidRPr="00661A33">
        <w:rPr>
          <w:rFonts w:eastAsia="Times New Roman"/>
          <w:kern w:val="0"/>
        </w:rPr>
        <w:t xml:space="preserve"> and the </w:t>
      </w:r>
      <w:r w:rsidRPr="00661A33">
        <w:rPr>
          <w:rFonts w:eastAsia="Times New Roman"/>
          <w:b/>
          <w:bCs/>
          <w:kern w:val="0"/>
        </w:rPr>
        <w:t xml:space="preserve">Post-Expenditure </w:t>
      </w:r>
      <w:r w:rsidRPr="00661A33">
        <w:rPr>
          <w:rFonts w:eastAsia="Times New Roman"/>
          <w:b/>
          <w:bCs/>
          <w:kern w:val="0"/>
        </w:rPr>
        <w:t>Report</w:t>
      </w:r>
      <w:r w:rsidRPr="00661A33">
        <w:rPr>
          <w:rFonts w:eastAsia="Times New Roman"/>
          <w:kern w:val="0"/>
        </w:rPr>
        <w:t>—</w:t>
      </w:r>
      <w:r w:rsidRPr="00661A33">
        <w:rPr>
          <w:rFonts w:eastAsia="Times New Roman"/>
          <w:kern w:val="0"/>
        </w:rPr>
        <w:t xml:space="preserve">are available for grantees to complete online. The third report, the </w:t>
      </w:r>
      <w:r w:rsidRPr="00661A33">
        <w:rPr>
          <w:rFonts w:eastAsia="Times New Roman"/>
          <w:b/>
          <w:bCs/>
          <w:kern w:val="0"/>
        </w:rPr>
        <w:t>Intended Use Plan (IUP)</w:t>
      </w:r>
      <w:r w:rsidRPr="00661A33">
        <w:rPr>
          <w:rFonts w:eastAsia="Times New Roman"/>
          <w:kern w:val="0"/>
        </w:rPr>
        <w:t>, is used by grantees to describe how the state or territory plans to use its SSBG funding</w:t>
      </w:r>
      <w:r w:rsidR="005819E0">
        <w:rPr>
          <w:rFonts w:eastAsia="Times New Roman"/>
          <w:kern w:val="0"/>
        </w:rPr>
        <w:t xml:space="preserve"> and is not available online</w:t>
      </w:r>
      <w:r w:rsidRPr="00661A33">
        <w:rPr>
          <w:rFonts w:eastAsia="Times New Roman"/>
          <w:kern w:val="0"/>
        </w:rPr>
        <w:t>.</w:t>
      </w:r>
    </w:p>
    <w:p w:rsidR="00661A33" w:rsidRPr="00661A33" w:rsidP="00661A33" w14:paraId="084DDEC8" w14:textId="0043848C">
      <w:pPr>
        <w:widowControl/>
        <w:suppressAutoHyphens w:val="0"/>
        <w:spacing w:before="100" w:beforeAutospacing="1" w:after="100" w:afterAutospacing="1"/>
        <w:rPr>
          <w:rFonts w:eastAsia="Times New Roman"/>
          <w:kern w:val="0"/>
        </w:rPr>
      </w:pPr>
      <w:r w:rsidRPr="00661A33">
        <w:rPr>
          <w:rFonts w:eastAsia="Times New Roman"/>
          <w:kern w:val="0"/>
        </w:rPr>
        <w:t>The IUP provides detailed information by service category (29 in total), including estimated expenditures, the types of services to be delivered, and the populations to be served. These details reflect the state or territory’s goals and priorities for the funding.</w:t>
      </w:r>
      <w:r w:rsidR="005819E0">
        <w:rPr>
          <w:rFonts w:eastAsia="Times New Roman"/>
          <w:kern w:val="0"/>
        </w:rPr>
        <w:t xml:space="preserve"> Currently states and territories complete the IUP</w:t>
      </w:r>
      <w:r w:rsidRPr="00661A33">
        <w:rPr>
          <w:rFonts w:eastAsia="Times New Roman"/>
          <w:kern w:val="0"/>
        </w:rPr>
        <w:t xml:space="preserve"> manually and then upload</w:t>
      </w:r>
      <w:r w:rsidR="00734D0E">
        <w:rPr>
          <w:rFonts w:eastAsia="Times New Roman"/>
          <w:kern w:val="0"/>
        </w:rPr>
        <w:t xml:space="preserve"> it</w:t>
      </w:r>
      <w:r w:rsidR="005819E0">
        <w:rPr>
          <w:rFonts w:eastAsia="Times New Roman"/>
          <w:kern w:val="0"/>
        </w:rPr>
        <w:t xml:space="preserve"> to the SSBG Portal</w:t>
      </w:r>
      <w:r w:rsidRPr="00661A33">
        <w:rPr>
          <w:rFonts w:eastAsia="Times New Roman"/>
          <w:kern w:val="0"/>
        </w:rPr>
        <w:t>. The</w:t>
      </w:r>
      <w:r w:rsidR="009F7DFA">
        <w:rPr>
          <w:rFonts w:eastAsia="Times New Roman"/>
          <w:kern w:val="0"/>
        </w:rPr>
        <w:t xml:space="preserve"> </w:t>
      </w:r>
      <w:r w:rsidRPr="00661A33">
        <w:rPr>
          <w:rFonts w:eastAsia="Times New Roman"/>
          <w:kern w:val="0"/>
        </w:rPr>
        <w:t>proposed changes outlined below will allow the form to be completed online while capturing the same information, along with a few enhancements to improve efficiency.</w:t>
      </w:r>
      <w:r w:rsidR="00DA69C7">
        <w:rPr>
          <w:rFonts w:eastAsia="Times New Roman"/>
          <w:kern w:val="0"/>
        </w:rPr>
        <w:t xml:space="preserve"> </w:t>
      </w:r>
      <w:r w:rsidRPr="00661A33">
        <w:rPr>
          <w:rFonts w:eastAsia="Times New Roman"/>
          <w:kern w:val="0"/>
        </w:rPr>
        <w:t>The goal of this effort is to increase efficiency, reduce errors, and enhance transparency.</w:t>
      </w:r>
    </w:p>
    <w:p w:rsidR="0005680D" w:rsidP="00BF696B" w14:paraId="5CC77B63" w14:textId="77777777">
      <w:pPr>
        <w:spacing w:after="120"/>
        <w:rPr>
          <w:b/>
          <w:i/>
        </w:rPr>
      </w:pPr>
      <w:r w:rsidRPr="0005680D">
        <w:rPr>
          <w:b/>
          <w:i/>
        </w:rPr>
        <w:t>Overview of Requested Changes</w:t>
      </w:r>
    </w:p>
    <w:tbl>
      <w:tblPr>
        <w:tblW w:w="0" w:type="auto"/>
        <w:tblCellMar>
          <w:top w:w="15" w:type="dxa"/>
          <w:left w:w="15" w:type="dxa"/>
          <w:bottom w:w="15" w:type="dxa"/>
          <w:right w:w="15" w:type="dxa"/>
        </w:tblCellMar>
        <w:tblLook w:val="04A0"/>
      </w:tblPr>
      <w:tblGrid>
        <w:gridCol w:w="989"/>
        <w:gridCol w:w="1651"/>
        <w:gridCol w:w="1535"/>
        <w:gridCol w:w="2369"/>
        <w:gridCol w:w="2796"/>
      </w:tblGrid>
      <w:tr w14:paraId="32C830DC" w14:textId="77777777" w:rsidTr="3723D4E3">
        <w:tblPrEx>
          <w:tblW w:w="0" w:type="auto"/>
          <w:tblCellMar>
            <w:top w:w="15" w:type="dxa"/>
            <w:left w:w="15" w:type="dxa"/>
            <w:bottom w:w="15" w:type="dxa"/>
            <w:right w:w="15" w:type="dxa"/>
          </w:tblCellMar>
          <w:tblLook w:val="04A0"/>
        </w:tblPrEx>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3E4AA0AC" w14:textId="77777777">
            <w:r w:rsidRPr="00876000">
              <w:rPr>
                <w:b/>
                <w:bCs/>
              </w:rPr>
              <w:t>Change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5002B6A8" w14:textId="77777777">
            <w:r w:rsidRPr="00876000">
              <w:rPr>
                <w:b/>
                <w:bCs/>
              </w:rPr>
              <w:t>Form Section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13263283" w14:textId="77777777">
            <w:r w:rsidRPr="00876000">
              <w:rPr>
                <w:b/>
                <w:bCs/>
              </w:rPr>
              <w:t>Change Type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3B6C7926" w14:textId="77777777">
            <w:r w:rsidRPr="00876000">
              <w:rPr>
                <w:b/>
                <w:bCs/>
              </w:rPr>
              <w:t>Description of Change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4B706B10" w14:textId="77777777">
            <w:r w:rsidRPr="00876000">
              <w:rPr>
                <w:b/>
                <w:bCs/>
              </w:rPr>
              <w:t>Rationale / Impact</w:t>
            </w:r>
          </w:p>
        </w:tc>
      </w:tr>
      <w:tr w14:paraId="036DC89B" w14:textId="77777777" w:rsidTr="3723D4E3">
        <w:tblPrEx>
          <w:tblW w:w="0" w:type="auto"/>
          <w:tblCellMar>
            <w:top w:w="15" w:type="dxa"/>
            <w:left w:w="15" w:type="dxa"/>
            <w:bottom w:w="15" w:type="dxa"/>
            <w:right w:w="15" w:type="dxa"/>
          </w:tblCellMar>
          <w:tblLook w:val="04A0"/>
        </w:tblPrEx>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22F5C" w:rsidRPr="00876000" w:rsidP="00876000" w14:paraId="091A53CA" w14:textId="3BA76427">
            <w:r>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22F5C" w:rsidRPr="00876000" w:rsidP="00876000" w14:paraId="520D15F8" w14:textId="03C457AA">
            <w:r>
              <w:t>General Information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22F5C" w:rsidRPr="00876000" w:rsidP="00876000" w14:paraId="5B109DAA" w14:textId="53F36807">
            <w:r>
              <w:t>Terminology Update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22F5C" w:rsidRPr="00876000" w:rsidP="00876000" w14:paraId="277D630B" w14:textId="41C72A33">
            <w:r>
              <w:t>“State” represented as “Group” and is pre-filled for the user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22F5C" w:rsidRPr="00876000" w:rsidP="00876000" w14:paraId="104D6023" w14:textId="02D5DF64">
            <w:r w:rsidRPr="009F764F">
              <w:t xml:space="preserve">This field is automatically populated based on the user’s assigned state or territory within the system. This change aligns with existing terminology used in the SSBG Portal </w:t>
            </w:r>
            <w:r>
              <w:t>(</w:t>
            </w:r>
            <w:r>
              <w:t>pre</w:t>
            </w:r>
            <w:r>
              <w:t xml:space="preserve"> and post-expenditure forms) </w:t>
            </w:r>
            <w:r w:rsidRPr="009F764F">
              <w:t>and does not alter the</w:t>
            </w:r>
            <w:r>
              <w:t xml:space="preserve"> reporting entity or</w:t>
            </w:r>
            <w:r w:rsidRPr="009F764F">
              <w:t xml:space="preserve"> data </w:t>
            </w:r>
            <w:r w:rsidRPr="009F764F">
              <w:t>collected.</w:t>
            </w:r>
          </w:p>
        </w:tc>
      </w:tr>
      <w:tr w14:paraId="78ABA96A" w14:textId="77777777" w:rsidTr="3723D4E3">
        <w:tblPrEx>
          <w:tblW w:w="0" w:type="auto"/>
          <w:tblCellMar>
            <w:top w:w="15" w:type="dxa"/>
            <w:left w:w="15" w:type="dxa"/>
            <w:bottom w:w="15" w:type="dxa"/>
            <w:right w:w="15" w:type="dxa"/>
          </w:tblCellMar>
          <w:tblLook w:val="04A0"/>
        </w:tblPrEx>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22F5C" w:rsidRPr="00876000" w:rsidP="00876000" w14:paraId="503DBF7C" w14:textId="1FBA09FB">
            <w:r>
              <w:t>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22F5C" w:rsidRPr="00876000" w:rsidP="00876000" w14:paraId="6BE7D6AE" w14:textId="657D9724">
            <w:r>
              <w:t>General Information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22F5C" w:rsidRPr="00876000" w:rsidP="00876000" w14:paraId="3823BADC" w14:textId="5E27E5CA">
            <w:r>
              <w:t>Terminology Update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22F5C" w:rsidRPr="00876000" w:rsidP="00876000" w14:paraId="4DC46842" w14:textId="685CB4E6">
            <w:r>
              <w:t>“Fiscal Year” changed to “Year”</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22F5C" w:rsidRPr="00876000" w:rsidP="00876000" w14:paraId="02E079C2" w14:textId="1243E43D">
            <w:r>
              <w:t xml:space="preserve">Aligns with terminology used in the </w:t>
            </w:r>
            <w:r>
              <w:t>pre</w:t>
            </w:r>
            <w:r>
              <w:t xml:space="preserve"> and post-expenditure forms within the SSBG Data Portal. </w:t>
            </w:r>
            <w:r w:rsidRPr="009F764F">
              <w:t>This change does not affect the reporting period or data requirements.</w:t>
            </w:r>
          </w:p>
        </w:tc>
      </w:tr>
      <w:tr w14:paraId="0FBB1C17" w14:textId="77777777" w:rsidTr="3723D4E3">
        <w:tblPrEx>
          <w:tblW w:w="0" w:type="auto"/>
          <w:tblCellMar>
            <w:top w:w="15" w:type="dxa"/>
            <w:left w:w="15" w:type="dxa"/>
            <w:bottom w:w="15" w:type="dxa"/>
            <w:right w:w="15" w:type="dxa"/>
          </w:tblCellMar>
          <w:tblLook w:val="04A0"/>
        </w:tblPrEx>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45073EEA" w14:textId="6F64AAA6">
            <w:r>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42056C6D" w14:textId="77777777">
            <w:r w:rsidRPr="00876000">
              <w:t>General Information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651D6E22" w14:textId="77777777">
            <w:r w:rsidRPr="00876000">
              <w:t>Structural Enhancement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3516F4B4" w14:textId="45561D06">
            <w:r w:rsidRPr="00876000">
              <w:t>Converted “State Official Contact Information” from a free-text field into structured fields: First Name, Last Name, Title, Agency, Address (Street 1, Street 2, City, State/Territory, Zip), Email, Phone Number</w:t>
            </w:r>
            <w:r w:rsidR="00777635">
              <w:t>). The “Fax Number” field was deleted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4CB67BE0" w14:textId="738BD12C">
            <w:r w:rsidRPr="00876000">
              <w:t>Improves data standardization, validation, and reporting capabilities</w:t>
            </w:r>
            <w:r w:rsidR="00777635">
              <w:t xml:space="preserve">. </w:t>
            </w:r>
            <w:r w:rsidRPr="00777635" w:rsidR="00777635">
              <w:t>The Fax Number field was removed as fax is no longer a standard method of communication and the field was rarely, if ever, utilized by respondents.</w:t>
            </w:r>
          </w:p>
        </w:tc>
      </w:tr>
      <w:tr w14:paraId="31FF0B8E" w14:textId="77777777" w:rsidTr="3723D4E3">
        <w:tblPrEx>
          <w:tblW w:w="0" w:type="auto"/>
          <w:tblCellMar>
            <w:top w:w="15" w:type="dxa"/>
            <w:left w:w="15" w:type="dxa"/>
            <w:bottom w:w="15" w:type="dxa"/>
            <w:right w:w="15" w:type="dxa"/>
          </w:tblCellMar>
          <w:tblLook w:val="04A0"/>
        </w:tblPrEx>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18315E6C" w14:textId="302A9AF7">
            <w:r>
              <w:t>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39001453" w14:textId="77777777">
            <w:r w:rsidRPr="00876000">
              <w:t>General Information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53188BBE" w14:textId="75F91941">
            <w:r w:rsidRPr="00876000">
              <w:t>Structural Enhancement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6FB5DED3" w14:textId="75994740">
            <w:r w:rsidRPr="00876000">
              <w:t xml:space="preserve">Converted </w:t>
            </w:r>
            <w:r w:rsidR="00EE179D">
              <w:t>“</w:t>
            </w:r>
            <w:r w:rsidRPr="00876000">
              <w:t>SSBG Contact Information</w:t>
            </w:r>
            <w:r w:rsidR="00EE179D">
              <w:t>”</w:t>
            </w:r>
            <w:r w:rsidRPr="00876000">
              <w:t xml:space="preserve"> from a free-text field into structured fields (same fields as above</w:t>
            </w:r>
            <w:r w:rsidR="00777635">
              <w:t>, including the deletion of “Fax Number”</w:t>
            </w:r>
            <w:r w:rsidRPr="00876000">
              <w:t>)</w:t>
            </w:r>
            <w:r w:rsidR="00777635">
              <w: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2F322696" w14:textId="797C3E7D">
            <w:r w:rsidRPr="00876000">
              <w:t>Improves data standardization, validation, and reporting capabilities</w:t>
            </w:r>
            <w:r w:rsidR="00777635">
              <w:t xml:space="preserve">. </w:t>
            </w:r>
            <w:r w:rsidRPr="00777635" w:rsidR="00777635">
              <w:t>The Fax Number field was removed as fax is no longer a standard method of communication and the field was rarely, if ever, utilized by respondents.</w:t>
            </w:r>
          </w:p>
        </w:tc>
      </w:tr>
      <w:tr w14:paraId="43274F18" w14:textId="77777777" w:rsidTr="3723D4E3">
        <w:tblPrEx>
          <w:tblW w:w="0" w:type="auto"/>
          <w:tblCellMar>
            <w:top w:w="15" w:type="dxa"/>
            <w:left w:w="15" w:type="dxa"/>
            <w:bottom w:w="15" w:type="dxa"/>
            <w:right w:w="15" w:type="dxa"/>
          </w:tblCellMar>
          <w:tblLook w:val="04A0"/>
        </w:tblPrEx>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206B0FDE" w14:textId="0A7B7085">
            <w:r>
              <w:t>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464C83DA" w14:textId="77777777">
            <w:r w:rsidRPr="00876000">
              <w:t>General Information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006B11A0" w14:textId="77777777">
            <w:r w:rsidRPr="00876000">
              <w:t>Minor Text Correction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268FC8EB" w14:textId="77777777">
            <w:r w:rsidRPr="00876000">
              <w:t>Updated “Consolidate Block Grant Funds Included in SSBG Budget” to “Consolidated Block Grant Funds Included in SSBG Budget”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751BB623" w14:textId="53D6FA14">
            <w:r>
              <w:t>Compliance; Previously mandated by HHS IG</w:t>
            </w:r>
            <w:r w:rsidR="1BBEBBE0">
              <w:t>.</w:t>
            </w:r>
          </w:p>
        </w:tc>
      </w:tr>
      <w:tr w14:paraId="70A82C24" w14:textId="77777777" w:rsidTr="3723D4E3">
        <w:tblPrEx>
          <w:tblW w:w="0" w:type="auto"/>
          <w:tblCellMar>
            <w:top w:w="15" w:type="dxa"/>
            <w:left w:w="15" w:type="dxa"/>
            <w:bottom w:w="15" w:type="dxa"/>
            <w:right w:w="15" w:type="dxa"/>
          </w:tblCellMar>
          <w:tblLook w:val="04A0"/>
        </w:tblPrEx>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3239DE" w:rsidP="00876000" w14:paraId="6EF3B563" w14:textId="76826065">
            <w:r>
              <w:t>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3239DE" w:rsidRPr="00876000" w:rsidP="00876000" w14:paraId="16827FA4" w14:textId="521E5ED4">
            <w:r w:rsidRPr="00876000">
              <w:t>General Information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3239DE" w:rsidRPr="00876000" w:rsidP="00876000" w14:paraId="276786FA" w14:textId="704AD85C">
            <w:r w:rsidRPr="00876000">
              <w:t>Structural Enhancement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3239DE" w:rsidRPr="00876000" w:rsidP="00876000" w14:paraId="49B1FAD6" w14:textId="387F3A34">
            <w:r>
              <w:t xml:space="preserve">Changed method of </w:t>
            </w:r>
            <w:r>
              <w:t xml:space="preserve">collection </w:t>
            </w:r>
            <w:r w:rsidR="006C6BFC">
              <w:t>of</w:t>
            </w:r>
            <w:r w:rsidR="006C6BFC">
              <w:t xml:space="preserve"> two questions </w:t>
            </w:r>
            <w:r>
              <w:t xml:space="preserve">from table </w:t>
            </w:r>
            <w:r>
              <w:t>to free text field.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3239DE" w:rsidRPr="00876000" w:rsidP="00876000" w14:paraId="4BF0D1A9" w14:textId="30759CFB">
            <w:r>
              <w:t xml:space="preserve">Free text </w:t>
            </w:r>
            <w:r>
              <w:t>field matches</w:t>
            </w:r>
            <w:r>
              <w:t xml:space="preserve"> the method of collection of matching fields from other </w:t>
            </w:r>
            <w:r>
              <w:t>SSBG forms</w:t>
            </w:r>
            <w:r w:rsidR="4982CB66">
              <w:t xml:space="preserve">, ensuring similar fields across various forms can be easily compared. </w:t>
            </w:r>
          </w:p>
        </w:tc>
      </w:tr>
      <w:tr w14:paraId="7865F30E" w14:textId="77777777" w:rsidTr="3723D4E3">
        <w:tblPrEx>
          <w:tblW w:w="0" w:type="auto"/>
          <w:tblCellMar>
            <w:top w:w="15" w:type="dxa"/>
            <w:left w:w="15" w:type="dxa"/>
            <w:bottom w:w="15" w:type="dxa"/>
            <w:right w:w="15" w:type="dxa"/>
          </w:tblCellMar>
          <w:tblLook w:val="04A0"/>
        </w:tblPrEx>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56121D04" w14:textId="091F6827">
            <w:r>
              <w:t>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0FEFFF5E" w14:textId="77777777">
            <w:r w:rsidRPr="00876000">
              <w:t>General Information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0524759F" w14:textId="6107FE62">
            <w:r w:rsidRPr="00876000">
              <w:t>Instruction Update</w:t>
            </w:r>
            <w:r w:rsidR="003239DE">
              <w:t xml:space="preserve">; </w:t>
            </w:r>
            <w:r w:rsidRPr="00876000" w:rsidR="003239DE">
              <w:t>Structural Enhancement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62C0F847" w14:textId="52A32F50">
            <w:r w:rsidRPr="00876000">
              <w:t>Added instruction: “Provide the carryover amount of funding for each applicable funding source for the previous year.”</w:t>
            </w:r>
            <w:r w:rsidR="003239DE">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20019961" w14:textId="595AEB1A">
            <w:r w:rsidRPr="00876000">
              <w:t>Improves clarity for respondents and reduces reporting errors</w:t>
            </w:r>
            <w:r w:rsidR="003239DE">
              <w:t xml:space="preserve">. </w:t>
            </w:r>
          </w:p>
        </w:tc>
      </w:tr>
      <w:tr w14:paraId="6D3B5F6B" w14:textId="77777777" w:rsidTr="3723D4E3">
        <w:tblPrEx>
          <w:tblW w:w="0" w:type="auto"/>
          <w:tblCellMar>
            <w:top w:w="15" w:type="dxa"/>
            <w:left w:w="15" w:type="dxa"/>
            <w:bottom w:w="15" w:type="dxa"/>
            <w:right w:w="15" w:type="dxa"/>
          </w:tblCellMar>
          <w:tblLook w:val="04A0"/>
        </w:tblPrEx>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7A2A5199" w14:textId="21F4DE20">
            <w:r>
              <w:t>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448961FA" w14:textId="77777777">
            <w:r w:rsidRPr="00876000">
              <w:t>Throughout form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65809659" w14:textId="77777777">
            <w:r w:rsidRPr="00876000">
              <w:t>Terminology Update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1114CF11" w14:textId="2FE091C2">
            <w:r w:rsidRPr="00876000">
              <w:t>Replaced references to “State” and “State’s” with “State/Territory” and “State's/Territory's”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665886E1" w14:textId="71AD3AF3">
            <w:r>
              <w:t>Compliance; </w:t>
            </w:r>
            <w:r w:rsidR="001054A0">
              <w:t>p</w:t>
            </w:r>
            <w:r>
              <w:t>reviously mandated by HHS IG</w:t>
            </w:r>
            <w:r w:rsidR="41DDB280">
              <w:t>.</w:t>
            </w:r>
          </w:p>
        </w:tc>
      </w:tr>
      <w:tr w14:paraId="4E3C56B6" w14:textId="77777777" w:rsidTr="3723D4E3">
        <w:tblPrEx>
          <w:tblW w:w="0" w:type="auto"/>
          <w:tblCellMar>
            <w:top w:w="15" w:type="dxa"/>
            <w:left w:w="15" w:type="dxa"/>
            <w:bottom w:w="15" w:type="dxa"/>
            <w:right w:w="15" w:type="dxa"/>
          </w:tblCellMar>
          <w:tblLook w:val="04A0"/>
        </w:tblPrEx>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19C88B7A" w14:textId="1F95E3C7">
            <w:r>
              <w:t>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3D9B87AF" w14:textId="77777777">
            <w:r w:rsidRPr="00876000">
              <w:t>Administrative Operations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12B11F8A" w14:textId="77777777">
            <w:r w:rsidRPr="00876000">
              <w:t>Minor Text Correction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3013B83E" w14:textId="77777777">
            <w:r w:rsidRPr="00876000">
              <w:t>“Description of Financial Operations Systems” changed to “Description of Financial Operations System”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7F8FE475" w14:textId="7A39C6F5">
            <w:r>
              <w:t>Compliance; suggested by SSBG Program Team</w:t>
            </w:r>
            <w:r w:rsidR="0A9C2ED4">
              <w:t>.</w:t>
            </w:r>
          </w:p>
        </w:tc>
      </w:tr>
      <w:tr w14:paraId="10D98277" w14:textId="77777777" w:rsidTr="3723D4E3">
        <w:tblPrEx>
          <w:tblW w:w="0" w:type="auto"/>
          <w:tblCellMar>
            <w:top w:w="15" w:type="dxa"/>
            <w:left w:w="15" w:type="dxa"/>
            <w:bottom w:w="15" w:type="dxa"/>
            <w:right w:w="15" w:type="dxa"/>
          </w:tblCellMar>
          <w:tblLook w:val="04A0"/>
        </w:tblPrEx>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777635" w:rsidP="00876000" w14:paraId="3A4C1FED" w14:textId="4ABAA7BB">
            <w:r>
              <w:t>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777635" w:rsidRPr="00876000" w:rsidP="00876000" w14:paraId="15718A29" w14:textId="00B5D023">
            <w:r>
              <w:t>Program Planning</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777635" w:rsidRPr="00876000" w:rsidP="00876000" w14:paraId="3FCE102D" w14:textId="3F1136CD">
            <w:r w:rsidRPr="00876000">
              <w:t>Minor Text Correction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777635" w:rsidRPr="00876000" w:rsidP="00876000" w14:paraId="5F4F5A8C" w14:textId="34F81914">
            <w:r>
              <w:t>Capitalized the p in what was previously written as “</w:t>
            </w:r>
            <w:r w:rsidRPr="00777635">
              <w:t>Documentation of</w:t>
            </w:r>
            <w:r>
              <w:t xml:space="preserve"> </w:t>
            </w:r>
            <w:r w:rsidRPr="00777635">
              <w:rPr>
                <w:u w:val="single"/>
              </w:rPr>
              <w:t>p</w:t>
            </w:r>
            <w:r w:rsidRPr="00777635">
              <w:t>ublic Hearing</w:t>
            </w:r>
            <w: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777635" w:rsidRPr="00876000" w:rsidP="00876000" w14:paraId="0251A2A7" w14:textId="3BEEAA44">
            <w:r w:rsidRPr="002E5E50">
              <w:t>Correct</w:t>
            </w:r>
            <w:r>
              <w:t>s</w:t>
            </w:r>
            <w:r w:rsidRPr="002E5E50">
              <w:t xml:space="preserve"> a minor typographical error (capitalization).</w:t>
            </w:r>
          </w:p>
        </w:tc>
      </w:tr>
      <w:tr w14:paraId="1996FCE1" w14:textId="77777777" w:rsidTr="3723D4E3">
        <w:tblPrEx>
          <w:tblW w:w="0" w:type="auto"/>
          <w:tblCellMar>
            <w:top w:w="15" w:type="dxa"/>
            <w:left w:w="15" w:type="dxa"/>
            <w:bottom w:w="15" w:type="dxa"/>
            <w:right w:w="15" w:type="dxa"/>
          </w:tblCellMar>
          <w:tblLook w:val="04A0"/>
        </w:tblPrEx>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7BD767D8" w14:textId="01B767C2">
            <w:r>
              <w:t>1</w:t>
            </w:r>
            <w:r w:rsidR="00F96467">
              <w:t>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11B7C09C" w14:textId="77777777">
            <w:r w:rsidRPr="00876000">
              <w:t>Program Operations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5164CCF4" w14:textId="77777777">
            <w:r w:rsidRPr="00876000">
              <w:t>Instruction Update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231793E5" w14:textId="77777777">
            <w:r w:rsidRPr="00876000">
              <w:t>Updated instruction from: “Complete one table for each service category…” to: “Click ‘Add service category’ to add only the categories your State/Territory provides.”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876000" w:rsidRPr="00876000" w:rsidP="00876000" w14:paraId="5A917734" w14:textId="4CB810F4">
            <w:r>
              <w:t>Aligns instructions with electronic form functionality to improve usability</w:t>
            </w:r>
            <w:r w:rsidR="1D602636">
              <w:t>.</w:t>
            </w:r>
          </w:p>
        </w:tc>
      </w:tr>
      <w:tr w14:paraId="1FEACA84" w14:textId="77777777" w:rsidTr="3723D4E3">
        <w:tblPrEx>
          <w:tblW w:w="0" w:type="auto"/>
          <w:tblCellMar>
            <w:top w:w="15" w:type="dxa"/>
            <w:left w:w="15" w:type="dxa"/>
            <w:bottom w:w="15" w:type="dxa"/>
            <w:right w:w="15" w:type="dxa"/>
          </w:tblCellMar>
          <w:tblLook w:val="04A0"/>
        </w:tblPrEx>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EF74C1" w:rsidP="00876000" w14:paraId="212335A5" w14:textId="455EF58C">
            <w:r>
              <w:t>1</w:t>
            </w:r>
            <w:r w:rsidR="00F96467">
              <w:t>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EF74C1" w:rsidRPr="00876000" w:rsidP="00876000" w14:paraId="5ECDC7E4" w14:textId="6F175CBD">
            <w:r>
              <w:t>Assurances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EF74C1" w:rsidRPr="00876000" w:rsidP="00876000" w14:paraId="177A6493" w14:textId="7E992EA2">
            <w:r w:rsidRPr="00876000">
              <w:t>Structural Enhancement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EF74C1" w:rsidRPr="00876000" w:rsidP="00876000" w14:paraId="4D7120B6" w14:textId="089AC68A">
            <w:r w:rsidRPr="00EF74C1">
              <w:t xml:space="preserve">Added a dedicated "Assurances" section that consolidates existing statutory and regulatory </w:t>
            </w:r>
            <w:r w:rsidRPr="00EF74C1">
              <w:t>certifications into a structured agree/disagree format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EF74C1" w:rsidRPr="00876000" w:rsidP="00876000" w14:paraId="0800C0A2" w14:textId="51860E0C">
            <w:r w:rsidRPr="00EF74C1">
              <w:t xml:space="preserve">This change reorganizes and makes explicit the certifications that grant recipients were already required to meet as </w:t>
            </w:r>
            <w:r w:rsidRPr="00EF74C1">
              <w:t xml:space="preserve">conditions of SSBG and CBG funding eligibility. No new information is being collected from respondents. The certifications reflect pre-existing statutory and regulatory requirements that were previously embedded </w:t>
            </w:r>
            <w:r>
              <w:t>in the appendix</w:t>
            </w:r>
            <w:r w:rsidRPr="00EF74C1">
              <w:t xml:space="preserve"> sections of the form or referenced indirectly. The restructured format reduces ambiguity for respondents, improves consistency in how certifications are captured, and supports more efficient review by program specialists</w:t>
            </w:r>
            <w:r>
              <w:t>, thus</w:t>
            </w:r>
            <w:r w:rsidRPr="00EF74C1">
              <w:t xml:space="preserve"> reducing the administrative burden on both the respondent and the reviewing agency.</w:t>
            </w:r>
          </w:p>
        </w:tc>
      </w:tr>
      <w:tr w14:paraId="200E195A" w14:textId="77777777" w:rsidTr="3723D4E3">
        <w:tblPrEx>
          <w:tblW w:w="0" w:type="auto"/>
          <w:tblCellMar>
            <w:top w:w="15" w:type="dxa"/>
            <w:left w:w="15" w:type="dxa"/>
            <w:bottom w:w="15" w:type="dxa"/>
            <w:right w:w="15" w:type="dxa"/>
          </w:tblCellMar>
          <w:tblLook w:val="04A0"/>
        </w:tblPrEx>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EF74C1" w:rsidP="00EF74C1" w14:paraId="0CA2AF34" w14:textId="5AEB7398">
            <w:r>
              <w:t>1</w:t>
            </w:r>
            <w:r w:rsidR="00F96467">
              <w: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EF74C1" w:rsidP="00EF74C1" w14:paraId="58280C45" w14:textId="71529EC1">
            <w:r>
              <w:t>Appendices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EF74C1" w:rsidRPr="00876000" w:rsidP="00EF74C1" w14:paraId="136B9D9E" w14:textId="5F703B43">
            <w:r w:rsidRPr="00876000">
              <w:t>Structural Enhancement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EF74C1" w:rsidRPr="00EF74C1" w:rsidP="00EF74C1" w14:paraId="228A751E" w14:textId="2C913ADD">
            <w:r w:rsidRPr="00EF74C1">
              <w:t xml:space="preserve">Restructured the Appendices section from a grouped format (Appendices A–F) into individually numbered upload fields (1–10). Key changes include: certifications previously bundled under a single "Appendix B" are now listed as separate line items; appendices were reordered; several items were relabeled for clarity and consistency (e.g., "Documentation of Public Hearing" to "Public Comment </w:t>
            </w:r>
            <w:r w:rsidRPr="00EF74C1">
              <w:t>Period," "Environmental Tobacco Smoke" to "Smoke-Free Environment," "Lobbying" to "No-Lobbying," "Debarment, Suspension and Other Responsibility Matters" to "Debarment, Suspension," "Proof of Audit" to "Audit and Proof of Audit," "SF 424M" to "Form SF-424M"); and one certification — Civil Rights Provisions — was added as an explicit line item, reflecting a pre-existing implicit requirement not previously enumerated in the IUP form.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EF74C1" w:rsidRPr="00EF74C1" w:rsidP="00EF74C1" w14:paraId="34BBB4A6" w14:textId="6F901EEE">
            <w:r w:rsidRPr="00EF74C1">
              <w:t xml:space="preserve">No new information is being collected. All items were pre-existing requirements, either listed in the prior version of the form or implicit in existing grant conditions. Unbundling, reordering, and relabeling the appendices reduces respondent confusion about what to submit and enables program specialists to verify completeness </w:t>
            </w:r>
            <w:r>
              <w:t xml:space="preserve">more efficiently. </w:t>
            </w:r>
          </w:p>
        </w:tc>
      </w:tr>
    </w:tbl>
    <w:p w:rsidR="0005680D" w:rsidP="00BF696B" w14:paraId="6BD5720F" w14:textId="77777777"/>
    <w:p w:rsidR="0005680D" w:rsidRPr="0005680D" w:rsidP="00BF696B" w14:paraId="76859545" w14:textId="77777777"/>
    <w:p w:rsidR="0005680D" w:rsidP="00BF696B" w14:paraId="7DBC6097" w14:textId="77777777">
      <w:pPr>
        <w:spacing w:after="120"/>
        <w:rPr>
          <w:b/>
          <w:i/>
        </w:rPr>
      </w:pPr>
      <w:r>
        <w:rPr>
          <w:b/>
          <w:i/>
        </w:rPr>
        <w:t xml:space="preserve">Time Sensitivities </w:t>
      </w:r>
    </w:p>
    <w:p w:rsidR="00876000" w:rsidRPr="00876000" w:rsidP="00876000" w14:paraId="658AF399" w14:textId="62D13175">
      <w:pPr>
        <w:spacing w:after="120"/>
        <w:rPr>
          <w:bCs/>
          <w:iCs/>
        </w:rPr>
      </w:pPr>
      <w:r w:rsidRPr="00876000">
        <w:rPr>
          <w:bCs/>
          <w:iCs/>
        </w:rPr>
        <w:t xml:space="preserve">There </w:t>
      </w:r>
      <w:r w:rsidRPr="00876000">
        <w:rPr>
          <w:bCs/>
          <w:iCs/>
        </w:rPr>
        <w:t>are</w:t>
      </w:r>
      <w:r w:rsidRPr="00876000">
        <w:rPr>
          <w:bCs/>
          <w:iCs/>
        </w:rPr>
        <w:t xml:space="preserve"> no specific time sensitivities associated with these changes.</w:t>
      </w:r>
      <w:r>
        <w:rPr>
          <w:bCs/>
          <w:iCs/>
        </w:rPr>
        <w:t xml:space="preserve"> </w:t>
      </w:r>
      <w:r w:rsidRPr="00876000">
        <w:rPr>
          <w:bCs/>
          <w:iCs/>
        </w:rPr>
        <w:t xml:space="preserve">Implementation is </w:t>
      </w:r>
      <w:r w:rsidRPr="00876000">
        <w:rPr>
          <w:bCs/>
          <w:iCs/>
        </w:rPr>
        <w:t>planned in advance</w:t>
      </w:r>
      <w:r w:rsidRPr="00876000">
        <w:rPr>
          <w:bCs/>
          <w:iCs/>
        </w:rPr>
        <w:t xml:space="preserve"> of the FY 2028 I</w:t>
      </w:r>
      <w:r w:rsidR="000634A9">
        <w:rPr>
          <w:bCs/>
          <w:iCs/>
        </w:rPr>
        <w:t>ntended Use Plan</w:t>
      </w:r>
      <w:r w:rsidRPr="00876000">
        <w:rPr>
          <w:bCs/>
          <w:iCs/>
        </w:rPr>
        <w:t xml:space="preserve"> </w:t>
      </w:r>
      <w:r w:rsidR="00AA1D07">
        <w:rPr>
          <w:bCs/>
          <w:iCs/>
        </w:rPr>
        <w:t xml:space="preserve">(IUP) </w:t>
      </w:r>
      <w:r w:rsidRPr="00876000">
        <w:rPr>
          <w:bCs/>
          <w:iCs/>
        </w:rPr>
        <w:t xml:space="preserve">reporting cycle, allowing sufficient time for deployment, user </w:t>
      </w:r>
      <w:r w:rsidR="0083524A">
        <w:rPr>
          <w:bCs/>
          <w:iCs/>
        </w:rPr>
        <w:t xml:space="preserve">training and </w:t>
      </w:r>
      <w:r w:rsidRPr="00876000">
        <w:rPr>
          <w:bCs/>
          <w:iCs/>
        </w:rPr>
        <w:t xml:space="preserve">familiarization, and any </w:t>
      </w:r>
      <w:r w:rsidR="0083524A">
        <w:rPr>
          <w:bCs/>
          <w:iCs/>
        </w:rPr>
        <w:t xml:space="preserve">other </w:t>
      </w:r>
      <w:r w:rsidRPr="00876000">
        <w:rPr>
          <w:bCs/>
          <w:iCs/>
        </w:rPr>
        <w:t>necessary adjustments</w:t>
      </w:r>
      <w:r w:rsidR="0083524A">
        <w:rPr>
          <w:bCs/>
          <w:iCs/>
        </w:rPr>
        <w:t xml:space="preserve"> to ensure a successful launch</w:t>
      </w:r>
      <w:r w:rsidRPr="00876000">
        <w:rPr>
          <w:bCs/>
          <w:iCs/>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07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1B"/>
    <w:rsid w:val="0005680D"/>
    <w:rsid w:val="000634A9"/>
    <w:rsid w:val="000C38BC"/>
    <w:rsid w:val="000F2348"/>
    <w:rsid w:val="001054A0"/>
    <w:rsid w:val="00115EFC"/>
    <w:rsid w:val="00116024"/>
    <w:rsid w:val="0015683C"/>
    <w:rsid w:val="0017089B"/>
    <w:rsid w:val="001D39D9"/>
    <w:rsid w:val="00201D4A"/>
    <w:rsid w:val="00262228"/>
    <w:rsid w:val="002E5E50"/>
    <w:rsid w:val="003239DE"/>
    <w:rsid w:val="003A46E3"/>
    <w:rsid w:val="00416E1B"/>
    <w:rsid w:val="00430033"/>
    <w:rsid w:val="004430E2"/>
    <w:rsid w:val="004A777C"/>
    <w:rsid w:val="004E0796"/>
    <w:rsid w:val="0051313F"/>
    <w:rsid w:val="00580822"/>
    <w:rsid w:val="005819E0"/>
    <w:rsid w:val="00661A33"/>
    <w:rsid w:val="00697FDC"/>
    <w:rsid w:val="006A5A27"/>
    <w:rsid w:val="006C6BFC"/>
    <w:rsid w:val="00732FDF"/>
    <w:rsid w:val="00734D0E"/>
    <w:rsid w:val="00761B61"/>
    <w:rsid w:val="00762B1B"/>
    <w:rsid w:val="00777635"/>
    <w:rsid w:val="007E77ED"/>
    <w:rsid w:val="00807BE7"/>
    <w:rsid w:val="0083524A"/>
    <w:rsid w:val="0086698C"/>
    <w:rsid w:val="00867D26"/>
    <w:rsid w:val="00876000"/>
    <w:rsid w:val="008E1015"/>
    <w:rsid w:val="00952BAE"/>
    <w:rsid w:val="00995018"/>
    <w:rsid w:val="00997747"/>
    <w:rsid w:val="009F764F"/>
    <w:rsid w:val="009F7DFA"/>
    <w:rsid w:val="00A116B9"/>
    <w:rsid w:val="00A1771C"/>
    <w:rsid w:val="00A44387"/>
    <w:rsid w:val="00A85D48"/>
    <w:rsid w:val="00AA1D07"/>
    <w:rsid w:val="00B64781"/>
    <w:rsid w:val="00B9604C"/>
    <w:rsid w:val="00BC1BB6"/>
    <w:rsid w:val="00BF696B"/>
    <w:rsid w:val="00C16E11"/>
    <w:rsid w:val="00C22F5C"/>
    <w:rsid w:val="00D23349"/>
    <w:rsid w:val="00D25948"/>
    <w:rsid w:val="00DA69C7"/>
    <w:rsid w:val="00DF23EB"/>
    <w:rsid w:val="00E525D4"/>
    <w:rsid w:val="00EE179D"/>
    <w:rsid w:val="00EF4C1B"/>
    <w:rsid w:val="00EF74C1"/>
    <w:rsid w:val="00F25215"/>
    <w:rsid w:val="00F65A96"/>
    <w:rsid w:val="00F96467"/>
    <w:rsid w:val="00FA1FFE"/>
    <w:rsid w:val="0A9C2ED4"/>
    <w:rsid w:val="0D30202A"/>
    <w:rsid w:val="1BBEBBE0"/>
    <w:rsid w:val="1D602636"/>
    <w:rsid w:val="3723D4E3"/>
    <w:rsid w:val="41DDB280"/>
    <w:rsid w:val="4982CB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0F2348"/>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V3Comments xmlns="5592431d-b690-42b3-a4c8-03e61313017d" xsi:nil="true"/>
    <Posted_x0020_Online_x0020_Date xmlns="5592431d-b690-42b3-a4c8-03e61313017d" xsi:nil="true"/>
    <TaxCatchAll xmlns="44cb4069-6e6f-497d-a4da-ecff6af4d9e3" xsi:nil="true"/>
    <DAPRequestID xmlns="5592431d-b690-42b3-a4c8-03e61313017d">72</DAPRequestID>
    <Tracking_x0020_Number xmlns="5592431d-b690-42b3-a4c8-03e61313017d" xsi:nil="true"/>
    <Completed_x003f_ xmlns="5592431d-b690-42b3-a4c8-03e61313017d">No</Completed_x003f_>
    <Mailed_x0020_Out_x0020_Date xmlns="5592431d-b690-42b3-a4c8-03e61313017d" xsi:nil="true"/>
    <Division xmlns="5592431d-b690-42b3-a4c8-03e61313017d">OCS</Division>
    <Currently_x0020_Tasked_x0020_To xmlns="5592431d-b690-42b3-a4c8-03e61313017d">
      <UserInfo>
        <DisplayName/>
        <AccountId xsi:nil="true"/>
        <AccountType/>
      </UserInfo>
    </Currently_x0020_Tasked_x0020_To>
    <Type_x0020_of_x0020_Doc xmlns="5592431d-b690-42b3-a4c8-03e61313017d">Decision Memo</Type_x0020_of_x0020_Doc>
    <Lead_x0020_POC xmlns="5592431d-b690-42b3-a4c8-03e61313017d">
      <UserInfo>
        <DisplayName>Staples, Necola (ACF)</DisplayName>
        <AccountId>614</AccountId>
        <AccountType/>
      </UserInfo>
    </Lead_x0020_POC>
    <Program xmlns="5592431d-b690-42b3-a4c8-03e61313017d">SSBG</Program>
    <Notes0 xmlns="5592431d-b690-42b3-a4c8-03e61313017d" xsi:nil="true"/>
    <Hard_x0020_Copy_x0020_Returned_x0020_to_x0020_Division xmlns="5592431d-b690-42b3-a4c8-03e61313017d" xsi:nil="true"/>
    <FinalVersion xmlns="5592431d-b690-42b3-a4c8-03e61313017d">false</FinalVersion>
    <Hard_x0020_Copy_x0020_Received_x0020_by_x0020_OD xmlns="5592431d-b690-42b3-a4c8-03e61313017d" xsi:nil="true"/>
    <lcf76f155ced4ddcb4097134ff3c332f xmlns="5592431d-b690-42b3-a4c8-03e61313017d">
      <Terms xmlns="http://schemas.microsoft.com/office/infopath/2007/PartnerControls"/>
    </lcf76f155ced4ddcb4097134ff3c332f>
    <Link_x0020_to_x0020_Current_x0020_Task xmlns="5592431d-b690-42b3-a4c8-03e61313017d">
      <Url xsi:nil="true"/>
      <Description xsi:nil="true"/>
    </Link_x0020_to_x0020_Current_x0020_Task>
    <_dlc_DocIdPersistId xmlns="44cb4069-6e6f-497d-a4da-ecff6af4d9e3" xsi:nil="true"/>
    <Fiscal_x0020_Year xmlns="5592431d-b690-42b3-a4c8-03e61313017d">2026</Fiscal_x0020_Year>
    <Due_x0020_Date xmlns="5592431d-b690-42b3-a4c8-03e61313017d" xsi:nil="true"/>
    <_dlc_DocId xmlns="44cb4069-6e6f-497d-a4da-ecff6af4d9e3">ET7ED2XPRZ62-1150874578-277</_dlc_DocId>
    <_dlc_DocIdUrl xmlns="44cb4069-6e6f-497d-a4da-ecff6af4d9e3">
      <Url>https://hhsgov.sharepoint.com/sites/OCS/fota/DAP3/_layouts/15/DocIdRedir.aspx?ID=ET7ED2XPRZ62-1150874578-277</Url>
      <Description>ET7ED2XPRZ62-1150874578-277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73394BA7FB454A988DF4B4A367074F" ma:contentTypeVersion="2" ma:contentTypeDescription="Create a new document." ma:contentTypeScope="" ma:versionID="f27fe1810ce32d9d3695b1d79aca3486">
  <xsd:schema xmlns:xsd="http://www.w3.org/2001/XMLSchema" xmlns:xs="http://www.w3.org/2001/XMLSchema" xmlns:p="http://schemas.microsoft.com/office/2006/metadata/properties" xmlns:ns2="5592431d-b690-42b3-a4c8-03e61313017d" xmlns:ns3="44cb4069-6e6f-497d-a4da-ecff6af4d9e3" targetNamespace="http://schemas.microsoft.com/office/2006/metadata/properties" ma:root="true" ma:fieldsID="3aa3ff3c69d1c8786f3f7817b7cd3a0e" ns2:_="" ns3:_="">
    <xsd:import namespace="5592431d-b690-42b3-a4c8-03e61313017d"/>
    <xsd:import namespace="44cb4069-6e6f-497d-a4da-ecff6af4d9e3"/>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2:V3Comments"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PRequestID" minOccurs="0"/>
                <xsd:element ref="ns2:Final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2431d-b690-42b3-a4c8-03e61313017d"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dexed="true" ma:internalName="Division" ma:readOnly="false">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Type_x0020_of_x0020_Doc" ma:index="5" ma:displayName="Type of Doc" ma:format="Dropdown" ma:internalName="Type_x0020_of_x0020_Doc" ma:readOnly="false">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ma:readOnly="false">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ma:readOnly="false">
      <xsd:simpleType>
        <xsd:restriction base="dms:DateTime"/>
      </xsd:simpleType>
    </xsd:element>
    <xsd:element name="Completed_x003f_" ma:index="8" nillable="true" ma:displayName="Completed?" ma:default="No" ma:description="Items marked as completed will be hidden from the default view." ma:format="Dropdown" ma:indexed="true" ma:internalName="Completed_x003f_" ma:readOnly="false">
      <xsd:simpleType>
        <xsd:restriction base="dms:Choice">
          <xsd:enumeration value="No"/>
          <xsd:enumeration value="Yes"/>
        </xsd:restriction>
      </xsd:simpleType>
    </xsd:element>
    <xsd:element name="Tracking_x0020_Number" ma:index="9" nillable="true" ma:displayName="Tracking Number" ma:hidden="true" ma:indexed="true" ma:internalName="Tracking_x0020_Number" ma:readOnly="false" ma:percentage="FALSE">
      <xsd:simpleType>
        <xsd:restriction base="dms:Number"/>
      </xsd:simpleType>
    </xsd:element>
    <xsd:element name="Notes0" ma:index="10" nillable="true" ma:displayName="Notes" ma:internalName="Notes0" ma:readOnly="false">
      <xsd:simpleType>
        <xsd:restriction base="dms:Note">
          <xsd:maxLength value="255"/>
        </xsd:restriction>
      </xsd:simpleType>
    </xsd:element>
    <xsd:element name="Currently_x0020_Tasked_x0020_To" ma:index="18"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19"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0" nillable="true" ma:displayName="Due Date" ma:format="DateOnly" ma:hidden="true" ma:internalName="Due_x0020_Date" ma:readOnly="false">
      <xsd:simpleType>
        <xsd:restriction base="dms:DateTime"/>
      </xsd:simpleType>
    </xsd:element>
    <xsd:element name="Mailed_x0020_Out_x0020_Date" ma:index="21" nillable="true" ma:displayName="Mailed Out Date" ma:format="DateOnly" ma:internalName="Mailed_x0020_Out_x0020_Date" ma:readOnly="false">
      <xsd:simpleType>
        <xsd:restriction base="dms:DateTime"/>
      </xsd:simpleType>
    </xsd:element>
    <xsd:element name="Posted_x0020_Online_x0020_Date" ma:index="22" nillable="true" ma:displayName="Posted Online Date" ma:format="DateOnly" ma:internalName="Posted_x0020_Online_x0020_Date" ma:readOnly="false">
      <xsd:simpleType>
        <xsd:restriction base="dms:DateTime"/>
      </xsd:simpleType>
    </xsd:element>
    <xsd:element name="V3Comments" ma:index="23" nillable="true" ma:displayName="Append-Only Comments" ma:internalName="Append_x002d_Only_x0020_Comments" ma:readOnly="false">
      <xsd:simpleType>
        <xsd:restriction base="dms:Note">
          <xsd:maxLength value="255"/>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DAPRequestID" ma:index="39" nillable="true" ma:displayName="DAPRequestID" ma:internalName="DAPRequestID">
      <xsd:simpleType>
        <xsd:restriction base="dms:Text">
          <xsd:maxLength value="255"/>
        </xsd:restriction>
      </xsd:simpleType>
    </xsd:element>
    <xsd:element name="FinalVersion" ma:index="40" nillable="true" ma:displayName="Final Version" ma:default="0" ma:format="Dropdown" ma:internalName="Final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b4069-6e6f-497d-a4da-ecff6af4d9e3"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element name="TaxCatchAll" ma:index="33" nillable="true" ma:displayName="Taxonomy Catch All Column" ma:hidden="true" ma:list="{498b8b9d-e50c-4c7a-b242-ad64808e18fa}" ma:internalName="TaxCatchAll" ma:showField="CatchAllData" ma:web="44cb4069-6e6f-497d-a4da-ecff6af4d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29AED-E0F1-4021-AFB2-76DEF707E8FE}">
  <ds:schemaRefs>
    <ds:schemaRef ds:uri="http://schemas.microsoft.com/sharepoint/event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5592431d-b690-42b3-a4c8-03e61313017d"/>
    <ds:schemaRef ds:uri="44cb4069-6e6f-497d-a4da-ecff6af4d9e3"/>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4.xml><?xml version="1.0" encoding="utf-8"?>
<ds:datastoreItem xmlns:ds="http://schemas.openxmlformats.org/officeDocument/2006/customXml" ds:itemID="{31D25CC2-1390-4CBE-B9CA-0D5E28D7D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2431d-b690-42b3-a4c8-03e61313017d"/>
    <ds:schemaRef ds:uri="44cb4069-6e6f-497d-a4da-ecff6af4d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091FAD-1CB4-4553-B46D-169E2C4774CF}">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1035</Words>
  <Characters>6143</Characters>
  <Application>Microsoft Office Word</Application>
  <DocSecurity>0</DocSecurity>
  <Lines>204</Lines>
  <Paragraphs>125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Staples, Necola (ACF)</cp:lastModifiedBy>
  <cp:revision>2</cp:revision>
  <dcterms:created xsi:type="dcterms:W3CDTF">2026-06-09T19:22:00Z</dcterms:created>
  <dcterms:modified xsi:type="dcterms:W3CDTF">2026-06-09T19:22:00Z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0x010100E673394BA7FB454A988DF4B4A367074F</vt:lpwstr>
  </property>
  <property fmtid="{D5CDD505-2E9C-101B-9397-08002B2CF9AE}" pid="3" name="MediaServiceImageTags">
    <vt:lpwstr/>
  </property>
  <property fmtid="{D5CDD505-2E9C-101B-9397-08002B2CF9AE}" pid="4" name="_dlc_DocIdItemGuid">
    <vt:lpwstr>5ce3cb44-4206-4ce1-85f2-93155d9456d2</vt:lpwstr>
  </property>
</Properties>
</file>