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B4BC3" w:rsidRPr="003B4BC3" w:rsidP="003B4BC3" w14:paraId="27917B3C" w14:textId="77777777">
      <w:pPr>
        <w:spacing w:after="0"/>
        <w:rPr>
          <w:b/>
          <w:bCs/>
          <w:caps/>
          <w:sz w:val="28"/>
          <w:szCs w:val="28"/>
        </w:rPr>
      </w:pPr>
      <w:r w:rsidRPr="003B4BC3">
        <w:rPr>
          <w:b/>
          <w:bCs/>
          <w:caps/>
          <w:sz w:val="28"/>
          <w:szCs w:val="28"/>
        </w:rPr>
        <w:t xml:space="preserve">CCEEPRC </w:t>
      </w:r>
      <w:r w:rsidRPr="003B4BC3" w:rsidR="59CA44D2">
        <w:rPr>
          <w:b/>
          <w:bCs/>
          <w:caps/>
          <w:sz w:val="28"/>
          <w:szCs w:val="28"/>
        </w:rPr>
        <w:t xml:space="preserve">2024-2025 </w:t>
      </w:r>
      <w:r w:rsidRPr="003B4BC3">
        <w:rPr>
          <w:b/>
          <w:bCs/>
          <w:caps/>
          <w:sz w:val="28"/>
          <w:szCs w:val="28"/>
        </w:rPr>
        <w:t xml:space="preserve">Research Collaboratives </w:t>
      </w:r>
      <w:r w:rsidRPr="003B4BC3" w:rsidR="6AA16B96">
        <w:rPr>
          <w:b/>
          <w:bCs/>
          <w:caps/>
          <w:sz w:val="28"/>
          <w:szCs w:val="28"/>
        </w:rPr>
        <w:t>Registration Form</w:t>
      </w:r>
      <w:r w:rsidRPr="003B4BC3">
        <w:rPr>
          <w:b/>
          <w:bCs/>
          <w:caps/>
          <w:sz w:val="28"/>
          <w:szCs w:val="28"/>
        </w:rPr>
        <w:t xml:space="preserve"> </w:t>
      </w:r>
    </w:p>
    <w:p w:rsidR="004A260B" w:rsidRPr="003B4BC3" w14:paraId="5419631F" w14:textId="04185E0D">
      <w:r w:rsidRPr="003B4BC3">
        <w:t xml:space="preserve">(Administered as a </w:t>
      </w:r>
      <w:hyperlink r:id="rId4" w:history="1">
        <w:r w:rsidRPr="003B4BC3">
          <w:rPr>
            <w:rStyle w:val="Hyperlink"/>
          </w:rPr>
          <w:t>Google FORM</w:t>
        </w:r>
      </w:hyperlink>
      <w:r w:rsidRPr="003B4BC3">
        <w:t>)</w:t>
      </w:r>
    </w:p>
    <w:p w:rsidR="1F4379B3" w:rsidRPr="003B4BC3" w:rsidP="2EDC1AF3" w14:paraId="13D0F1D4" w14:textId="130284F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B4BC3">
        <w:rPr>
          <w:rFonts w:cstheme="minorHAnsi"/>
          <w:sz w:val="24"/>
          <w:szCs w:val="24"/>
        </w:rPr>
        <w:t>First Name</w:t>
      </w:r>
    </w:p>
    <w:p w:rsidR="1F4379B3" w:rsidRPr="003B4BC3" w:rsidP="2EDC1AF3" w14:paraId="1BB7E66A" w14:textId="23B34F85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B4BC3">
        <w:rPr>
          <w:rFonts w:cstheme="minorHAnsi"/>
          <w:sz w:val="24"/>
          <w:szCs w:val="24"/>
        </w:rPr>
        <w:t>Last Name</w:t>
      </w:r>
    </w:p>
    <w:p w:rsidR="1F4379B3" w:rsidRPr="003B4BC3" w:rsidP="2EDC1AF3" w14:paraId="45649F70" w14:textId="0C4B037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B4BC3">
        <w:rPr>
          <w:rFonts w:cstheme="minorHAnsi"/>
          <w:sz w:val="24"/>
          <w:szCs w:val="24"/>
        </w:rPr>
        <w:t>Email address</w:t>
      </w:r>
    </w:p>
    <w:p w:rsidR="1F4379B3" w:rsidRPr="003B4BC3" w:rsidP="2EDC1AF3" w14:paraId="0149FBBA" w14:textId="7F3C3CA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B4BC3">
        <w:rPr>
          <w:rFonts w:cstheme="minorHAnsi"/>
          <w:sz w:val="24"/>
          <w:szCs w:val="24"/>
        </w:rPr>
        <w:t>Primary Employer/Affiliation</w:t>
      </w:r>
    </w:p>
    <w:p w:rsidR="1F4379B3" w:rsidRPr="003B4BC3" w:rsidP="570069A1" w14:paraId="7B53D283" w14:textId="5F20B88D">
      <w:pPr>
        <w:pStyle w:val="ListParagraph"/>
        <w:numPr>
          <w:ilvl w:val="0"/>
          <w:numId w:val="1"/>
        </w:numPr>
        <w:rPr>
          <w:rFonts w:eastAsia="Arial" w:cstheme="minorHAnsi"/>
          <w:sz w:val="24"/>
          <w:szCs w:val="24"/>
        </w:rPr>
      </w:pPr>
      <w:r w:rsidRPr="003B4BC3">
        <w:rPr>
          <w:rFonts w:eastAsia="Arial" w:cstheme="minorHAnsi"/>
          <w:sz w:val="24"/>
          <w:szCs w:val="24"/>
        </w:rPr>
        <w:t>Which professional perspective(s) most closely reflects your current role or position? Select up to two.</w:t>
      </w:r>
    </w:p>
    <w:p w:rsidR="1F4379B3" w:rsidRPr="003B4BC3" w:rsidP="2EDC1AF3" w14:paraId="1DFC69E1" w14:textId="1BBE3403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B4BC3">
        <w:rPr>
          <w:rFonts w:cstheme="minorHAnsi"/>
          <w:sz w:val="24"/>
          <w:szCs w:val="24"/>
        </w:rPr>
        <w:t>Academic Researcher</w:t>
      </w:r>
    </w:p>
    <w:p w:rsidR="1F4379B3" w:rsidRPr="003B4BC3" w:rsidP="2EDC1AF3" w14:paraId="3D88C6AC" w14:textId="4B77ACAF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B4BC3">
        <w:rPr>
          <w:rFonts w:cstheme="minorHAnsi"/>
          <w:sz w:val="24"/>
          <w:szCs w:val="24"/>
        </w:rPr>
        <w:t>Federal Contractor</w:t>
      </w:r>
    </w:p>
    <w:p w:rsidR="1F4379B3" w:rsidRPr="003B4BC3" w:rsidP="2EDC1AF3" w14:paraId="1672CFA0" w14:textId="6838F940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B4BC3">
        <w:rPr>
          <w:rFonts w:cstheme="minorHAnsi"/>
          <w:sz w:val="24"/>
          <w:szCs w:val="24"/>
        </w:rPr>
        <w:t>State, Territory, or Tribal Researcher</w:t>
      </w:r>
    </w:p>
    <w:p w:rsidR="1F4379B3" w:rsidRPr="003B4BC3" w:rsidP="2EDC1AF3" w14:paraId="09C7E93E" w14:textId="1957125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B4BC3">
        <w:rPr>
          <w:rFonts w:cstheme="minorHAnsi"/>
          <w:sz w:val="24"/>
          <w:szCs w:val="24"/>
        </w:rPr>
        <w:t>Consultant</w:t>
      </w:r>
    </w:p>
    <w:p w:rsidR="1F4379B3" w:rsidRPr="003B4BC3" w:rsidP="2EDC1AF3" w14:paraId="332F61A9" w14:textId="7BE7C731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B4BC3">
        <w:rPr>
          <w:rFonts w:cstheme="minorHAnsi"/>
          <w:sz w:val="24"/>
          <w:szCs w:val="24"/>
        </w:rPr>
        <w:t>Federal Staff</w:t>
      </w:r>
    </w:p>
    <w:p w:rsidR="1F4379B3" w:rsidRPr="003B4BC3" w:rsidP="2EDC1AF3" w14:paraId="15115A2D" w14:textId="49F776BC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B4BC3">
        <w:rPr>
          <w:rFonts w:cstheme="minorHAnsi"/>
          <w:sz w:val="24"/>
          <w:szCs w:val="24"/>
        </w:rPr>
        <w:t>Fellow, Scholar, or Student</w:t>
      </w:r>
    </w:p>
    <w:p w:rsidR="1F4379B3" w:rsidRPr="003B4BC3" w:rsidP="2EDC1AF3" w14:paraId="057E9439" w14:textId="56B37012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B4BC3">
        <w:rPr>
          <w:rFonts w:cstheme="minorHAnsi"/>
          <w:sz w:val="24"/>
          <w:szCs w:val="24"/>
        </w:rPr>
        <w:t>State, Territory, or Tribal Administrator</w:t>
      </w:r>
    </w:p>
    <w:p w:rsidR="1F4379B3" w:rsidRPr="003B4BC3" w:rsidP="2EDC1AF3" w14:paraId="3C75ECCB" w14:textId="6C8C380C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B4BC3">
        <w:rPr>
          <w:rFonts w:cstheme="minorHAnsi"/>
          <w:sz w:val="24"/>
          <w:szCs w:val="24"/>
        </w:rPr>
        <w:t>Other</w:t>
      </w:r>
    </w:p>
    <w:p w:rsidR="2EDC1AF3" w:rsidRPr="003B4BC3" w:rsidP="2EDC1AF3" w14:paraId="5B62B72B" w14:textId="161B766E">
      <w:pPr>
        <w:ind w:firstLine="720"/>
        <w:rPr>
          <w:rFonts w:eastAsia="Arial" w:cstheme="minorHAnsi"/>
          <w:sz w:val="24"/>
          <w:szCs w:val="24"/>
        </w:rPr>
      </w:pPr>
      <w:r w:rsidRPr="003B4BC3">
        <w:rPr>
          <w:rFonts w:eastAsia="Arial" w:cstheme="minorHAnsi"/>
          <w:sz w:val="24"/>
          <w:szCs w:val="24"/>
        </w:rPr>
        <w:t xml:space="preserve">5. </w:t>
      </w:r>
      <w:r w:rsidRPr="003B4BC3" w:rsidR="1F4379B3">
        <w:rPr>
          <w:rFonts w:eastAsia="Arial" w:cstheme="minorHAnsi"/>
          <w:sz w:val="24"/>
          <w:szCs w:val="24"/>
        </w:rPr>
        <w:t>a Please share your professional perspective if you selected "other."</w:t>
      </w:r>
    </w:p>
    <w:p w:rsidR="1F4379B3" w:rsidRPr="003B4BC3" w:rsidP="2EDC1AF3" w14:paraId="3820287A" w14:textId="66B7F285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B4BC3">
        <w:rPr>
          <w:rFonts w:eastAsia="Arial" w:cstheme="minorHAnsi"/>
          <w:sz w:val="24"/>
          <w:szCs w:val="24"/>
        </w:rPr>
        <w:t>Research Collaboratives (select one)</w:t>
      </w:r>
    </w:p>
    <w:p w:rsidR="1F4379B3" w:rsidRPr="003B4BC3" w:rsidP="2EDC1AF3" w14:paraId="5F6EB584" w14:textId="70750588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B4BC3">
        <w:rPr>
          <w:rFonts w:cstheme="minorHAnsi"/>
          <w:sz w:val="24"/>
          <w:szCs w:val="24"/>
        </w:rPr>
        <w:t>RC1: Tribal Communities: Indigenous ways of knowing (</w:t>
      </w:r>
      <w:r w:rsidRPr="003B4BC3" w:rsidR="58CAEAFD">
        <w:rPr>
          <w:rFonts w:cstheme="minorHAnsi"/>
          <w:sz w:val="24"/>
          <w:szCs w:val="24"/>
        </w:rPr>
        <w:t xml:space="preserve">Facilitator: </w:t>
      </w:r>
      <w:r w:rsidRPr="003B4BC3">
        <w:rPr>
          <w:rFonts w:cstheme="minorHAnsi"/>
          <w:sz w:val="24"/>
          <w:szCs w:val="24"/>
        </w:rPr>
        <w:t>Deana Around Him)</w:t>
      </w:r>
    </w:p>
    <w:p w:rsidR="1F4379B3" w:rsidRPr="003B4BC3" w:rsidP="2EDC1AF3" w14:paraId="17332DF4" w14:textId="7C02218A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B4BC3">
        <w:rPr>
          <w:rFonts w:cstheme="minorHAnsi"/>
          <w:sz w:val="24"/>
          <w:szCs w:val="24"/>
        </w:rPr>
        <w:t>RC2: Child Care Market Forces: The Natural Experiment of Covid Relief Dollars. (</w:t>
      </w:r>
      <w:r w:rsidRPr="003B4BC3" w:rsidR="6278D730">
        <w:rPr>
          <w:rFonts w:cstheme="minorHAnsi"/>
          <w:sz w:val="24"/>
          <w:szCs w:val="24"/>
        </w:rPr>
        <w:t xml:space="preserve">Facilitator: </w:t>
      </w:r>
      <w:r w:rsidRPr="003B4BC3">
        <w:rPr>
          <w:rFonts w:cstheme="minorHAnsi"/>
          <w:sz w:val="24"/>
          <w:szCs w:val="24"/>
        </w:rPr>
        <w:t>Liz Davis)</w:t>
      </w:r>
    </w:p>
    <w:p w:rsidR="1F4379B3" w:rsidRPr="003B4BC3" w:rsidP="2EDC1AF3" w14:paraId="3A0FDE82" w14:textId="061A98AC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B4BC3">
        <w:rPr>
          <w:rFonts w:cstheme="minorHAnsi"/>
          <w:sz w:val="24"/>
          <w:szCs w:val="24"/>
        </w:rPr>
        <w:t>RC3: Child Care and Early Education System Interactions that Drive Supply, Access, and Demand. (</w:t>
      </w:r>
      <w:r w:rsidRPr="003B4BC3" w:rsidR="580C82EA">
        <w:rPr>
          <w:rFonts w:cstheme="minorHAnsi"/>
          <w:sz w:val="24"/>
          <w:szCs w:val="24"/>
        </w:rPr>
        <w:t xml:space="preserve">Facilitator: </w:t>
      </w:r>
      <w:r w:rsidRPr="003B4BC3">
        <w:rPr>
          <w:rFonts w:cstheme="minorHAnsi"/>
          <w:sz w:val="24"/>
          <w:szCs w:val="24"/>
        </w:rPr>
        <w:t>Nathan Burroughs)</w:t>
      </w:r>
    </w:p>
    <w:p w:rsidR="1F4379B3" w:rsidRPr="003B4BC3" w:rsidP="2EDC1AF3" w14:paraId="60113178" w14:textId="0D475BE1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B4BC3">
        <w:rPr>
          <w:rFonts w:cstheme="minorHAnsi"/>
          <w:sz w:val="24"/>
          <w:szCs w:val="24"/>
        </w:rPr>
        <w:t>RC4: Workforce Diversity: Attributes, Strengths, and Investment. (</w:t>
      </w:r>
      <w:r w:rsidRPr="003B4BC3" w:rsidR="78CC4B82">
        <w:rPr>
          <w:rFonts w:cstheme="minorHAnsi"/>
          <w:sz w:val="24"/>
          <w:szCs w:val="24"/>
        </w:rPr>
        <w:t xml:space="preserve">Facilitator: </w:t>
      </w:r>
      <w:r w:rsidRPr="003B4BC3">
        <w:rPr>
          <w:rFonts w:cstheme="minorHAnsi"/>
          <w:sz w:val="24"/>
          <w:szCs w:val="24"/>
        </w:rPr>
        <w:t>Heather Sandstrom)</w:t>
      </w:r>
    </w:p>
    <w:p w:rsidR="1F4379B3" w:rsidRPr="003B4BC3" w:rsidP="2EDC1AF3" w14:paraId="0B0AC5D0" w14:textId="39245D37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B4BC3">
        <w:rPr>
          <w:rFonts w:cstheme="minorHAnsi"/>
          <w:sz w:val="24"/>
          <w:szCs w:val="24"/>
        </w:rPr>
        <w:t>RC5: Mental Health of Children, Families, Caregivers, and the Workforce (</w:t>
      </w:r>
      <w:r w:rsidRPr="003B4BC3" w:rsidR="133D0609">
        <w:rPr>
          <w:rFonts w:cstheme="minorHAnsi"/>
          <w:sz w:val="24"/>
          <w:szCs w:val="24"/>
        </w:rPr>
        <w:t xml:space="preserve">Facilitator: </w:t>
      </w:r>
      <w:r w:rsidRPr="003B4BC3">
        <w:rPr>
          <w:rFonts w:cstheme="minorHAnsi"/>
          <w:sz w:val="24"/>
          <w:szCs w:val="24"/>
        </w:rPr>
        <w:t xml:space="preserve">Sandra </w:t>
      </w:r>
      <w:r w:rsidRPr="003B4BC3">
        <w:rPr>
          <w:rFonts w:cstheme="minorHAnsi"/>
          <w:sz w:val="24"/>
          <w:szCs w:val="24"/>
        </w:rPr>
        <w:t>Barrueco</w:t>
      </w:r>
      <w:r w:rsidRPr="003B4BC3">
        <w:rPr>
          <w:rFonts w:cstheme="minorHAnsi"/>
          <w:sz w:val="24"/>
          <w:szCs w:val="24"/>
        </w:rPr>
        <w:t>)</w:t>
      </w:r>
    </w:p>
    <w:p w:rsidR="1F4379B3" w:rsidRPr="003B4BC3" w:rsidP="2EDC1AF3" w14:paraId="5EE8F2A4" w14:textId="7FC57A93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B4BC3">
        <w:rPr>
          <w:rFonts w:cstheme="minorHAnsi"/>
          <w:sz w:val="24"/>
          <w:szCs w:val="24"/>
        </w:rPr>
        <w:t>RC6: Parent Co-construction of Services (</w:t>
      </w:r>
      <w:r w:rsidRPr="003B4BC3" w:rsidR="0CE8AAD6">
        <w:rPr>
          <w:rFonts w:cstheme="minorHAnsi"/>
          <w:sz w:val="24"/>
          <w:szCs w:val="24"/>
        </w:rPr>
        <w:t xml:space="preserve">Facilitator: </w:t>
      </w:r>
      <w:r w:rsidRPr="003B4BC3">
        <w:rPr>
          <w:rFonts w:cstheme="minorHAnsi"/>
          <w:sz w:val="24"/>
          <w:szCs w:val="24"/>
        </w:rPr>
        <w:t>Colleen Vesely)</w:t>
      </w:r>
    </w:p>
    <w:p w:rsidR="1F4379B3" w:rsidRPr="003B4BC3" w:rsidP="570069A1" w14:paraId="1CB20105" w14:textId="2A8353C8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B4BC3">
        <w:rPr>
          <w:rFonts w:cstheme="minorHAnsi"/>
          <w:sz w:val="24"/>
          <w:szCs w:val="24"/>
        </w:rPr>
        <w:t>RC7: Actionable Equity Assessments (</w:t>
      </w:r>
      <w:r w:rsidRPr="003B4BC3" w:rsidR="14247987">
        <w:rPr>
          <w:rFonts w:cstheme="minorHAnsi"/>
          <w:sz w:val="24"/>
          <w:szCs w:val="24"/>
        </w:rPr>
        <w:t xml:space="preserve">Facilitator: </w:t>
      </w:r>
      <w:r w:rsidRPr="003B4BC3">
        <w:rPr>
          <w:rFonts w:cstheme="minorHAnsi"/>
          <w:sz w:val="24"/>
          <w:szCs w:val="24"/>
        </w:rPr>
        <w:t>Pam Joshi)</w:t>
      </w:r>
    </w:p>
    <w:p w:rsidR="003B4BC3" w:rsidRPr="00EB744D" w:rsidP="005C5E46" w14:paraId="2D752AD2" w14:textId="643AA11D">
      <w:pPr>
        <w:pStyle w:val="ListParagraph"/>
        <w:numPr>
          <w:ilvl w:val="0"/>
          <w:numId w:val="1"/>
        </w:numPr>
        <w:spacing w:before="360" w:after="240" w:line="240" w:lineRule="auto"/>
        <w:contextualSpacing w:val="0"/>
        <w:rPr>
          <w:rFonts w:eastAsia="Arial" w:cstheme="minorHAnsi"/>
          <w:sz w:val="24"/>
          <w:szCs w:val="24"/>
        </w:rPr>
      </w:pPr>
      <w:r w:rsidRPr="00EB744D">
        <w:rPr>
          <w:rFonts w:eastAsia="Arial" w:cstheme="minorHAnsi"/>
          <w:sz w:val="24"/>
          <w:szCs w:val="24"/>
        </w:rPr>
        <w:t>Please state one goal or more that you have in participating in this community. (</w:t>
      </w:r>
      <w:r w:rsidRPr="00EB744D">
        <w:rPr>
          <w:rFonts w:eastAsia="Arial" w:cstheme="minorHAnsi"/>
          <w:sz w:val="24"/>
          <w:szCs w:val="24"/>
        </w:rPr>
        <w:t xml:space="preserve">open-ended, </w:t>
      </w:r>
      <w:r w:rsidRPr="00EB744D">
        <w:rPr>
          <w:rFonts w:eastAsia="Arial" w:cstheme="minorHAnsi"/>
          <w:sz w:val="24"/>
          <w:szCs w:val="24"/>
        </w:rPr>
        <w:t>optional)</w:t>
      </w:r>
    </w:p>
    <w:p w:rsidR="1F4379B3" w:rsidRPr="003B4BC3" w:rsidP="00EB744D" w14:paraId="27F4C127" w14:textId="2F8C2DC6">
      <w:pPr>
        <w:pStyle w:val="ListParagraph"/>
        <w:numPr>
          <w:ilvl w:val="0"/>
          <w:numId w:val="1"/>
        </w:numPr>
        <w:contextualSpacing w:val="0"/>
        <w:rPr>
          <w:rFonts w:cstheme="minorHAnsi"/>
          <w:sz w:val="24"/>
          <w:szCs w:val="24"/>
        </w:rPr>
      </w:pPr>
      <w:r w:rsidRPr="003B4BC3">
        <w:rPr>
          <w:rFonts w:eastAsia="Arial" w:cstheme="minorHAnsi"/>
          <w:sz w:val="24"/>
          <w:szCs w:val="24"/>
        </w:rPr>
        <w:t>Comments or Questions (</w:t>
      </w:r>
      <w:r w:rsidR="003B4BC3">
        <w:rPr>
          <w:rFonts w:eastAsia="Arial" w:cstheme="minorHAnsi"/>
          <w:sz w:val="24"/>
          <w:szCs w:val="24"/>
        </w:rPr>
        <w:t xml:space="preserve">open-ended, </w:t>
      </w:r>
      <w:r w:rsidRPr="003B4BC3">
        <w:rPr>
          <w:rFonts w:eastAsia="Arial" w:cstheme="minorHAnsi"/>
          <w:sz w:val="24"/>
          <w:szCs w:val="24"/>
        </w:rPr>
        <w:t>optional)</w:t>
      </w:r>
    </w:p>
    <w:sectPr w:rsidSect="005C5E46">
      <w:headerReference w:type="default" r:id="rId5"/>
      <w:footerReference w:type="default" r:id="rId6"/>
      <w:pgSz w:w="12240" w:h="15840"/>
      <w:pgMar w:top="270" w:right="1440" w:bottom="634" w:left="1440" w:header="547" w:footer="25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A260B" w:rsidRPr="004A260B" w:rsidP="004A260B" w14:paraId="6538E95F" w14:textId="2BCBCA75">
    <w:pPr>
      <w:shd w:val="clear" w:color="auto" w:fill="FFFFFF"/>
      <w:rPr>
        <w:rFonts w:ascii="Calibri" w:eastAsia="Calibri" w:hAnsi="Calibri" w:cs="Calibri"/>
        <w:sz w:val="20"/>
        <w:szCs w:val="20"/>
      </w:rPr>
    </w:pPr>
    <w:r w:rsidRPr="004A260B">
      <w:rPr>
        <w:sz w:val="20"/>
        <w:szCs w:val="20"/>
      </w:rPr>
      <w:t xml:space="preserve">PAPERWORK </w:t>
    </w:r>
    <w:r w:rsidRPr="005C5E46">
      <w:rPr>
        <w:sz w:val="20"/>
        <w:szCs w:val="20"/>
      </w:rPr>
      <w:t xml:space="preserve">REDUCTION ACT OF 1995 (Pub. L. 104-13) STATEMENT OF PUBLIC BURDEN: The purpose of this information collection is to assist with planning the Research Collaborative meetings. Public reporting burden for this collection of information is estimated to average 3 minutes per respondent, including the time for reviewing instructions, </w:t>
    </w:r>
    <w:r w:rsidRPr="005C5E46">
      <w:rPr>
        <w:sz w:val="20"/>
        <w:szCs w:val="20"/>
      </w:rPr>
      <w:t>gathering</w:t>
    </w:r>
    <w:r w:rsidRPr="005C5E46">
      <w:rPr>
        <w:sz w:val="20"/>
        <w:szCs w:val="20"/>
      </w:rPr>
      <w:t xml:space="preserve"> and maintaining the data needed, and reviewing the collection of information. This collection of information is voluntary. An agency may not conduct or sponsor, and a person is not required to respond to, a collection of information subject to the requirements of the Paperwork Reduction Act of 1995, unless it displays a currently valid OMB control number. The OMB # is 0970-0617 and the expiration date is 09/30/2026. If you have any comments on this collection of information, please contact</w:t>
    </w:r>
    <w:r w:rsidRPr="005C5E46">
      <w:rPr>
        <w:rFonts w:ascii="Calibri" w:eastAsia="Calibri" w:hAnsi="Calibri" w:cs="Calibri"/>
        <w:sz w:val="20"/>
        <w:szCs w:val="20"/>
      </w:rPr>
      <w:t xml:space="preserve"> Ann (</w:t>
    </w:r>
    <w:hyperlink r:id="rId1" w:history="1">
      <w:r w:rsidRPr="005C5E46">
        <w:rPr>
          <w:rStyle w:val="Hyperlink"/>
          <w:rFonts w:ascii="Calibri" w:eastAsia="Calibri" w:hAnsi="Calibri" w:cs="Calibri"/>
          <w:color w:val="auto"/>
          <w:sz w:val="20"/>
          <w:szCs w:val="20"/>
        </w:rPr>
        <w:t>ann.rivera@acf.hhs.gov</w:t>
      </w:r>
    </w:hyperlink>
    <w:r w:rsidRPr="005C5E46">
      <w:rPr>
        <w:rFonts w:ascii="Calibri" w:eastAsia="Calibri" w:hAnsi="Calibri" w:cs="Calibri"/>
        <w:sz w:val="20"/>
        <w:szCs w:val="20"/>
      </w:rPr>
      <w:t>) or Tracy (</w:t>
    </w:r>
    <w:hyperlink r:id="rId2" w:history="1">
      <w:r w:rsidRPr="005C5E46">
        <w:rPr>
          <w:rStyle w:val="Hyperlink"/>
          <w:rFonts w:ascii="Calibri" w:eastAsia="Calibri" w:hAnsi="Calibri" w:cs="Calibri"/>
          <w:color w:val="auto"/>
          <w:sz w:val="20"/>
          <w:szCs w:val="20"/>
        </w:rPr>
        <w:t>tracy.clopet@acf.hhs.gov</w:t>
      </w:r>
    </w:hyperlink>
    <w:r w:rsidRPr="005C5E46">
      <w:rPr>
        <w:rFonts w:ascii="Calibri" w:eastAsia="Calibri" w:hAnsi="Calibri" w:cs="Calibri"/>
        <w:sz w:val="20"/>
        <w:szCs w:val="20"/>
      </w:rPr>
      <w:t>).</w:t>
    </w:r>
    <w:r w:rsidRPr="004A260B">
      <w:rPr>
        <w:rFonts w:ascii="Calibri" w:eastAsia="Calibri" w:hAnsi="Calibri" w:cs="Calibri"/>
        <w:sz w:val="20"/>
        <w:szCs w:val="20"/>
      </w:rP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A260B" w:rsidRPr="00A913C5" w:rsidP="005C5E46" w14:paraId="0A551A43" w14:textId="77777777">
    <w:pPr>
      <w:pStyle w:val="ListParagraph"/>
      <w:spacing w:after="0" w:line="240" w:lineRule="auto"/>
      <w:ind w:left="1440"/>
      <w:jc w:val="right"/>
      <w:rPr>
        <w:b/>
      </w:rPr>
    </w:pPr>
    <w:r w:rsidRPr="00A913C5">
      <w:t>OMB Control Number: 0970-0</w:t>
    </w:r>
    <w:r>
      <w:t>617</w:t>
    </w:r>
  </w:p>
  <w:p w:rsidR="004A260B" w:rsidRPr="00A913C5" w:rsidP="005C5E46" w14:paraId="7DDD28D8" w14:textId="77777777">
    <w:pPr>
      <w:pStyle w:val="ListParagraph"/>
      <w:ind w:left="1440"/>
      <w:jc w:val="right"/>
    </w:pPr>
    <w:r w:rsidRPr="00A913C5">
      <w:t xml:space="preserve">Expiration date: </w:t>
    </w:r>
    <w:r>
      <w:t>09/30/2026</w:t>
    </w:r>
  </w:p>
  <w:p w:rsidR="009F59C8" w14:paraId="2D18629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D7B68E8"/>
    <w:multiLevelType w:val="multilevel"/>
    <w:tmpl w:val="663A1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>
    <w:nsid w:val="6F5B4E13"/>
    <w:multiLevelType w:val="hybridMultilevel"/>
    <w:tmpl w:val="0AB07D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406778">
    <w:abstractNumId w:val="0"/>
  </w:num>
  <w:num w:numId="2" w16cid:durableId="1312444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BA3126A"/>
    <w:rsid w:val="003B4BC3"/>
    <w:rsid w:val="004A260B"/>
    <w:rsid w:val="00571026"/>
    <w:rsid w:val="005C5E46"/>
    <w:rsid w:val="007E2702"/>
    <w:rsid w:val="009F59C8"/>
    <w:rsid w:val="00A913C5"/>
    <w:rsid w:val="00EB744D"/>
    <w:rsid w:val="0CE8AAD6"/>
    <w:rsid w:val="133D0609"/>
    <w:rsid w:val="14247987"/>
    <w:rsid w:val="1F4379B3"/>
    <w:rsid w:val="286CD96F"/>
    <w:rsid w:val="2A08A9D0"/>
    <w:rsid w:val="2BA47A31"/>
    <w:rsid w:val="2EDC1AF3"/>
    <w:rsid w:val="36EF1A5E"/>
    <w:rsid w:val="3BA3126A"/>
    <w:rsid w:val="3BC28B81"/>
    <w:rsid w:val="4231CD05"/>
    <w:rsid w:val="53228B65"/>
    <w:rsid w:val="570069A1"/>
    <w:rsid w:val="580C82EA"/>
    <w:rsid w:val="58CAEAFD"/>
    <w:rsid w:val="59CA44D2"/>
    <w:rsid w:val="5ABC303F"/>
    <w:rsid w:val="5CCE8A05"/>
    <w:rsid w:val="5F8CFF6D"/>
    <w:rsid w:val="6278D730"/>
    <w:rsid w:val="6AA16B96"/>
    <w:rsid w:val="707E0ABE"/>
    <w:rsid w:val="78CC4B82"/>
    <w:rsid w:val="7F740DBC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A3126A"/>
  <w15:chartTrackingRefBased/>
  <w15:docId w15:val="{35D17B80-ED13-40A6-95C5-5B118952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4B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4BC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F59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9C8"/>
  </w:style>
  <w:style w:type="paragraph" w:styleId="Footer">
    <w:name w:val="footer"/>
    <w:basedOn w:val="Normal"/>
    <w:link w:val="FooterChar"/>
    <w:uiPriority w:val="99"/>
    <w:unhideWhenUsed/>
    <w:rsid w:val="009F59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9C8"/>
  </w:style>
  <w:style w:type="paragraph" w:styleId="Revision">
    <w:name w:val="Revision"/>
    <w:hidden/>
    <w:uiPriority w:val="99"/>
    <w:semiHidden/>
    <w:rsid w:val="004A260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A26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26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26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26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26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ocs.google.com/forms/d/e/1FAIpQLSdKkxTvheg126_0P2UMPon90gF0qeB8dyGdSnD3four9rLPHw/viewform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ann.rivera@acf.hhs.gov" TargetMode="External" /><Relationship Id="rId2" Type="http://schemas.openxmlformats.org/officeDocument/2006/relationships/hyperlink" Target="mailto:tracy.clopet@acf.hhs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Park, Jennifer (ACF) (CTR)</dc:creator>
  <cp:lastModifiedBy>ACF PRA</cp:lastModifiedBy>
  <cp:revision>2</cp:revision>
  <dcterms:created xsi:type="dcterms:W3CDTF">2024-01-31T10:53:00Z</dcterms:created>
  <dcterms:modified xsi:type="dcterms:W3CDTF">2024-01-31T10:53:00Z</dcterms:modified>
</cp:coreProperties>
</file>