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6C46" w:rsidRPr="00D51A60" w:rsidP="00E56C46" w14:paraId="6CE65045" w14:textId="77777777">
      <w:pPr>
        <w:pStyle w:val="MessageHeader"/>
        <w:ind w:left="0" w:firstLine="0"/>
        <w:jc w:val="center"/>
        <w:rPr>
          <w:rFonts w:ascii="Times New Roman" w:hAnsi="Times New Roman"/>
          <w:b/>
          <w:sz w:val="32"/>
          <w:szCs w:val="32"/>
        </w:rPr>
      </w:pPr>
    </w:p>
    <w:p w:rsidR="00E56C46" w:rsidRPr="00D51A60" w:rsidP="00E56C46" w14:paraId="5AA26312" w14:textId="77777777">
      <w:pPr>
        <w:pStyle w:val="MessageHeader"/>
        <w:ind w:left="0" w:firstLine="0"/>
        <w:jc w:val="center"/>
        <w:rPr>
          <w:rFonts w:ascii="Times New Roman" w:hAnsi="Times New Roman"/>
          <w:b/>
          <w:sz w:val="32"/>
          <w:szCs w:val="32"/>
        </w:rPr>
      </w:pPr>
    </w:p>
    <w:p w:rsidR="00E56C46" w:rsidRPr="00D51A60" w:rsidP="00E56C46" w14:paraId="22BF9B0F" w14:textId="77777777">
      <w:pPr>
        <w:pStyle w:val="MessageHeader"/>
        <w:ind w:left="0" w:firstLine="0"/>
        <w:jc w:val="center"/>
        <w:rPr>
          <w:rFonts w:ascii="Times New Roman" w:hAnsi="Times New Roman"/>
          <w:b/>
          <w:sz w:val="32"/>
          <w:szCs w:val="32"/>
        </w:rPr>
      </w:pPr>
    </w:p>
    <w:p w:rsidR="00E56C46" w:rsidRPr="00D51A60" w:rsidP="00E56C46" w14:paraId="2BAC490B" w14:textId="77777777">
      <w:pPr>
        <w:pStyle w:val="MessageHeader"/>
        <w:ind w:left="0" w:firstLine="0"/>
        <w:jc w:val="center"/>
        <w:rPr>
          <w:rFonts w:ascii="Times New Roman" w:hAnsi="Times New Roman"/>
          <w:b/>
          <w:sz w:val="32"/>
          <w:szCs w:val="32"/>
        </w:rPr>
      </w:pPr>
    </w:p>
    <w:p w:rsidR="00E56C46" w:rsidRPr="00D51A60" w:rsidP="00E56C46" w14:paraId="0B7B067D" w14:textId="77777777">
      <w:pPr>
        <w:pStyle w:val="MessageHeader"/>
        <w:ind w:left="0" w:firstLine="0"/>
        <w:jc w:val="center"/>
        <w:rPr>
          <w:rFonts w:ascii="Times New Roman" w:hAnsi="Times New Roman"/>
          <w:b/>
          <w:sz w:val="32"/>
          <w:szCs w:val="32"/>
        </w:rPr>
      </w:pPr>
    </w:p>
    <w:p w:rsidR="00E56C46" w:rsidRPr="00D51A60" w:rsidP="00E56C46" w14:paraId="09B49493" w14:textId="77777777">
      <w:pPr>
        <w:pStyle w:val="MessageHeader"/>
        <w:ind w:left="0" w:firstLine="0"/>
        <w:jc w:val="center"/>
        <w:rPr>
          <w:rFonts w:ascii="Times New Roman" w:hAnsi="Times New Roman"/>
          <w:b/>
          <w:sz w:val="32"/>
          <w:szCs w:val="32"/>
        </w:rPr>
      </w:pPr>
    </w:p>
    <w:p w:rsidR="00E56C46" w:rsidRPr="00D51A60" w:rsidP="00E56C46" w14:paraId="6FB4707D" w14:textId="77777777">
      <w:pPr>
        <w:pStyle w:val="MessageHeader"/>
        <w:ind w:left="0" w:firstLine="0"/>
        <w:jc w:val="center"/>
        <w:rPr>
          <w:rFonts w:ascii="Times New Roman" w:hAnsi="Times New Roman"/>
          <w:b/>
          <w:sz w:val="32"/>
          <w:szCs w:val="32"/>
        </w:rPr>
      </w:pPr>
    </w:p>
    <w:p w:rsidR="00E56C46" w:rsidRPr="00D51A60" w:rsidP="00E56C46" w14:paraId="784C683D" w14:textId="77777777">
      <w:pPr>
        <w:pStyle w:val="MessageHeader"/>
        <w:ind w:left="0" w:firstLine="0"/>
        <w:jc w:val="center"/>
        <w:rPr>
          <w:rFonts w:ascii="Times New Roman" w:hAnsi="Times New Roman"/>
          <w:b/>
          <w:sz w:val="32"/>
          <w:szCs w:val="32"/>
        </w:rPr>
      </w:pPr>
    </w:p>
    <w:p w:rsidR="00E56C46" w:rsidRPr="00D51A60" w:rsidP="00E56C46" w14:paraId="2647DDAE" w14:textId="77777777">
      <w:pPr>
        <w:pStyle w:val="MessageHeader"/>
        <w:ind w:left="0" w:firstLine="0"/>
        <w:jc w:val="center"/>
        <w:rPr>
          <w:rFonts w:ascii="Times New Roman" w:hAnsi="Times New Roman"/>
          <w:b/>
          <w:sz w:val="32"/>
          <w:szCs w:val="32"/>
        </w:rPr>
      </w:pPr>
    </w:p>
    <w:p w:rsidR="00E56C46" w:rsidRPr="00D51A60" w:rsidP="00E56C46" w14:paraId="2E1016E2" w14:textId="77777777">
      <w:pPr>
        <w:pStyle w:val="MessageHeader"/>
        <w:ind w:left="0" w:firstLine="0"/>
        <w:jc w:val="center"/>
        <w:rPr>
          <w:rFonts w:ascii="Times New Roman" w:hAnsi="Times New Roman"/>
          <w:b/>
          <w:sz w:val="32"/>
          <w:szCs w:val="32"/>
        </w:rPr>
      </w:pPr>
    </w:p>
    <w:p w:rsidR="002A07D8" w:rsidP="00666956" w14:paraId="2219081D" w14:textId="1C8E89F2">
      <w:pPr>
        <w:jc w:val="center"/>
        <w:rPr>
          <w:rFonts w:ascii="Times New Roman" w:hAnsi="Times New Roman" w:cs="Times New Roman"/>
          <w:b/>
          <w:sz w:val="32"/>
          <w:szCs w:val="32"/>
        </w:rPr>
      </w:pPr>
      <w:r w:rsidRPr="00D51A60">
        <w:rPr>
          <w:rFonts w:ascii="Times New Roman" w:hAnsi="Times New Roman" w:cs="Times New Roman"/>
          <w:b/>
          <w:sz w:val="32"/>
          <w:szCs w:val="32"/>
        </w:rPr>
        <w:t xml:space="preserve">Attachment </w:t>
      </w:r>
      <w:r w:rsidRPr="00D51A60" w:rsidR="00741C01">
        <w:rPr>
          <w:rFonts w:ascii="Times New Roman" w:hAnsi="Times New Roman" w:cs="Times New Roman"/>
          <w:b/>
          <w:sz w:val="32"/>
          <w:szCs w:val="32"/>
        </w:rPr>
        <w:t>A</w:t>
      </w:r>
      <w:r w:rsidRPr="00D51A60">
        <w:rPr>
          <w:rFonts w:ascii="Times New Roman" w:hAnsi="Times New Roman" w:cs="Times New Roman"/>
          <w:b/>
          <w:sz w:val="32"/>
          <w:szCs w:val="32"/>
        </w:rPr>
        <w:t xml:space="preserve">: </w:t>
      </w:r>
      <w:r w:rsidR="00BA6F06">
        <w:rPr>
          <w:rFonts w:ascii="Times New Roman" w:hAnsi="Times New Roman" w:cs="Times New Roman"/>
          <w:b/>
          <w:sz w:val="32"/>
          <w:szCs w:val="32"/>
        </w:rPr>
        <w:t xml:space="preserve">Example </w:t>
      </w:r>
      <w:r w:rsidRPr="00D51A60" w:rsidR="00666956">
        <w:rPr>
          <w:rFonts w:ascii="Times New Roman" w:hAnsi="Times New Roman" w:cs="Times New Roman"/>
          <w:b/>
          <w:sz w:val="32"/>
          <w:szCs w:val="32"/>
        </w:rPr>
        <w:t>U</w:t>
      </w:r>
      <w:r w:rsidRPr="00D51A60">
        <w:rPr>
          <w:rFonts w:ascii="Times New Roman" w:hAnsi="Times New Roman" w:cs="Times New Roman"/>
          <w:b/>
          <w:sz w:val="32"/>
          <w:szCs w:val="32"/>
        </w:rPr>
        <w:t>se</w:t>
      </w:r>
      <w:r w:rsidR="00BA6F06">
        <w:rPr>
          <w:rFonts w:ascii="Times New Roman" w:hAnsi="Times New Roman" w:cs="Times New Roman"/>
          <w:b/>
          <w:sz w:val="32"/>
          <w:szCs w:val="32"/>
        </w:rPr>
        <w:t>s</w:t>
      </w:r>
      <w:r w:rsidRPr="00D51A60" w:rsidR="00666956">
        <w:rPr>
          <w:rFonts w:ascii="Times New Roman" w:hAnsi="Times New Roman" w:cs="Times New Roman"/>
          <w:b/>
          <w:sz w:val="32"/>
          <w:szCs w:val="32"/>
        </w:rPr>
        <w:t xml:space="preserve"> of Generic Clearance – Formative Data Collections for ACF Program Support </w:t>
      </w:r>
    </w:p>
    <w:p w:rsidR="00666956" w:rsidRPr="00D51A60" w:rsidP="00666956" w14:paraId="706FF437" w14:textId="0FAE0596">
      <w:pPr>
        <w:jc w:val="center"/>
        <w:rPr>
          <w:rFonts w:ascii="Times New Roman" w:hAnsi="Times New Roman" w:cs="Times New Roman"/>
          <w:b/>
          <w:sz w:val="32"/>
          <w:szCs w:val="32"/>
        </w:rPr>
      </w:pPr>
      <w:r w:rsidRPr="00D51A60">
        <w:rPr>
          <w:rFonts w:ascii="Times New Roman" w:hAnsi="Times New Roman" w:cs="Times New Roman"/>
          <w:b/>
          <w:sz w:val="32"/>
          <w:szCs w:val="32"/>
        </w:rPr>
        <w:t>(OMB #0970-0531)</w:t>
      </w:r>
    </w:p>
    <w:p w:rsidR="00666956" w:rsidRPr="00D51A60" w:rsidP="00666956" w14:paraId="231CE2F9" w14:textId="6F267F86">
      <w:pPr>
        <w:jc w:val="center"/>
        <w:rPr>
          <w:rFonts w:ascii="Times New Roman" w:hAnsi="Times New Roman" w:cs="Times New Roman"/>
          <w:b/>
          <w:sz w:val="32"/>
          <w:szCs w:val="32"/>
        </w:rPr>
      </w:pPr>
    </w:p>
    <w:p w:rsidR="00E56C46" w:rsidRPr="00D51A60" w:rsidP="00E56C46" w14:paraId="5ABD8390" w14:textId="77777777">
      <w:pPr>
        <w:pStyle w:val="MessageHeader"/>
        <w:ind w:left="0" w:firstLine="0"/>
        <w:jc w:val="center"/>
        <w:rPr>
          <w:rFonts w:ascii="Times New Roman" w:hAnsi="Times New Roman"/>
          <w:b/>
          <w:sz w:val="32"/>
          <w:szCs w:val="32"/>
        </w:rPr>
      </w:pPr>
    </w:p>
    <w:p w:rsidR="00E56C46" w:rsidRPr="00D51A60" w:rsidP="00E56C46" w14:paraId="336D1D81" w14:textId="77777777">
      <w:pPr>
        <w:widowControl w:val="0"/>
        <w:suppressAutoHyphens/>
        <w:jc w:val="center"/>
        <w:rPr>
          <w:rFonts w:ascii="Times New Roman" w:eastAsia="Calibri" w:hAnsi="Times New Roman" w:cs="Times New Roman"/>
        </w:rPr>
      </w:pPr>
    </w:p>
    <w:p w:rsidR="00E56C46" w:rsidRPr="00D51A60" w:rsidP="00E56C46" w14:paraId="7C11B0CE" w14:textId="77777777">
      <w:pPr>
        <w:jc w:val="center"/>
        <w:rPr>
          <w:rFonts w:ascii="Times New Roman" w:eastAsia="Calibri" w:hAnsi="Times New Roman" w:cs="Times New Roman"/>
        </w:rPr>
      </w:pPr>
    </w:p>
    <w:p w:rsidR="00E56C46" w:rsidRPr="00C2742E" w:rsidP="00E56C46" w14:paraId="4DB8D1F6" w14:textId="689B82DB">
      <w:pPr>
        <w:jc w:val="center"/>
        <w:rPr>
          <w:rFonts w:ascii="Times New Roman" w:eastAsia="Calibri" w:hAnsi="Times New Roman" w:cs="Times New Roman"/>
          <w:b/>
        </w:rPr>
      </w:pPr>
      <w:r>
        <w:rPr>
          <w:rFonts w:ascii="Times New Roman" w:eastAsia="Calibri" w:hAnsi="Times New Roman" w:cs="Times New Roman"/>
          <w:b/>
        </w:rPr>
        <w:t>August 2025</w:t>
      </w:r>
    </w:p>
    <w:p w:rsidR="00E56C46" w:rsidRPr="00D51A60" w:rsidP="00E56C46" w14:paraId="465B9F69" w14:textId="77777777">
      <w:pPr>
        <w:jc w:val="center"/>
        <w:rPr>
          <w:rFonts w:ascii="Times New Roman" w:eastAsia="Calibri" w:hAnsi="Times New Roman" w:cs="Times New Roman"/>
        </w:rPr>
      </w:pPr>
    </w:p>
    <w:p w:rsidR="00E56C46" w:rsidRPr="00D51A60" w:rsidP="00E56C46" w14:paraId="43FF5F34" w14:textId="77777777">
      <w:pPr>
        <w:jc w:val="center"/>
        <w:rPr>
          <w:rFonts w:ascii="Times New Roman" w:eastAsia="Calibri" w:hAnsi="Times New Roman" w:cs="Times New Roman"/>
        </w:rPr>
      </w:pPr>
    </w:p>
    <w:p w:rsidR="00E56C46" w:rsidRPr="00D51A60" w:rsidP="00E56C46" w14:paraId="36F4227C" w14:textId="77777777">
      <w:pPr>
        <w:jc w:val="center"/>
        <w:rPr>
          <w:rFonts w:ascii="Times New Roman" w:eastAsia="Calibri" w:hAnsi="Times New Roman" w:cs="Times New Roman"/>
        </w:rPr>
      </w:pPr>
    </w:p>
    <w:p w:rsidR="00E56C46" w:rsidRPr="00D51A60" w:rsidP="00E56C46" w14:paraId="4EDBCBA8" w14:textId="77777777">
      <w:pPr>
        <w:jc w:val="center"/>
        <w:rPr>
          <w:rFonts w:ascii="Times New Roman" w:eastAsia="Calibri" w:hAnsi="Times New Roman" w:cs="Times New Roman"/>
        </w:rPr>
      </w:pPr>
    </w:p>
    <w:p w:rsidR="00E56C46" w:rsidRPr="00D51A60" w:rsidP="00E56C46" w14:paraId="6120D95A" w14:textId="77777777">
      <w:pPr>
        <w:jc w:val="center"/>
        <w:rPr>
          <w:rFonts w:ascii="Times New Roman" w:eastAsia="Calibri" w:hAnsi="Times New Roman" w:cs="Times New Roman"/>
        </w:rPr>
      </w:pPr>
    </w:p>
    <w:p w:rsidR="00E56C46" w:rsidRPr="00D51A60" w:rsidP="00E56C46" w14:paraId="6A6D4EB1" w14:textId="77777777">
      <w:pPr>
        <w:jc w:val="center"/>
        <w:rPr>
          <w:rFonts w:ascii="Times New Roman" w:eastAsia="Calibri" w:hAnsi="Times New Roman" w:cs="Times New Roman"/>
        </w:rPr>
      </w:pPr>
    </w:p>
    <w:p w:rsidR="00E56C46" w:rsidRPr="00D51A60" w:rsidP="00E56C46" w14:paraId="7E70DC20" w14:textId="77777777">
      <w:pPr>
        <w:jc w:val="center"/>
        <w:rPr>
          <w:rFonts w:ascii="Times New Roman" w:eastAsia="Calibri" w:hAnsi="Times New Roman" w:cs="Times New Roman"/>
        </w:rPr>
      </w:pPr>
    </w:p>
    <w:p w:rsidR="00E56C46" w:rsidRPr="00D51A60" w:rsidP="00E56C46" w14:paraId="4AB9B32E" w14:textId="77777777">
      <w:pPr>
        <w:jc w:val="center"/>
        <w:rPr>
          <w:rFonts w:ascii="Times New Roman" w:eastAsia="Calibri" w:hAnsi="Times New Roman" w:cs="Times New Roman"/>
        </w:rPr>
      </w:pPr>
      <w:r w:rsidRPr="00D51A60">
        <w:rPr>
          <w:rFonts w:ascii="Times New Roman" w:eastAsia="Calibri" w:hAnsi="Times New Roman" w:cs="Times New Roman"/>
        </w:rPr>
        <w:t>Office of Planning, Research</w:t>
      </w:r>
      <w:r w:rsidRPr="00D51A60" w:rsidR="00741C01">
        <w:rPr>
          <w:rFonts w:ascii="Times New Roman" w:eastAsia="Calibri" w:hAnsi="Times New Roman" w:cs="Times New Roman"/>
        </w:rPr>
        <w:t>,</w:t>
      </w:r>
      <w:r w:rsidRPr="00D51A60">
        <w:rPr>
          <w:rFonts w:ascii="Times New Roman" w:eastAsia="Calibri" w:hAnsi="Times New Roman" w:cs="Times New Roman"/>
        </w:rPr>
        <w:t xml:space="preserve"> and Evaluation</w:t>
      </w:r>
    </w:p>
    <w:p w:rsidR="00E56C46" w:rsidRPr="00D51A60" w:rsidP="00E56C46" w14:paraId="511BD9C8" w14:textId="77777777">
      <w:pPr>
        <w:jc w:val="center"/>
        <w:rPr>
          <w:rFonts w:ascii="Times New Roman" w:eastAsia="Calibri" w:hAnsi="Times New Roman" w:cs="Times New Roman"/>
        </w:rPr>
      </w:pPr>
      <w:r w:rsidRPr="00D51A60">
        <w:rPr>
          <w:rFonts w:ascii="Times New Roman" w:eastAsia="Calibri" w:hAnsi="Times New Roman" w:cs="Times New Roman"/>
        </w:rPr>
        <w:t xml:space="preserve">Administration for Children and Families </w:t>
      </w:r>
    </w:p>
    <w:p w:rsidR="00E56C46" w:rsidRPr="00D51A60" w:rsidP="00E56C46" w14:paraId="347EA0FA" w14:textId="77777777">
      <w:pPr>
        <w:jc w:val="center"/>
        <w:rPr>
          <w:rFonts w:ascii="Times New Roman" w:eastAsia="Calibri" w:hAnsi="Times New Roman" w:cs="Times New Roman"/>
        </w:rPr>
      </w:pPr>
      <w:r w:rsidRPr="00D51A60">
        <w:rPr>
          <w:rFonts w:ascii="Times New Roman" w:eastAsia="Calibri" w:hAnsi="Times New Roman" w:cs="Times New Roman"/>
        </w:rPr>
        <w:t>U.S. Department of Health and Human Services</w:t>
      </w:r>
    </w:p>
    <w:p w:rsidR="00E56C46" w:rsidRPr="00D51A60" w:rsidP="00E56C46" w14:paraId="78F2700F" w14:textId="77777777">
      <w:pPr>
        <w:jc w:val="center"/>
        <w:rPr>
          <w:rFonts w:ascii="Times New Roman" w:eastAsia="Calibri" w:hAnsi="Times New Roman" w:cs="Times New Roman"/>
        </w:rPr>
      </w:pPr>
    </w:p>
    <w:p w:rsidR="00E56C46" w:rsidRPr="00D51A60" w:rsidP="00E56C46" w14:paraId="07C1D61B" w14:textId="77777777">
      <w:pPr>
        <w:jc w:val="center"/>
        <w:rPr>
          <w:rFonts w:ascii="Times New Roman" w:eastAsia="Calibri" w:hAnsi="Times New Roman" w:cs="Times New Roman"/>
        </w:rPr>
      </w:pPr>
      <w:r w:rsidRPr="00D51A60">
        <w:rPr>
          <w:rFonts w:ascii="Times New Roman" w:eastAsia="Calibri" w:hAnsi="Times New Roman" w:cs="Times New Roman"/>
        </w:rPr>
        <w:t>Mary Switzer Building</w:t>
      </w:r>
    </w:p>
    <w:p w:rsidR="00E56C46" w:rsidRPr="00D51A60" w:rsidP="00E56C46" w14:paraId="323F7797" w14:textId="77777777">
      <w:pPr>
        <w:jc w:val="center"/>
        <w:rPr>
          <w:rFonts w:ascii="Times New Roman" w:eastAsia="Calibri" w:hAnsi="Times New Roman" w:cs="Times New Roman"/>
        </w:rPr>
      </w:pPr>
      <w:r w:rsidRPr="00D51A60">
        <w:rPr>
          <w:rFonts w:ascii="Times New Roman" w:eastAsia="Calibri" w:hAnsi="Times New Roman" w:cs="Times New Roman"/>
        </w:rPr>
        <w:t>330 C St.</w:t>
      </w:r>
      <w:r w:rsidRPr="00D51A60">
        <w:rPr>
          <w:rFonts w:ascii="Times New Roman" w:eastAsia="Calibri" w:hAnsi="Times New Roman" w:cs="Times New Roman"/>
        </w:rPr>
        <w:t>, SW</w:t>
      </w:r>
    </w:p>
    <w:p w:rsidR="00E56C46" w:rsidRPr="00D51A60" w:rsidP="00E56C46" w14:paraId="47DBB505" w14:textId="77777777">
      <w:pPr>
        <w:jc w:val="center"/>
        <w:rPr>
          <w:rFonts w:ascii="Times New Roman" w:eastAsia="Calibri" w:hAnsi="Times New Roman" w:cs="Times New Roman"/>
        </w:rPr>
      </w:pPr>
      <w:r w:rsidRPr="00D51A60">
        <w:rPr>
          <w:rFonts w:ascii="Times New Roman" w:eastAsia="Calibri" w:hAnsi="Times New Roman" w:cs="Times New Roman"/>
        </w:rPr>
        <w:t>Washington, D.C. 20</w:t>
      </w:r>
      <w:r w:rsidRPr="00D51A60" w:rsidR="00E36280">
        <w:rPr>
          <w:rFonts w:ascii="Times New Roman" w:eastAsia="Calibri" w:hAnsi="Times New Roman" w:cs="Times New Roman"/>
        </w:rPr>
        <w:t>201</w:t>
      </w:r>
    </w:p>
    <w:p w:rsidR="00E56C46" w:rsidRPr="00D51A60" w:rsidP="00E56C46" w14:paraId="52BC6080" w14:textId="77777777">
      <w:pPr>
        <w:rPr>
          <w:rFonts w:ascii="Times New Roman" w:eastAsia="Calibri" w:hAnsi="Times New Roman" w:cs="Times New Roman"/>
        </w:rPr>
      </w:pPr>
    </w:p>
    <w:p w:rsidR="00E56C46" w:rsidRPr="00D51A60" w:rsidP="00E56C46" w14:paraId="1FCEE69E" w14:textId="77777777">
      <w:pPr>
        <w:rPr>
          <w:rFonts w:ascii="Times New Roman" w:eastAsia="Calibri" w:hAnsi="Times New Roman" w:cs="Times New Roman"/>
        </w:rPr>
      </w:pPr>
    </w:p>
    <w:p w:rsidR="00D32B87" w:rsidRPr="002F3B42" w:rsidP="00D32B87" w14:paraId="5940A5E9" w14:textId="6C1A7F93">
      <w:pPr>
        <w:rPr>
          <w:rFonts w:cstheme="minorHAnsi"/>
        </w:rPr>
      </w:pPr>
      <w:r w:rsidRPr="002F3B42">
        <w:rPr>
          <w:rFonts w:cstheme="minorHAnsi"/>
        </w:rPr>
        <w:t xml:space="preserve">In </w:t>
      </w:r>
      <w:r w:rsidRPr="002F3B42" w:rsidR="00666956">
        <w:rPr>
          <w:rFonts w:cstheme="minorHAnsi"/>
        </w:rPr>
        <w:t xml:space="preserve">July </w:t>
      </w:r>
      <w:r w:rsidRPr="002F3B42" w:rsidR="001751AE">
        <w:rPr>
          <w:rFonts w:cstheme="minorHAnsi"/>
        </w:rPr>
        <w:t>2019</w:t>
      </w:r>
      <w:r w:rsidRPr="002F3B42">
        <w:rPr>
          <w:rFonts w:cstheme="minorHAnsi"/>
        </w:rPr>
        <w:t xml:space="preserve">, OMB approved </w:t>
      </w:r>
      <w:r w:rsidR="003B61AA">
        <w:rPr>
          <w:rFonts w:cstheme="minorHAnsi"/>
        </w:rPr>
        <w:t>the Administration for children and Families’ (</w:t>
      </w:r>
      <w:r w:rsidRPr="002F3B42">
        <w:rPr>
          <w:rFonts w:cstheme="minorHAnsi"/>
        </w:rPr>
        <w:t>ACF</w:t>
      </w:r>
      <w:r w:rsidR="003B61AA">
        <w:rPr>
          <w:rFonts w:cstheme="minorHAnsi"/>
        </w:rPr>
        <w:t>)</w:t>
      </w:r>
      <w:r w:rsidRPr="002F3B42">
        <w:rPr>
          <w:rFonts w:cstheme="minorHAnsi"/>
        </w:rPr>
        <w:t xml:space="preserve"> request to </w:t>
      </w:r>
      <w:r w:rsidRPr="002F3B42" w:rsidR="001751AE">
        <w:rPr>
          <w:rFonts w:cstheme="minorHAnsi"/>
        </w:rPr>
        <w:t>for a new overarching</w:t>
      </w:r>
      <w:r w:rsidRPr="002F3B42">
        <w:rPr>
          <w:rFonts w:cstheme="minorHAnsi"/>
        </w:rPr>
        <w:t xml:space="preserve"> generic information collection for formative data collections </w:t>
      </w:r>
      <w:r w:rsidRPr="002F3B42" w:rsidR="001751AE">
        <w:rPr>
          <w:rFonts w:cstheme="minorHAnsi"/>
        </w:rPr>
        <w:t xml:space="preserve">for support of ACF programs. </w:t>
      </w:r>
      <w:bookmarkStart w:id="0" w:name="_Hlk193448163"/>
      <w:r w:rsidRPr="002F3B42" w:rsidR="00BA6F06">
        <w:rPr>
          <w:rFonts w:cstheme="minorHAnsi"/>
        </w:rPr>
        <w:t xml:space="preserve">The </w:t>
      </w:r>
      <w:r w:rsidRPr="002F3B42" w:rsidR="00BA6F06">
        <w:rPr>
          <w:rFonts w:cstheme="minorHAnsi"/>
          <w:i/>
          <w:iCs/>
        </w:rPr>
        <w:t>Formative Data Collections for ACF Program Support</w:t>
      </w:r>
      <w:r w:rsidRPr="002F3B42" w:rsidR="00BA6F06">
        <w:rPr>
          <w:rFonts w:cstheme="minorHAnsi"/>
        </w:rPr>
        <w:t xml:space="preserve"> generic has proved very useful for program offices to collect formative information to support programs</w:t>
      </w:r>
      <w:bookmarkEnd w:id="0"/>
      <w:r w:rsidRPr="002F3B42" w:rsidR="00BA6F06">
        <w:rPr>
          <w:rFonts w:cstheme="minorHAnsi"/>
        </w:rPr>
        <w:t xml:space="preserve">, such as information about what programs and grant recipients are doing in response to unexpected events, what needs programs or grant recipients may have so ACF can provide appropriate support, to gather feedback on performance measures for funding recipients, etc. </w:t>
      </w:r>
      <w:r w:rsidRPr="002F3B42">
        <w:rPr>
          <w:rFonts w:cstheme="minorHAnsi"/>
        </w:rPr>
        <w:t xml:space="preserve">This </w:t>
      </w:r>
      <w:r w:rsidRPr="002F3B42" w:rsidR="00BA6F06">
        <w:rPr>
          <w:rFonts w:cstheme="minorHAnsi"/>
        </w:rPr>
        <w:t>document provides</w:t>
      </w:r>
      <w:r w:rsidR="00874A68">
        <w:rPr>
          <w:rFonts w:cstheme="minorHAnsi"/>
        </w:rPr>
        <w:t xml:space="preserve"> a list of approved information collections during the previous </w:t>
      </w:r>
      <w:r w:rsidR="000250B8">
        <w:rPr>
          <w:rFonts w:cstheme="minorHAnsi"/>
        </w:rPr>
        <w:t>three-year</w:t>
      </w:r>
      <w:r w:rsidR="00874A68">
        <w:rPr>
          <w:rFonts w:cstheme="minorHAnsi"/>
        </w:rPr>
        <w:t xml:space="preserve"> approval and</w:t>
      </w:r>
      <w:r w:rsidRPr="002F3B42" w:rsidR="00BA6F06">
        <w:rPr>
          <w:rFonts w:cstheme="minorHAnsi"/>
        </w:rPr>
        <w:t xml:space="preserve"> examples of how the project has benefitted ACF programs or projects</w:t>
      </w:r>
      <w:r w:rsidRPr="002F3B42">
        <w:rPr>
          <w:rFonts w:cstheme="minorHAnsi"/>
        </w:rPr>
        <w:t>.</w:t>
      </w:r>
    </w:p>
    <w:sdt>
      <w:sdtPr>
        <w:rPr>
          <w:rFonts w:asciiTheme="minorHAnsi" w:eastAsiaTheme="minorHAnsi" w:hAnsiTheme="minorHAnsi" w:cstheme="minorBidi"/>
          <w:color w:val="auto"/>
          <w:sz w:val="22"/>
          <w:szCs w:val="22"/>
        </w:rPr>
        <w:id w:val="456297383"/>
        <w:docPartObj>
          <w:docPartGallery w:val="Table of Contents"/>
          <w:docPartUnique/>
        </w:docPartObj>
      </w:sdtPr>
      <w:sdtEndPr>
        <w:rPr>
          <w:b/>
          <w:bCs/>
          <w:noProof/>
        </w:rPr>
      </w:sdtEndPr>
      <w:sdtContent>
        <w:p w:rsidR="00EB01CF" w14:paraId="51D7A73D" w14:textId="7E722DA0">
          <w:pPr>
            <w:pStyle w:val="TOCHeading"/>
          </w:pPr>
          <w:r>
            <w:t>Contents</w:t>
          </w:r>
        </w:p>
        <w:p w:rsidR="00EB01CF" w14:paraId="4A4BED3C" w14:textId="215B3D70">
          <w:pPr>
            <w:pStyle w:val="TOC2"/>
            <w:tabs>
              <w:tab w:val="right" w:leader="dot" w:pos="9350"/>
            </w:tabs>
            <w:rPr>
              <w:noProof/>
            </w:rPr>
          </w:pPr>
          <w:r>
            <w:fldChar w:fldCharType="begin"/>
          </w:r>
          <w:r>
            <w:instrText xml:space="preserve"> TOC \o "1-3" \h \z \u </w:instrText>
          </w:r>
          <w:r>
            <w:fldChar w:fldCharType="separate"/>
          </w:r>
          <w:hyperlink w:anchor="_Toc207028765" w:history="1">
            <w:r w:rsidRPr="00A148A3">
              <w:rPr>
                <w:rStyle w:val="Hyperlink"/>
                <w:noProof/>
              </w:rPr>
              <w:t>Example uses of the Formative Generic for ACF Program Support</w:t>
            </w:r>
            <w:r>
              <w:rPr>
                <w:noProof/>
                <w:webHidden/>
              </w:rPr>
              <w:tab/>
            </w:r>
            <w:r>
              <w:rPr>
                <w:noProof/>
                <w:webHidden/>
              </w:rPr>
              <w:fldChar w:fldCharType="begin"/>
            </w:r>
            <w:r>
              <w:rPr>
                <w:noProof/>
                <w:webHidden/>
              </w:rPr>
              <w:instrText xml:space="preserve"> PAGEREF _Toc207028765 \h </w:instrText>
            </w:r>
            <w:r>
              <w:rPr>
                <w:noProof/>
                <w:webHidden/>
              </w:rPr>
              <w:fldChar w:fldCharType="separate"/>
            </w:r>
            <w:r>
              <w:rPr>
                <w:noProof/>
                <w:webHidden/>
              </w:rPr>
              <w:t>2</w:t>
            </w:r>
            <w:r>
              <w:rPr>
                <w:noProof/>
                <w:webHidden/>
              </w:rPr>
              <w:fldChar w:fldCharType="end"/>
            </w:r>
          </w:hyperlink>
        </w:p>
        <w:p w:rsidR="00EB01CF" w14:paraId="5DD8F02F" w14:textId="0CE9C741">
          <w:pPr>
            <w:pStyle w:val="TOC2"/>
            <w:tabs>
              <w:tab w:val="right" w:leader="dot" w:pos="9350"/>
            </w:tabs>
            <w:rPr>
              <w:noProof/>
            </w:rPr>
          </w:pPr>
          <w:hyperlink w:anchor="_Toc207028766" w:history="1">
            <w:r w:rsidRPr="00A148A3">
              <w:rPr>
                <w:rStyle w:val="Hyperlink"/>
                <w:noProof/>
              </w:rPr>
              <w:t>Individual Requests Approved Since 2022</w:t>
            </w:r>
            <w:r>
              <w:rPr>
                <w:noProof/>
                <w:webHidden/>
              </w:rPr>
              <w:tab/>
            </w:r>
            <w:r>
              <w:rPr>
                <w:noProof/>
                <w:webHidden/>
              </w:rPr>
              <w:fldChar w:fldCharType="begin"/>
            </w:r>
            <w:r>
              <w:rPr>
                <w:noProof/>
                <w:webHidden/>
              </w:rPr>
              <w:instrText xml:space="preserve"> PAGEREF _Toc207028766 \h </w:instrText>
            </w:r>
            <w:r>
              <w:rPr>
                <w:noProof/>
                <w:webHidden/>
              </w:rPr>
              <w:fldChar w:fldCharType="separate"/>
            </w:r>
            <w:r>
              <w:rPr>
                <w:noProof/>
                <w:webHidden/>
              </w:rPr>
              <w:t>5</w:t>
            </w:r>
            <w:r>
              <w:rPr>
                <w:noProof/>
                <w:webHidden/>
              </w:rPr>
              <w:fldChar w:fldCharType="end"/>
            </w:r>
          </w:hyperlink>
        </w:p>
        <w:p w:rsidR="00EB01CF" w14:paraId="5937B86F" w14:textId="7F8DD004">
          <w:r>
            <w:rPr>
              <w:b/>
              <w:bCs/>
              <w:noProof/>
            </w:rPr>
            <w:fldChar w:fldCharType="end"/>
          </w:r>
        </w:p>
      </w:sdtContent>
    </w:sdt>
    <w:p w:rsidR="00F43FF8" w:rsidRPr="002F3B42" w:rsidP="00EB01CF" w14:paraId="7A505F62" w14:textId="20086D8B">
      <w:pPr>
        <w:pStyle w:val="Heading2"/>
      </w:pPr>
      <w:bookmarkStart w:id="1" w:name="_Toc207028765"/>
      <w:r w:rsidRPr="002F3B42">
        <w:t xml:space="preserve">Example uses of the Formative Generic </w:t>
      </w:r>
      <w:r w:rsidRPr="002F3B42" w:rsidR="00D51A60">
        <w:t>for ACF Program Support</w:t>
      </w:r>
      <w:bookmarkEnd w:id="1"/>
    </w:p>
    <w:p w:rsidR="00F43FF8" w:rsidRPr="002F3B42" w14:paraId="786831FA" w14:textId="0FEB039C">
      <w:pPr>
        <w:rPr>
          <w:rFonts w:cstheme="minorHAnsi"/>
          <w:highlight w:val="yellow"/>
        </w:rPr>
      </w:pPr>
    </w:p>
    <w:p w:rsidR="0099000F" w:rsidRPr="002F3B42" w:rsidP="0099000F" w14:paraId="4C7C6FEC" w14:textId="77777777">
      <w:pPr>
        <w:spacing w:after="120"/>
        <w:rPr>
          <w:rFonts w:cstheme="minorHAnsi"/>
          <w:b/>
          <w:bCs/>
          <w:i/>
          <w:iCs/>
          <w:color w:val="19150F"/>
        </w:rPr>
      </w:pPr>
      <w:bookmarkStart w:id="2" w:name="_Hlk205888646"/>
      <w:r w:rsidRPr="002F3B42">
        <w:rPr>
          <w:rFonts w:cstheme="minorHAnsi"/>
          <w:b/>
          <w:bCs/>
          <w:i/>
          <w:iCs/>
        </w:rPr>
        <w:t>The National Technical Assistance Center for Preschool Development Grants B-5 Parent and Early Childhood Professional Partner Groups</w:t>
      </w:r>
      <w:r w:rsidRPr="002F3B42">
        <w:rPr>
          <w:rFonts w:cstheme="minorHAnsi"/>
          <w:b/>
          <w:bCs/>
          <w:i/>
          <w:iCs/>
          <w:color w:val="19150F"/>
        </w:rPr>
        <w:t xml:space="preserve"> </w:t>
      </w:r>
    </w:p>
    <w:p w:rsidR="0099000F" w:rsidRPr="002F3B42" w:rsidP="0099000F" w14:paraId="35693550" w14:textId="2F0E0211">
      <w:pPr>
        <w:rPr>
          <w:rFonts w:cstheme="minorHAnsi"/>
          <w:color w:val="19150F"/>
        </w:rPr>
      </w:pPr>
      <w:r w:rsidRPr="002F3B42">
        <w:rPr>
          <w:rFonts w:cstheme="minorHAnsi"/>
          <w:color w:val="19150F"/>
        </w:rPr>
        <w:t xml:space="preserve">In May 2024 the Office of Early Childhood Development (ECD) in ACF sought approval under the </w:t>
      </w:r>
      <w:r w:rsidRPr="002F3B42">
        <w:rPr>
          <w:rFonts w:cstheme="minorHAnsi"/>
          <w:i/>
          <w:iCs/>
          <w:color w:val="19150F"/>
        </w:rPr>
        <w:t>Formative Generic for ACF Program Support</w:t>
      </w:r>
      <w:r w:rsidRPr="002F3B42">
        <w:rPr>
          <w:rFonts w:cstheme="minorHAnsi"/>
          <w:color w:val="19150F"/>
        </w:rPr>
        <w:t xml:space="preserve"> to collect information from parents/family members/guardians and early childhood care and education professionals to learn more about the early childhood program services and experiences of those who benefit from ACF funds.  </w:t>
      </w:r>
      <w:bookmarkStart w:id="3" w:name="_Hlk99374179"/>
      <w:r w:rsidRPr="002F3B42">
        <w:rPr>
          <w:rFonts w:cstheme="minorHAnsi"/>
          <w:color w:val="19150F"/>
        </w:rPr>
        <w:t xml:space="preserve">This information collection was necessary work to help ACF gain a better understanding of processes, needs, and potential improvements related to </w:t>
      </w:r>
      <w:bookmarkEnd w:id="3"/>
      <w:r w:rsidRPr="002F3B42">
        <w:rPr>
          <w:rFonts w:cstheme="minorHAnsi"/>
          <w:color w:val="19150F"/>
        </w:rPr>
        <w:t xml:space="preserve">technical assistance and support to Preschool Development Grants Birth Through Five (PDG B-5) grantees at the state level who are working to improve B-5 early childhood coordination and collaboration. The focus of this particular data collection effort was to understand the lived experiences of those who access HHS and ACF birth through five (B-5) mental health supports.  This area was recognized as a priority by the administration at that time and supported recent efforts to inform the public on the importance of social-emotional development and infant and early childhood mental health (IECMH). </w:t>
      </w:r>
    </w:p>
    <w:p w:rsidR="0099000F" w:rsidRPr="002F3B42" w:rsidP="0099000F" w14:paraId="202F0386" w14:textId="77777777">
      <w:pPr>
        <w:rPr>
          <w:rFonts w:cstheme="minorHAnsi"/>
          <w:color w:val="19150F"/>
        </w:rPr>
      </w:pPr>
    </w:p>
    <w:p w:rsidR="0099000F" w:rsidRPr="002F3B42" w:rsidP="0099000F" w14:paraId="46A6EDC4" w14:textId="4154B841">
      <w:pPr>
        <w:rPr>
          <w:rFonts w:cstheme="minorHAnsi"/>
          <w:color w:val="19150F"/>
        </w:rPr>
      </w:pPr>
      <w:r w:rsidRPr="002F3B42">
        <w:rPr>
          <w:rFonts w:cstheme="minorHAnsi"/>
          <w:color w:val="19150F"/>
        </w:rPr>
        <w:t xml:space="preserve">ECD received approval to conduct several small group (10 -12 participants) listening sessions. The initial questions asked helped us choose group members who reflected the wide range of family and provider experiences with early childhood programs. Questions of family participants helped us understand their relationship to the children, where services were received, whether or not subsidies or other public funding helped enroll their child in a program. Likewise, questions of professionals identified the setting in which they worked, how many years they have been in the field, their current role, and what age group they work with most frequently. These sessions were critically important in </w:t>
      </w:r>
      <w:r w:rsidRPr="002F3B42" w:rsidR="004615B4">
        <w:rPr>
          <w:rFonts w:cstheme="minorHAnsi"/>
          <w:color w:val="19150F"/>
        </w:rPr>
        <w:t>informing efforts by</w:t>
      </w:r>
      <w:r w:rsidRPr="002F3B42">
        <w:rPr>
          <w:rFonts w:cstheme="minorHAnsi"/>
          <w:color w:val="19150F"/>
        </w:rPr>
        <w:t xml:space="preserve"> federal leadership </w:t>
      </w:r>
      <w:r w:rsidRPr="002F3B42" w:rsidR="004615B4">
        <w:rPr>
          <w:rFonts w:cstheme="minorHAnsi"/>
          <w:color w:val="19150F"/>
        </w:rPr>
        <w:t xml:space="preserve">to </w:t>
      </w:r>
      <w:r w:rsidRPr="002F3B42">
        <w:rPr>
          <w:rFonts w:cstheme="minorHAnsi"/>
          <w:color w:val="19150F"/>
        </w:rPr>
        <w:t xml:space="preserve">advise grantees in enhancing state policies and procedures that result in improving the experiences of children and families in accessing early childhood mental health supports and </w:t>
      </w:r>
      <w:r w:rsidRPr="002F3B42">
        <w:rPr>
          <w:rFonts w:cstheme="minorHAnsi"/>
          <w:color w:val="19150F"/>
        </w:rPr>
        <w:t xml:space="preserve">services, as well as improving ECCE professionals’ experiences while working within those same programs and services. </w:t>
      </w:r>
      <w:bookmarkStart w:id="4" w:name="_Hlk137032669"/>
      <w:r w:rsidRPr="002F3B42">
        <w:rPr>
          <w:rFonts w:cstheme="minorHAnsi"/>
          <w:color w:val="19150F"/>
        </w:rPr>
        <w:t>At the conclusion of each meeting, participants were asked to assess their level of participation and the effectiveness of the meeting, along with participant perception of respectful and supportive meeting facilitation</w:t>
      </w:r>
      <w:bookmarkEnd w:id="4"/>
      <w:r w:rsidRPr="002F3B42">
        <w:rPr>
          <w:rFonts w:cstheme="minorHAnsi"/>
          <w:color w:val="19150F"/>
        </w:rPr>
        <w:t xml:space="preserve">, and the feedback received was all positive. </w:t>
      </w:r>
    </w:p>
    <w:p w:rsidR="003B61AA" w:rsidP="00800D98" w14:paraId="00C852D5" w14:textId="77777777">
      <w:pPr>
        <w:rPr>
          <w:rFonts w:cstheme="minorHAnsi"/>
          <w:b/>
          <w:bCs/>
          <w:i/>
          <w:iCs/>
          <w:color w:val="19150F"/>
        </w:rPr>
      </w:pPr>
      <w:bookmarkStart w:id="5" w:name="_Hlk206735001"/>
      <w:bookmarkEnd w:id="2"/>
    </w:p>
    <w:p w:rsidR="00800D98" w:rsidRPr="00800D98" w:rsidP="00800D98" w14:paraId="3FD23C4E" w14:textId="58D1B98E">
      <w:pPr>
        <w:rPr>
          <w:rFonts w:cstheme="minorHAnsi"/>
          <w:b/>
          <w:bCs/>
          <w:i/>
          <w:iCs/>
          <w:color w:val="19150F"/>
        </w:rPr>
      </w:pPr>
      <w:r w:rsidRPr="00800D98">
        <w:rPr>
          <w:rFonts w:cstheme="minorHAnsi"/>
          <w:b/>
          <w:bCs/>
          <w:i/>
          <w:iCs/>
          <w:color w:val="19150F"/>
        </w:rPr>
        <w:t xml:space="preserve">Information </w:t>
      </w:r>
      <w:r>
        <w:rPr>
          <w:rFonts w:cstheme="minorHAnsi"/>
          <w:b/>
          <w:bCs/>
          <w:i/>
          <w:iCs/>
          <w:color w:val="19150F"/>
        </w:rPr>
        <w:t>to Support</w:t>
      </w:r>
      <w:r w:rsidRPr="00800D98">
        <w:rPr>
          <w:rFonts w:cstheme="minorHAnsi"/>
          <w:b/>
          <w:bCs/>
          <w:i/>
          <w:iCs/>
          <w:color w:val="19150F"/>
        </w:rPr>
        <w:t xml:space="preserve"> Local Evaluations</w:t>
      </w:r>
      <w:r>
        <w:rPr>
          <w:rFonts w:cstheme="minorHAnsi"/>
          <w:b/>
          <w:bCs/>
          <w:i/>
          <w:iCs/>
          <w:color w:val="19150F"/>
        </w:rPr>
        <w:t xml:space="preserve"> by </w:t>
      </w:r>
      <w:r w:rsidRPr="00800D98">
        <w:rPr>
          <w:rFonts w:cstheme="minorHAnsi"/>
          <w:b/>
          <w:bCs/>
          <w:i/>
          <w:iCs/>
          <w:color w:val="19150F"/>
        </w:rPr>
        <w:t>Personal Responsibility Education Program (PREP)</w:t>
      </w:r>
    </w:p>
    <w:p w:rsidR="00800D98" w:rsidP="00800D98" w14:paraId="48B0F2BD" w14:textId="7F604490">
      <w:pPr>
        <w:rPr>
          <w:rFonts w:cstheme="minorHAnsi"/>
          <w:b/>
          <w:bCs/>
          <w:i/>
          <w:iCs/>
          <w:color w:val="19150F"/>
        </w:rPr>
      </w:pPr>
      <w:r>
        <w:rPr>
          <w:rFonts w:cstheme="minorHAnsi"/>
          <w:b/>
          <w:bCs/>
          <w:i/>
          <w:iCs/>
          <w:color w:val="19150F"/>
        </w:rPr>
        <w:t>Grant Recipients</w:t>
      </w:r>
    </w:p>
    <w:p w:rsidR="00800D98" w:rsidP="00800D98" w14:paraId="0E3575B7" w14:textId="77777777">
      <w:pPr>
        <w:rPr>
          <w:rFonts w:cstheme="minorHAnsi"/>
          <w:color w:val="19150F"/>
        </w:rPr>
      </w:pPr>
      <w:r w:rsidRPr="00800D98">
        <w:rPr>
          <w:rFonts w:cstheme="minorHAnsi"/>
          <w:color w:val="19150F"/>
        </w:rPr>
        <w:t xml:space="preserve">The Family and Youth Services Bureau administers grants to Personal Responsibility Education Innovative Strategies Program (PREIS) and Tribal Personal Responsibility Education Programs (Tribal PREP) grantees.  </w:t>
      </w:r>
    </w:p>
    <w:p w:rsidR="00800D98" w:rsidP="00800D98" w14:paraId="3F2198C4" w14:textId="77777777">
      <w:pPr>
        <w:pStyle w:val="ListParagraph"/>
        <w:numPr>
          <w:ilvl w:val="0"/>
          <w:numId w:val="3"/>
        </w:numPr>
        <w:rPr>
          <w:rFonts w:cstheme="minorHAnsi"/>
          <w:color w:val="19150F"/>
        </w:rPr>
      </w:pPr>
      <w:r w:rsidRPr="00800D98">
        <w:rPr>
          <w:rFonts w:cstheme="minorHAnsi"/>
          <w:color w:val="19150F"/>
        </w:rPr>
        <w:t xml:space="preserve">PREIS supports the development of innovative strategies to prevent teen pregnancy for high-risk, vulnerable, and culturally underrepresented youth populations. </w:t>
      </w:r>
    </w:p>
    <w:p w:rsidR="00800D98" w:rsidP="00800D98" w14:paraId="03C14CB1" w14:textId="77777777">
      <w:pPr>
        <w:pStyle w:val="ListParagraph"/>
        <w:numPr>
          <w:ilvl w:val="0"/>
          <w:numId w:val="3"/>
        </w:numPr>
        <w:rPr>
          <w:rFonts w:cstheme="minorHAnsi"/>
          <w:color w:val="19150F"/>
        </w:rPr>
      </w:pPr>
      <w:r w:rsidRPr="00800D98">
        <w:rPr>
          <w:rFonts w:cstheme="minorHAnsi"/>
          <w:color w:val="19150F"/>
        </w:rPr>
        <w:t xml:space="preserve">Tribal PREP supports programming designed to reduce teen pregnancy and birth rates and the spread of STIs for American Indian/Alaska Native (AI/AN) youth.  </w:t>
      </w:r>
    </w:p>
    <w:p w:rsidR="00800D98" w:rsidP="00800D98" w14:paraId="796DF375" w14:textId="77777777">
      <w:pPr>
        <w:rPr>
          <w:rFonts w:cstheme="minorHAnsi"/>
          <w:color w:val="19150F"/>
        </w:rPr>
      </w:pPr>
    </w:p>
    <w:p w:rsidR="00800D98" w:rsidRPr="00800D98" w:rsidP="00800D98" w14:paraId="031F765C" w14:textId="34B75CC0">
      <w:pPr>
        <w:rPr>
          <w:rFonts w:cstheme="minorHAnsi"/>
          <w:color w:val="19150F"/>
        </w:rPr>
      </w:pPr>
      <w:r w:rsidRPr="00800D98">
        <w:rPr>
          <w:rFonts w:cstheme="minorHAnsi"/>
          <w:color w:val="19150F"/>
        </w:rPr>
        <w:t xml:space="preserve">A requirement for both grants is to conduct rigorous evaluations of the funded programs.  </w:t>
      </w:r>
    </w:p>
    <w:p w:rsidR="00800D98" w:rsidRPr="00800D98" w:rsidP="00800D98" w14:paraId="690C4E02" w14:textId="77777777">
      <w:pPr>
        <w:rPr>
          <w:rFonts w:cstheme="minorHAnsi"/>
          <w:color w:val="19150F"/>
        </w:rPr>
      </w:pPr>
    </w:p>
    <w:p w:rsidR="00800D98" w:rsidP="00800D98" w14:paraId="352D22CB" w14:textId="77777777">
      <w:pPr>
        <w:rPr>
          <w:rFonts w:cstheme="minorHAnsi"/>
          <w:color w:val="19150F"/>
        </w:rPr>
      </w:pPr>
      <w:r>
        <w:rPr>
          <w:rFonts w:cstheme="minorHAnsi"/>
          <w:color w:val="19150F"/>
        </w:rPr>
        <w:t>ACF</w:t>
      </w:r>
      <w:r w:rsidRPr="00800D98">
        <w:rPr>
          <w:rFonts w:cstheme="minorHAnsi"/>
          <w:color w:val="19150F"/>
        </w:rPr>
        <w:t xml:space="preserve"> received approval</w:t>
      </w:r>
      <w:r>
        <w:rPr>
          <w:rFonts w:cstheme="minorHAnsi"/>
          <w:color w:val="19150F"/>
        </w:rPr>
        <w:t xml:space="preserve"> for multiple requests</w:t>
      </w:r>
      <w:r w:rsidRPr="00800D98">
        <w:rPr>
          <w:rFonts w:cstheme="minorHAnsi"/>
          <w:color w:val="19150F"/>
        </w:rPr>
        <w:t xml:space="preserve"> under the </w:t>
      </w:r>
      <w:r w:rsidRPr="002F3B42">
        <w:rPr>
          <w:rFonts w:cstheme="minorHAnsi"/>
          <w:i/>
          <w:iCs/>
          <w:color w:val="19150F"/>
        </w:rPr>
        <w:t>Formative Generic for ACF Program Support</w:t>
      </w:r>
      <w:r w:rsidRPr="002F3B42">
        <w:rPr>
          <w:rFonts w:cstheme="minorHAnsi"/>
          <w:color w:val="19150F"/>
        </w:rPr>
        <w:t xml:space="preserve"> </w:t>
      </w:r>
      <w:r w:rsidRPr="00800D98">
        <w:rPr>
          <w:rFonts w:cstheme="minorHAnsi"/>
          <w:color w:val="19150F"/>
        </w:rPr>
        <w:t xml:space="preserve">to </w:t>
      </w:r>
      <w:r>
        <w:rPr>
          <w:rFonts w:cstheme="minorHAnsi"/>
          <w:color w:val="19150F"/>
        </w:rPr>
        <w:t xml:space="preserve">support grant recipients through targeted and relevant technical assistance. </w:t>
      </w:r>
    </w:p>
    <w:p w:rsidR="00800D98" w:rsidP="00800D98" w14:paraId="2D67EAF9" w14:textId="77777777">
      <w:pPr>
        <w:rPr>
          <w:rFonts w:cstheme="minorHAnsi"/>
          <w:color w:val="19150F"/>
        </w:rPr>
      </w:pPr>
    </w:p>
    <w:p w:rsidR="00800D98" w:rsidRPr="00800D98" w:rsidP="00800D98" w14:paraId="73329FDC" w14:textId="196500AC">
      <w:pPr>
        <w:pStyle w:val="ListParagraph"/>
        <w:numPr>
          <w:ilvl w:val="0"/>
          <w:numId w:val="4"/>
        </w:numPr>
        <w:spacing w:after="60"/>
        <w:rPr>
          <w:rFonts w:cstheme="minorHAnsi"/>
          <w:color w:val="19150F"/>
        </w:rPr>
      </w:pPr>
      <w:r w:rsidRPr="00800D98">
        <w:rPr>
          <w:rFonts w:cs="Calibri"/>
          <w:b/>
          <w:bCs/>
        </w:rPr>
        <w:t>PREP: Promising Youth Programs (PYP) – CONSORT templates</w:t>
      </w:r>
    </w:p>
    <w:p w:rsidR="00800D98" w:rsidP="00D3580F" w14:paraId="1819917A" w14:textId="16148F8D">
      <w:pPr>
        <w:pStyle w:val="ListParagraph"/>
        <w:numPr>
          <w:ilvl w:val="1"/>
          <w:numId w:val="4"/>
        </w:numPr>
        <w:spacing w:after="120"/>
        <w:rPr>
          <w:rFonts w:cstheme="minorHAnsi"/>
          <w:color w:val="19150F"/>
        </w:rPr>
      </w:pPr>
      <w:r w:rsidRPr="00800D98">
        <w:rPr>
          <w:rFonts w:cstheme="minorHAnsi"/>
          <w:color w:val="19150F"/>
        </w:rPr>
        <w:t xml:space="preserve">ACF received approval under this generic to collect information on </w:t>
      </w:r>
      <w:r w:rsidR="00D3580F">
        <w:rPr>
          <w:rFonts w:cstheme="minorHAnsi"/>
          <w:color w:val="19150F"/>
        </w:rPr>
        <w:t xml:space="preserve">PREIS and Tribal PREP </w:t>
      </w:r>
      <w:r w:rsidRPr="00800D98">
        <w:rPr>
          <w:rFonts w:cstheme="minorHAnsi"/>
          <w:color w:val="19150F"/>
        </w:rPr>
        <w:t>grantees’ sample flow and characteristics.  This information allowed the contractor to provide targeted evaluation support to the grantees pertaining to recruitment, data collection and plans for analysis.  By having grantees submit this information regularly to ACF in the form of two approved templates, we were able to monitor sample and recruitment to ensure grantees were on track to enroll enough participants to have adequate power to conduct analyses intended.  By collecting this information on an ongoing basis, grantees were able to complete the required final evaluation report template in a less burdensome way.</w:t>
      </w:r>
    </w:p>
    <w:p w:rsidR="00800D98" w:rsidRPr="00D3580F" w:rsidP="00D3580F" w14:paraId="56869845" w14:textId="1026F410">
      <w:pPr>
        <w:pStyle w:val="ListParagraph"/>
        <w:numPr>
          <w:ilvl w:val="0"/>
          <w:numId w:val="4"/>
        </w:numPr>
        <w:spacing w:after="60"/>
        <w:rPr>
          <w:rFonts w:cstheme="minorHAnsi"/>
          <w:color w:val="19150F"/>
        </w:rPr>
      </w:pPr>
      <w:r w:rsidRPr="006B0D3D">
        <w:rPr>
          <w:rFonts w:cstheme="minorHAnsi"/>
          <w:b/>
          <w:bCs/>
          <w:color w:val="000000"/>
        </w:rPr>
        <w:t>PREP Local Evaluation Support</w:t>
      </w:r>
    </w:p>
    <w:p w:rsidR="00D3580F" w:rsidP="00D3580F" w14:paraId="14DB3927" w14:textId="2734FFBF">
      <w:pPr>
        <w:pStyle w:val="ListParagraph"/>
        <w:numPr>
          <w:ilvl w:val="1"/>
          <w:numId w:val="4"/>
        </w:numPr>
      </w:pPr>
      <w:r>
        <w:t xml:space="preserve">The </w:t>
      </w:r>
      <w:r w:rsidRPr="002F3B42">
        <w:rPr>
          <w:rFonts w:cstheme="minorHAnsi"/>
          <w:i/>
          <w:iCs/>
          <w:color w:val="19150F"/>
        </w:rPr>
        <w:t>Formative Generic for ACF Program Support</w:t>
      </w:r>
      <w:r w:rsidRPr="002F3B42">
        <w:rPr>
          <w:rFonts w:cstheme="minorHAnsi"/>
          <w:color w:val="19150F"/>
        </w:rPr>
        <w:t xml:space="preserve"> </w:t>
      </w:r>
      <w:r>
        <w:t xml:space="preserve">allowed us to provide all PREIS grantees with a standardized template to document their rigorous impact evaluation design plans.  </w:t>
      </w:r>
      <w:r w:rsidRPr="000F6227">
        <w:t>The information in the template guided technical assistance for grantees in designing their evaluations, ensuring that all evaluation designs met ACF’s Standards of Rigor required of program grantees.</w:t>
      </w:r>
      <w:r>
        <w:t xml:space="preserve"> Information from the template has also allowed grantees to complete future templates (e.g., analysis plan template) more easily, as information was already documented as a part of their evaluation design.</w:t>
      </w:r>
    </w:p>
    <w:bookmarkEnd w:id="5"/>
    <w:p w:rsidR="00D3580F" w:rsidRPr="00800D98" w:rsidP="00D3580F" w14:paraId="2BCF7CDD" w14:textId="77777777">
      <w:pPr>
        <w:pStyle w:val="ListParagraph"/>
        <w:ind w:left="1440"/>
        <w:rPr>
          <w:rFonts w:cstheme="minorHAnsi"/>
          <w:color w:val="19150F"/>
        </w:rPr>
      </w:pPr>
    </w:p>
    <w:p w:rsidR="00D3580F" w:rsidRPr="00D3580F" w:rsidP="00D3580F" w14:paraId="1721B46C" w14:textId="77777777">
      <w:pPr>
        <w:spacing w:after="120"/>
        <w:rPr>
          <w:rFonts w:cstheme="minorHAnsi"/>
          <w:b/>
          <w:bCs/>
          <w:i/>
          <w:iCs/>
          <w:color w:val="19150F"/>
        </w:rPr>
      </w:pPr>
      <w:r w:rsidRPr="00D3580F">
        <w:rPr>
          <w:rFonts w:cstheme="minorHAnsi"/>
          <w:b/>
          <w:bCs/>
          <w:i/>
          <w:iCs/>
          <w:color w:val="19150F"/>
        </w:rPr>
        <w:t>TANF Data Collaborative 2.0: Formative Data Collection to Inform Training and Technical Assistance</w:t>
      </w:r>
    </w:p>
    <w:p w:rsidR="00D3580F" w:rsidRPr="00D3580F" w:rsidP="00D3580F" w14:paraId="19359BA2" w14:textId="678829CB">
      <w:pPr>
        <w:rPr>
          <w:rFonts w:cstheme="minorHAnsi"/>
          <w:color w:val="19150F"/>
        </w:rPr>
      </w:pPr>
      <w:r w:rsidRPr="00D3580F">
        <w:rPr>
          <w:rFonts w:cstheme="minorHAnsi"/>
          <w:color w:val="19150F"/>
        </w:rPr>
        <w:t xml:space="preserve">The Office of Planning, Research, and Evaluation (OPRE) awarded grants to six state and local TANF agencies to strengthen their data analytic capacities to support evidence-informed decision making, particularly as it relates to advancing the economic well-being of individuals and families currently </w:t>
      </w:r>
      <w:r w:rsidRPr="00D3580F">
        <w:rPr>
          <w:rFonts w:cstheme="minorHAnsi"/>
          <w:color w:val="19150F"/>
        </w:rPr>
        <w:t xml:space="preserve">receiving or eligible to receive TANF services. Participating agency teams are receiving intensive training and technical assistance as part of their grant award. In order to tailor the training and technical assistance to each agency, OPRE gathered input through focus groups and a survey from members of each agency team during an in-person convening. The information collection provided essential information on how to best design and deliver technical assistance by gathering data on each agency’s data capacity, interests, needs, and goals. The data was then analyzed by the </w:t>
      </w:r>
      <w:r w:rsidR="003B61AA">
        <w:rPr>
          <w:rFonts w:cstheme="minorHAnsi"/>
          <w:color w:val="19150F"/>
        </w:rPr>
        <w:t>technical assistance</w:t>
      </w:r>
      <w:r w:rsidRPr="00D3580F">
        <w:rPr>
          <w:rFonts w:cstheme="minorHAnsi"/>
          <w:color w:val="19150F"/>
        </w:rPr>
        <w:t xml:space="preserve"> providers who were able to design coaching and technical assistance efforts to be maximally responsive to agencies’ goals and learning needs. The </w:t>
      </w:r>
      <w:r w:rsidR="003B61AA">
        <w:rPr>
          <w:rFonts w:cstheme="minorHAnsi"/>
          <w:color w:val="19150F"/>
        </w:rPr>
        <w:t>technical assistance</w:t>
      </w:r>
      <w:r w:rsidRPr="00D3580F">
        <w:rPr>
          <w:rFonts w:cstheme="minorHAnsi"/>
          <w:color w:val="19150F"/>
        </w:rPr>
        <w:t xml:space="preserve"> provider has used the information collected to prioritize a series of webinar trainings, topics covered by coaches during 1-on-1 </w:t>
      </w:r>
      <w:r w:rsidR="003B61AA">
        <w:rPr>
          <w:rFonts w:cstheme="minorHAnsi"/>
          <w:color w:val="19150F"/>
        </w:rPr>
        <w:t>technical assistance</w:t>
      </w:r>
      <w:r w:rsidRPr="00D3580F">
        <w:rPr>
          <w:rFonts w:cstheme="minorHAnsi"/>
          <w:color w:val="19150F"/>
        </w:rPr>
        <w:t xml:space="preserve"> sessions, and the contents of future toolkits.</w:t>
      </w:r>
    </w:p>
    <w:p w:rsidR="00296105" w:rsidP="00296105" w14:paraId="13B9A422" w14:textId="77777777">
      <w:pPr>
        <w:rPr>
          <w:rFonts w:cstheme="minorHAnsi"/>
          <w:color w:val="19150F"/>
        </w:rPr>
      </w:pPr>
    </w:p>
    <w:p w:rsidR="00D3580F" w:rsidRPr="00D51238" w:rsidP="00D3580F" w14:paraId="6782B1E3" w14:textId="77777777">
      <w:pPr>
        <w:autoSpaceDE w:val="0"/>
        <w:autoSpaceDN w:val="0"/>
        <w:adjustRightInd w:val="0"/>
        <w:spacing w:after="120" w:line="240" w:lineRule="auto"/>
        <w:rPr>
          <w:rFonts w:cstheme="minorHAnsi"/>
          <w:b/>
          <w:bCs/>
          <w:i/>
          <w:iCs/>
        </w:rPr>
      </w:pPr>
      <w:r w:rsidRPr="00D51238">
        <w:rPr>
          <w:rFonts w:cstheme="minorHAnsi"/>
          <w:b/>
          <w:bCs/>
          <w:i/>
          <w:iCs/>
        </w:rPr>
        <w:t>Sexual Risk Avoidance Education Grantee COVID-19 Interviews</w:t>
      </w:r>
    </w:p>
    <w:p w:rsidR="00D3580F" w:rsidP="00D3580F" w14:paraId="1BEF4083" w14:textId="77777777">
      <w:pPr>
        <w:rPr>
          <w:bCs/>
        </w:rPr>
      </w:pPr>
      <w:r>
        <w:t xml:space="preserve">ACF learned through anecdotal reports that Sexual Risk Avoidance Education (SRAE) grant recipients made rapid adaptations to their workspace, staffing, and programming because of the </w:t>
      </w:r>
      <w:r w:rsidRPr="00696824">
        <w:t>COVID</w:t>
      </w:r>
      <w:r>
        <w:t xml:space="preserve">-19 pandemic. However, there had been no systematic collection of information about </w:t>
      </w:r>
      <w:bookmarkStart w:id="6" w:name="_Hlk82075288"/>
      <w:r>
        <w:t>SRAE grant recipients’ adaptations to their workspace, workforce, and programming; youth engagement with programming; and potential youth needs resulting from the pandemic</w:t>
      </w:r>
      <w:bookmarkEnd w:id="6"/>
      <w:r>
        <w:t xml:space="preserve">. In response, the Sexual Risk Avoidance Education National Evaluation (SRAENE) aimed to inform ACF about </w:t>
      </w:r>
      <w:r w:rsidRPr="00696824">
        <w:t>how</w:t>
      </w:r>
      <w:r>
        <w:t xml:space="preserve"> the pandemic</w:t>
      </w:r>
      <w:r w:rsidRPr="00696824">
        <w:t xml:space="preserve"> affected </w:t>
      </w:r>
      <w:r>
        <w:t>grantees’</w:t>
      </w:r>
      <w:r w:rsidRPr="00696824">
        <w:t xml:space="preserve"> programming and operations</w:t>
      </w:r>
      <w:r>
        <w:t xml:space="preserve"> and how it would shape programming in the forthcoming 2021-22 program year.</w:t>
      </w:r>
      <w:r w:rsidRPr="00E02235">
        <w:rPr>
          <w:bCs/>
        </w:rPr>
        <w:t xml:space="preserve"> </w:t>
      </w:r>
      <w:r>
        <w:rPr>
          <w:bCs/>
        </w:rPr>
        <w:t xml:space="preserve">Information on pandemic-related changes was </w:t>
      </w:r>
      <w:r w:rsidRPr="00E83413">
        <w:rPr>
          <w:bCs/>
        </w:rPr>
        <w:t xml:space="preserve">necessary for ACF to provide targeted training and technical assistance </w:t>
      </w:r>
      <w:r>
        <w:rPr>
          <w:bCs/>
        </w:rPr>
        <w:t xml:space="preserve">(T/TA) </w:t>
      </w:r>
      <w:r w:rsidRPr="00E83413">
        <w:rPr>
          <w:bCs/>
        </w:rPr>
        <w:t>to SRAE grantees</w:t>
      </w:r>
      <w:r>
        <w:rPr>
          <w:bCs/>
        </w:rPr>
        <w:t xml:space="preserve"> as they plan their</w:t>
      </w:r>
      <w:r w:rsidRPr="00E83413">
        <w:rPr>
          <w:rFonts w:cs="Calibri"/>
        </w:rPr>
        <w:t xml:space="preserve"> </w:t>
      </w:r>
      <w:r>
        <w:rPr>
          <w:rFonts w:cs="Calibri"/>
        </w:rPr>
        <w:t xml:space="preserve">future </w:t>
      </w:r>
      <w:r w:rsidRPr="00E83413">
        <w:rPr>
          <w:rFonts w:cs="Calibri"/>
        </w:rPr>
        <w:t>programming</w:t>
      </w:r>
      <w:r w:rsidRPr="00E83413">
        <w:rPr>
          <w:bCs/>
        </w:rPr>
        <w:t>.</w:t>
      </w:r>
      <w:r>
        <w:rPr>
          <w:bCs/>
        </w:rPr>
        <w:t xml:space="preserve"> </w:t>
      </w:r>
    </w:p>
    <w:p w:rsidR="00D3580F" w:rsidP="00D3580F" w14:paraId="448A9C69" w14:textId="77777777">
      <w:pPr>
        <w:rPr>
          <w:bCs/>
        </w:rPr>
      </w:pPr>
    </w:p>
    <w:p w:rsidR="00D3580F" w:rsidP="00D3580F" w14:paraId="149F322D" w14:textId="25EEEF37">
      <w:r>
        <w:rPr>
          <w:bCs/>
        </w:rPr>
        <w:t xml:space="preserve">SRAENE conducted virtual, asynchronous interviews with a purposive sample of </w:t>
      </w:r>
      <w:r>
        <w:t>all Competitive SRAE and General Departmental SRAE grantees that are direct service providers (~150 grantees). The grant recipient organizations are located in most states, and therefore represent the experiences providing programming in different regions across the country, including varying experiences due to varying COVID-19 restrictions. The interview data revealed vital details on COVID-related changes in the workplace, including staff training, supervision, technology usage, and communication; program implementation, including the number of sites, youth enrollment, and youth engagement; and data collection and evaluation activities. ACF communicate</w:t>
      </w:r>
      <w:r w:rsidR="00874A68">
        <w:t>d</w:t>
      </w:r>
      <w:r>
        <w:t xml:space="preserve"> lessons learned from these data with SRAE grant recipients and offer</w:t>
      </w:r>
      <w:r w:rsidR="00874A68">
        <w:t>ed</w:t>
      </w:r>
      <w:r>
        <w:t xml:space="preserve"> additional T/TA to support grantees as they navigate</w:t>
      </w:r>
      <w:r w:rsidR="00874A68">
        <w:t>d</w:t>
      </w:r>
      <w:r>
        <w:t xml:space="preserve"> COVID-related challenges and implement</w:t>
      </w:r>
      <w:r w:rsidR="00874A68">
        <w:t>ed</w:t>
      </w:r>
      <w:r>
        <w:t xml:space="preserve"> relevant changes as a result.</w:t>
      </w:r>
    </w:p>
    <w:p w:rsidR="00D3580F" w:rsidRPr="002F3B42" w:rsidP="00296105" w14:paraId="070F0D6D" w14:textId="77777777">
      <w:pPr>
        <w:rPr>
          <w:rFonts w:cstheme="minorHAnsi"/>
          <w:color w:val="19150F"/>
        </w:rPr>
      </w:pPr>
    </w:p>
    <w:p w:rsidR="002F3B42" w:rsidRPr="002F3B42" w:rsidP="002F3B42" w14:paraId="18EF76D2" w14:textId="77777777">
      <w:pPr>
        <w:rPr>
          <w:rFonts w:cstheme="minorHAnsi"/>
          <w:b/>
          <w:bCs/>
          <w:i/>
          <w:iCs/>
          <w:color w:val="19150F"/>
        </w:rPr>
      </w:pPr>
      <w:r w:rsidRPr="002F3B42">
        <w:rPr>
          <w:rFonts w:cstheme="minorHAnsi"/>
          <w:b/>
          <w:bCs/>
          <w:i/>
          <w:iCs/>
          <w:color w:val="19150F"/>
        </w:rPr>
        <w:t>Children’s Bureau, Child Welfare Information Gateway Subscription Form  </w:t>
      </w:r>
    </w:p>
    <w:p w:rsidR="00740553" w:rsidP="003B61AA" w14:paraId="764CD645" w14:textId="1049EEA0">
      <w:pPr>
        <w:rPr>
          <w:rFonts w:cstheme="minorHAnsi"/>
          <w:color w:val="19150F"/>
        </w:rPr>
      </w:pPr>
      <w:r w:rsidRPr="002F3B42">
        <w:rPr>
          <w:rFonts w:cstheme="minorHAnsi"/>
          <w:color w:val="19150F"/>
        </w:rPr>
        <w:t>Child Welfare Information Gateway (CWIG) is the national information clearinghouse for the</w:t>
      </w:r>
      <w:r w:rsidR="003B61AA">
        <w:rPr>
          <w:rFonts w:cstheme="minorHAnsi"/>
          <w:color w:val="19150F"/>
        </w:rPr>
        <w:t xml:space="preserve"> ACF</w:t>
      </w:r>
      <w:r w:rsidRPr="002F3B42">
        <w:rPr>
          <w:rFonts w:cstheme="minorHAnsi"/>
          <w:color w:val="19150F"/>
        </w:rPr>
        <w:t xml:space="preserve"> Children’s Bureau</w:t>
      </w:r>
      <w:r w:rsidR="003B61AA">
        <w:rPr>
          <w:rFonts w:cstheme="minorHAnsi"/>
          <w:color w:val="19150F"/>
        </w:rPr>
        <w:t xml:space="preserve"> (CB</w:t>
      </w:r>
      <w:r w:rsidRPr="002F3B42">
        <w:rPr>
          <w:rFonts w:cstheme="minorHAnsi"/>
          <w:color w:val="19150F"/>
        </w:rPr>
        <w:t xml:space="preserve">). CB received approval for a subscription profile form under the </w:t>
      </w:r>
      <w:r w:rsidRPr="003B61AA">
        <w:rPr>
          <w:rFonts w:cstheme="minorHAnsi"/>
          <w:i/>
          <w:iCs/>
          <w:color w:val="19150F"/>
        </w:rPr>
        <w:t>Formative Generic for ACF Program Support</w:t>
      </w:r>
      <w:r w:rsidRPr="002F3B42">
        <w:rPr>
          <w:rFonts w:cstheme="minorHAnsi"/>
          <w:color w:val="19150F"/>
        </w:rPr>
        <w:t xml:space="preserve"> to collect information that enables individuals working in child welfare to share details about themselves and their professional interests. This allows CWIG to target messages to specific populations to meet information sharing needs of CB and </w:t>
      </w:r>
      <w:r w:rsidRPr="002F3B42" w:rsidR="00874A68">
        <w:rPr>
          <w:rFonts w:cstheme="minorHAnsi"/>
          <w:color w:val="19150F"/>
        </w:rPr>
        <w:t>ACF and</w:t>
      </w:r>
      <w:r w:rsidRPr="002F3B42">
        <w:rPr>
          <w:rFonts w:cstheme="minorHAnsi"/>
          <w:color w:val="19150F"/>
        </w:rPr>
        <w:t xml:space="preserve"> allows subscribers to identify topics and subjects relevant to them so that they receive targeted resources to meet their needs. The </w:t>
      </w:r>
      <w:r w:rsidRPr="002F3B42">
        <w:rPr>
          <w:rFonts w:cstheme="minorHAnsi"/>
          <w:color w:val="19150F"/>
        </w:rPr>
        <w:t>generic clearance creates efficiencies in adjusting the form and updating it to reflect the evolving topics and priorities of the child welfare system to ensure communication and services are current and useful. It also facilitates efficiencies in the provision of CWIG services that match the needs of stakeholders. </w:t>
      </w:r>
    </w:p>
    <w:p w:rsidR="00412A9D" w:rsidP="003B61AA" w14:paraId="7F0FF945" w14:textId="77777777">
      <w:pPr>
        <w:rPr>
          <w:rFonts w:cstheme="minorHAnsi"/>
          <w:color w:val="19150F"/>
        </w:rPr>
      </w:pPr>
    </w:p>
    <w:p w:rsidR="00EB01CF" w:rsidP="00EB01CF" w14:paraId="7B2FAE24" w14:textId="7F541B0E">
      <w:pPr>
        <w:pStyle w:val="Heading2"/>
      </w:pPr>
      <w:bookmarkStart w:id="7" w:name="_Toc207028766"/>
      <w:r w:rsidRPr="00EB01CF">
        <w:t>Individual Requests Since 2022</w:t>
      </w:r>
      <w:bookmarkEnd w:id="7"/>
    </w:p>
    <w:p w:rsidR="00874A68" w:rsidRPr="00874A68" w:rsidP="00874A68" w14:paraId="4C2B58A4" w14:textId="6357823F">
      <w:pPr>
        <w:pStyle w:val="ListParagraph"/>
        <w:numPr>
          <w:ilvl w:val="0"/>
          <w:numId w:val="3"/>
        </w:numPr>
        <w:spacing w:before="120" w:after="120"/>
      </w:pPr>
      <w:r>
        <w:t xml:space="preserve">Materials for requests are available here: </w:t>
      </w:r>
      <w:hyperlink r:id="rId5" w:history="1">
        <w:r w:rsidRPr="001749CA">
          <w:rPr>
            <w:rStyle w:val="Hyperlink"/>
          </w:rPr>
          <w:t>https://www.reginfo.gov/public/do/PRAOMBHistory?ombControlNumber=0970-0531</w:t>
        </w:r>
      </w:hyperlink>
      <w:r>
        <w:t xml:space="preserve"> </w:t>
      </w:r>
    </w:p>
    <w:tbl>
      <w:tblPr>
        <w:tblW w:w="94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
      <w:tblGrid>
        <w:gridCol w:w="3685"/>
        <w:gridCol w:w="1350"/>
        <w:gridCol w:w="1170"/>
        <w:gridCol w:w="1260"/>
        <w:gridCol w:w="1101"/>
        <w:gridCol w:w="897"/>
      </w:tblGrid>
      <w:tr w14:paraId="63F7F447" w14:textId="77777777" w:rsidTr="00874A68">
        <w:tblPrEx>
          <w:tblW w:w="94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Ex>
        <w:trPr>
          <w:trHeight w:val="615"/>
        </w:trPr>
        <w:tc>
          <w:tcPr>
            <w:tcW w:w="3685" w:type="dxa"/>
            <w:shd w:val="clear" w:color="000000" w:fill="BFBFBF"/>
            <w:vAlign w:val="center"/>
            <w:hideMark/>
          </w:tcPr>
          <w:p w:rsidR="00412A9D" w:rsidRPr="00412A9D" w:rsidP="00EB01CF" w14:paraId="6A6C9128" w14:textId="0BD0EB32">
            <w:pPr>
              <w:spacing w:line="240" w:lineRule="auto"/>
              <w:jc w:val="center"/>
              <w:rPr>
                <w:rFonts w:eastAsia="Times New Roman" w:cstheme="minorHAnsi"/>
                <w:b/>
                <w:bCs/>
                <w:color w:val="000000"/>
                <w:sz w:val="20"/>
                <w:szCs w:val="20"/>
              </w:rPr>
            </w:pPr>
            <w:r w:rsidRPr="00412A9D">
              <w:rPr>
                <w:rFonts w:eastAsia="Times New Roman" w:cstheme="minorHAnsi"/>
                <w:b/>
                <w:bCs/>
                <w:color w:val="000000"/>
                <w:sz w:val="20"/>
                <w:szCs w:val="20"/>
              </w:rPr>
              <w:t>GenIC Title</w:t>
            </w:r>
          </w:p>
        </w:tc>
        <w:tc>
          <w:tcPr>
            <w:tcW w:w="1350" w:type="dxa"/>
            <w:shd w:val="clear" w:color="000000" w:fill="BFBFBF"/>
            <w:vAlign w:val="center"/>
            <w:hideMark/>
          </w:tcPr>
          <w:p w:rsidR="00412A9D" w:rsidRPr="00412A9D" w:rsidP="00EB01CF" w14:paraId="620995ED" w14:textId="6B4390C4">
            <w:pPr>
              <w:spacing w:line="240" w:lineRule="auto"/>
              <w:jc w:val="center"/>
              <w:rPr>
                <w:rFonts w:eastAsia="Times New Roman" w:cstheme="minorHAnsi"/>
                <w:b/>
                <w:bCs/>
                <w:color w:val="000000"/>
                <w:sz w:val="20"/>
                <w:szCs w:val="20"/>
              </w:rPr>
            </w:pPr>
            <w:r w:rsidRPr="00412A9D">
              <w:rPr>
                <w:rFonts w:eastAsia="Times New Roman" w:cstheme="minorHAnsi"/>
                <w:b/>
                <w:bCs/>
                <w:color w:val="000000"/>
                <w:sz w:val="20"/>
                <w:szCs w:val="20"/>
              </w:rPr>
              <w:t>#</w:t>
            </w:r>
            <w:r w:rsidR="00874A68">
              <w:rPr>
                <w:rFonts w:eastAsia="Times New Roman" w:cstheme="minorHAnsi"/>
                <w:b/>
                <w:bCs/>
                <w:color w:val="000000"/>
                <w:sz w:val="20"/>
                <w:szCs w:val="20"/>
              </w:rPr>
              <w:t xml:space="preserve"> </w:t>
            </w:r>
            <w:r w:rsidRPr="00412A9D">
              <w:rPr>
                <w:rFonts w:eastAsia="Times New Roman" w:cstheme="minorHAnsi"/>
                <w:b/>
                <w:bCs/>
                <w:color w:val="000000"/>
                <w:sz w:val="20"/>
                <w:szCs w:val="20"/>
              </w:rPr>
              <w:t>Respondents</w:t>
            </w:r>
          </w:p>
        </w:tc>
        <w:tc>
          <w:tcPr>
            <w:tcW w:w="1170" w:type="dxa"/>
            <w:shd w:val="clear" w:color="000000" w:fill="BFBFBF"/>
            <w:vAlign w:val="center"/>
            <w:hideMark/>
          </w:tcPr>
          <w:p w:rsidR="00412A9D" w:rsidRPr="00412A9D" w:rsidP="00EB01CF" w14:paraId="24C9A29B" w14:textId="77777777">
            <w:pPr>
              <w:spacing w:line="240" w:lineRule="auto"/>
              <w:jc w:val="center"/>
              <w:rPr>
                <w:rFonts w:eastAsia="Times New Roman" w:cstheme="minorHAnsi"/>
                <w:b/>
                <w:bCs/>
                <w:color w:val="000000"/>
                <w:sz w:val="20"/>
                <w:szCs w:val="20"/>
              </w:rPr>
            </w:pPr>
            <w:r w:rsidRPr="00412A9D">
              <w:rPr>
                <w:rFonts w:eastAsia="Times New Roman" w:cstheme="minorHAnsi"/>
                <w:b/>
                <w:bCs/>
                <w:color w:val="000000"/>
                <w:sz w:val="20"/>
                <w:szCs w:val="20"/>
              </w:rPr>
              <w:t># Responses</w:t>
            </w:r>
          </w:p>
        </w:tc>
        <w:tc>
          <w:tcPr>
            <w:tcW w:w="1260" w:type="dxa"/>
            <w:shd w:val="clear" w:color="000000" w:fill="BFBFBF"/>
            <w:vAlign w:val="center"/>
            <w:hideMark/>
          </w:tcPr>
          <w:p w:rsidR="00412A9D" w:rsidRPr="00412A9D" w:rsidP="00EB01CF" w14:paraId="666FD14C" w14:textId="77777777">
            <w:pPr>
              <w:spacing w:line="240" w:lineRule="auto"/>
              <w:jc w:val="center"/>
              <w:rPr>
                <w:rFonts w:eastAsia="Times New Roman" w:cstheme="minorHAnsi"/>
                <w:b/>
                <w:bCs/>
                <w:color w:val="000000"/>
                <w:sz w:val="20"/>
                <w:szCs w:val="20"/>
              </w:rPr>
            </w:pPr>
            <w:r w:rsidRPr="00412A9D">
              <w:rPr>
                <w:rFonts w:eastAsia="Times New Roman" w:cstheme="minorHAnsi"/>
                <w:b/>
                <w:bCs/>
                <w:color w:val="000000"/>
                <w:sz w:val="20"/>
                <w:szCs w:val="20"/>
              </w:rPr>
              <w:t># Responses per Respondent</w:t>
            </w:r>
          </w:p>
        </w:tc>
        <w:tc>
          <w:tcPr>
            <w:tcW w:w="1101" w:type="dxa"/>
            <w:shd w:val="clear" w:color="000000" w:fill="BFBFBF"/>
            <w:vAlign w:val="center"/>
            <w:hideMark/>
          </w:tcPr>
          <w:p w:rsidR="00412A9D" w:rsidRPr="00412A9D" w:rsidP="00EB01CF" w14:paraId="6ABD4B44" w14:textId="77777777">
            <w:pPr>
              <w:spacing w:line="240" w:lineRule="auto"/>
              <w:jc w:val="center"/>
              <w:rPr>
                <w:rFonts w:eastAsia="Times New Roman" w:cstheme="minorHAnsi"/>
                <w:b/>
                <w:bCs/>
                <w:color w:val="000000"/>
                <w:sz w:val="20"/>
                <w:szCs w:val="20"/>
              </w:rPr>
            </w:pPr>
            <w:r w:rsidRPr="00412A9D">
              <w:rPr>
                <w:rFonts w:eastAsia="Times New Roman" w:cstheme="minorHAnsi"/>
                <w:b/>
                <w:bCs/>
                <w:color w:val="000000"/>
                <w:sz w:val="20"/>
                <w:szCs w:val="20"/>
              </w:rPr>
              <w:t>Burden Estimate</w:t>
            </w:r>
          </w:p>
        </w:tc>
        <w:tc>
          <w:tcPr>
            <w:tcW w:w="897" w:type="dxa"/>
            <w:shd w:val="clear" w:color="000000" w:fill="BFBFBF"/>
            <w:vAlign w:val="center"/>
            <w:hideMark/>
          </w:tcPr>
          <w:p w:rsidR="00412A9D" w:rsidRPr="00412A9D" w:rsidP="00EB01CF" w14:paraId="7AFD56CD" w14:textId="77777777">
            <w:pPr>
              <w:spacing w:line="240" w:lineRule="auto"/>
              <w:jc w:val="center"/>
              <w:rPr>
                <w:rFonts w:eastAsia="Times New Roman" w:cstheme="minorHAnsi"/>
                <w:b/>
                <w:bCs/>
                <w:color w:val="000000"/>
                <w:sz w:val="20"/>
                <w:szCs w:val="20"/>
              </w:rPr>
            </w:pPr>
            <w:r w:rsidRPr="00412A9D">
              <w:rPr>
                <w:rFonts w:eastAsia="Times New Roman" w:cstheme="minorHAnsi"/>
                <w:b/>
                <w:bCs/>
                <w:color w:val="000000"/>
                <w:sz w:val="20"/>
                <w:szCs w:val="20"/>
              </w:rPr>
              <w:t>Hours</w:t>
            </w:r>
          </w:p>
        </w:tc>
      </w:tr>
      <w:tr w14:paraId="3705EF37"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A6320BC"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"Research Ready Grantee" Intake Form</w:t>
            </w:r>
          </w:p>
        </w:tc>
        <w:tc>
          <w:tcPr>
            <w:tcW w:w="1350" w:type="dxa"/>
            <w:noWrap/>
            <w:vAlign w:val="center"/>
            <w:hideMark/>
          </w:tcPr>
          <w:p w:rsidR="00412A9D" w:rsidRPr="00412A9D" w:rsidP="00874A68" w14:paraId="07EB971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320</w:t>
            </w:r>
          </w:p>
        </w:tc>
        <w:tc>
          <w:tcPr>
            <w:tcW w:w="1170" w:type="dxa"/>
            <w:noWrap/>
            <w:vAlign w:val="center"/>
            <w:hideMark/>
          </w:tcPr>
          <w:p w:rsidR="00412A9D" w:rsidRPr="00412A9D" w:rsidP="00874A68" w14:paraId="740F9861" w14:textId="3952D3E4">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320</w:t>
            </w:r>
          </w:p>
        </w:tc>
        <w:tc>
          <w:tcPr>
            <w:tcW w:w="1260" w:type="dxa"/>
            <w:noWrap/>
            <w:vAlign w:val="center"/>
            <w:hideMark/>
          </w:tcPr>
          <w:p w:rsidR="00412A9D" w:rsidRPr="00412A9D" w:rsidP="00874A68" w14:paraId="1555B155" w14:textId="23C16A09">
            <w:pPr>
              <w:spacing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1101" w:type="dxa"/>
            <w:noWrap/>
            <w:vAlign w:val="center"/>
            <w:hideMark/>
          </w:tcPr>
          <w:p w:rsidR="00412A9D" w:rsidRPr="00412A9D" w:rsidP="00874A68" w14:paraId="1380D988" w14:textId="0769591A">
            <w:pPr>
              <w:spacing w:line="240" w:lineRule="auto"/>
              <w:jc w:val="center"/>
              <w:rPr>
                <w:rFonts w:eastAsia="Times New Roman" w:cstheme="minorHAnsi"/>
                <w:color w:val="000000"/>
                <w:sz w:val="20"/>
                <w:szCs w:val="20"/>
              </w:rPr>
            </w:pPr>
            <w:r>
              <w:rPr>
                <w:rFonts w:eastAsia="Times New Roman" w:cstheme="minorHAnsi"/>
                <w:color w:val="000000"/>
                <w:sz w:val="20"/>
                <w:szCs w:val="20"/>
              </w:rPr>
              <w:t>.08</w:t>
            </w:r>
          </w:p>
        </w:tc>
        <w:tc>
          <w:tcPr>
            <w:tcW w:w="897" w:type="dxa"/>
            <w:noWrap/>
            <w:vAlign w:val="center"/>
            <w:hideMark/>
          </w:tcPr>
          <w:p w:rsidR="00412A9D" w:rsidRPr="00412A9D" w:rsidP="00874A68" w14:paraId="5125ED1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27</w:t>
            </w:r>
          </w:p>
        </w:tc>
      </w:tr>
      <w:tr w14:paraId="43534C70"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79B6D29D"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ACF Behavioral Health Survey</w:t>
            </w:r>
          </w:p>
        </w:tc>
        <w:tc>
          <w:tcPr>
            <w:tcW w:w="1350" w:type="dxa"/>
            <w:noWrap/>
            <w:vAlign w:val="center"/>
            <w:hideMark/>
          </w:tcPr>
          <w:p w:rsidR="00412A9D" w:rsidRPr="00412A9D" w:rsidP="00874A68" w14:paraId="75BAD5B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500</w:t>
            </w:r>
          </w:p>
        </w:tc>
        <w:tc>
          <w:tcPr>
            <w:tcW w:w="1170" w:type="dxa"/>
            <w:noWrap/>
            <w:vAlign w:val="center"/>
            <w:hideMark/>
          </w:tcPr>
          <w:p w:rsidR="00412A9D" w:rsidRPr="00412A9D" w:rsidP="00874A68" w14:paraId="1BA65B2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500</w:t>
            </w:r>
          </w:p>
        </w:tc>
        <w:tc>
          <w:tcPr>
            <w:tcW w:w="1260" w:type="dxa"/>
            <w:noWrap/>
            <w:vAlign w:val="center"/>
            <w:hideMark/>
          </w:tcPr>
          <w:p w:rsidR="00412A9D" w:rsidRPr="00412A9D" w:rsidP="00874A68" w14:paraId="5803902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BBE0FB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0.146</w:t>
            </w:r>
          </w:p>
        </w:tc>
        <w:tc>
          <w:tcPr>
            <w:tcW w:w="897" w:type="dxa"/>
            <w:noWrap/>
            <w:vAlign w:val="center"/>
            <w:hideMark/>
          </w:tcPr>
          <w:p w:rsidR="00412A9D" w:rsidRPr="00412A9D" w:rsidP="00874A68" w14:paraId="656DE0B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73</w:t>
            </w:r>
          </w:p>
        </w:tc>
      </w:tr>
      <w:tr w14:paraId="440D5964"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6DA82ABE"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ACF Data Request</w:t>
            </w:r>
          </w:p>
        </w:tc>
        <w:tc>
          <w:tcPr>
            <w:tcW w:w="1350" w:type="dxa"/>
            <w:noWrap/>
            <w:vAlign w:val="center"/>
            <w:hideMark/>
          </w:tcPr>
          <w:p w:rsidR="00412A9D" w:rsidRPr="00412A9D" w:rsidP="00874A68" w14:paraId="677CB4D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100</w:t>
            </w:r>
          </w:p>
        </w:tc>
        <w:tc>
          <w:tcPr>
            <w:tcW w:w="1170" w:type="dxa"/>
            <w:noWrap/>
            <w:vAlign w:val="center"/>
            <w:hideMark/>
          </w:tcPr>
          <w:p w:rsidR="00412A9D" w:rsidRPr="00412A9D" w:rsidP="00874A68" w14:paraId="36331CE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100</w:t>
            </w:r>
          </w:p>
        </w:tc>
        <w:tc>
          <w:tcPr>
            <w:tcW w:w="1260" w:type="dxa"/>
            <w:noWrap/>
            <w:vAlign w:val="center"/>
            <w:hideMark/>
          </w:tcPr>
          <w:p w:rsidR="00412A9D" w:rsidRPr="00412A9D" w:rsidP="00874A68" w14:paraId="61E7F67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AE6664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w:t>
            </w:r>
          </w:p>
        </w:tc>
        <w:tc>
          <w:tcPr>
            <w:tcW w:w="897" w:type="dxa"/>
            <w:noWrap/>
            <w:vAlign w:val="center"/>
            <w:hideMark/>
          </w:tcPr>
          <w:p w:rsidR="00412A9D" w:rsidRPr="00412A9D" w:rsidP="00874A68" w14:paraId="13EE9D1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300</w:t>
            </w:r>
          </w:p>
        </w:tc>
      </w:tr>
      <w:tr w14:paraId="12C62BF2"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F2B2998"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ACF Evidence Capacity Support</w:t>
            </w:r>
          </w:p>
        </w:tc>
        <w:tc>
          <w:tcPr>
            <w:tcW w:w="1350" w:type="dxa"/>
            <w:noWrap/>
            <w:vAlign w:val="center"/>
            <w:hideMark/>
          </w:tcPr>
          <w:p w:rsidR="00412A9D" w:rsidRPr="00412A9D" w:rsidP="00874A68" w14:paraId="45E7850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121</w:t>
            </w:r>
          </w:p>
        </w:tc>
        <w:tc>
          <w:tcPr>
            <w:tcW w:w="1170" w:type="dxa"/>
            <w:noWrap/>
            <w:vAlign w:val="center"/>
            <w:hideMark/>
          </w:tcPr>
          <w:p w:rsidR="00412A9D" w:rsidRPr="00412A9D" w:rsidP="00874A68" w14:paraId="5DE680E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121</w:t>
            </w:r>
          </w:p>
        </w:tc>
        <w:tc>
          <w:tcPr>
            <w:tcW w:w="1260" w:type="dxa"/>
            <w:noWrap/>
            <w:vAlign w:val="center"/>
            <w:hideMark/>
          </w:tcPr>
          <w:p w:rsidR="00412A9D" w:rsidRPr="00412A9D" w:rsidP="00874A68" w14:paraId="6EED172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89F2F0F" w14:textId="0D61A753">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0.6</w:t>
            </w:r>
            <w:r w:rsidR="00921A1A">
              <w:rPr>
                <w:rFonts w:eastAsia="Times New Roman" w:cstheme="minorHAnsi"/>
                <w:color w:val="000000"/>
                <w:sz w:val="20"/>
                <w:szCs w:val="20"/>
              </w:rPr>
              <w:t>7</w:t>
            </w:r>
          </w:p>
        </w:tc>
        <w:tc>
          <w:tcPr>
            <w:tcW w:w="897" w:type="dxa"/>
            <w:noWrap/>
            <w:vAlign w:val="center"/>
            <w:hideMark/>
          </w:tcPr>
          <w:p w:rsidR="00412A9D" w:rsidRPr="00412A9D" w:rsidP="00874A68" w14:paraId="2DDD02E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80</w:t>
            </w:r>
          </w:p>
        </w:tc>
      </w:tr>
      <w:tr w14:paraId="36EC8E90"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5790A154"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ACF Privacy and Confidentiality Toolkit Case Studies</w:t>
            </w:r>
          </w:p>
        </w:tc>
        <w:tc>
          <w:tcPr>
            <w:tcW w:w="1350" w:type="dxa"/>
            <w:noWrap/>
            <w:vAlign w:val="center"/>
            <w:hideMark/>
          </w:tcPr>
          <w:p w:rsidR="00412A9D" w:rsidRPr="00412A9D" w:rsidP="00874A68" w14:paraId="6289F91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33</w:t>
            </w:r>
          </w:p>
        </w:tc>
        <w:tc>
          <w:tcPr>
            <w:tcW w:w="1170" w:type="dxa"/>
            <w:noWrap/>
            <w:vAlign w:val="center"/>
            <w:hideMark/>
          </w:tcPr>
          <w:p w:rsidR="00412A9D" w:rsidRPr="00412A9D" w:rsidP="00874A68" w14:paraId="6226D96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33</w:t>
            </w:r>
          </w:p>
        </w:tc>
        <w:tc>
          <w:tcPr>
            <w:tcW w:w="1260" w:type="dxa"/>
            <w:noWrap/>
            <w:vAlign w:val="center"/>
            <w:hideMark/>
          </w:tcPr>
          <w:p w:rsidR="00412A9D" w:rsidRPr="00412A9D" w:rsidP="00874A68" w14:paraId="0770092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701C2636" w14:textId="322452FE">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w:t>
            </w:r>
            <w:r w:rsidR="00921A1A">
              <w:rPr>
                <w:rFonts w:eastAsia="Times New Roman" w:cstheme="minorHAnsi"/>
                <w:color w:val="000000"/>
                <w:sz w:val="20"/>
                <w:szCs w:val="20"/>
              </w:rPr>
              <w:t>4</w:t>
            </w:r>
          </w:p>
        </w:tc>
        <w:tc>
          <w:tcPr>
            <w:tcW w:w="897" w:type="dxa"/>
            <w:noWrap/>
            <w:vAlign w:val="center"/>
            <w:hideMark/>
          </w:tcPr>
          <w:p w:rsidR="00412A9D" w:rsidRPr="00412A9D" w:rsidP="00874A68" w14:paraId="02F2C7E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41</w:t>
            </w:r>
          </w:p>
        </w:tc>
      </w:tr>
      <w:tr w14:paraId="68909070"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C25FE63"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Administration for Children and Families External Speaker Request Form</w:t>
            </w:r>
          </w:p>
        </w:tc>
        <w:tc>
          <w:tcPr>
            <w:tcW w:w="1350" w:type="dxa"/>
            <w:noWrap/>
            <w:vAlign w:val="center"/>
            <w:hideMark/>
          </w:tcPr>
          <w:p w:rsidR="00412A9D" w:rsidRPr="00412A9D" w:rsidP="00874A68" w14:paraId="489CDEC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w:t>
            </w:r>
          </w:p>
        </w:tc>
        <w:tc>
          <w:tcPr>
            <w:tcW w:w="1170" w:type="dxa"/>
            <w:noWrap/>
            <w:vAlign w:val="center"/>
            <w:hideMark/>
          </w:tcPr>
          <w:p w:rsidR="00412A9D" w:rsidRPr="00412A9D" w:rsidP="00874A68" w14:paraId="451C393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w:t>
            </w:r>
          </w:p>
        </w:tc>
        <w:tc>
          <w:tcPr>
            <w:tcW w:w="1260" w:type="dxa"/>
            <w:noWrap/>
            <w:vAlign w:val="center"/>
            <w:hideMark/>
          </w:tcPr>
          <w:p w:rsidR="00412A9D" w:rsidRPr="00412A9D" w:rsidP="00874A68" w14:paraId="66CBA52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D8CCA6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0.5</w:t>
            </w:r>
          </w:p>
        </w:tc>
        <w:tc>
          <w:tcPr>
            <w:tcW w:w="897" w:type="dxa"/>
            <w:noWrap/>
            <w:vAlign w:val="center"/>
            <w:hideMark/>
          </w:tcPr>
          <w:p w:rsidR="00412A9D" w:rsidRPr="00412A9D" w:rsidP="00874A68" w14:paraId="0D3C979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w:t>
            </w:r>
          </w:p>
        </w:tc>
      </w:tr>
      <w:tr w14:paraId="333AB6B9"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D01F9F3"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Advancing Best Practices and Cultural Relevance of Healthy Marriage and Responsible Fatherhood Programs for Indigenous Communities (I-HMRF)</w:t>
            </w:r>
          </w:p>
        </w:tc>
        <w:tc>
          <w:tcPr>
            <w:tcW w:w="1350" w:type="dxa"/>
            <w:noWrap/>
            <w:vAlign w:val="center"/>
            <w:hideMark/>
          </w:tcPr>
          <w:p w:rsidR="00412A9D" w:rsidRPr="00412A9D" w:rsidP="00874A68" w14:paraId="1FDE89E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100</w:t>
            </w:r>
          </w:p>
        </w:tc>
        <w:tc>
          <w:tcPr>
            <w:tcW w:w="1170" w:type="dxa"/>
            <w:noWrap/>
            <w:vAlign w:val="center"/>
            <w:hideMark/>
          </w:tcPr>
          <w:p w:rsidR="00412A9D" w:rsidRPr="00412A9D" w:rsidP="00874A68" w14:paraId="375D970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100</w:t>
            </w:r>
          </w:p>
        </w:tc>
        <w:tc>
          <w:tcPr>
            <w:tcW w:w="1260" w:type="dxa"/>
            <w:noWrap/>
            <w:vAlign w:val="center"/>
            <w:hideMark/>
          </w:tcPr>
          <w:p w:rsidR="00412A9D" w:rsidRPr="00412A9D" w:rsidP="00874A68" w14:paraId="1C78745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412E97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1.33</w:t>
            </w:r>
          </w:p>
        </w:tc>
        <w:tc>
          <w:tcPr>
            <w:tcW w:w="897" w:type="dxa"/>
            <w:noWrap/>
            <w:vAlign w:val="center"/>
            <w:hideMark/>
          </w:tcPr>
          <w:p w:rsidR="00412A9D" w:rsidRPr="00412A9D" w:rsidP="00874A68" w14:paraId="74927FB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133</w:t>
            </w:r>
          </w:p>
        </w:tc>
      </w:tr>
      <w:tr w14:paraId="2B4A6738"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6E809ADD"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Center for States GovDelivery Subscription Form</w:t>
            </w:r>
          </w:p>
        </w:tc>
        <w:tc>
          <w:tcPr>
            <w:tcW w:w="1350" w:type="dxa"/>
            <w:noWrap/>
            <w:vAlign w:val="center"/>
            <w:hideMark/>
          </w:tcPr>
          <w:p w:rsidR="00412A9D" w:rsidRPr="00412A9D" w:rsidP="00874A68" w14:paraId="56C21150" w14:textId="39979650">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w:t>
            </w:r>
            <w:r w:rsidR="00874A68">
              <w:rPr>
                <w:rFonts w:eastAsia="Times New Roman" w:cstheme="minorHAnsi"/>
                <w:color w:val="000000"/>
                <w:sz w:val="20"/>
                <w:szCs w:val="20"/>
              </w:rPr>
              <w:t>,</w:t>
            </w:r>
            <w:r w:rsidRPr="00412A9D">
              <w:rPr>
                <w:rFonts w:eastAsia="Times New Roman" w:cstheme="minorHAnsi"/>
                <w:color w:val="000000"/>
                <w:sz w:val="20"/>
                <w:szCs w:val="20"/>
              </w:rPr>
              <w:t>000</w:t>
            </w:r>
          </w:p>
        </w:tc>
        <w:tc>
          <w:tcPr>
            <w:tcW w:w="1170" w:type="dxa"/>
            <w:noWrap/>
            <w:vAlign w:val="center"/>
            <w:hideMark/>
          </w:tcPr>
          <w:p w:rsidR="00412A9D" w:rsidRPr="00412A9D" w:rsidP="00874A68" w14:paraId="6E1EFBCF" w14:textId="076E55A8">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w:t>
            </w:r>
            <w:r w:rsidR="00874A68">
              <w:rPr>
                <w:rFonts w:eastAsia="Times New Roman" w:cstheme="minorHAnsi"/>
                <w:color w:val="000000"/>
                <w:sz w:val="20"/>
                <w:szCs w:val="20"/>
              </w:rPr>
              <w:t>,</w:t>
            </w:r>
            <w:r w:rsidRPr="00412A9D">
              <w:rPr>
                <w:rFonts w:eastAsia="Times New Roman" w:cstheme="minorHAnsi"/>
                <w:color w:val="000000"/>
                <w:sz w:val="20"/>
                <w:szCs w:val="20"/>
              </w:rPr>
              <w:t>000</w:t>
            </w:r>
          </w:p>
        </w:tc>
        <w:tc>
          <w:tcPr>
            <w:tcW w:w="1260" w:type="dxa"/>
            <w:noWrap/>
            <w:vAlign w:val="center"/>
            <w:hideMark/>
          </w:tcPr>
          <w:p w:rsidR="00412A9D" w:rsidRPr="00412A9D" w:rsidP="00874A68" w14:paraId="35AF148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8B47C3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0.05</w:t>
            </w:r>
          </w:p>
        </w:tc>
        <w:tc>
          <w:tcPr>
            <w:tcW w:w="897" w:type="dxa"/>
            <w:noWrap/>
            <w:vAlign w:val="center"/>
            <w:hideMark/>
          </w:tcPr>
          <w:p w:rsidR="00412A9D" w:rsidRPr="00412A9D" w:rsidP="00874A68" w14:paraId="5F0DB0F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100</w:t>
            </w:r>
          </w:p>
        </w:tc>
      </w:tr>
      <w:tr w14:paraId="21DE636D"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60669C5E"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Child Care and Development Fund (CCDF) 101: CCDF Fundamentals Pre/Post Self-Assessment</w:t>
            </w:r>
          </w:p>
        </w:tc>
        <w:tc>
          <w:tcPr>
            <w:tcW w:w="1350" w:type="dxa"/>
            <w:noWrap/>
            <w:vAlign w:val="center"/>
            <w:hideMark/>
          </w:tcPr>
          <w:p w:rsidR="00412A9D" w:rsidRPr="00412A9D" w:rsidP="00874A68" w14:paraId="5B89B7D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100</w:t>
            </w:r>
          </w:p>
        </w:tc>
        <w:tc>
          <w:tcPr>
            <w:tcW w:w="1170" w:type="dxa"/>
            <w:noWrap/>
            <w:vAlign w:val="center"/>
            <w:hideMark/>
          </w:tcPr>
          <w:p w:rsidR="00412A9D" w:rsidRPr="00412A9D" w:rsidP="00874A68" w14:paraId="4D5F5A7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100</w:t>
            </w:r>
          </w:p>
        </w:tc>
        <w:tc>
          <w:tcPr>
            <w:tcW w:w="1260" w:type="dxa"/>
            <w:noWrap/>
            <w:vAlign w:val="center"/>
            <w:hideMark/>
          </w:tcPr>
          <w:p w:rsidR="00412A9D" w:rsidRPr="00412A9D" w:rsidP="00874A68" w14:paraId="5E1EAED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A267AF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0.33</w:t>
            </w:r>
          </w:p>
        </w:tc>
        <w:tc>
          <w:tcPr>
            <w:tcW w:w="897" w:type="dxa"/>
            <w:noWrap/>
            <w:vAlign w:val="center"/>
            <w:hideMark/>
          </w:tcPr>
          <w:p w:rsidR="00412A9D" w:rsidRPr="00412A9D" w:rsidP="00874A68" w14:paraId="1148688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33</w:t>
            </w:r>
          </w:p>
        </w:tc>
      </w:tr>
      <w:tr w14:paraId="40201598"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6B990D69"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Child Care and Development Fund (CCDF) Application for Intensive Consultation - Information Technology Strategic Roadmap Development</w:t>
            </w:r>
          </w:p>
        </w:tc>
        <w:tc>
          <w:tcPr>
            <w:tcW w:w="1350" w:type="dxa"/>
            <w:noWrap/>
            <w:vAlign w:val="center"/>
            <w:hideMark/>
          </w:tcPr>
          <w:p w:rsidR="00412A9D" w:rsidRPr="00412A9D" w:rsidP="00874A68" w14:paraId="69A4538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87</w:t>
            </w:r>
          </w:p>
        </w:tc>
        <w:tc>
          <w:tcPr>
            <w:tcW w:w="1170" w:type="dxa"/>
            <w:noWrap/>
            <w:vAlign w:val="center"/>
            <w:hideMark/>
          </w:tcPr>
          <w:p w:rsidR="00412A9D" w:rsidRPr="00412A9D" w:rsidP="00874A68" w14:paraId="6026435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87</w:t>
            </w:r>
          </w:p>
        </w:tc>
        <w:tc>
          <w:tcPr>
            <w:tcW w:w="1260" w:type="dxa"/>
            <w:noWrap/>
            <w:vAlign w:val="center"/>
            <w:hideMark/>
          </w:tcPr>
          <w:p w:rsidR="00412A9D" w:rsidRPr="00412A9D" w:rsidP="00874A68" w14:paraId="36F1D81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76FAC2E3" w14:textId="3690B0E4">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0.195</w:t>
            </w:r>
          </w:p>
        </w:tc>
        <w:tc>
          <w:tcPr>
            <w:tcW w:w="897" w:type="dxa"/>
            <w:noWrap/>
            <w:vAlign w:val="center"/>
            <w:hideMark/>
          </w:tcPr>
          <w:p w:rsidR="00412A9D" w:rsidRPr="00412A9D" w:rsidP="00874A68" w14:paraId="0D137FF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17</w:t>
            </w:r>
          </w:p>
        </w:tc>
      </w:tr>
      <w:tr w14:paraId="76CBF887"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9E94847"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Child Care and Development Fund (CCDF) Information Technology Environment Scan</w:t>
            </w:r>
          </w:p>
        </w:tc>
        <w:tc>
          <w:tcPr>
            <w:tcW w:w="1350" w:type="dxa"/>
            <w:noWrap/>
            <w:vAlign w:val="center"/>
            <w:hideMark/>
          </w:tcPr>
          <w:p w:rsidR="00412A9D" w:rsidRPr="00412A9D" w:rsidP="00874A68" w14:paraId="7586A06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160</w:t>
            </w:r>
          </w:p>
        </w:tc>
        <w:tc>
          <w:tcPr>
            <w:tcW w:w="1170" w:type="dxa"/>
            <w:noWrap/>
            <w:vAlign w:val="center"/>
            <w:hideMark/>
          </w:tcPr>
          <w:p w:rsidR="00412A9D" w:rsidRPr="00412A9D" w:rsidP="00874A68" w14:paraId="48C3D29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160</w:t>
            </w:r>
          </w:p>
        </w:tc>
        <w:tc>
          <w:tcPr>
            <w:tcW w:w="1260" w:type="dxa"/>
            <w:noWrap/>
            <w:vAlign w:val="center"/>
            <w:hideMark/>
          </w:tcPr>
          <w:p w:rsidR="00412A9D" w:rsidRPr="00412A9D" w:rsidP="00874A68" w14:paraId="1B723EB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08DD199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0.375</w:t>
            </w:r>
          </w:p>
        </w:tc>
        <w:tc>
          <w:tcPr>
            <w:tcW w:w="897" w:type="dxa"/>
            <w:noWrap/>
            <w:vAlign w:val="center"/>
            <w:hideMark/>
          </w:tcPr>
          <w:p w:rsidR="00412A9D" w:rsidRPr="00412A9D" w:rsidP="00874A68" w14:paraId="252AD22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w:t>
            </w:r>
          </w:p>
        </w:tc>
      </w:tr>
      <w:tr w14:paraId="0325F3AA"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A0A4A42"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Child Care and Development Fund (CCDF) Information Technology Matters 1</w:t>
            </w:r>
          </w:p>
        </w:tc>
        <w:tc>
          <w:tcPr>
            <w:tcW w:w="1350" w:type="dxa"/>
            <w:noWrap/>
            <w:vAlign w:val="center"/>
            <w:hideMark/>
          </w:tcPr>
          <w:p w:rsidR="00412A9D" w:rsidRPr="00412A9D" w:rsidP="00874A68" w14:paraId="47CF792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51</w:t>
            </w:r>
          </w:p>
        </w:tc>
        <w:tc>
          <w:tcPr>
            <w:tcW w:w="1170" w:type="dxa"/>
            <w:noWrap/>
            <w:vAlign w:val="center"/>
            <w:hideMark/>
          </w:tcPr>
          <w:p w:rsidR="00412A9D" w:rsidRPr="00412A9D" w:rsidP="00874A68" w14:paraId="7D67A95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51</w:t>
            </w:r>
          </w:p>
        </w:tc>
        <w:tc>
          <w:tcPr>
            <w:tcW w:w="1260" w:type="dxa"/>
            <w:noWrap/>
            <w:vAlign w:val="center"/>
            <w:hideMark/>
          </w:tcPr>
          <w:p w:rsidR="00412A9D" w:rsidRPr="00412A9D" w:rsidP="00874A68" w14:paraId="0CD7E56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187FA2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6893A4C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51</w:t>
            </w:r>
          </w:p>
        </w:tc>
      </w:tr>
      <w:tr w14:paraId="1AAE03E7"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62017428"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Child Care and Development Fund (CCDF) Information Technology Matters 2</w:t>
            </w:r>
          </w:p>
        </w:tc>
        <w:tc>
          <w:tcPr>
            <w:tcW w:w="1350" w:type="dxa"/>
            <w:noWrap/>
            <w:vAlign w:val="center"/>
            <w:hideMark/>
          </w:tcPr>
          <w:p w:rsidR="00412A9D" w:rsidRPr="00412A9D" w:rsidP="00874A68" w14:paraId="6CD2139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51</w:t>
            </w:r>
          </w:p>
        </w:tc>
        <w:tc>
          <w:tcPr>
            <w:tcW w:w="1170" w:type="dxa"/>
            <w:noWrap/>
            <w:vAlign w:val="center"/>
            <w:hideMark/>
          </w:tcPr>
          <w:p w:rsidR="00412A9D" w:rsidRPr="00412A9D" w:rsidP="00874A68" w14:paraId="5246C91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51</w:t>
            </w:r>
          </w:p>
        </w:tc>
        <w:tc>
          <w:tcPr>
            <w:tcW w:w="1260" w:type="dxa"/>
            <w:noWrap/>
            <w:vAlign w:val="center"/>
            <w:hideMark/>
          </w:tcPr>
          <w:p w:rsidR="00412A9D" w:rsidRPr="00412A9D" w:rsidP="00874A68" w14:paraId="009D88F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369B5C9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013CF5C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51</w:t>
            </w:r>
          </w:p>
        </w:tc>
      </w:tr>
      <w:tr w14:paraId="4EF9673B"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0D86D44"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Child Care and Development Fund (CCDF) Information Technology Matters 3</w:t>
            </w:r>
          </w:p>
        </w:tc>
        <w:tc>
          <w:tcPr>
            <w:tcW w:w="1350" w:type="dxa"/>
            <w:noWrap/>
            <w:vAlign w:val="center"/>
            <w:hideMark/>
          </w:tcPr>
          <w:p w:rsidR="00412A9D" w:rsidRPr="00412A9D" w:rsidP="00874A68" w14:paraId="29E49F7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51</w:t>
            </w:r>
          </w:p>
        </w:tc>
        <w:tc>
          <w:tcPr>
            <w:tcW w:w="1170" w:type="dxa"/>
            <w:noWrap/>
            <w:vAlign w:val="center"/>
            <w:hideMark/>
          </w:tcPr>
          <w:p w:rsidR="00412A9D" w:rsidRPr="00412A9D" w:rsidP="00874A68" w14:paraId="42C6343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51</w:t>
            </w:r>
          </w:p>
        </w:tc>
        <w:tc>
          <w:tcPr>
            <w:tcW w:w="1260" w:type="dxa"/>
            <w:noWrap/>
            <w:vAlign w:val="center"/>
            <w:hideMark/>
          </w:tcPr>
          <w:p w:rsidR="00412A9D" w:rsidRPr="00412A9D" w:rsidP="00874A68" w14:paraId="48CE08F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33AF24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276E568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51</w:t>
            </w:r>
          </w:p>
        </w:tc>
      </w:tr>
      <w:tr w14:paraId="137954CA"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50FA3081"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Child Care and Development Fund (CCDF) Tribal Listening Sessions on Use of Information Technology</w:t>
            </w:r>
          </w:p>
        </w:tc>
        <w:tc>
          <w:tcPr>
            <w:tcW w:w="1350" w:type="dxa"/>
            <w:noWrap/>
            <w:vAlign w:val="center"/>
            <w:hideMark/>
          </w:tcPr>
          <w:p w:rsidR="00412A9D" w:rsidRPr="00412A9D" w:rsidP="00874A68" w14:paraId="2923982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150</w:t>
            </w:r>
          </w:p>
        </w:tc>
        <w:tc>
          <w:tcPr>
            <w:tcW w:w="1170" w:type="dxa"/>
            <w:noWrap/>
            <w:vAlign w:val="center"/>
            <w:hideMark/>
          </w:tcPr>
          <w:p w:rsidR="00412A9D" w:rsidRPr="00412A9D" w:rsidP="00874A68" w14:paraId="55921C5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150</w:t>
            </w:r>
          </w:p>
        </w:tc>
        <w:tc>
          <w:tcPr>
            <w:tcW w:w="1260" w:type="dxa"/>
            <w:noWrap/>
            <w:vAlign w:val="center"/>
            <w:hideMark/>
          </w:tcPr>
          <w:p w:rsidR="00412A9D" w:rsidRPr="00412A9D" w:rsidP="00874A68" w14:paraId="61550FB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748B37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5B1A1A8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150</w:t>
            </w:r>
          </w:p>
        </w:tc>
      </w:tr>
      <w:tr w14:paraId="03B734A3"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0B67A63"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Child Welfare Information Gateway Gov Delivery Subscription Profile Form</w:t>
            </w:r>
          </w:p>
        </w:tc>
        <w:tc>
          <w:tcPr>
            <w:tcW w:w="1350" w:type="dxa"/>
            <w:noWrap/>
            <w:vAlign w:val="center"/>
            <w:hideMark/>
          </w:tcPr>
          <w:p w:rsidR="00412A9D" w:rsidRPr="00412A9D" w:rsidP="00874A68" w14:paraId="6381F9DC" w14:textId="2ED8B24C">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000</w:t>
            </w:r>
          </w:p>
        </w:tc>
        <w:tc>
          <w:tcPr>
            <w:tcW w:w="1170" w:type="dxa"/>
            <w:noWrap/>
            <w:vAlign w:val="center"/>
            <w:hideMark/>
          </w:tcPr>
          <w:p w:rsidR="00412A9D" w:rsidRPr="00412A9D" w:rsidP="00874A68" w14:paraId="0C5B5B38" w14:textId="4A3CE42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000</w:t>
            </w:r>
          </w:p>
        </w:tc>
        <w:tc>
          <w:tcPr>
            <w:tcW w:w="1260" w:type="dxa"/>
            <w:noWrap/>
            <w:vAlign w:val="center"/>
            <w:hideMark/>
          </w:tcPr>
          <w:p w:rsidR="00412A9D" w:rsidRPr="00412A9D" w:rsidP="00874A68" w14:paraId="27C7353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050FF2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0.05</w:t>
            </w:r>
          </w:p>
        </w:tc>
        <w:tc>
          <w:tcPr>
            <w:tcW w:w="897" w:type="dxa"/>
            <w:noWrap/>
            <w:vAlign w:val="center"/>
            <w:hideMark/>
          </w:tcPr>
          <w:p w:rsidR="00412A9D" w:rsidRPr="00412A9D" w:rsidP="00874A68" w14:paraId="5E587CC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w:t>
            </w:r>
          </w:p>
        </w:tc>
      </w:tr>
      <w:tr w14:paraId="4BAA9E5A"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66B04FE"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 xml:space="preserve">Collection of Information for Local Evaluations as part of the Personal </w:t>
            </w:r>
            <w:r w:rsidRPr="00412A9D">
              <w:rPr>
                <w:rFonts w:eastAsia="Times New Roman" w:cstheme="minorHAnsi"/>
                <w:color w:val="000000"/>
                <w:sz w:val="20"/>
                <w:szCs w:val="20"/>
              </w:rPr>
              <w:t>Responsibility Education Program (PREP): Promising Youth Programs (PYP) (PREP PYP Part 2 – Local Eval templates)</w:t>
            </w:r>
          </w:p>
        </w:tc>
        <w:tc>
          <w:tcPr>
            <w:tcW w:w="1350" w:type="dxa"/>
            <w:noWrap/>
            <w:vAlign w:val="center"/>
            <w:hideMark/>
          </w:tcPr>
          <w:p w:rsidR="00412A9D" w:rsidRPr="00412A9D" w:rsidP="00874A68" w14:paraId="72AB4B7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w:t>
            </w:r>
          </w:p>
        </w:tc>
        <w:tc>
          <w:tcPr>
            <w:tcW w:w="1170" w:type="dxa"/>
            <w:noWrap/>
            <w:vAlign w:val="center"/>
            <w:hideMark/>
          </w:tcPr>
          <w:p w:rsidR="00412A9D" w:rsidRPr="00412A9D" w:rsidP="00874A68" w14:paraId="307A906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w:t>
            </w:r>
          </w:p>
        </w:tc>
        <w:tc>
          <w:tcPr>
            <w:tcW w:w="1260" w:type="dxa"/>
            <w:noWrap/>
            <w:vAlign w:val="center"/>
            <w:hideMark/>
          </w:tcPr>
          <w:p w:rsidR="00412A9D" w:rsidRPr="00412A9D" w:rsidP="00874A68" w14:paraId="6902DBF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DBC978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25</w:t>
            </w:r>
          </w:p>
        </w:tc>
        <w:tc>
          <w:tcPr>
            <w:tcW w:w="897" w:type="dxa"/>
            <w:noWrap/>
            <w:vAlign w:val="center"/>
            <w:hideMark/>
          </w:tcPr>
          <w:p w:rsidR="00412A9D" w:rsidRPr="00412A9D" w:rsidP="00874A68" w14:paraId="370EBE6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750</w:t>
            </w:r>
          </w:p>
        </w:tc>
      </w:tr>
      <w:tr w14:paraId="5BE41C3E"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6B89B9FC"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Community Injects Related to Local Environmental Justice and Climate Change Impacts</w:t>
            </w:r>
          </w:p>
        </w:tc>
        <w:tc>
          <w:tcPr>
            <w:tcW w:w="1350" w:type="dxa"/>
            <w:noWrap/>
            <w:vAlign w:val="center"/>
            <w:hideMark/>
          </w:tcPr>
          <w:p w:rsidR="00412A9D" w:rsidRPr="00412A9D" w:rsidP="00874A68" w14:paraId="1DB0E9D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881</w:t>
            </w:r>
          </w:p>
        </w:tc>
        <w:tc>
          <w:tcPr>
            <w:tcW w:w="1170" w:type="dxa"/>
            <w:noWrap/>
            <w:vAlign w:val="center"/>
            <w:hideMark/>
          </w:tcPr>
          <w:p w:rsidR="00412A9D" w:rsidRPr="00412A9D" w:rsidP="00874A68" w14:paraId="2707A92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881</w:t>
            </w:r>
          </w:p>
        </w:tc>
        <w:tc>
          <w:tcPr>
            <w:tcW w:w="1260" w:type="dxa"/>
            <w:noWrap/>
            <w:vAlign w:val="center"/>
            <w:hideMark/>
          </w:tcPr>
          <w:p w:rsidR="00412A9D" w:rsidRPr="00412A9D" w:rsidP="00874A68" w14:paraId="6BF14B6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2E5BF00" w14:textId="67DEF3C4">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1.22</w:t>
            </w:r>
          </w:p>
        </w:tc>
        <w:tc>
          <w:tcPr>
            <w:tcW w:w="897" w:type="dxa"/>
            <w:noWrap/>
            <w:vAlign w:val="center"/>
            <w:hideMark/>
          </w:tcPr>
          <w:p w:rsidR="00412A9D" w:rsidRPr="00412A9D" w:rsidP="00874A68" w14:paraId="62DD3917" w14:textId="497949C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076</w:t>
            </w:r>
          </w:p>
        </w:tc>
      </w:tr>
      <w:tr w14:paraId="341D8DE6"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591C5E26"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Court Improvement Program Court System Structures</w:t>
            </w:r>
          </w:p>
        </w:tc>
        <w:tc>
          <w:tcPr>
            <w:tcW w:w="1350" w:type="dxa"/>
            <w:noWrap/>
            <w:vAlign w:val="center"/>
            <w:hideMark/>
          </w:tcPr>
          <w:p w:rsidR="00412A9D" w:rsidRPr="00412A9D" w:rsidP="00874A68" w14:paraId="3054B9AA" w14:textId="1D097E24">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w:t>
            </w:r>
            <w:r w:rsidR="00874A68">
              <w:rPr>
                <w:rFonts w:eastAsia="Times New Roman" w:cstheme="minorHAnsi"/>
                <w:color w:val="000000"/>
                <w:sz w:val="20"/>
                <w:szCs w:val="20"/>
              </w:rPr>
              <w:t>,</w:t>
            </w:r>
            <w:r w:rsidRPr="00412A9D">
              <w:rPr>
                <w:rFonts w:eastAsia="Times New Roman" w:cstheme="minorHAnsi"/>
                <w:color w:val="000000"/>
                <w:sz w:val="20"/>
                <w:szCs w:val="20"/>
              </w:rPr>
              <w:t>053</w:t>
            </w:r>
          </w:p>
        </w:tc>
        <w:tc>
          <w:tcPr>
            <w:tcW w:w="1170" w:type="dxa"/>
            <w:noWrap/>
            <w:vAlign w:val="center"/>
            <w:hideMark/>
          </w:tcPr>
          <w:p w:rsidR="00412A9D" w:rsidRPr="00412A9D" w:rsidP="00874A68" w14:paraId="3D636AC7" w14:textId="1038F9FB">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w:t>
            </w:r>
            <w:r w:rsidR="00874A68">
              <w:rPr>
                <w:rFonts w:eastAsia="Times New Roman" w:cstheme="minorHAnsi"/>
                <w:color w:val="000000"/>
                <w:sz w:val="20"/>
                <w:szCs w:val="20"/>
              </w:rPr>
              <w:t>,</w:t>
            </w:r>
            <w:r w:rsidRPr="00412A9D">
              <w:rPr>
                <w:rFonts w:eastAsia="Times New Roman" w:cstheme="minorHAnsi"/>
                <w:color w:val="000000"/>
                <w:sz w:val="20"/>
                <w:szCs w:val="20"/>
              </w:rPr>
              <w:t>053</w:t>
            </w:r>
          </w:p>
        </w:tc>
        <w:tc>
          <w:tcPr>
            <w:tcW w:w="1260" w:type="dxa"/>
            <w:noWrap/>
            <w:vAlign w:val="center"/>
            <w:hideMark/>
          </w:tcPr>
          <w:p w:rsidR="00412A9D" w:rsidRPr="00412A9D" w:rsidP="00874A68" w14:paraId="2A041AB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7A822184" w14:textId="6F3A9758">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0.25</w:t>
            </w:r>
          </w:p>
        </w:tc>
        <w:tc>
          <w:tcPr>
            <w:tcW w:w="897" w:type="dxa"/>
            <w:noWrap/>
            <w:vAlign w:val="center"/>
            <w:hideMark/>
          </w:tcPr>
          <w:p w:rsidR="00412A9D" w:rsidRPr="00412A9D" w:rsidP="00874A68" w14:paraId="6D4CBDE3" w14:textId="4D10309B">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777</w:t>
            </w:r>
          </w:p>
        </w:tc>
      </w:tr>
      <w:tr w14:paraId="3B238922"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6CD981B3"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Data Collection to Inform a Curriculum Adaptation for the Personal Responsibility Education Program (PREP): Promising Youth Programs (PYP) Project</w:t>
            </w:r>
          </w:p>
        </w:tc>
        <w:tc>
          <w:tcPr>
            <w:tcW w:w="1350" w:type="dxa"/>
            <w:noWrap/>
            <w:vAlign w:val="center"/>
            <w:hideMark/>
          </w:tcPr>
          <w:p w:rsidR="00412A9D" w:rsidRPr="00412A9D" w:rsidP="00874A68" w14:paraId="6F51A55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204</w:t>
            </w:r>
          </w:p>
        </w:tc>
        <w:tc>
          <w:tcPr>
            <w:tcW w:w="1170" w:type="dxa"/>
            <w:noWrap/>
            <w:vAlign w:val="center"/>
            <w:hideMark/>
          </w:tcPr>
          <w:p w:rsidR="00412A9D" w:rsidRPr="00412A9D" w:rsidP="00874A68" w14:paraId="2A41CC0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204</w:t>
            </w:r>
          </w:p>
        </w:tc>
        <w:tc>
          <w:tcPr>
            <w:tcW w:w="1260" w:type="dxa"/>
            <w:noWrap/>
            <w:vAlign w:val="center"/>
            <w:hideMark/>
          </w:tcPr>
          <w:p w:rsidR="00412A9D" w:rsidRPr="00412A9D" w:rsidP="00874A68" w14:paraId="393C3FD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76B0B01" w14:textId="35CCEF73">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0.588</w:t>
            </w:r>
          </w:p>
        </w:tc>
        <w:tc>
          <w:tcPr>
            <w:tcW w:w="897" w:type="dxa"/>
            <w:noWrap/>
            <w:vAlign w:val="center"/>
            <w:hideMark/>
          </w:tcPr>
          <w:p w:rsidR="00412A9D" w:rsidRPr="00412A9D" w:rsidP="00874A68" w14:paraId="4091F9A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120</w:t>
            </w:r>
          </w:p>
        </w:tc>
      </w:tr>
      <w:tr w14:paraId="36B6074B" w14:textId="77777777" w:rsidTr="00874A68">
        <w:tblPrEx>
          <w:tblW w:w="9463" w:type="dxa"/>
          <w:tblInd w:w="113" w:type="dxa"/>
          <w:tblLayout w:type="fixed"/>
          <w:tblCellMar>
            <w:top w:w="15" w:type="dxa"/>
            <w:bottom w:w="15" w:type="dxa"/>
          </w:tblCellMar>
          <w:tblLook w:val="04A0"/>
        </w:tblPrEx>
        <w:trPr>
          <w:trHeight w:val="830"/>
        </w:trPr>
        <w:tc>
          <w:tcPr>
            <w:tcW w:w="3685" w:type="dxa"/>
            <w:noWrap/>
            <w:vAlign w:val="bottom"/>
            <w:hideMark/>
          </w:tcPr>
          <w:p w:rsidR="00412A9D" w:rsidRPr="00412A9D" w:rsidP="00412A9D" w14:paraId="5D50B4CB"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Diaper Distribution Demonstration and Research Pilot (DDDRP) Administrative Data Infrastructure Survey</w:t>
            </w:r>
          </w:p>
        </w:tc>
        <w:tc>
          <w:tcPr>
            <w:tcW w:w="1350" w:type="dxa"/>
            <w:noWrap/>
            <w:vAlign w:val="center"/>
            <w:hideMark/>
          </w:tcPr>
          <w:p w:rsidR="00412A9D" w:rsidRPr="00412A9D" w:rsidP="00874A68" w14:paraId="7C34A89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35</w:t>
            </w:r>
          </w:p>
        </w:tc>
        <w:tc>
          <w:tcPr>
            <w:tcW w:w="1170" w:type="dxa"/>
            <w:noWrap/>
            <w:vAlign w:val="center"/>
            <w:hideMark/>
          </w:tcPr>
          <w:p w:rsidR="00412A9D" w:rsidRPr="00412A9D" w:rsidP="00874A68" w14:paraId="0B3552D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35</w:t>
            </w:r>
          </w:p>
        </w:tc>
        <w:tc>
          <w:tcPr>
            <w:tcW w:w="1260" w:type="dxa"/>
            <w:noWrap/>
            <w:vAlign w:val="center"/>
            <w:hideMark/>
          </w:tcPr>
          <w:p w:rsidR="00412A9D" w:rsidRPr="00412A9D" w:rsidP="00874A68" w14:paraId="17B8112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0B7688C5" w14:textId="120AD896">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0.51</w:t>
            </w:r>
          </w:p>
        </w:tc>
        <w:tc>
          <w:tcPr>
            <w:tcW w:w="897" w:type="dxa"/>
            <w:noWrap/>
            <w:vAlign w:val="center"/>
            <w:hideMark/>
          </w:tcPr>
          <w:p w:rsidR="00412A9D" w:rsidRPr="00412A9D" w:rsidP="00874A68" w14:paraId="5D69964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18</w:t>
            </w:r>
          </w:p>
        </w:tc>
      </w:tr>
      <w:tr w14:paraId="5EEC7E8C"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0428D42"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Diaper Distribution Demonstration and Research Pilot Baseline Data Collection</w:t>
            </w:r>
          </w:p>
        </w:tc>
        <w:tc>
          <w:tcPr>
            <w:tcW w:w="1350" w:type="dxa"/>
            <w:noWrap/>
            <w:vAlign w:val="center"/>
            <w:hideMark/>
          </w:tcPr>
          <w:p w:rsidR="00412A9D" w:rsidRPr="00412A9D" w:rsidP="00874A68" w14:paraId="1431DB9F" w14:textId="74DACFEC">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w:t>
            </w:r>
            <w:r w:rsidR="00874A68">
              <w:rPr>
                <w:rFonts w:eastAsia="Times New Roman" w:cstheme="minorHAnsi"/>
                <w:color w:val="000000"/>
                <w:sz w:val="20"/>
                <w:szCs w:val="20"/>
              </w:rPr>
              <w:t>,</w:t>
            </w:r>
            <w:r w:rsidRPr="00412A9D">
              <w:rPr>
                <w:rFonts w:eastAsia="Times New Roman" w:cstheme="minorHAnsi"/>
                <w:color w:val="000000"/>
                <w:sz w:val="20"/>
                <w:szCs w:val="20"/>
              </w:rPr>
              <w:t>500</w:t>
            </w:r>
          </w:p>
        </w:tc>
        <w:tc>
          <w:tcPr>
            <w:tcW w:w="1170" w:type="dxa"/>
            <w:noWrap/>
            <w:vAlign w:val="center"/>
            <w:hideMark/>
          </w:tcPr>
          <w:p w:rsidR="00412A9D" w:rsidRPr="00412A9D" w:rsidP="00874A68" w14:paraId="57C3108B" w14:textId="0967845A">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w:t>
            </w:r>
            <w:r w:rsidR="00874A68">
              <w:rPr>
                <w:rFonts w:eastAsia="Times New Roman" w:cstheme="minorHAnsi"/>
                <w:color w:val="000000"/>
                <w:sz w:val="20"/>
                <w:szCs w:val="20"/>
              </w:rPr>
              <w:t>,</w:t>
            </w:r>
            <w:r w:rsidRPr="00412A9D">
              <w:rPr>
                <w:rFonts w:eastAsia="Times New Roman" w:cstheme="minorHAnsi"/>
                <w:color w:val="000000"/>
                <w:sz w:val="20"/>
                <w:szCs w:val="20"/>
              </w:rPr>
              <w:t>500</w:t>
            </w:r>
          </w:p>
        </w:tc>
        <w:tc>
          <w:tcPr>
            <w:tcW w:w="1260" w:type="dxa"/>
            <w:noWrap/>
            <w:vAlign w:val="center"/>
            <w:hideMark/>
          </w:tcPr>
          <w:p w:rsidR="00412A9D" w:rsidRPr="00412A9D" w:rsidP="00874A68" w14:paraId="715E8C0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32ECB4C" w14:textId="4523A2BF">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0.065</w:t>
            </w:r>
          </w:p>
        </w:tc>
        <w:tc>
          <w:tcPr>
            <w:tcW w:w="897" w:type="dxa"/>
            <w:noWrap/>
            <w:vAlign w:val="center"/>
            <w:hideMark/>
          </w:tcPr>
          <w:p w:rsidR="00412A9D" w:rsidRPr="00412A9D" w:rsidP="00874A68" w14:paraId="453A0C0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683</w:t>
            </w:r>
          </w:p>
        </w:tc>
      </w:tr>
      <w:tr w14:paraId="3D861A7B"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1BFB36D"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Family Economic Mobility (FEM) Training and Technical Assistance Feedback</w:t>
            </w:r>
          </w:p>
        </w:tc>
        <w:tc>
          <w:tcPr>
            <w:tcW w:w="1350" w:type="dxa"/>
            <w:noWrap/>
            <w:vAlign w:val="center"/>
            <w:hideMark/>
          </w:tcPr>
          <w:p w:rsidR="00412A9D" w:rsidRPr="00412A9D" w:rsidP="00874A68" w14:paraId="22532C0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500</w:t>
            </w:r>
          </w:p>
        </w:tc>
        <w:tc>
          <w:tcPr>
            <w:tcW w:w="1170" w:type="dxa"/>
            <w:noWrap/>
            <w:vAlign w:val="center"/>
            <w:hideMark/>
          </w:tcPr>
          <w:p w:rsidR="00412A9D" w:rsidRPr="00412A9D" w:rsidP="00874A68" w14:paraId="6BCCAA5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500</w:t>
            </w:r>
          </w:p>
        </w:tc>
        <w:tc>
          <w:tcPr>
            <w:tcW w:w="1260" w:type="dxa"/>
            <w:noWrap/>
            <w:vAlign w:val="center"/>
            <w:hideMark/>
          </w:tcPr>
          <w:p w:rsidR="00412A9D" w:rsidRPr="00412A9D" w:rsidP="00874A68" w14:paraId="25AF7C0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8353FC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0.118</w:t>
            </w:r>
          </w:p>
        </w:tc>
        <w:tc>
          <w:tcPr>
            <w:tcW w:w="897" w:type="dxa"/>
            <w:noWrap/>
            <w:vAlign w:val="center"/>
            <w:hideMark/>
          </w:tcPr>
          <w:p w:rsidR="00412A9D" w:rsidRPr="00412A9D" w:rsidP="00874A68" w14:paraId="0DDB9F9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59</w:t>
            </w:r>
          </w:p>
        </w:tc>
      </w:tr>
      <w:tr w14:paraId="5F35B126"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5CB2A41E"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Feedback After the Office of Planning, Research, and Evaluation's 2024 Research and Evaluation Conference on Self-Sufficiency (RECS)</w:t>
            </w:r>
          </w:p>
        </w:tc>
        <w:tc>
          <w:tcPr>
            <w:tcW w:w="1350" w:type="dxa"/>
            <w:noWrap/>
            <w:vAlign w:val="center"/>
            <w:hideMark/>
          </w:tcPr>
          <w:p w:rsidR="00412A9D" w:rsidRPr="00412A9D" w:rsidP="00874A68" w14:paraId="4C4EFF0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174</w:t>
            </w:r>
          </w:p>
        </w:tc>
        <w:tc>
          <w:tcPr>
            <w:tcW w:w="1170" w:type="dxa"/>
            <w:noWrap/>
            <w:vAlign w:val="center"/>
            <w:hideMark/>
          </w:tcPr>
          <w:p w:rsidR="00412A9D" w:rsidRPr="00412A9D" w:rsidP="00874A68" w14:paraId="0D9A40C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174</w:t>
            </w:r>
          </w:p>
        </w:tc>
        <w:tc>
          <w:tcPr>
            <w:tcW w:w="1260" w:type="dxa"/>
            <w:noWrap/>
            <w:vAlign w:val="center"/>
            <w:hideMark/>
          </w:tcPr>
          <w:p w:rsidR="00412A9D" w:rsidRPr="00412A9D" w:rsidP="00874A68" w14:paraId="71B3E39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D2EF4C5" w14:textId="168E2B4C">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0.34</w:t>
            </w:r>
            <w:r w:rsidR="00921A1A">
              <w:rPr>
                <w:rFonts w:eastAsia="Times New Roman" w:cstheme="minorHAnsi"/>
                <w:color w:val="000000"/>
                <w:sz w:val="20"/>
                <w:szCs w:val="20"/>
              </w:rPr>
              <w:t>5</w:t>
            </w:r>
          </w:p>
        </w:tc>
        <w:tc>
          <w:tcPr>
            <w:tcW w:w="897" w:type="dxa"/>
            <w:noWrap/>
            <w:vAlign w:val="center"/>
            <w:hideMark/>
          </w:tcPr>
          <w:p w:rsidR="00412A9D" w:rsidRPr="00412A9D" w:rsidP="00874A68" w14:paraId="2D70E60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w:t>
            </w:r>
          </w:p>
        </w:tc>
      </w:tr>
      <w:tr w14:paraId="32729BDD"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9D9DC64"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Feedback from CLASS Video Pilot</w:t>
            </w:r>
          </w:p>
        </w:tc>
        <w:tc>
          <w:tcPr>
            <w:tcW w:w="1350" w:type="dxa"/>
            <w:noWrap/>
            <w:vAlign w:val="center"/>
            <w:hideMark/>
          </w:tcPr>
          <w:p w:rsidR="00412A9D" w:rsidRPr="00412A9D" w:rsidP="00874A68" w14:paraId="25E8BD26" w14:textId="634D2EA9">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262</w:t>
            </w:r>
          </w:p>
        </w:tc>
        <w:tc>
          <w:tcPr>
            <w:tcW w:w="1170" w:type="dxa"/>
            <w:noWrap/>
            <w:vAlign w:val="center"/>
            <w:hideMark/>
          </w:tcPr>
          <w:p w:rsidR="00412A9D" w:rsidRPr="00412A9D" w:rsidP="00874A68" w14:paraId="6CAD25F5" w14:textId="2303EB8D">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262</w:t>
            </w:r>
          </w:p>
        </w:tc>
        <w:tc>
          <w:tcPr>
            <w:tcW w:w="1260" w:type="dxa"/>
            <w:noWrap/>
            <w:vAlign w:val="center"/>
            <w:hideMark/>
          </w:tcPr>
          <w:p w:rsidR="00412A9D" w:rsidRPr="00412A9D" w:rsidP="00874A68" w14:paraId="499608F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BE2A102" w14:textId="2E13F6EB">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0.09</w:t>
            </w:r>
            <w:r w:rsidR="00921A1A">
              <w:rPr>
                <w:rFonts w:eastAsia="Times New Roman" w:cstheme="minorHAnsi"/>
                <w:color w:val="000000"/>
                <w:sz w:val="20"/>
                <w:szCs w:val="20"/>
              </w:rPr>
              <w:t>7</w:t>
            </w:r>
          </w:p>
        </w:tc>
        <w:tc>
          <w:tcPr>
            <w:tcW w:w="897" w:type="dxa"/>
            <w:noWrap/>
            <w:vAlign w:val="center"/>
            <w:hideMark/>
          </w:tcPr>
          <w:p w:rsidR="00412A9D" w:rsidRPr="00412A9D" w:rsidP="00874A68" w14:paraId="604782D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122</w:t>
            </w:r>
          </w:p>
        </w:tc>
      </w:tr>
      <w:tr w14:paraId="4990A356"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71D24480"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Feedback from Federal, State, Tribal, Local, and Territorial Human Services Offices on Emergency Preparedness and Response</w:t>
            </w:r>
          </w:p>
        </w:tc>
        <w:tc>
          <w:tcPr>
            <w:tcW w:w="1350" w:type="dxa"/>
            <w:noWrap/>
            <w:vAlign w:val="center"/>
            <w:hideMark/>
          </w:tcPr>
          <w:p w:rsidR="00412A9D" w:rsidRPr="00412A9D" w:rsidP="00874A68" w14:paraId="2A9ACCD3" w14:textId="6870581D">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103</w:t>
            </w:r>
          </w:p>
        </w:tc>
        <w:tc>
          <w:tcPr>
            <w:tcW w:w="1170" w:type="dxa"/>
            <w:noWrap/>
            <w:vAlign w:val="center"/>
            <w:hideMark/>
          </w:tcPr>
          <w:p w:rsidR="00412A9D" w:rsidRPr="00412A9D" w:rsidP="00874A68" w14:paraId="0FB08AE7" w14:textId="38F12CD9">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103</w:t>
            </w:r>
          </w:p>
        </w:tc>
        <w:tc>
          <w:tcPr>
            <w:tcW w:w="1260" w:type="dxa"/>
            <w:noWrap/>
            <w:vAlign w:val="center"/>
            <w:hideMark/>
          </w:tcPr>
          <w:p w:rsidR="00412A9D" w:rsidRPr="00412A9D" w:rsidP="00874A68" w14:paraId="02CD880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1E737CD" w14:textId="13FF125F">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w:t>
            </w:r>
          </w:p>
        </w:tc>
        <w:tc>
          <w:tcPr>
            <w:tcW w:w="897" w:type="dxa"/>
            <w:noWrap/>
            <w:vAlign w:val="center"/>
            <w:hideMark/>
          </w:tcPr>
          <w:p w:rsidR="00412A9D" w:rsidRPr="00412A9D" w:rsidP="00874A68" w14:paraId="3E54781C" w14:textId="012597EF">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655</w:t>
            </w:r>
          </w:p>
        </w:tc>
      </w:tr>
      <w:tr w14:paraId="4FF3144F"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CD6F9ED"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Feedback on Materials for Father Involvement National Media Campaign</w:t>
            </w:r>
          </w:p>
        </w:tc>
        <w:tc>
          <w:tcPr>
            <w:tcW w:w="1350" w:type="dxa"/>
            <w:noWrap/>
            <w:vAlign w:val="center"/>
            <w:hideMark/>
          </w:tcPr>
          <w:p w:rsidR="00412A9D" w:rsidRPr="00412A9D" w:rsidP="00874A68" w14:paraId="6E3ED13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594</w:t>
            </w:r>
          </w:p>
        </w:tc>
        <w:tc>
          <w:tcPr>
            <w:tcW w:w="1170" w:type="dxa"/>
            <w:noWrap/>
            <w:vAlign w:val="center"/>
            <w:hideMark/>
          </w:tcPr>
          <w:p w:rsidR="00412A9D" w:rsidRPr="00412A9D" w:rsidP="00874A68" w14:paraId="7AECF5D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594</w:t>
            </w:r>
          </w:p>
        </w:tc>
        <w:tc>
          <w:tcPr>
            <w:tcW w:w="1260" w:type="dxa"/>
            <w:noWrap/>
            <w:vAlign w:val="center"/>
            <w:hideMark/>
          </w:tcPr>
          <w:p w:rsidR="00412A9D" w:rsidRPr="00412A9D" w:rsidP="00874A68" w14:paraId="6F9FD7E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622A8591" w14:textId="3B70829B">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0.24</w:t>
            </w:r>
          </w:p>
        </w:tc>
        <w:tc>
          <w:tcPr>
            <w:tcW w:w="897" w:type="dxa"/>
            <w:noWrap/>
            <w:vAlign w:val="center"/>
            <w:hideMark/>
          </w:tcPr>
          <w:p w:rsidR="00412A9D" w:rsidRPr="00412A9D" w:rsidP="00874A68" w14:paraId="145304F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143</w:t>
            </w:r>
          </w:p>
        </w:tc>
      </w:tr>
      <w:tr w14:paraId="67217F87"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B5EEF98"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Feedback on the HomVEE Criteria for Evidence-Based Early Childhood Home Visiting Models</w:t>
            </w:r>
          </w:p>
        </w:tc>
        <w:tc>
          <w:tcPr>
            <w:tcW w:w="1350" w:type="dxa"/>
            <w:noWrap/>
            <w:vAlign w:val="center"/>
            <w:hideMark/>
          </w:tcPr>
          <w:p w:rsidR="00412A9D" w:rsidRPr="00412A9D" w:rsidP="00874A68" w14:paraId="441A6C5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73</w:t>
            </w:r>
          </w:p>
        </w:tc>
        <w:tc>
          <w:tcPr>
            <w:tcW w:w="1170" w:type="dxa"/>
            <w:noWrap/>
            <w:vAlign w:val="center"/>
            <w:hideMark/>
          </w:tcPr>
          <w:p w:rsidR="00412A9D" w:rsidRPr="00412A9D" w:rsidP="00874A68" w14:paraId="44BB227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73</w:t>
            </w:r>
          </w:p>
        </w:tc>
        <w:tc>
          <w:tcPr>
            <w:tcW w:w="1260" w:type="dxa"/>
            <w:noWrap/>
            <w:vAlign w:val="center"/>
            <w:hideMark/>
          </w:tcPr>
          <w:p w:rsidR="00412A9D" w:rsidRPr="00412A9D" w:rsidP="00874A68" w14:paraId="5A2524E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E05F30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254870F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73</w:t>
            </w:r>
          </w:p>
        </w:tc>
      </w:tr>
      <w:tr w14:paraId="5A0DD368"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B263DCE"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Fiscal Responsibility Act TANF Pilot Program Information Collection</w:t>
            </w:r>
          </w:p>
        </w:tc>
        <w:tc>
          <w:tcPr>
            <w:tcW w:w="1350" w:type="dxa"/>
            <w:noWrap/>
            <w:vAlign w:val="center"/>
            <w:hideMark/>
          </w:tcPr>
          <w:p w:rsidR="00412A9D" w:rsidRPr="00412A9D" w:rsidP="00874A68" w14:paraId="551DC08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40</w:t>
            </w:r>
          </w:p>
        </w:tc>
        <w:tc>
          <w:tcPr>
            <w:tcW w:w="1170" w:type="dxa"/>
            <w:noWrap/>
            <w:vAlign w:val="center"/>
            <w:hideMark/>
          </w:tcPr>
          <w:p w:rsidR="00412A9D" w:rsidRPr="00412A9D" w:rsidP="00874A68" w14:paraId="7170F4A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40</w:t>
            </w:r>
          </w:p>
        </w:tc>
        <w:tc>
          <w:tcPr>
            <w:tcW w:w="1260" w:type="dxa"/>
            <w:noWrap/>
            <w:vAlign w:val="center"/>
            <w:hideMark/>
          </w:tcPr>
          <w:p w:rsidR="00412A9D" w:rsidRPr="00412A9D" w:rsidP="00874A68" w14:paraId="1567A30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43E6526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w:t>
            </w:r>
          </w:p>
        </w:tc>
        <w:tc>
          <w:tcPr>
            <w:tcW w:w="897" w:type="dxa"/>
            <w:noWrap/>
            <w:vAlign w:val="center"/>
            <w:hideMark/>
          </w:tcPr>
          <w:p w:rsidR="00412A9D" w:rsidRPr="00412A9D" w:rsidP="00874A68" w14:paraId="75F52EB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400</w:t>
            </w:r>
          </w:p>
        </w:tc>
      </w:tr>
      <w:tr w14:paraId="3C991E46" w14:textId="77777777" w:rsidTr="00874A68">
        <w:tblPrEx>
          <w:tblW w:w="9463" w:type="dxa"/>
          <w:tblInd w:w="113" w:type="dxa"/>
          <w:tblLayout w:type="fixed"/>
          <w:tblCellMar>
            <w:top w:w="15" w:type="dxa"/>
            <w:bottom w:w="15" w:type="dxa"/>
          </w:tblCellMar>
          <w:tblLook w:val="04A0"/>
        </w:tblPrEx>
        <w:trPr>
          <w:trHeight w:val="425"/>
        </w:trPr>
        <w:tc>
          <w:tcPr>
            <w:tcW w:w="3685" w:type="dxa"/>
            <w:vAlign w:val="bottom"/>
            <w:hideMark/>
          </w:tcPr>
          <w:p w:rsidR="00412A9D" w:rsidRPr="00412A9D" w:rsidP="00412A9D" w14:paraId="5F742E25"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Fiscal Responsibility Act TANF Pilot Program Information Collection - 2025</w:t>
            </w:r>
          </w:p>
        </w:tc>
        <w:tc>
          <w:tcPr>
            <w:tcW w:w="1350" w:type="dxa"/>
            <w:noWrap/>
            <w:vAlign w:val="center"/>
            <w:hideMark/>
          </w:tcPr>
          <w:p w:rsidR="00412A9D" w:rsidRPr="00412A9D" w:rsidP="00874A68" w14:paraId="071B3AD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25</w:t>
            </w:r>
          </w:p>
        </w:tc>
        <w:tc>
          <w:tcPr>
            <w:tcW w:w="1170" w:type="dxa"/>
            <w:noWrap/>
            <w:vAlign w:val="center"/>
            <w:hideMark/>
          </w:tcPr>
          <w:p w:rsidR="00412A9D" w:rsidRPr="00412A9D" w:rsidP="00874A68" w14:paraId="3AAC946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25</w:t>
            </w:r>
          </w:p>
        </w:tc>
        <w:tc>
          <w:tcPr>
            <w:tcW w:w="1260" w:type="dxa"/>
            <w:noWrap/>
            <w:vAlign w:val="center"/>
            <w:hideMark/>
          </w:tcPr>
          <w:p w:rsidR="00412A9D" w:rsidRPr="00412A9D" w:rsidP="00874A68" w14:paraId="09C5446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6FDCE95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w:t>
            </w:r>
          </w:p>
        </w:tc>
        <w:tc>
          <w:tcPr>
            <w:tcW w:w="897" w:type="dxa"/>
            <w:noWrap/>
            <w:vAlign w:val="center"/>
            <w:hideMark/>
          </w:tcPr>
          <w:p w:rsidR="00412A9D" w:rsidRPr="00412A9D" w:rsidP="00874A68" w14:paraId="08F1BAD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250</w:t>
            </w:r>
          </w:p>
        </w:tc>
      </w:tr>
      <w:tr w14:paraId="61E53F70"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592B334D"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Formative Data Collections for American Rescue Plan (ARP) Act Culturally Specific Domestic Violence and Sexual Assault Supplemental Funding Survey</w:t>
            </w:r>
          </w:p>
        </w:tc>
        <w:tc>
          <w:tcPr>
            <w:tcW w:w="1350" w:type="dxa"/>
            <w:noWrap/>
            <w:vAlign w:val="center"/>
            <w:hideMark/>
          </w:tcPr>
          <w:p w:rsidR="00412A9D" w:rsidRPr="00412A9D" w:rsidP="00874A68" w14:paraId="695C02F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145</w:t>
            </w:r>
          </w:p>
        </w:tc>
        <w:tc>
          <w:tcPr>
            <w:tcW w:w="1170" w:type="dxa"/>
            <w:noWrap/>
            <w:vAlign w:val="center"/>
            <w:hideMark/>
          </w:tcPr>
          <w:p w:rsidR="00412A9D" w:rsidRPr="00412A9D" w:rsidP="00874A68" w14:paraId="09E9959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145</w:t>
            </w:r>
          </w:p>
        </w:tc>
        <w:tc>
          <w:tcPr>
            <w:tcW w:w="1260" w:type="dxa"/>
            <w:noWrap/>
            <w:vAlign w:val="center"/>
            <w:hideMark/>
          </w:tcPr>
          <w:p w:rsidR="00412A9D" w:rsidRPr="00412A9D" w:rsidP="00874A68" w14:paraId="611CAAF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3D832F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3827975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145</w:t>
            </w:r>
          </w:p>
        </w:tc>
      </w:tr>
      <w:tr w14:paraId="49105A4D"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2BFA84B"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Healthy Marriage and Responsible Fatherhood Grantee Data Collection Plan Template (BUILD)</w:t>
            </w:r>
          </w:p>
        </w:tc>
        <w:tc>
          <w:tcPr>
            <w:tcW w:w="1350" w:type="dxa"/>
            <w:noWrap/>
            <w:vAlign w:val="center"/>
            <w:hideMark/>
          </w:tcPr>
          <w:p w:rsidR="00412A9D" w:rsidRPr="00412A9D" w:rsidP="00874A68" w14:paraId="7DA821B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113</w:t>
            </w:r>
          </w:p>
        </w:tc>
        <w:tc>
          <w:tcPr>
            <w:tcW w:w="1170" w:type="dxa"/>
            <w:noWrap/>
            <w:vAlign w:val="center"/>
            <w:hideMark/>
          </w:tcPr>
          <w:p w:rsidR="00412A9D" w:rsidRPr="00412A9D" w:rsidP="00874A68" w14:paraId="3621FC2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113</w:t>
            </w:r>
          </w:p>
        </w:tc>
        <w:tc>
          <w:tcPr>
            <w:tcW w:w="1260" w:type="dxa"/>
            <w:noWrap/>
            <w:vAlign w:val="center"/>
            <w:hideMark/>
          </w:tcPr>
          <w:p w:rsidR="00412A9D" w:rsidRPr="00412A9D" w:rsidP="00874A68" w14:paraId="50D2AD6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3D52DDF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w:t>
            </w:r>
          </w:p>
        </w:tc>
        <w:tc>
          <w:tcPr>
            <w:tcW w:w="897" w:type="dxa"/>
            <w:noWrap/>
            <w:vAlign w:val="center"/>
            <w:hideMark/>
          </w:tcPr>
          <w:p w:rsidR="00412A9D" w:rsidRPr="00412A9D" w:rsidP="00874A68" w14:paraId="2F1B657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678</w:t>
            </w:r>
          </w:p>
        </w:tc>
      </w:tr>
      <w:tr w14:paraId="3D3699CE"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13650E2C"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HMRF Grantee Site Visits and Community Group Listening Sessions to Support Race Equity for Fatherhood, Relationship, and Marriage Programs to Empower Black Families (REFRAME)</w:t>
            </w:r>
          </w:p>
        </w:tc>
        <w:tc>
          <w:tcPr>
            <w:tcW w:w="1350" w:type="dxa"/>
            <w:noWrap/>
            <w:vAlign w:val="center"/>
            <w:hideMark/>
          </w:tcPr>
          <w:p w:rsidR="00412A9D" w:rsidRPr="00412A9D" w:rsidP="00874A68" w14:paraId="26DD6B6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168</w:t>
            </w:r>
          </w:p>
        </w:tc>
        <w:tc>
          <w:tcPr>
            <w:tcW w:w="1170" w:type="dxa"/>
            <w:noWrap/>
            <w:vAlign w:val="center"/>
            <w:hideMark/>
          </w:tcPr>
          <w:p w:rsidR="00412A9D" w:rsidRPr="00412A9D" w:rsidP="00874A68" w14:paraId="176F0C5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168</w:t>
            </w:r>
          </w:p>
        </w:tc>
        <w:tc>
          <w:tcPr>
            <w:tcW w:w="1260" w:type="dxa"/>
            <w:noWrap/>
            <w:vAlign w:val="center"/>
            <w:hideMark/>
          </w:tcPr>
          <w:p w:rsidR="00412A9D" w:rsidRPr="00412A9D" w:rsidP="00874A68" w14:paraId="1A3933F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F8BFDE0" w14:textId="2DFFF822">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1.6</w:t>
            </w:r>
            <w:r w:rsidR="009C799A">
              <w:rPr>
                <w:rFonts w:eastAsia="Times New Roman" w:cstheme="minorHAnsi"/>
                <w:color w:val="000000"/>
                <w:sz w:val="20"/>
                <w:szCs w:val="20"/>
              </w:rPr>
              <w:t>5</w:t>
            </w:r>
          </w:p>
        </w:tc>
        <w:tc>
          <w:tcPr>
            <w:tcW w:w="897" w:type="dxa"/>
            <w:noWrap/>
            <w:vAlign w:val="center"/>
            <w:hideMark/>
          </w:tcPr>
          <w:p w:rsidR="00412A9D" w:rsidRPr="00412A9D" w:rsidP="00874A68" w14:paraId="58973E1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277</w:t>
            </w:r>
          </w:p>
        </w:tc>
      </w:tr>
      <w:tr w14:paraId="298AE61E"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72B7414F"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Human Trafficking Youth Prevention Education (HTYPE) Demonstration Grant Program Implementation Surveys</w:t>
            </w:r>
          </w:p>
        </w:tc>
        <w:tc>
          <w:tcPr>
            <w:tcW w:w="1350" w:type="dxa"/>
            <w:noWrap/>
            <w:vAlign w:val="center"/>
            <w:hideMark/>
          </w:tcPr>
          <w:p w:rsidR="00412A9D" w:rsidRPr="00412A9D" w:rsidP="00874A68" w14:paraId="7B516CDB" w14:textId="66F21052">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w:t>
            </w:r>
            <w:r w:rsidR="00874A68">
              <w:rPr>
                <w:rFonts w:eastAsia="Times New Roman" w:cstheme="minorHAnsi"/>
                <w:color w:val="000000"/>
                <w:sz w:val="20"/>
                <w:szCs w:val="20"/>
              </w:rPr>
              <w:t>,</w:t>
            </w:r>
            <w:r w:rsidRPr="00412A9D">
              <w:rPr>
                <w:rFonts w:eastAsia="Times New Roman" w:cstheme="minorHAnsi"/>
                <w:color w:val="000000"/>
                <w:sz w:val="20"/>
                <w:szCs w:val="20"/>
              </w:rPr>
              <w:t>539</w:t>
            </w:r>
          </w:p>
        </w:tc>
        <w:tc>
          <w:tcPr>
            <w:tcW w:w="1170" w:type="dxa"/>
            <w:noWrap/>
            <w:vAlign w:val="center"/>
            <w:hideMark/>
          </w:tcPr>
          <w:p w:rsidR="00412A9D" w:rsidRPr="00412A9D" w:rsidP="00874A68" w14:paraId="7DCA02D1" w14:textId="6F68F4E6">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w:t>
            </w:r>
            <w:r w:rsidR="00874A68">
              <w:rPr>
                <w:rFonts w:eastAsia="Times New Roman" w:cstheme="minorHAnsi"/>
                <w:color w:val="000000"/>
                <w:sz w:val="20"/>
                <w:szCs w:val="20"/>
              </w:rPr>
              <w:t>,</w:t>
            </w:r>
            <w:r w:rsidRPr="00412A9D">
              <w:rPr>
                <w:rFonts w:eastAsia="Times New Roman" w:cstheme="minorHAnsi"/>
                <w:color w:val="000000"/>
                <w:sz w:val="20"/>
                <w:szCs w:val="20"/>
              </w:rPr>
              <w:t>539</w:t>
            </w:r>
          </w:p>
        </w:tc>
        <w:tc>
          <w:tcPr>
            <w:tcW w:w="1260" w:type="dxa"/>
            <w:noWrap/>
            <w:vAlign w:val="center"/>
            <w:hideMark/>
          </w:tcPr>
          <w:p w:rsidR="00412A9D" w:rsidRPr="00412A9D" w:rsidP="00874A68" w14:paraId="49DB167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74F9CDE3" w14:textId="3894429F">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0.23</w:t>
            </w:r>
          </w:p>
        </w:tc>
        <w:tc>
          <w:tcPr>
            <w:tcW w:w="897" w:type="dxa"/>
            <w:noWrap/>
            <w:vAlign w:val="center"/>
            <w:hideMark/>
          </w:tcPr>
          <w:p w:rsidR="00412A9D" w:rsidRPr="00412A9D" w:rsidP="00874A68" w14:paraId="2E5C649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2658</w:t>
            </w:r>
          </w:p>
        </w:tc>
      </w:tr>
      <w:tr w14:paraId="24205EB2"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50AAE5C3"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Humanitarian Response Operating Plan Listening Sessions</w:t>
            </w:r>
          </w:p>
        </w:tc>
        <w:tc>
          <w:tcPr>
            <w:tcW w:w="1350" w:type="dxa"/>
            <w:noWrap/>
            <w:vAlign w:val="center"/>
            <w:hideMark/>
          </w:tcPr>
          <w:p w:rsidR="00412A9D" w:rsidRPr="00412A9D" w:rsidP="00874A68" w14:paraId="473D540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485</w:t>
            </w:r>
          </w:p>
        </w:tc>
        <w:tc>
          <w:tcPr>
            <w:tcW w:w="1170" w:type="dxa"/>
            <w:noWrap/>
            <w:vAlign w:val="center"/>
            <w:hideMark/>
          </w:tcPr>
          <w:p w:rsidR="00412A9D" w:rsidRPr="00412A9D" w:rsidP="00874A68" w14:paraId="16CCDFB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485</w:t>
            </w:r>
          </w:p>
        </w:tc>
        <w:tc>
          <w:tcPr>
            <w:tcW w:w="1260" w:type="dxa"/>
            <w:noWrap/>
            <w:vAlign w:val="center"/>
            <w:hideMark/>
          </w:tcPr>
          <w:p w:rsidR="00412A9D" w:rsidRPr="00412A9D" w:rsidP="00874A68" w14:paraId="4CAE52A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6A5CA3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314AF83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485</w:t>
            </w:r>
          </w:p>
        </w:tc>
      </w:tr>
      <w:tr w14:paraId="4184A340"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8DDA5EA"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Identification of Current Infant and Early Childhood Mental Health Consultation (IECMHC) Services and Points of Contact Across the U.S. and U.S. Territories.</w:t>
            </w:r>
          </w:p>
        </w:tc>
        <w:tc>
          <w:tcPr>
            <w:tcW w:w="1350" w:type="dxa"/>
            <w:noWrap/>
            <w:vAlign w:val="center"/>
            <w:hideMark/>
          </w:tcPr>
          <w:p w:rsidR="00412A9D" w:rsidRPr="00412A9D" w:rsidP="00874A68" w14:paraId="3A32ADE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271</w:t>
            </w:r>
          </w:p>
        </w:tc>
        <w:tc>
          <w:tcPr>
            <w:tcW w:w="1170" w:type="dxa"/>
            <w:noWrap/>
            <w:vAlign w:val="center"/>
            <w:hideMark/>
          </w:tcPr>
          <w:p w:rsidR="00412A9D" w:rsidRPr="00412A9D" w:rsidP="00874A68" w14:paraId="4546D4C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271</w:t>
            </w:r>
          </w:p>
        </w:tc>
        <w:tc>
          <w:tcPr>
            <w:tcW w:w="1260" w:type="dxa"/>
            <w:noWrap/>
            <w:vAlign w:val="center"/>
            <w:hideMark/>
          </w:tcPr>
          <w:p w:rsidR="00412A9D" w:rsidRPr="00412A9D" w:rsidP="00874A68" w14:paraId="495DD04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F0C028B" w14:textId="0985A244">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0.58</w:t>
            </w:r>
            <w:r w:rsidR="009C799A">
              <w:rPr>
                <w:rFonts w:eastAsia="Times New Roman" w:cstheme="minorHAnsi"/>
                <w:color w:val="000000"/>
                <w:sz w:val="20"/>
                <w:szCs w:val="20"/>
              </w:rPr>
              <w:t>7</w:t>
            </w:r>
          </w:p>
        </w:tc>
        <w:tc>
          <w:tcPr>
            <w:tcW w:w="897" w:type="dxa"/>
            <w:noWrap/>
            <w:vAlign w:val="center"/>
            <w:hideMark/>
          </w:tcPr>
          <w:p w:rsidR="00412A9D" w:rsidRPr="00412A9D" w:rsidP="00874A68" w14:paraId="7ACA64A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159</w:t>
            </w:r>
          </w:p>
        </w:tc>
      </w:tr>
      <w:tr w14:paraId="7091B692"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1877B1D5"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Immigration Legal Service for Afghan Arrivals – Training Experience Survey and Topic-Based Knowledge Assessment</w:t>
            </w:r>
          </w:p>
        </w:tc>
        <w:tc>
          <w:tcPr>
            <w:tcW w:w="1350" w:type="dxa"/>
            <w:noWrap/>
            <w:vAlign w:val="center"/>
            <w:hideMark/>
          </w:tcPr>
          <w:p w:rsidR="00412A9D" w:rsidRPr="00412A9D" w:rsidP="00874A68" w14:paraId="42EDFB3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120</w:t>
            </w:r>
          </w:p>
        </w:tc>
        <w:tc>
          <w:tcPr>
            <w:tcW w:w="1170" w:type="dxa"/>
            <w:noWrap/>
            <w:vAlign w:val="center"/>
            <w:hideMark/>
          </w:tcPr>
          <w:p w:rsidR="00412A9D" w:rsidRPr="00412A9D" w:rsidP="00874A68" w14:paraId="3ECB47B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120</w:t>
            </w:r>
          </w:p>
        </w:tc>
        <w:tc>
          <w:tcPr>
            <w:tcW w:w="1260" w:type="dxa"/>
            <w:noWrap/>
            <w:vAlign w:val="center"/>
            <w:hideMark/>
          </w:tcPr>
          <w:p w:rsidR="00412A9D" w:rsidRPr="00412A9D" w:rsidP="00874A68" w14:paraId="178B366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2B32872" w14:textId="5921981D">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0.64</w:t>
            </w:r>
            <w:r w:rsidR="009C799A">
              <w:rPr>
                <w:rFonts w:eastAsia="Times New Roman" w:cstheme="minorHAnsi"/>
                <w:color w:val="000000"/>
                <w:sz w:val="20"/>
                <w:szCs w:val="20"/>
              </w:rPr>
              <w:t>2</w:t>
            </w:r>
          </w:p>
        </w:tc>
        <w:tc>
          <w:tcPr>
            <w:tcW w:w="897" w:type="dxa"/>
            <w:noWrap/>
            <w:vAlign w:val="center"/>
            <w:hideMark/>
          </w:tcPr>
          <w:p w:rsidR="00412A9D" w:rsidRPr="00412A9D" w:rsidP="00874A68" w14:paraId="3E23702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77</w:t>
            </w:r>
          </w:p>
        </w:tc>
      </w:tr>
      <w:tr w14:paraId="49E3DB52"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115E04C"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Immigration Legal Services for Afghan Arrivals – Legal Service Provider Interest Form</w:t>
            </w:r>
          </w:p>
        </w:tc>
        <w:tc>
          <w:tcPr>
            <w:tcW w:w="1350" w:type="dxa"/>
            <w:noWrap/>
            <w:vAlign w:val="center"/>
            <w:hideMark/>
          </w:tcPr>
          <w:p w:rsidR="00412A9D" w:rsidRPr="00412A9D" w:rsidP="00874A68" w14:paraId="5F4A94C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w:t>
            </w:r>
          </w:p>
        </w:tc>
        <w:tc>
          <w:tcPr>
            <w:tcW w:w="1170" w:type="dxa"/>
            <w:noWrap/>
            <w:vAlign w:val="center"/>
            <w:hideMark/>
          </w:tcPr>
          <w:p w:rsidR="00412A9D" w:rsidRPr="00412A9D" w:rsidP="00874A68" w14:paraId="4B39A57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w:t>
            </w:r>
          </w:p>
        </w:tc>
        <w:tc>
          <w:tcPr>
            <w:tcW w:w="1260" w:type="dxa"/>
            <w:noWrap/>
            <w:vAlign w:val="center"/>
            <w:hideMark/>
          </w:tcPr>
          <w:p w:rsidR="00412A9D" w:rsidRPr="00412A9D" w:rsidP="00874A68" w14:paraId="7D8D17D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8D8CF5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0.08</w:t>
            </w:r>
          </w:p>
        </w:tc>
        <w:tc>
          <w:tcPr>
            <w:tcW w:w="897" w:type="dxa"/>
            <w:noWrap/>
            <w:vAlign w:val="center"/>
            <w:hideMark/>
          </w:tcPr>
          <w:p w:rsidR="00412A9D" w:rsidRPr="00412A9D" w:rsidP="00874A68" w14:paraId="209687C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w:t>
            </w:r>
          </w:p>
        </w:tc>
      </w:tr>
      <w:tr w14:paraId="2D41C6D6"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561C68F"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Immigration Legal Services for Afghan Arrivals – Technical Assistance Interest Form</w:t>
            </w:r>
          </w:p>
        </w:tc>
        <w:tc>
          <w:tcPr>
            <w:tcW w:w="1350" w:type="dxa"/>
            <w:noWrap/>
            <w:vAlign w:val="center"/>
            <w:hideMark/>
          </w:tcPr>
          <w:p w:rsidR="00412A9D" w:rsidRPr="00412A9D" w:rsidP="00874A68" w14:paraId="530B39C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120</w:t>
            </w:r>
          </w:p>
        </w:tc>
        <w:tc>
          <w:tcPr>
            <w:tcW w:w="1170" w:type="dxa"/>
            <w:noWrap/>
            <w:vAlign w:val="center"/>
            <w:hideMark/>
          </w:tcPr>
          <w:p w:rsidR="00412A9D" w:rsidRPr="00412A9D" w:rsidP="00874A68" w14:paraId="70B3B13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120</w:t>
            </w:r>
          </w:p>
        </w:tc>
        <w:tc>
          <w:tcPr>
            <w:tcW w:w="1260" w:type="dxa"/>
            <w:noWrap/>
            <w:vAlign w:val="center"/>
            <w:hideMark/>
          </w:tcPr>
          <w:p w:rsidR="00412A9D" w:rsidRPr="00412A9D" w:rsidP="00874A68" w14:paraId="38A1D6A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33B5B371" w14:textId="4AFDD781">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0.13</w:t>
            </w:r>
          </w:p>
        </w:tc>
        <w:tc>
          <w:tcPr>
            <w:tcW w:w="897" w:type="dxa"/>
            <w:noWrap/>
            <w:vAlign w:val="center"/>
            <w:hideMark/>
          </w:tcPr>
          <w:p w:rsidR="00412A9D" w:rsidRPr="00412A9D" w:rsidP="00874A68" w14:paraId="5CB1D4E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16</w:t>
            </w:r>
          </w:p>
        </w:tc>
      </w:tr>
      <w:tr w14:paraId="0A73A7AE"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F75D190"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Information to Inform the Office of Child Care about Implementation of Child Care American Rescue Plan Act (ARPA) Funds - Feb 2023 Update</w:t>
            </w:r>
          </w:p>
        </w:tc>
        <w:tc>
          <w:tcPr>
            <w:tcW w:w="1350" w:type="dxa"/>
            <w:noWrap/>
            <w:vAlign w:val="center"/>
            <w:hideMark/>
          </w:tcPr>
          <w:p w:rsidR="00412A9D" w:rsidRPr="00412A9D" w:rsidP="00874A68" w14:paraId="75F568A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312</w:t>
            </w:r>
          </w:p>
        </w:tc>
        <w:tc>
          <w:tcPr>
            <w:tcW w:w="1170" w:type="dxa"/>
            <w:noWrap/>
            <w:vAlign w:val="center"/>
            <w:hideMark/>
          </w:tcPr>
          <w:p w:rsidR="00412A9D" w:rsidRPr="00412A9D" w:rsidP="00874A68" w14:paraId="62BC218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312</w:t>
            </w:r>
          </w:p>
        </w:tc>
        <w:tc>
          <w:tcPr>
            <w:tcW w:w="1260" w:type="dxa"/>
            <w:noWrap/>
            <w:vAlign w:val="center"/>
            <w:hideMark/>
          </w:tcPr>
          <w:p w:rsidR="00412A9D" w:rsidRPr="00412A9D" w:rsidP="00874A68" w14:paraId="66605DF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A019F9B" w14:textId="07414D61">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0.49</w:t>
            </w:r>
          </w:p>
        </w:tc>
        <w:tc>
          <w:tcPr>
            <w:tcW w:w="897" w:type="dxa"/>
            <w:noWrap/>
            <w:vAlign w:val="center"/>
            <w:hideMark/>
          </w:tcPr>
          <w:p w:rsidR="00412A9D" w:rsidRPr="00412A9D" w:rsidP="00874A68" w14:paraId="4B54ACB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153</w:t>
            </w:r>
          </w:p>
        </w:tc>
      </w:tr>
      <w:tr w14:paraId="6CC011C0"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11F46999"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Information to Inform the Office of Child Care about Implementation of Child Care American Rescue Plan Act (ARPA) Funds for Tribal Lead Agencies – Exploration Stage</w:t>
            </w:r>
          </w:p>
        </w:tc>
        <w:tc>
          <w:tcPr>
            <w:tcW w:w="1350" w:type="dxa"/>
            <w:noWrap/>
            <w:vAlign w:val="center"/>
            <w:hideMark/>
          </w:tcPr>
          <w:p w:rsidR="00412A9D" w:rsidRPr="00412A9D" w:rsidP="00874A68" w14:paraId="6883CC9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265</w:t>
            </w:r>
          </w:p>
        </w:tc>
        <w:tc>
          <w:tcPr>
            <w:tcW w:w="1170" w:type="dxa"/>
            <w:noWrap/>
            <w:vAlign w:val="center"/>
            <w:hideMark/>
          </w:tcPr>
          <w:p w:rsidR="00412A9D" w:rsidRPr="00412A9D" w:rsidP="00874A68" w14:paraId="234C13D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265</w:t>
            </w:r>
          </w:p>
        </w:tc>
        <w:tc>
          <w:tcPr>
            <w:tcW w:w="1260" w:type="dxa"/>
            <w:noWrap/>
            <w:vAlign w:val="center"/>
            <w:hideMark/>
          </w:tcPr>
          <w:p w:rsidR="00412A9D" w:rsidRPr="00412A9D" w:rsidP="00874A68" w14:paraId="38A31E2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64C8138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6AA23B0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265</w:t>
            </w:r>
          </w:p>
        </w:tc>
      </w:tr>
      <w:tr w14:paraId="53EB9533"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1F75DD27"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Information to Inform the Office of Child Care about Implementation of Child Care American Rescue Plan Act (ARPA) Funds for Tribal Lead Agencies in the Developing Stage</w:t>
            </w:r>
          </w:p>
        </w:tc>
        <w:tc>
          <w:tcPr>
            <w:tcW w:w="1350" w:type="dxa"/>
            <w:noWrap/>
            <w:vAlign w:val="center"/>
            <w:hideMark/>
          </w:tcPr>
          <w:p w:rsidR="00412A9D" w:rsidRPr="00412A9D" w:rsidP="00874A68" w14:paraId="07B1D1F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265</w:t>
            </w:r>
          </w:p>
        </w:tc>
        <w:tc>
          <w:tcPr>
            <w:tcW w:w="1170" w:type="dxa"/>
            <w:noWrap/>
            <w:vAlign w:val="center"/>
            <w:hideMark/>
          </w:tcPr>
          <w:p w:rsidR="00412A9D" w:rsidRPr="00412A9D" w:rsidP="00874A68" w14:paraId="4BD0144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265</w:t>
            </w:r>
          </w:p>
        </w:tc>
        <w:tc>
          <w:tcPr>
            <w:tcW w:w="1260" w:type="dxa"/>
            <w:noWrap/>
            <w:vAlign w:val="center"/>
            <w:hideMark/>
          </w:tcPr>
          <w:p w:rsidR="00412A9D" w:rsidRPr="00412A9D" w:rsidP="00874A68" w14:paraId="08A66F5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740B038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6593031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265</w:t>
            </w:r>
          </w:p>
        </w:tc>
      </w:tr>
      <w:tr w14:paraId="21D96877"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FC7B6AC"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Information to Inform the Office of Child Care about Implementation of Child Care American Rescue Plan Act (ARPA) Funds for Tribal Lead Agencies in the Initial and Full Implementation Stages</w:t>
            </w:r>
          </w:p>
        </w:tc>
        <w:tc>
          <w:tcPr>
            <w:tcW w:w="1350" w:type="dxa"/>
            <w:noWrap/>
            <w:vAlign w:val="center"/>
            <w:hideMark/>
          </w:tcPr>
          <w:p w:rsidR="00412A9D" w:rsidRPr="00412A9D" w:rsidP="00874A68" w14:paraId="7BB7A29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265</w:t>
            </w:r>
          </w:p>
        </w:tc>
        <w:tc>
          <w:tcPr>
            <w:tcW w:w="1170" w:type="dxa"/>
            <w:noWrap/>
            <w:vAlign w:val="center"/>
            <w:hideMark/>
          </w:tcPr>
          <w:p w:rsidR="00412A9D" w:rsidRPr="00412A9D" w:rsidP="00874A68" w14:paraId="4EE5B7A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265</w:t>
            </w:r>
          </w:p>
        </w:tc>
        <w:tc>
          <w:tcPr>
            <w:tcW w:w="1260" w:type="dxa"/>
            <w:noWrap/>
            <w:vAlign w:val="center"/>
            <w:hideMark/>
          </w:tcPr>
          <w:p w:rsidR="00412A9D" w:rsidRPr="00412A9D" w:rsidP="00874A68" w14:paraId="5DC4377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4B91E03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3652CEE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265</w:t>
            </w:r>
          </w:p>
        </w:tc>
      </w:tr>
      <w:tr w14:paraId="19B50331"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C895534"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Information to Inform the Office of Child Care about Implementation of Child Care American Rescue Plan Act (ARPA) Supplemental Funds – Check-In Call Interview Questions</w:t>
            </w:r>
          </w:p>
        </w:tc>
        <w:tc>
          <w:tcPr>
            <w:tcW w:w="1350" w:type="dxa"/>
            <w:noWrap/>
            <w:vAlign w:val="center"/>
            <w:hideMark/>
          </w:tcPr>
          <w:p w:rsidR="00412A9D" w:rsidRPr="00412A9D" w:rsidP="00874A68" w14:paraId="2B9679A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624</w:t>
            </w:r>
          </w:p>
        </w:tc>
        <w:tc>
          <w:tcPr>
            <w:tcW w:w="1170" w:type="dxa"/>
            <w:noWrap/>
            <w:vAlign w:val="center"/>
            <w:hideMark/>
          </w:tcPr>
          <w:p w:rsidR="00412A9D" w:rsidRPr="00412A9D" w:rsidP="00874A68" w14:paraId="46C65D6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624</w:t>
            </w:r>
          </w:p>
        </w:tc>
        <w:tc>
          <w:tcPr>
            <w:tcW w:w="1260" w:type="dxa"/>
            <w:noWrap/>
            <w:vAlign w:val="center"/>
            <w:hideMark/>
          </w:tcPr>
          <w:p w:rsidR="00412A9D" w:rsidRPr="00412A9D" w:rsidP="00874A68" w14:paraId="42FB034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32BA7F9C" w14:textId="6F4229B9">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0.167</w:t>
            </w:r>
          </w:p>
        </w:tc>
        <w:tc>
          <w:tcPr>
            <w:tcW w:w="897" w:type="dxa"/>
            <w:noWrap/>
            <w:vAlign w:val="center"/>
            <w:hideMark/>
          </w:tcPr>
          <w:p w:rsidR="00412A9D" w:rsidRPr="00412A9D" w:rsidP="00874A68" w14:paraId="37BE46F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104</w:t>
            </w:r>
          </w:p>
        </w:tc>
      </w:tr>
      <w:tr w14:paraId="5C994ACF"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50482EA4"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Justification for the Collection of Information for Local Evaluations as part of the Personal Responsibility Education Program (PREP): Promising Youth Programs (PYP) - (PREIS and TPREP templates)</w:t>
            </w:r>
          </w:p>
        </w:tc>
        <w:tc>
          <w:tcPr>
            <w:tcW w:w="1350" w:type="dxa"/>
            <w:noWrap/>
            <w:vAlign w:val="center"/>
            <w:hideMark/>
          </w:tcPr>
          <w:p w:rsidR="00412A9D" w:rsidRPr="00412A9D" w:rsidP="00874A68" w14:paraId="7C321A1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84</w:t>
            </w:r>
          </w:p>
        </w:tc>
        <w:tc>
          <w:tcPr>
            <w:tcW w:w="1170" w:type="dxa"/>
            <w:noWrap/>
            <w:vAlign w:val="center"/>
            <w:hideMark/>
          </w:tcPr>
          <w:p w:rsidR="00412A9D" w:rsidRPr="00412A9D" w:rsidP="00874A68" w14:paraId="2921219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84</w:t>
            </w:r>
          </w:p>
        </w:tc>
        <w:tc>
          <w:tcPr>
            <w:tcW w:w="1260" w:type="dxa"/>
            <w:noWrap/>
            <w:vAlign w:val="center"/>
            <w:hideMark/>
          </w:tcPr>
          <w:p w:rsidR="00412A9D" w:rsidRPr="00412A9D" w:rsidP="00874A68" w14:paraId="7712109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0B136B4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w:t>
            </w:r>
          </w:p>
        </w:tc>
        <w:tc>
          <w:tcPr>
            <w:tcW w:w="897" w:type="dxa"/>
            <w:noWrap/>
            <w:vAlign w:val="center"/>
            <w:hideMark/>
          </w:tcPr>
          <w:p w:rsidR="00412A9D" w:rsidRPr="00412A9D" w:rsidP="00874A68" w14:paraId="0307C83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420</w:t>
            </w:r>
          </w:p>
        </w:tc>
      </w:tr>
      <w:tr w14:paraId="6082CFA2"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7FD7DD0F"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 xml:space="preserve">Lookback Survey of Wilson Fish TANF Coordination Program Grant Recipients </w:t>
            </w:r>
            <w:r w:rsidRPr="00412A9D">
              <w:rPr>
                <w:rFonts w:eastAsia="Times New Roman" w:cstheme="minorHAnsi"/>
                <w:color w:val="000000"/>
                <w:sz w:val="20"/>
                <w:szCs w:val="20"/>
              </w:rPr>
              <w:t>Over the Initial Project Period</w:t>
            </w:r>
          </w:p>
        </w:tc>
        <w:tc>
          <w:tcPr>
            <w:tcW w:w="1350" w:type="dxa"/>
            <w:noWrap/>
            <w:vAlign w:val="center"/>
            <w:hideMark/>
          </w:tcPr>
          <w:p w:rsidR="00412A9D" w:rsidRPr="00412A9D" w:rsidP="00874A68" w14:paraId="174894F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21</w:t>
            </w:r>
          </w:p>
        </w:tc>
        <w:tc>
          <w:tcPr>
            <w:tcW w:w="1170" w:type="dxa"/>
            <w:noWrap/>
            <w:vAlign w:val="center"/>
            <w:hideMark/>
          </w:tcPr>
          <w:p w:rsidR="00412A9D" w:rsidRPr="00412A9D" w:rsidP="00874A68" w14:paraId="5686AB3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21</w:t>
            </w:r>
          </w:p>
        </w:tc>
        <w:tc>
          <w:tcPr>
            <w:tcW w:w="1260" w:type="dxa"/>
            <w:noWrap/>
            <w:vAlign w:val="center"/>
            <w:hideMark/>
          </w:tcPr>
          <w:p w:rsidR="00412A9D" w:rsidRPr="00412A9D" w:rsidP="00874A68" w14:paraId="0762D8F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76292A01" w14:textId="584793D8">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0.33</w:t>
            </w:r>
          </w:p>
        </w:tc>
        <w:tc>
          <w:tcPr>
            <w:tcW w:w="897" w:type="dxa"/>
            <w:noWrap/>
            <w:vAlign w:val="center"/>
            <w:hideMark/>
          </w:tcPr>
          <w:p w:rsidR="00412A9D" w:rsidRPr="00412A9D" w:rsidP="00874A68" w14:paraId="243D58C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w:t>
            </w:r>
          </w:p>
        </w:tc>
      </w:tr>
      <w:tr w14:paraId="5DBB7846"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15646CCB"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Low Income Household Water Assistance Program (LIHWAP) Water Landscape and Equity Research</w:t>
            </w:r>
          </w:p>
        </w:tc>
        <w:tc>
          <w:tcPr>
            <w:tcW w:w="1350" w:type="dxa"/>
            <w:noWrap/>
            <w:vAlign w:val="center"/>
            <w:hideMark/>
          </w:tcPr>
          <w:p w:rsidR="00412A9D" w:rsidRPr="00412A9D" w:rsidP="00874A68" w14:paraId="48AE73A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580</w:t>
            </w:r>
          </w:p>
        </w:tc>
        <w:tc>
          <w:tcPr>
            <w:tcW w:w="1170" w:type="dxa"/>
            <w:noWrap/>
            <w:vAlign w:val="center"/>
            <w:hideMark/>
          </w:tcPr>
          <w:p w:rsidR="00412A9D" w:rsidRPr="00412A9D" w:rsidP="00874A68" w14:paraId="6797813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580</w:t>
            </w:r>
          </w:p>
        </w:tc>
        <w:tc>
          <w:tcPr>
            <w:tcW w:w="1260" w:type="dxa"/>
            <w:noWrap/>
            <w:vAlign w:val="center"/>
            <w:hideMark/>
          </w:tcPr>
          <w:p w:rsidR="00412A9D" w:rsidRPr="00412A9D" w:rsidP="00874A68" w14:paraId="3A4519F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0802ADD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0.5</w:t>
            </w:r>
          </w:p>
        </w:tc>
        <w:tc>
          <w:tcPr>
            <w:tcW w:w="897" w:type="dxa"/>
            <w:noWrap/>
            <w:vAlign w:val="center"/>
            <w:hideMark/>
          </w:tcPr>
          <w:p w:rsidR="00412A9D" w:rsidRPr="00412A9D" w:rsidP="00874A68" w14:paraId="69D2F98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290</w:t>
            </w:r>
          </w:p>
        </w:tc>
      </w:tr>
      <w:tr w14:paraId="36097CF5"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7C01F329"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Multi-Site Study of State-Tribal Collaboration in Home Visiting</w:t>
            </w:r>
          </w:p>
        </w:tc>
        <w:tc>
          <w:tcPr>
            <w:tcW w:w="1350" w:type="dxa"/>
            <w:noWrap/>
            <w:vAlign w:val="center"/>
            <w:hideMark/>
          </w:tcPr>
          <w:p w:rsidR="00412A9D" w:rsidRPr="00412A9D" w:rsidP="00874A68" w14:paraId="71DA750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42</w:t>
            </w:r>
          </w:p>
        </w:tc>
        <w:tc>
          <w:tcPr>
            <w:tcW w:w="1170" w:type="dxa"/>
            <w:noWrap/>
            <w:vAlign w:val="center"/>
            <w:hideMark/>
          </w:tcPr>
          <w:p w:rsidR="00412A9D" w:rsidRPr="00412A9D" w:rsidP="00874A68" w14:paraId="64C7DD8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42</w:t>
            </w:r>
          </w:p>
        </w:tc>
        <w:tc>
          <w:tcPr>
            <w:tcW w:w="1260" w:type="dxa"/>
            <w:noWrap/>
            <w:vAlign w:val="center"/>
            <w:hideMark/>
          </w:tcPr>
          <w:p w:rsidR="00412A9D" w:rsidRPr="00412A9D" w:rsidP="00874A68" w14:paraId="6289DA4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D88DBD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w:t>
            </w:r>
          </w:p>
        </w:tc>
        <w:tc>
          <w:tcPr>
            <w:tcW w:w="897" w:type="dxa"/>
            <w:noWrap/>
            <w:vAlign w:val="center"/>
            <w:hideMark/>
          </w:tcPr>
          <w:p w:rsidR="00412A9D" w:rsidRPr="00412A9D" w:rsidP="00874A68" w14:paraId="6667C55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63</w:t>
            </w:r>
          </w:p>
        </w:tc>
      </w:tr>
      <w:tr w14:paraId="067ACBC0"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50B9640"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National Center on Afterschool and Summer Enrichment (NCASE) Out-of-School Time Workforce Focus Groups</w:t>
            </w:r>
          </w:p>
        </w:tc>
        <w:tc>
          <w:tcPr>
            <w:tcW w:w="1350" w:type="dxa"/>
            <w:noWrap/>
            <w:vAlign w:val="center"/>
            <w:hideMark/>
          </w:tcPr>
          <w:p w:rsidR="00412A9D" w:rsidRPr="00412A9D" w:rsidP="00874A68" w14:paraId="488FE78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108</w:t>
            </w:r>
          </w:p>
        </w:tc>
        <w:tc>
          <w:tcPr>
            <w:tcW w:w="1170" w:type="dxa"/>
            <w:noWrap/>
            <w:vAlign w:val="center"/>
            <w:hideMark/>
          </w:tcPr>
          <w:p w:rsidR="00412A9D" w:rsidRPr="00412A9D" w:rsidP="00874A68" w14:paraId="53B1C41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108</w:t>
            </w:r>
          </w:p>
        </w:tc>
        <w:tc>
          <w:tcPr>
            <w:tcW w:w="1260" w:type="dxa"/>
            <w:noWrap/>
            <w:vAlign w:val="center"/>
            <w:hideMark/>
          </w:tcPr>
          <w:p w:rsidR="00412A9D" w:rsidRPr="00412A9D" w:rsidP="00874A68" w14:paraId="65BC79F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0AA03A9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3FF3C93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108</w:t>
            </w:r>
          </w:p>
        </w:tc>
      </w:tr>
      <w:tr w14:paraId="2AAD79D6"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FE741E5"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National Youth in Transition Database (NYTD) State Partners and Supplemental Data Survey</w:t>
            </w:r>
          </w:p>
        </w:tc>
        <w:tc>
          <w:tcPr>
            <w:tcW w:w="1350" w:type="dxa"/>
            <w:noWrap/>
            <w:vAlign w:val="center"/>
            <w:hideMark/>
          </w:tcPr>
          <w:p w:rsidR="00412A9D" w:rsidRPr="00412A9D" w:rsidP="00874A68" w14:paraId="55D7AA0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52</w:t>
            </w:r>
          </w:p>
        </w:tc>
        <w:tc>
          <w:tcPr>
            <w:tcW w:w="1170" w:type="dxa"/>
            <w:noWrap/>
            <w:vAlign w:val="center"/>
            <w:hideMark/>
          </w:tcPr>
          <w:p w:rsidR="00412A9D" w:rsidRPr="00412A9D" w:rsidP="00874A68" w14:paraId="4DA3E04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52</w:t>
            </w:r>
          </w:p>
        </w:tc>
        <w:tc>
          <w:tcPr>
            <w:tcW w:w="1260" w:type="dxa"/>
            <w:noWrap/>
            <w:vAlign w:val="center"/>
            <w:hideMark/>
          </w:tcPr>
          <w:p w:rsidR="00412A9D" w:rsidRPr="00412A9D" w:rsidP="00874A68" w14:paraId="22E10EE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F0512A7" w14:textId="0697DF7A">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0.327</w:t>
            </w:r>
          </w:p>
        </w:tc>
        <w:tc>
          <w:tcPr>
            <w:tcW w:w="897" w:type="dxa"/>
            <w:noWrap/>
            <w:vAlign w:val="center"/>
            <w:hideMark/>
          </w:tcPr>
          <w:p w:rsidR="00412A9D" w:rsidRPr="00412A9D" w:rsidP="00874A68" w14:paraId="70A951A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17</w:t>
            </w:r>
          </w:p>
        </w:tc>
      </w:tr>
      <w:tr w14:paraId="60A23BD0"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5C27D364"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Needs Assessment Survey for the National Center for Early Childhood Development, Teaching, and Learning's (NCECDTL's) Training and Technical Assistance Offerings</w:t>
            </w:r>
          </w:p>
        </w:tc>
        <w:tc>
          <w:tcPr>
            <w:tcW w:w="1350" w:type="dxa"/>
            <w:noWrap/>
            <w:vAlign w:val="center"/>
            <w:hideMark/>
          </w:tcPr>
          <w:p w:rsidR="00412A9D" w:rsidRPr="00412A9D" w:rsidP="00874A68" w14:paraId="7EE59C8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345</w:t>
            </w:r>
          </w:p>
        </w:tc>
        <w:tc>
          <w:tcPr>
            <w:tcW w:w="1170" w:type="dxa"/>
            <w:noWrap/>
            <w:vAlign w:val="center"/>
            <w:hideMark/>
          </w:tcPr>
          <w:p w:rsidR="00412A9D" w:rsidRPr="00412A9D" w:rsidP="00874A68" w14:paraId="49B4161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345</w:t>
            </w:r>
          </w:p>
        </w:tc>
        <w:tc>
          <w:tcPr>
            <w:tcW w:w="1260" w:type="dxa"/>
            <w:noWrap/>
            <w:vAlign w:val="center"/>
            <w:hideMark/>
          </w:tcPr>
          <w:p w:rsidR="00412A9D" w:rsidRPr="00412A9D" w:rsidP="00874A68" w14:paraId="1CC0E2E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ECD6A45" w14:textId="0B6502D9">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0.33</w:t>
            </w:r>
          </w:p>
        </w:tc>
        <w:tc>
          <w:tcPr>
            <w:tcW w:w="897" w:type="dxa"/>
            <w:noWrap/>
            <w:vAlign w:val="center"/>
            <w:hideMark/>
          </w:tcPr>
          <w:p w:rsidR="00412A9D" w:rsidRPr="00412A9D" w:rsidP="00874A68" w14:paraId="1972B54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114</w:t>
            </w:r>
          </w:p>
        </w:tc>
      </w:tr>
      <w:tr w14:paraId="68F295A4"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ADD8988"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Next Generation of Enhanced Employment Strategies Project - MOMS Partnership</w:t>
            </w:r>
          </w:p>
        </w:tc>
        <w:tc>
          <w:tcPr>
            <w:tcW w:w="1350" w:type="dxa"/>
            <w:noWrap/>
            <w:vAlign w:val="center"/>
            <w:hideMark/>
          </w:tcPr>
          <w:p w:rsidR="00412A9D" w:rsidRPr="00412A9D" w:rsidP="00874A68" w14:paraId="2FF2009F" w14:textId="288816F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404</w:t>
            </w:r>
          </w:p>
        </w:tc>
        <w:tc>
          <w:tcPr>
            <w:tcW w:w="1170" w:type="dxa"/>
            <w:noWrap/>
            <w:vAlign w:val="center"/>
            <w:hideMark/>
          </w:tcPr>
          <w:p w:rsidR="00412A9D" w:rsidRPr="00412A9D" w:rsidP="00874A68" w14:paraId="720EA1E9" w14:textId="07E5BB81">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404</w:t>
            </w:r>
          </w:p>
        </w:tc>
        <w:tc>
          <w:tcPr>
            <w:tcW w:w="1260" w:type="dxa"/>
            <w:noWrap/>
            <w:vAlign w:val="center"/>
            <w:hideMark/>
          </w:tcPr>
          <w:p w:rsidR="00412A9D" w:rsidRPr="00412A9D" w:rsidP="00874A68" w14:paraId="366652C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0E8305FF" w14:textId="3D2AE2CC">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0.182</w:t>
            </w:r>
          </w:p>
        </w:tc>
        <w:tc>
          <w:tcPr>
            <w:tcW w:w="897" w:type="dxa"/>
            <w:noWrap/>
            <w:vAlign w:val="center"/>
            <w:hideMark/>
          </w:tcPr>
          <w:p w:rsidR="00412A9D" w:rsidRPr="00412A9D" w:rsidP="00874A68" w14:paraId="5389CFB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255</w:t>
            </w:r>
          </w:p>
        </w:tc>
      </w:tr>
      <w:tr w14:paraId="6969C410"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D639F94"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OFA Training and Technical Assistance (TTA)</w:t>
            </w:r>
          </w:p>
        </w:tc>
        <w:tc>
          <w:tcPr>
            <w:tcW w:w="1350" w:type="dxa"/>
            <w:noWrap/>
            <w:vAlign w:val="center"/>
            <w:hideMark/>
          </w:tcPr>
          <w:p w:rsidR="00412A9D" w:rsidRPr="00412A9D" w:rsidP="00874A68" w14:paraId="31EDB2E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666</w:t>
            </w:r>
          </w:p>
        </w:tc>
        <w:tc>
          <w:tcPr>
            <w:tcW w:w="1170" w:type="dxa"/>
            <w:noWrap/>
            <w:vAlign w:val="center"/>
            <w:hideMark/>
          </w:tcPr>
          <w:p w:rsidR="00412A9D" w:rsidRPr="00412A9D" w:rsidP="00874A68" w14:paraId="06F616D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666</w:t>
            </w:r>
          </w:p>
        </w:tc>
        <w:tc>
          <w:tcPr>
            <w:tcW w:w="1260" w:type="dxa"/>
            <w:noWrap/>
            <w:vAlign w:val="center"/>
            <w:hideMark/>
          </w:tcPr>
          <w:p w:rsidR="00412A9D" w:rsidRPr="00412A9D" w:rsidP="00874A68" w14:paraId="29D75A2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45A9488E" w14:textId="314B8D25">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0.167</w:t>
            </w:r>
          </w:p>
        </w:tc>
        <w:tc>
          <w:tcPr>
            <w:tcW w:w="897" w:type="dxa"/>
            <w:noWrap/>
            <w:vAlign w:val="center"/>
            <w:hideMark/>
          </w:tcPr>
          <w:p w:rsidR="00412A9D" w:rsidRPr="00412A9D" w:rsidP="00874A68" w14:paraId="0A513BA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111</w:t>
            </w:r>
          </w:p>
        </w:tc>
      </w:tr>
      <w:tr w14:paraId="383DBF2D"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19939094"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Office of Child Care Technical Assistance Interest Form: Improving Child Care and Part C Integration or Disability Inclusion in Child Care</w:t>
            </w:r>
          </w:p>
        </w:tc>
        <w:tc>
          <w:tcPr>
            <w:tcW w:w="1350" w:type="dxa"/>
            <w:noWrap/>
            <w:vAlign w:val="center"/>
            <w:hideMark/>
          </w:tcPr>
          <w:p w:rsidR="00412A9D" w:rsidRPr="00412A9D" w:rsidP="00874A68" w14:paraId="4D1E2D6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56</w:t>
            </w:r>
          </w:p>
        </w:tc>
        <w:tc>
          <w:tcPr>
            <w:tcW w:w="1170" w:type="dxa"/>
            <w:noWrap/>
            <w:vAlign w:val="center"/>
            <w:hideMark/>
          </w:tcPr>
          <w:p w:rsidR="00412A9D" w:rsidRPr="00412A9D" w:rsidP="00874A68" w14:paraId="19C14FC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56</w:t>
            </w:r>
          </w:p>
        </w:tc>
        <w:tc>
          <w:tcPr>
            <w:tcW w:w="1260" w:type="dxa"/>
            <w:noWrap/>
            <w:vAlign w:val="center"/>
            <w:hideMark/>
          </w:tcPr>
          <w:p w:rsidR="00412A9D" w:rsidRPr="00412A9D" w:rsidP="00874A68" w14:paraId="281EE42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4422A77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0.5</w:t>
            </w:r>
          </w:p>
        </w:tc>
        <w:tc>
          <w:tcPr>
            <w:tcW w:w="897" w:type="dxa"/>
            <w:noWrap/>
            <w:vAlign w:val="center"/>
            <w:hideMark/>
          </w:tcPr>
          <w:p w:rsidR="00412A9D" w:rsidRPr="00412A9D" w:rsidP="00874A68" w14:paraId="007F8C8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28</w:t>
            </w:r>
          </w:p>
        </w:tc>
      </w:tr>
      <w:tr w14:paraId="01B9B45F"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3DBEF6D"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Office of Family Violence Prevention and Services Formula Grantees Performance Progress Report (PPR) Listening Sessions</w:t>
            </w:r>
          </w:p>
        </w:tc>
        <w:tc>
          <w:tcPr>
            <w:tcW w:w="1350" w:type="dxa"/>
            <w:noWrap/>
            <w:vAlign w:val="center"/>
            <w:hideMark/>
          </w:tcPr>
          <w:p w:rsidR="00412A9D" w:rsidRPr="00412A9D" w:rsidP="00874A68" w14:paraId="177CF1E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460</w:t>
            </w:r>
          </w:p>
        </w:tc>
        <w:tc>
          <w:tcPr>
            <w:tcW w:w="1170" w:type="dxa"/>
            <w:noWrap/>
            <w:vAlign w:val="center"/>
            <w:hideMark/>
          </w:tcPr>
          <w:p w:rsidR="00412A9D" w:rsidRPr="00412A9D" w:rsidP="00874A68" w14:paraId="2F5810F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460</w:t>
            </w:r>
          </w:p>
        </w:tc>
        <w:tc>
          <w:tcPr>
            <w:tcW w:w="1260" w:type="dxa"/>
            <w:noWrap/>
            <w:vAlign w:val="center"/>
            <w:hideMark/>
          </w:tcPr>
          <w:p w:rsidR="00412A9D" w:rsidRPr="00412A9D" w:rsidP="00874A68" w14:paraId="608EBCF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EF48AF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66846F9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460</w:t>
            </w:r>
          </w:p>
        </w:tc>
      </w:tr>
      <w:tr w14:paraId="07D7F149"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C49630C"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Office of Family Violence Prevention and Services Outcome Measurement Listening Session</w:t>
            </w:r>
          </w:p>
        </w:tc>
        <w:tc>
          <w:tcPr>
            <w:tcW w:w="1350" w:type="dxa"/>
            <w:noWrap/>
            <w:vAlign w:val="center"/>
            <w:hideMark/>
          </w:tcPr>
          <w:p w:rsidR="00412A9D" w:rsidRPr="00412A9D" w:rsidP="00874A68" w14:paraId="3669A89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w:t>
            </w:r>
          </w:p>
        </w:tc>
        <w:tc>
          <w:tcPr>
            <w:tcW w:w="1170" w:type="dxa"/>
            <w:noWrap/>
            <w:vAlign w:val="center"/>
            <w:hideMark/>
          </w:tcPr>
          <w:p w:rsidR="00412A9D" w:rsidRPr="00412A9D" w:rsidP="00874A68" w14:paraId="0E75828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w:t>
            </w:r>
          </w:p>
        </w:tc>
        <w:tc>
          <w:tcPr>
            <w:tcW w:w="1260" w:type="dxa"/>
            <w:noWrap/>
            <w:vAlign w:val="center"/>
            <w:hideMark/>
          </w:tcPr>
          <w:p w:rsidR="00412A9D" w:rsidRPr="00412A9D" w:rsidP="00874A68" w14:paraId="4D1DF89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1D6C0D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w:t>
            </w:r>
          </w:p>
        </w:tc>
        <w:tc>
          <w:tcPr>
            <w:tcW w:w="897" w:type="dxa"/>
            <w:noWrap/>
            <w:vAlign w:val="center"/>
            <w:hideMark/>
          </w:tcPr>
          <w:p w:rsidR="00412A9D" w:rsidRPr="00412A9D" w:rsidP="00874A68" w14:paraId="76B138A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45</w:t>
            </w:r>
          </w:p>
        </w:tc>
      </w:tr>
      <w:tr w14:paraId="7AB1810C"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250260F"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Office of Head Start Program Information Report Data Quality Focus Groups</w:t>
            </w:r>
          </w:p>
        </w:tc>
        <w:tc>
          <w:tcPr>
            <w:tcW w:w="1350" w:type="dxa"/>
            <w:noWrap/>
            <w:vAlign w:val="center"/>
            <w:hideMark/>
          </w:tcPr>
          <w:p w:rsidR="00412A9D" w:rsidRPr="00412A9D" w:rsidP="00874A68" w14:paraId="57D0CB3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48</w:t>
            </w:r>
          </w:p>
        </w:tc>
        <w:tc>
          <w:tcPr>
            <w:tcW w:w="1170" w:type="dxa"/>
            <w:noWrap/>
            <w:vAlign w:val="center"/>
            <w:hideMark/>
          </w:tcPr>
          <w:p w:rsidR="00412A9D" w:rsidRPr="00412A9D" w:rsidP="00874A68" w14:paraId="000FE40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48</w:t>
            </w:r>
          </w:p>
        </w:tc>
        <w:tc>
          <w:tcPr>
            <w:tcW w:w="1260" w:type="dxa"/>
            <w:noWrap/>
            <w:vAlign w:val="center"/>
            <w:hideMark/>
          </w:tcPr>
          <w:p w:rsidR="00412A9D" w:rsidRPr="00412A9D" w:rsidP="00874A68" w14:paraId="7CACC1F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0A9A8C4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w:t>
            </w:r>
          </w:p>
        </w:tc>
        <w:tc>
          <w:tcPr>
            <w:tcW w:w="897" w:type="dxa"/>
            <w:noWrap/>
            <w:vAlign w:val="center"/>
            <w:hideMark/>
          </w:tcPr>
          <w:p w:rsidR="00412A9D" w:rsidRPr="00412A9D" w:rsidP="00874A68" w14:paraId="660576F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72</w:t>
            </w:r>
          </w:p>
        </w:tc>
      </w:tr>
      <w:tr w14:paraId="26439E1C"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6B0A6B8"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Office of Refugee Resettlement (ORR) Unaccompanied Children (UC) Program Youth Engagement Focus Groups</w:t>
            </w:r>
          </w:p>
        </w:tc>
        <w:tc>
          <w:tcPr>
            <w:tcW w:w="1350" w:type="dxa"/>
            <w:noWrap/>
            <w:vAlign w:val="center"/>
            <w:hideMark/>
          </w:tcPr>
          <w:p w:rsidR="00412A9D" w:rsidRPr="00412A9D" w:rsidP="00874A68" w14:paraId="41F88FF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w:t>
            </w:r>
          </w:p>
        </w:tc>
        <w:tc>
          <w:tcPr>
            <w:tcW w:w="1170" w:type="dxa"/>
            <w:noWrap/>
            <w:vAlign w:val="center"/>
            <w:hideMark/>
          </w:tcPr>
          <w:p w:rsidR="00412A9D" w:rsidRPr="00412A9D" w:rsidP="00874A68" w14:paraId="77B826F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w:t>
            </w:r>
          </w:p>
        </w:tc>
        <w:tc>
          <w:tcPr>
            <w:tcW w:w="1260" w:type="dxa"/>
            <w:noWrap/>
            <w:vAlign w:val="center"/>
            <w:hideMark/>
          </w:tcPr>
          <w:p w:rsidR="00412A9D" w:rsidRPr="00412A9D" w:rsidP="00874A68" w14:paraId="6EBB8D9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C34058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w:t>
            </w:r>
          </w:p>
        </w:tc>
        <w:tc>
          <w:tcPr>
            <w:tcW w:w="897" w:type="dxa"/>
            <w:noWrap/>
            <w:vAlign w:val="center"/>
            <w:hideMark/>
          </w:tcPr>
          <w:p w:rsidR="00412A9D" w:rsidRPr="00412A9D" w:rsidP="00874A68" w14:paraId="62C4782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100</w:t>
            </w:r>
          </w:p>
        </w:tc>
      </w:tr>
      <w:tr w14:paraId="00B59344"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B155564"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Office of Refugee Resettlement (ORR) Unaccompanied Children Bureau Policy Evaluation Focus Groups</w:t>
            </w:r>
          </w:p>
        </w:tc>
        <w:tc>
          <w:tcPr>
            <w:tcW w:w="1350" w:type="dxa"/>
            <w:noWrap/>
            <w:vAlign w:val="center"/>
            <w:hideMark/>
          </w:tcPr>
          <w:p w:rsidR="00412A9D" w:rsidRPr="00412A9D" w:rsidP="00874A68" w14:paraId="4C79A02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240</w:t>
            </w:r>
          </w:p>
        </w:tc>
        <w:tc>
          <w:tcPr>
            <w:tcW w:w="1170" w:type="dxa"/>
            <w:noWrap/>
            <w:vAlign w:val="center"/>
            <w:hideMark/>
          </w:tcPr>
          <w:p w:rsidR="00412A9D" w:rsidRPr="00412A9D" w:rsidP="00874A68" w14:paraId="710245F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240</w:t>
            </w:r>
          </w:p>
        </w:tc>
        <w:tc>
          <w:tcPr>
            <w:tcW w:w="1260" w:type="dxa"/>
            <w:noWrap/>
            <w:vAlign w:val="center"/>
            <w:hideMark/>
          </w:tcPr>
          <w:p w:rsidR="00412A9D" w:rsidRPr="00412A9D" w:rsidP="00874A68" w14:paraId="7F44203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7394395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1.25</w:t>
            </w:r>
          </w:p>
        </w:tc>
        <w:tc>
          <w:tcPr>
            <w:tcW w:w="897" w:type="dxa"/>
            <w:noWrap/>
            <w:vAlign w:val="center"/>
            <w:hideMark/>
          </w:tcPr>
          <w:p w:rsidR="00412A9D" w:rsidRPr="00412A9D" w:rsidP="00874A68" w14:paraId="18689F5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300</w:t>
            </w:r>
          </w:p>
        </w:tc>
      </w:tr>
      <w:tr w14:paraId="58A7CDE6" w14:textId="77777777" w:rsidTr="00874A68">
        <w:tblPrEx>
          <w:tblW w:w="9463" w:type="dxa"/>
          <w:tblInd w:w="113" w:type="dxa"/>
          <w:tblLayout w:type="fixed"/>
          <w:tblCellMar>
            <w:top w:w="15" w:type="dxa"/>
            <w:bottom w:w="15" w:type="dxa"/>
          </w:tblCellMar>
          <w:tblLook w:val="04A0"/>
        </w:tblPrEx>
        <w:trPr>
          <w:trHeight w:val="1065"/>
        </w:trPr>
        <w:tc>
          <w:tcPr>
            <w:tcW w:w="3685" w:type="dxa"/>
            <w:vAlign w:val="bottom"/>
            <w:hideMark/>
          </w:tcPr>
          <w:p w:rsidR="00412A9D" w:rsidRPr="00412A9D" w:rsidP="00412A9D" w14:paraId="50DF5631"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Office of Refugee Resettlement Unaccompanied Alien Children Bureau Care Provider Transportation Services Feedback Survey</w:t>
            </w:r>
          </w:p>
        </w:tc>
        <w:tc>
          <w:tcPr>
            <w:tcW w:w="1350" w:type="dxa"/>
            <w:noWrap/>
            <w:vAlign w:val="center"/>
            <w:hideMark/>
          </w:tcPr>
          <w:p w:rsidR="00412A9D" w:rsidRPr="00412A9D" w:rsidP="00874A68" w14:paraId="22FA826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216</w:t>
            </w:r>
          </w:p>
        </w:tc>
        <w:tc>
          <w:tcPr>
            <w:tcW w:w="1170" w:type="dxa"/>
            <w:noWrap/>
            <w:vAlign w:val="center"/>
            <w:hideMark/>
          </w:tcPr>
          <w:p w:rsidR="00412A9D" w:rsidRPr="00412A9D" w:rsidP="00874A68" w14:paraId="7F68636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216</w:t>
            </w:r>
          </w:p>
        </w:tc>
        <w:tc>
          <w:tcPr>
            <w:tcW w:w="1260" w:type="dxa"/>
            <w:noWrap/>
            <w:vAlign w:val="center"/>
            <w:hideMark/>
          </w:tcPr>
          <w:p w:rsidR="00412A9D" w:rsidRPr="00412A9D" w:rsidP="00874A68" w14:paraId="62B97D8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011125C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0.333</w:t>
            </w:r>
          </w:p>
        </w:tc>
        <w:tc>
          <w:tcPr>
            <w:tcW w:w="897" w:type="dxa"/>
            <w:noWrap/>
            <w:vAlign w:val="center"/>
            <w:hideMark/>
          </w:tcPr>
          <w:p w:rsidR="00412A9D" w:rsidRPr="00412A9D" w:rsidP="00874A68" w14:paraId="09E2B0D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71</w:t>
            </w:r>
          </w:p>
        </w:tc>
      </w:tr>
      <w:tr w14:paraId="2CF41368"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892DE10"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Office of Refugee Resettlement Unaccompanied Children Bureau Normalcy Integration Survey</w:t>
            </w:r>
          </w:p>
        </w:tc>
        <w:tc>
          <w:tcPr>
            <w:tcW w:w="1350" w:type="dxa"/>
            <w:noWrap/>
            <w:vAlign w:val="center"/>
            <w:hideMark/>
          </w:tcPr>
          <w:p w:rsidR="00412A9D" w:rsidRPr="00412A9D" w:rsidP="00874A68" w14:paraId="755DE460" w14:textId="0A9DB34E">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w:t>
            </w:r>
            <w:r w:rsidR="00874A68">
              <w:rPr>
                <w:rFonts w:eastAsia="Times New Roman" w:cstheme="minorHAnsi"/>
                <w:color w:val="000000"/>
                <w:sz w:val="20"/>
                <w:szCs w:val="20"/>
              </w:rPr>
              <w:t>,</w:t>
            </w:r>
            <w:r w:rsidRPr="00412A9D">
              <w:rPr>
                <w:rFonts w:eastAsia="Times New Roman" w:cstheme="minorHAnsi"/>
                <w:color w:val="000000"/>
                <w:sz w:val="20"/>
                <w:szCs w:val="20"/>
              </w:rPr>
              <w:t>600</w:t>
            </w:r>
          </w:p>
        </w:tc>
        <w:tc>
          <w:tcPr>
            <w:tcW w:w="1170" w:type="dxa"/>
            <w:noWrap/>
            <w:vAlign w:val="center"/>
            <w:hideMark/>
          </w:tcPr>
          <w:p w:rsidR="00412A9D" w:rsidRPr="00412A9D" w:rsidP="00874A68" w14:paraId="2E0F2B8A" w14:textId="1356F911">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w:t>
            </w:r>
            <w:r w:rsidR="00874A68">
              <w:rPr>
                <w:rFonts w:eastAsia="Times New Roman" w:cstheme="minorHAnsi"/>
                <w:color w:val="000000"/>
                <w:sz w:val="20"/>
                <w:szCs w:val="20"/>
              </w:rPr>
              <w:t>,</w:t>
            </w:r>
            <w:r w:rsidRPr="00412A9D">
              <w:rPr>
                <w:rFonts w:eastAsia="Times New Roman" w:cstheme="minorHAnsi"/>
                <w:color w:val="000000"/>
                <w:sz w:val="20"/>
                <w:szCs w:val="20"/>
              </w:rPr>
              <w:t>600</w:t>
            </w:r>
          </w:p>
        </w:tc>
        <w:tc>
          <w:tcPr>
            <w:tcW w:w="1260" w:type="dxa"/>
            <w:noWrap/>
            <w:vAlign w:val="center"/>
            <w:hideMark/>
          </w:tcPr>
          <w:p w:rsidR="00412A9D" w:rsidRPr="00412A9D" w:rsidP="00874A68" w14:paraId="17061FE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6103BC4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0.5</w:t>
            </w:r>
          </w:p>
        </w:tc>
        <w:tc>
          <w:tcPr>
            <w:tcW w:w="897" w:type="dxa"/>
            <w:noWrap/>
            <w:vAlign w:val="center"/>
            <w:hideMark/>
          </w:tcPr>
          <w:p w:rsidR="00412A9D" w:rsidRPr="00412A9D" w:rsidP="00874A68" w14:paraId="675B19A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1800</w:t>
            </w:r>
          </w:p>
        </w:tc>
      </w:tr>
      <w:tr w14:paraId="6327D342"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A993A4D"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 xml:space="preserve">Oklahoma Domestic Violence State Coalition Community Participant Listening </w:t>
            </w:r>
            <w:r w:rsidRPr="00412A9D">
              <w:rPr>
                <w:rFonts w:eastAsia="Times New Roman" w:cstheme="minorHAnsi"/>
                <w:color w:val="000000"/>
                <w:sz w:val="20"/>
                <w:szCs w:val="20"/>
              </w:rPr>
              <w:t>Sessions</w:t>
            </w:r>
          </w:p>
        </w:tc>
        <w:tc>
          <w:tcPr>
            <w:tcW w:w="1350" w:type="dxa"/>
            <w:noWrap/>
            <w:vAlign w:val="center"/>
            <w:hideMark/>
          </w:tcPr>
          <w:p w:rsidR="00412A9D" w:rsidRPr="00412A9D" w:rsidP="00874A68" w14:paraId="535E545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300</w:t>
            </w:r>
          </w:p>
        </w:tc>
        <w:tc>
          <w:tcPr>
            <w:tcW w:w="1170" w:type="dxa"/>
            <w:noWrap/>
            <w:vAlign w:val="center"/>
            <w:hideMark/>
          </w:tcPr>
          <w:p w:rsidR="00412A9D" w:rsidRPr="00412A9D" w:rsidP="00874A68" w14:paraId="64D5980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300</w:t>
            </w:r>
          </w:p>
        </w:tc>
        <w:tc>
          <w:tcPr>
            <w:tcW w:w="1260" w:type="dxa"/>
            <w:noWrap/>
            <w:vAlign w:val="center"/>
            <w:hideMark/>
          </w:tcPr>
          <w:p w:rsidR="00412A9D" w:rsidRPr="00412A9D" w:rsidP="00874A68" w14:paraId="7136B80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B3FFE06" w14:textId="55B9D52B">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1.58</w:t>
            </w:r>
          </w:p>
        </w:tc>
        <w:tc>
          <w:tcPr>
            <w:tcW w:w="897" w:type="dxa"/>
            <w:noWrap/>
            <w:vAlign w:val="center"/>
            <w:hideMark/>
          </w:tcPr>
          <w:p w:rsidR="00412A9D" w:rsidRPr="00412A9D" w:rsidP="00874A68" w14:paraId="41011FA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475</w:t>
            </w:r>
          </w:p>
        </w:tc>
      </w:tr>
      <w:tr w14:paraId="2A0CC0DD"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9E06E69"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Operation Allies Welcome (OAW) Resettlement State Refugee Coordinator (SRC) Monthly Report</w:t>
            </w:r>
          </w:p>
        </w:tc>
        <w:tc>
          <w:tcPr>
            <w:tcW w:w="1350" w:type="dxa"/>
            <w:noWrap/>
            <w:vAlign w:val="center"/>
            <w:hideMark/>
          </w:tcPr>
          <w:p w:rsidR="00412A9D" w:rsidRPr="00412A9D" w:rsidP="00874A68" w14:paraId="01F8670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300</w:t>
            </w:r>
          </w:p>
        </w:tc>
        <w:tc>
          <w:tcPr>
            <w:tcW w:w="1170" w:type="dxa"/>
            <w:noWrap/>
            <w:vAlign w:val="center"/>
            <w:hideMark/>
          </w:tcPr>
          <w:p w:rsidR="00412A9D" w:rsidRPr="00412A9D" w:rsidP="00874A68" w14:paraId="3195F3F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300</w:t>
            </w:r>
          </w:p>
        </w:tc>
        <w:tc>
          <w:tcPr>
            <w:tcW w:w="1260" w:type="dxa"/>
            <w:noWrap/>
            <w:vAlign w:val="center"/>
            <w:hideMark/>
          </w:tcPr>
          <w:p w:rsidR="00412A9D" w:rsidRPr="00412A9D" w:rsidP="00874A68" w14:paraId="60BD95A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64227A8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w:t>
            </w:r>
          </w:p>
        </w:tc>
        <w:tc>
          <w:tcPr>
            <w:tcW w:w="897" w:type="dxa"/>
            <w:noWrap/>
            <w:vAlign w:val="center"/>
            <w:hideMark/>
          </w:tcPr>
          <w:p w:rsidR="00412A9D" w:rsidRPr="00412A9D" w:rsidP="00874A68" w14:paraId="19C4B2D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600</w:t>
            </w:r>
          </w:p>
        </w:tc>
      </w:tr>
      <w:tr w14:paraId="2C727708"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64F95F5" w14:textId="7426BB6E">
            <w:pPr>
              <w:spacing w:line="240" w:lineRule="auto"/>
              <w:rPr>
                <w:rFonts w:eastAsia="Times New Roman" w:cstheme="minorHAnsi"/>
                <w:color w:val="000000"/>
                <w:sz w:val="20"/>
                <w:szCs w:val="20"/>
              </w:rPr>
            </w:pPr>
            <w:r>
              <w:rPr>
                <w:rFonts w:eastAsia="Times New Roman" w:cstheme="minorHAnsi"/>
                <w:color w:val="000000"/>
                <w:sz w:val="20"/>
                <w:szCs w:val="20"/>
              </w:rPr>
              <w:t>F</w:t>
            </w:r>
            <w:r w:rsidRPr="00412A9D">
              <w:rPr>
                <w:rFonts w:eastAsia="Times New Roman" w:cstheme="minorHAnsi"/>
                <w:color w:val="000000"/>
                <w:sz w:val="20"/>
                <w:szCs w:val="20"/>
              </w:rPr>
              <w:t>ormative Data Collections for American Rescue Plan (ARP) Act Supplemental Funding Program Support</w:t>
            </w:r>
          </w:p>
        </w:tc>
        <w:tc>
          <w:tcPr>
            <w:tcW w:w="1350" w:type="dxa"/>
            <w:noWrap/>
            <w:vAlign w:val="center"/>
            <w:hideMark/>
          </w:tcPr>
          <w:p w:rsidR="00412A9D" w:rsidRPr="00412A9D" w:rsidP="00874A68" w14:paraId="7638B04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292</w:t>
            </w:r>
          </w:p>
        </w:tc>
        <w:tc>
          <w:tcPr>
            <w:tcW w:w="1170" w:type="dxa"/>
            <w:noWrap/>
            <w:vAlign w:val="center"/>
            <w:hideMark/>
          </w:tcPr>
          <w:p w:rsidR="00412A9D" w:rsidRPr="00412A9D" w:rsidP="00874A68" w14:paraId="77CF1FD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292</w:t>
            </w:r>
          </w:p>
        </w:tc>
        <w:tc>
          <w:tcPr>
            <w:tcW w:w="1260" w:type="dxa"/>
            <w:noWrap/>
            <w:vAlign w:val="center"/>
            <w:hideMark/>
          </w:tcPr>
          <w:p w:rsidR="00412A9D" w:rsidRPr="00412A9D" w:rsidP="00874A68" w14:paraId="6005F7D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6001C08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3E43070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292</w:t>
            </w:r>
          </w:p>
        </w:tc>
      </w:tr>
      <w:tr w14:paraId="460E7FEC"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E4D4AAB"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ORR - Resource Guides for Discretionary Grant Programs Division of Refugee Services (DRS)</w:t>
            </w:r>
          </w:p>
        </w:tc>
        <w:tc>
          <w:tcPr>
            <w:tcW w:w="1350" w:type="dxa"/>
            <w:noWrap/>
            <w:vAlign w:val="center"/>
            <w:hideMark/>
          </w:tcPr>
          <w:p w:rsidR="00412A9D" w:rsidRPr="00412A9D" w:rsidP="00874A68" w14:paraId="3636570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171</w:t>
            </w:r>
          </w:p>
        </w:tc>
        <w:tc>
          <w:tcPr>
            <w:tcW w:w="1170" w:type="dxa"/>
            <w:noWrap/>
            <w:vAlign w:val="center"/>
            <w:hideMark/>
          </w:tcPr>
          <w:p w:rsidR="00412A9D" w:rsidRPr="00412A9D" w:rsidP="00874A68" w14:paraId="5DB5069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171</w:t>
            </w:r>
          </w:p>
        </w:tc>
        <w:tc>
          <w:tcPr>
            <w:tcW w:w="1260" w:type="dxa"/>
            <w:noWrap/>
            <w:vAlign w:val="center"/>
            <w:hideMark/>
          </w:tcPr>
          <w:p w:rsidR="00412A9D" w:rsidRPr="00412A9D" w:rsidP="00874A68" w14:paraId="04CA123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72A8A05" w14:textId="5533C4D0">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0.667</w:t>
            </w:r>
          </w:p>
        </w:tc>
        <w:tc>
          <w:tcPr>
            <w:tcW w:w="897" w:type="dxa"/>
            <w:noWrap/>
            <w:vAlign w:val="center"/>
            <w:hideMark/>
          </w:tcPr>
          <w:p w:rsidR="00412A9D" w:rsidRPr="00412A9D" w:rsidP="00874A68" w14:paraId="15FDD62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114</w:t>
            </w:r>
          </w:p>
        </w:tc>
      </w:tr>
      <w:tr w14:paraId="1ED14D84"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54E5913"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Pandemic Emergency Assistance Fund (PEAF) Recipients Feedback Survey</w:t>
            </w:r>
          </w:p>
        </w:tc>
        <w:tc>
          <w:tcPr>
            <w:tcW w:w="1350" w:type="dxa"/>
            <w:noWrap/>
            <w:vAlign w:val="center"/>
            <w:hideMark/>
          </w:tcPr>
          <w:p w:rsidR="00412A9D" w:rsidRPr="00412A9D" w:rsidP="00874A68" w14:paraId="19BC0DA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135</w:t>
            </w:r>
          </w:p>
        </w:tc>
        <w:tc>
          <w:tcPr>
            <w:tcW w:w="1170" w:type="dxa"/>
            <w:noWrap/>
            <w:vAlign w:val="center"/>
            <w:hideMark/>
          </w:tcPr>
          <w:p w:rsidR="00412A9D" w:rsidRPr="00412A9D" w:rsidP="00874A68" w14:paraId="5E64EB7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135</w:t>
            </w:r>
          </w:p>
        </w:tc>
        <w:tc>
          <w:tcPr>
            <w:tcW w:w="1260" w:type="dxa"/>
            <w:noWrap/>
            <w:vAlign w:val="center"/>
            <w:hideMark/>
          </w:tcPr>
          <w:p w:rsidR="00412A9D" w:rsidRPr="00412A9D" w:rsidP="00874A68" w14:paraId="60AA946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0B0C9255" w14:textId="3E123282">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0.748</w:t>
            </w:r>
          </w:p>
        </w:tc>
        <w:tc>
          <w:tcPr>
            <w:tcW w:w="897" w:type="dxa"/>
            <w:noWrap/>
            <w:vAlign w:val="center"/>
            <w:hideMark/>
          </w:tcPr>
          <w:p w:rsidR="00412A9D" w:rsidRPr="00412A9D" w:rsidP="00874A68" w14:paraId="7C5688F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101</w:t>
            </w:r>
          </w:p>
        </w:tc>
      </w:tr>
      <w:tr w14:paraId="33719AAA"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5E977613"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Pathways to Work Evidence Clearinghouse Feedback Sessions</w:t>
            </w:r>
          </w:p>
        </w:tc>
        <w:tc>
          <w:tcPr>
            <w:tcW w:w="1350" w:type="dxa"/>
            <w:noWrap/>
            <w:vAlign w:val="center"/>
            <w:hideMark/>
          </w:tcPr>
          <w:p w:rsidR="00412A9D" w:rsidRPr="00412A9D" w:rsidP="00874A68" w14:paraId="7399AEC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48</w:t>
            </w:r>
          </w:p>
        </w:tc>
        <w:tc>
          <w:tcPr>
            <w:tcW w:w="1170" w:type="dxa"/>
            <w:noWrap/>
            <w:vAlign w:val="center"/>
            <w:hideMark/>
          </w:tcPr>
          <w:p w:rsidR="00412A9D" w:rsidRPr="00412A9D" w:rsidP="00874A68" w14:paraId="69D346D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48</w:t>
            </w:r>
          </w:p>
        </w:tc>
        <w:tc>
          <w:tcPr>
            <w:tcW w:w="1260" w:type="dxa"/>
            <w:noWrap/>
            <w:vAlign w:val="center"/>
            <w:hideMark/>
          </w:tcPr>
          <w:p w:rsidR="00412A9D" w:rsidRPr="00412A9D" w:rsidP="00874A68" w14:paraId="6951564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7068007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w:t>
            </w:r>
          </w:p>
        </w:tc>
        <w:tc>
          <w:tcPr>
            <w:tcW w:w="897" w:type="dxa"/>
            <w:noWrap/>
            <w:vAlign w:val="center"/>
            <w:hideMark/>
          </w:tcPr>
          <w:p w:rsidR="00412A9D" w:rsidRPr="00412A9D" w:rsidP="00874A68" w14:paraId="60E7B0A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96</w:t>
            </w:r>
          </w:p>
        </w:tc>
      </w:tr>
      <w:tr w14:paraId="08BDD89B"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8473FFB"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Personal Responsibility Education Program (PREP) Local Evaluation Support</w:t>
            </w:r>
          </w:p>
        </w:tc>
        <w:tc>
          <w:tcPr>
            <w:tcW w:w="1350" w:type="dxa"/>
            <w:noWrap/>
            <w:vAlign w:val="center"/>
            <w:hideMark/>
          </w:tcPr>
          <w:p w:rsidR="00412A9D" w:rsidRPr="00412A9D" w:rsidP="00874A68" w14:paraId="506E39F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24</w:t>
            </w:r>
          </w:p>
        </w:tc>
        <w:tc>
          <w:tcPr>
            <w:tcW w:w="1170" w:type="dxa"/>
            <w:noWrap/>
            <w:vAlign w:val="center"/>
            <w:hideMark/>
          </w:tcPr>
          <w:p w:rsidR="00412A9D" w:rsidRPr="00412A9D" w:rsidP="00874A68" w14:paraId="2FB2213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24</w:t>
            </w:r>
          </w:p>
        </w:tc>
        <w:tc>
          <w:tcPr>
            <w:tcW w:w="1260" w:type="dxa"/>
            <w:noWrap/>
            <w:vAlign w:val="center"/>
            <w:hideMark/>
          </w:tcPr>
          <w:p w:rsidR="00412A9D" w:rsidRPr="00412A9D" w:rsidP="00874A68" w14:paraId="5FB0A06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60596F0" w14:textId="5B2881FD">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3.33</w:t>
            </w:r>
          </w:p>
        </w:tc>
        <w:tc>
          <w:tcPr>
            <w:tcW w:w="897" w:type="dxa"/>
            <w:noWrap/>
            <w:vAlign w:val="center"/>
            <w:hideMark/>
          </w:tcPr>
          <w:p w:rsidR="00412A9D" w:rsidRPr="00412A9D" w:rsidP="00874A68" w14:paraId="6F7C25A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80</w:t>
            </w:r>
          </w:p>
        </w:tc>
      </w:tr>
      <w:tr w14:paraId="3EBD5EAD"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762B70DF"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Personal Responsibility Education Program (PREP) Local Evaluation Support Instruments</w:t>
            </w:r>
          </w:p>
        </w:tc>
        <w:tc>
          <w:tcPr>
            <w:tcW w:w="1350" w:type="dxa"/>
            <w:noWrap/>
            <w:vAlign w:val="center"/>
            <w:hideMark/>
          </w:tcPr>
          <w:p w:rsidR="00412A9D" w:rsidRPr="00412A9D" w:rsidP="00874A68" w14:paraId="7B960E8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262</w:t>
            </w:r>
          </w:p>
        </w:tc>
        <w:tc>
          <w:tcPr>
            <w:tcW w:w="1170" w:type="dxa"/>
            <w:noWrap/>
            <w:vAlign w:val="center"/>
            <w:hideMark/>
          </w:tcPr>
          <w:p w:rsidR="00412A9D" w:rsidRPr="00412A9D" w:rsidP="00874A68" w14:paraId="46B914A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262</w:t>
            </w:r>
          </w:p>
        </w:tc>
        <w:tc>
          <w:tcPr>
            <w:tcW w:w="1260" w:type="dxa"/>
            <w:noWrap/>
            <w:vAlign w:val="center"/>
            <w:hideMark/>
          </w:tcPr>
          <w:p w:rsidR="00412A9D" w:rsidRPr="00412A9D" w:rsidP="00874A68" w14:paraId="455A5E5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36E27D0F" w14:textId="3C0F9BCE">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0.70</w:t>
            </w:r>
          </w:p>
        </w:tc>
        <w:tc>
          <w:tcPr>
            <w:tcW w:w="897" w:type="dxa"/>
            <w:noWrap/>
            <w:vAlign w:val="center"/>
            <w:hideMark/>
          </w:tcPr>
          <w:p w:rsidR="00412A9D" w:rsidRPr="00412A9D" w:rsidP="00874A68" w14:paraId="29E4848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184</w:t>
            </w:r>
          </w:p>
        </w:tc>
      </w:tr>
      <w:tr w14:paraId="25D04126"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1E5E3B3"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Public Access to Diaper Information</w:t>
            </w:r>
          </w:p>
        </w:tc>
        <w:tc>
          <w:tcPr>
            <w:tcW w:w="1350" w:type="dxa"/>
            <w:noWrap/>
            <w:vAlign w:val="center"/>
            <w:hideMark/>
          </w:tcPr>
          <w:p w:rsidR="00412A9D" w:rsidRPr="00412A9D" w:rsidP="00874A68" w14:paraId="6B5CFD2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14</w:t>
            </w:r>
          </w:p>
        </w:tc>
        <w:tc>
          <w:tcPr>
            <w:tcW w:w="1170" w:type="dxa"/>
            <w:noWrap/>
            <w:vAlign w:val="center"/>
            <w:hideMark/>
          </w:tcPr>
          <w:p w:rsidR="00412A9D" w:rsidRPr="00412A9D" w:rsidP="00874A68" w14:paraId="6967B02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260" w:type="dxa"/>
            <w:noWrap/>
            <w:vAlign w:val="center"/>
            <w:hideMark/>
          </w:tcPr>
          <w:p w:rsidR="00412A9D" w:rsidRPr="00412A9D" w:rsidP="00874A68" w14:paraId="49DED9B5" w14:textId="708B7E66">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0.071</w:t>
            </w:r>
          </w:p>
        </w:tc>
        <w:tc>
          <w:tcPr>
            <w:tcW w:w="1101" w:type="dxa"/>
            <w:noWrap/>
            <w:vAlign w:val="center"/>
            <w:hideMark/>
          </w:tcPr>
          <w:p w:rsidR="00412A9D" w:rsidRPr="00412A9D" w:rsidP="00874A68" w14:paraId="0552DE6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w:t>
            </w:r>
          </w:p>
        </w:tc>
        <w:tc>
          <w:tcPr>
            <w:tcW w:w="897" w:type="dxa"/>
            <w:noWrap/>
            <w:vAlign w:val="center"/>
            <w:hideMark/>
          </w:tcPr>
          <w:p w:rsidR="00412A9D" w:rsidRPr="00412A9D" w:rsidP="00874A68" w14:paraId="572AF39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w:t>
            </w:r>
          </w:p>
        </w:tc>
      </w:tr>
      <w:tr w14:paraId="2AE8FD35"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1601F5A"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Rapid-Cycle Learning Plan Template for Community Services Block Grant (CSBG) Project Impact Grant Recipients</w:t>
            </w:r>
          </w:p>
        </w:tc>
        <w:tc>
          <w:tcPr>
            <w:tcW w:w="1350" w:type="dxa"/>
            <w:noWrap/>
            <w:vAlign w:val="center"/>
            <w:hideMark/>
          </w:tcPr>
          <w:p w:rsidR="00412A9D" w:rsidRPr="00412A9D" w:rsidP="00874A68" w14:paraId="1F9FA3A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48</w:t>
            </w:r>
          </w:p>
        </w:tc>
        <w:tc>
          <w:tcPr>
            <w:tcW w:w="1170" w:type="dxa"/>
            <w:noWrap/>
            <w:vAlign w:val="center"/>
            <w:hideMark/>
          </w:tcPr>
          <w:p w:rsidR="00412A9D" w:rsidRPr="00412A9D" w:rsidP="00874A68" w14:paraId="4A55FCF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48</w:t>
            </w:r>
          </w:p>
        </w:tc>
        <w:tc>
          <w:tcPr>
            <w:tcW w:w="1260" w:type="dxa"/>
            <w:noWrap/>
            <w:vAlign w:val="center"/>
            <w:hideMark/>
          </w:tcPr>
          <w:p w:rsidR="00412A9D" w:rsidRPr="00412A9D" w:rsidP="00874A68" w14:paraId="5FD715A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9678EA6" w14:textId="3DD8FFF5">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1.33</w:t>
            </w:r>
          </w:p>
        </w:tc>
        <w:tc>
          <w:tcPr>
            <w:tcW w:w="897" w:type="dxa"/>
            <w:noWrap/>
            <w:vAlign w:val="center"/>
            <w:hideMark/>
          </w:tcPr>
          <w:p w:rsidR="00412A9D" w:rsidRPr="00412A9D" w:rsidP="00874A68" w14:paraId="74D8595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64</w:t>
            </w:r>
          </w:p>
        </w:tc>
      </w:tr>
      <w:tr w14:paraId="7894DD2E"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746AB8D"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Refugee Support Services Refugee Health Promotion Set-Aside Programs Assessment Guide</w:t>
            </w:r>
          </w:p>
        </w:tc>
        <w:tc>
          <w:tcPr>
            <w:tcW w:w="1350" w:type="dxa"/>
            <w:noWrap/>
            <w:vAlign w:val="center"/>
            <w:hideMark/>
          </w:tcPr>
          <w:p w:rsidR="00412A9D" w:rsidRPr="00412A9D" w:rsidP="00874A68" w14:paraId="7D301D2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85</w:t>
            </w:r>
          </w:p>
        </w:tc>
        <w:tc>
          <w:tcPr>
            <w:tcW w:w="1170" w:type="dxa"/>
            <w:noWrap/>
            <w:vAlign w:val="center"/>
            <w:hideMark/>
          </w:tcPr>
          <w:p w:rsidR="00412A9D" w:rsidRPr="00412A9D" w:rsidP="00874A68" w14:paraId="39DA842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85</w:t>
            </w:r>
          </w:p>
        </w:tc>
        <w:tc>
          <w:tcPr>
            <w:tcW w:w="1260" w:type="dxa"/>
            <w:noWrap/>
            <w:vAlign w:val="center"/>
            <w:hideMark/>
          </w:tcPr>
          <w:p w:rsidR="00412A9D" w:rsidRPr="00412A9D" w:rsidP="00874A68" w14:paraId="0F0DC90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EE5F61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771EEDC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85</w:t>
            </w:r>
          </w:p>
        </w:tc>
      </w:tr>
      <w:tr w14:paraId="058C1CAC"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1F63184"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Refugee Support Services Youth Mentoring Set-Aside Programs Assessment Guides</w:t>
            </w:r>
          </w:p>
        </w:tc>
        <w:tc>
          <w:tcPr>
            <w:tcW w:w="1350" w:type="dxa"/>
            <w:noWrap/>
            <w:vAlign w:val="center"/>
            <w:hideMark/>
          </w:tcPr>
          <w:p w:rsidR="00412A9D" w:rsidRPr="00412A9D" w:rsidP="00874A68" w14:paraId="5CD6358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215</w:t>
            </w:r>
          </w:p>
        </w:tc>
        <w:tc>
          <w:tcPr>
            <w:tcW w:w="1170" w:type="dxa"/>
            <w:noWrap/>
            <w:vAlign w:val="center"/>
            <w:hideMark/>
          </w:tcPr>
          <w:p w:rsidR="00412A9D" w:rsidRPr="00412A9D" w:rsidP="00874A68" w14:paraId="20D1163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215</w:t>
            </w:r>
          </w:p>
        </w:tc>
        <w:tc>
          <w:tcPr>
            <w:tcW w:w="1260" w:type="dxa"/>
            <w:noWrap/>
            <w:vAlign w:val="center"/>
            <w:hideMark/>
          </w:tcPr>
          <w:p w:rsidR="00412A9D" w:rsidRPr="00412A9D" w:rsidP="00874A68" w14:paraId="104E7BC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DF01AF3" w14:textId="354C4518">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0.61</w:t>
            </w:r>
            <w:r w:rsidR="009C799A">
              <w:rPr>
                <w:rFonts w:eastAsia="Times New Roman" w:cstheme="minorHAnsi"/>
                <w:color w:val="000000"/>
                <w:sz w:val="20"/>
                <w:szCs w:val="20"/>
              </w:rPr>
              <w:t>4</w:t>
            </w:r>
          </w:p>
        </w:tc>
        <w:tc>
          <w:tcPr>
            <w:tcW w:w="897" w:type="dxa"/>
            <w:noWrap/>
            <w:vAlign w:val="center"/>
            <w:hideMark/>
          </w:tcPr>
          <w:p w:rsidR="00412A9D" w:rsidRPr="00412A9D" w:rsidP="00874A68" w14:paraId="6F46ADF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132</w:t>
            </w:r>
          </w:p>
        </w:tc>
      </w:tr>
      <w:tr w14:paraId="2121857C"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6B349A6B"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Runaway and Homeless Youth Learning Agenda Support</w:t>
            </w:r>
          </w:p>
        </w:tc>
        <w:tc>
          <w:tcPr>
            <w:tcW w:w="1350" w:type="dxa"/>
            <w:noWrap/>
            <w:vAlign w:val="center"/>
            <w:hideMark/>
          </w:tcPr>
          <w:p w:rsidR="00412A9D" w:rsidRPr="00412A9D" w:rsidP="00874A68" w14:paraId="5C14F3F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430</w:t>
            </w:r>
          </w:p>
        </w:tc>
        <w:tc>
          <w:tcPr>
            <w:tcW w:w="1170" w:type="dxa"/>
            <w:noWrap/>
            <w:vAlign w:val="center"/>
            <w:hideMark/>
          </w:tcPr>
          <w:p w:rsidR="00412A9D" w:rsidRPr="00412A9D" w:rsidP="00874A68" w14:paraId="2ADFC5D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434</w:t>
            </w:r>
          </w:p>
        </w:tc>
        <w:tc>
          <w:tcPr>
            <w:tcW w:w="1260" w:type="dxa"/>
            <w:noWrap/>
            <w:vAlign w:val="center"/>
            <w:hideMark/>
          </w:tcPr>
          <w:p w:rsidR="00412A9D" w:rsidRPr="00412A9D" w:rsidP="00874A68" w14:paraId="65B66A2D" w14:textId="2E579212">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w:t>
            </w:r>
            <w:r w:rsidR="00874A68">
              <w:rPr>
                <w:rFonts w:eastAsia="Times New Roman" w:cstheme="minorHAnsi"/>
                <w:color w:val="000000"/>
                <w:sz w:val="20"/>
                <w:szCs w:val="20"/>
              </w:rPr>
              <w:t>1</w:t>
            </w:r>
          </w:p>
        </w:tc>
        <w:tc>
          <w:tcPr>
            <w:tcW w:w="1101" w:type="dxa"/>
            <w:noWrap/>
            <w:vAlign w:val="center"/>
            <w:hideMark/>
          </w:tcPr>
          <w:p w:rsidR="00412A9D" w:rsidRPr="00412A9D" w:rsidP="00874A68" w14:paraId="221437B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0.772</w:t>
            </w:r>
          </w:p>
        </w:tc>
        <w:tc>
          <w:tcPr>
            <w:tcW w:w="897" w:type="dxa"/>
            <w:noWrap/>
            <w:vAlign w:val="center"/>
            <w:hideMark/>
          </w:tcPr>
          <w:p w:rsidR="00412A9D" w:rsidRPr="00412A9D" w:rsidP="00874A68" w14:paraId="7CAA022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335</w:t>
            </w:r>
          </w:p>
        </w:tc>
      </w:tr>
      <w:tr w14:paraId="60E91194"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1E0AAE81"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Runaway and Homeless Youth Prevention Demonstration Program Prevention Plan Template</w:t>
            </w:r>
          </w:p>
        </w:tc>
        <w:tc>
          <w:tcPr>
            <w:tcW w:w="1350" w:type="dxa"/>
            <w:noWrap/>
            <w:vAlign w:val="center"/>
            <w:hideMark/>
          </w:tcPr>
          <w:p w:rsidR="00412A9D" w:rsidRPr="00412A9D" w:rsidP="00874A68" w14:paraId="1AD5572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w:t>
            </w:r>
          </w:p>
        </w:tc>
        <w:tc>
          <w:tcPr>
            <w:tcW w:w="1170" w:type="dxa"/>
            <w:noWrap/>
            <w:vAlign w:val="center"/>
            <w:hideMark/>
          </w:tcPr>
          <w:p w:rsidR="00412A9D" w:rsidRPr="00412A9D" w:rsidP="00874A68" w14:paraId="057CD67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w:t>
            </w:r>
          </w:p>
        </w:tc>
        <w:tc>
          <w:tcPr>
            <w:tcW w:w="1260" w:type="dxa"/>
            <w:noWrap/>
            <w:vAlign w:val="center"/>
            <w:hideMark/>
          </w:tcPr>
          <w:p w:rsidR="00412A9D" w:rsidRPr="00412A9D" w:rsidP="00874A68" w14:paraId="213CA3F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E6C1E6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w:t>
            </w:r>
          </w:p>
        </w:tc>
        <w:tc>
          <w:tcPr>
            <w:tcW w:w="897" w:type="dxa"/>
            <w:noWrap/>
            <w:vAlign w:val="center"/>
            <w:hideMark/>
          </w:tcPr>
          <w:p w:rsidR="00412A9D" w:rsidRPr="00412A9D" w:rsidP="00874A68" w14:paraId="04D7ABD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88</w:t>
            </w:r>
          </w:p>
        </w:tc>
      </w:tr>
      <w:tr w14:paraId="26F0609D"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685441DD"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Runaway and Homeless Youth Training and Technical Assistance Center (RHYTTAC) National Needs Assessment</w:t>
            </w:r>
          </w:p>
        </w:tc>
        <w:tc>
          <w:tcPr>
            <w:tcW w:w="1350" w:type="dxa"/>
            <w:noWrap/>
            <w:vAlign w:val="center"/>
            <w:hideMark/>
          </w:tcPr>
          <w:p w:rsidR="00412A9D" w:rsidRPr="00412A9D" w:rsidP="00874A68" w14:paraId="036FB91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440</w:t>
            </w:r>
          </w:p>
        </w:tc>
        <w:tc>
          <w:tcPr>
            <w:tcW w:w="1170" w:type="dxa"/>
            <w:noWrap/>
            <w:vAlign w:val="center"/>
            <w:hideMark/>
          </w:tcPr>
          <w:p w:rsidR="00412A9D" w:rsidRPr="00412A9D" w:rsidP="00874A68" w14:paraId="701C803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440</w:t>
            </w:r>
          </w:p>
        </w:tc>
        <w:tc>
          <w:tcPr>
            <w:tcW w:w="1260" w:type="dxa"/>
            <w:noWrap/>
            <w:vAlign w:val="center"/>
            <w:hideMark/>
          </w:tcPr>
          <w:p w:rsidR="00412A9D" w:rsidRPr="00412A9D" w:rsidP="00874A68" w14:paraId="106FCE8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C5286A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0.25</w:t>
            </w:r>
          </w:p>
        </w:tc>
        <w:tc>
          <w:tcPr>
            <w:tcW w:w="897" w:type="dxa"/>
            <w:noWrap/>
            <w:vAlign w:val="center"/>
            <w:hideMark/>
          </w:tcPr>
          <w:p w:rsidR="00412A9D" w:rsidRPr="00412A9D" w:rsidP="00874A68" w14:paraId="75039EC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110</w:t>
            </w:r>
          </w:p>
        </w:tc>
      </w:tr>
      <w:tr w14:paraId="3ED2EFD2" w14:textId="77777777" w:rsidTr="00874A68">
        <w:tblPrEx>
          <w:tblW w:w="9463" w:type="dxa"/>
          <w:tblInd w:w="113" w:type="dxa"/>
          <w:tblLayout w:type="fixed"/>
          <w:tblCellMar>
            <w:top w:w="15" w:type="dxa"/>
            <w:bottom w:w="15" w:type="dxa"/>
          </w:tblCellMar>
          <w:tblLook w:val="04A0"/>
        </w:tblPrEx>
        <w:trPr>
          <w:trHeight w:val="1065"/>
        </w:trPr>
        <w:tc>
          <w:tcPr>
            <w:tcW w:w="3685" w:type="dxa"/>
            <w:vAlign w:val="bottom"/>
            <w:hideMark/>
          </w:tcPr>
          <w:p w:rsidR="00412A9D" w:rsidRPr="00412A9D" w:rsidP="00412A9D" w14:paraId="6EB732C9" w14:textId="77777777">
            <w:pPr>
              <w:spacing w:line="240" w:lineRule="auto"/>
              <w:rPr>
                <w:rFonts w:eastAsia="Times New Roman" w:cstheme="minorHAnsi"/>
                <w:sz w:val="20"/>
                <w:szCs w:val="20"/>
              </w:rPr>
            </w:pPr>
            <w:r w:rsidRPr="00412A9D">
              <w:rPr>
                <w:rFonts w:eastAsia="Times New Roman" w:cstheme="minorHAnsi"/>
                <w:sz w:val="20"/>
                <w:szCs w:val="20"/>
              </w:rPr>
              <w:t>Runaway and Homeless Youth Training, Technical Assistance, and Capacity Building Center (RHYTTAC) National Needs Assessment - 2025</w:t>
            </w:r>
          </w:p>
        </w:tc>
        <w:tc>
          <w:tcPr>
            <w:tcW w:w="1350" w:type="dxa"/>
            <w:noWrap/>
            <w:vAlign w:val="center"/>
            <w:hideMark/>
          </w:tcPr>
          <w:p w:rsidR="00412A9D" w:rsidRPr="00412A9D" w:rsidP="00874A68" w14:paraId="05243B5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235</w:t>
            </w:r>
          </w:p>
        </w:tc>
        <w:tc>
          <w:tcPr>
            <w:tcW w:w="1170" w:type="dxa"/>
            <w:noWrap/>
            <w:vAlign w:val="center"/>
            <w:hideMark/>
          </w:tcPr>
          <w:p w:rsidR="00412A9D" w:rsidRPr="00412A9D" w:rsidP="00874A68" w14:paraId="5A06197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235</w:t>
            </w:r>
          </w:p>
        </w:tc>
        <w:tc>
          <w:tcPr>
            <w:tcW w:w="1260" w:type="dxa"/>
            <w:noWrap/>
            <w:vAlign w:val="center"/>
            <w:hideMark/>
          </w:tcPr>
          <w:p w:rsidR="00412A9D" w:rsidRPr="00412A9D" w:rsidP="00874A68" w14:paraId="370B599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49790FF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0.5</w:t>
            </w:r>
          </w:p>
        </w:tc>
        <w:tc>
          <w:tcPr>
            <w:tcW w:w="897" w:type="dxa"/>
            <w:noWrap/>
            <w:vAlign w:val="center"/>
            <w:hideMark/>
          </w:tcPr>
          <w:p w:rsidR="00412A9D" w:rsidRPr="00412A9D" w:rsidP="00874A68" w14:paraId="4467026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118</w:t>
            </w:r>
          </w:p>
        </w:tc>
      </w:tr>
      <w:tr w14:paraId="4C3EBE7E"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D47280D"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SAVES Center Data Collection for Program Improvement</w:t>
            </w:r>
          </w:p>
        </w:tc>
        <w:tc>
          <w:tcPr>
            <w:tcW w:w="1350" w:type="dxa"/>
            <w:noWrap/>
            <w:vAlign w:val="center"/>
            <w:hideMark/>
          </w:tcPr>
          <w:p w:rsidR="00412A9D" w:rsidRPr="00412A9D" w:rsidP="00874A68" w14:paraId="6DD84F9D" w14:textId="5EF47EAB">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464</w:t>
            </w:r>
          </w:p>
        </w:tc>
        <w:tc>
          <w:tcPr>
            <w:tcW w:w="1170" w:type="dxa"/>
            <w:noWrap/>
            <w:vAlign w:val="center"/>
            <w:hideMark/>
          </w:tcPr>
          <w:p w:rsidR="00412A9D" w:rsidRPr="00412A9D" w:rsidP="00874A68" w14:paraId="1E733286" w14:textId="64AC3CF6">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464</w:t>
            </w:r>
          </w:p>
        </w:tc>
        <w:tc>
          <w:tcPr>
            <w:tcW w:w="1260" w:type="dxa"/>
            <w:noWrap/>
            <w:vAlign w:val="center"/>
            <w:hideMark/>
          </w:tcPr>
          <w:p w:rsidR="00412A9D" w:rsidRPr="00412A9D" w:rsidP="00874A68" w14:paraId="4465F52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67AB508" w14:textId="5FC9083B">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0.00</w:t>
            </w:r>
            <w:r w:rsidR="009C799A">
              <w:rPr>
                <w:rFonts w:eastAsia="Times New Roman" w:cstheme="minorHAnsi"/>
                <w:color w:val="000000"/>
                <w:sz w:val="20"/>
                <w:szCs w:val="20"/>
              </w:rPr>
              <w:t>3</w:t>
            </w:r>
          </w:p>
        </w:tc>
        <w:tc>
          <w:tcPr>
            <w:tcW w:w="897" w:type="dxa"/>
            <w:noWrap/>
            <w:vAlign w:val="center"/>
            <w:hideMark/>
          </w:tcPr>
          <w:p w:rsidR="00412A9D" w:rsidRPr="00412A9D" w:rsidP="00874A68" w14:paraId="7C7FC1E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w:t>
            </w:r>
          </w:p>
        </w:tc>
      </w:tr>
      <w:tr w14:paraId="2F157D7D"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1E1EC01E"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Services for Survivors of Torture Medical Care Survey</w:t>
            </w:r>
          </w:p>
        </w:tc>
        <w:tc>
          <w:tcPr>
            <w:tcW w:w="1350" w:type="dxa"/>
            <w:noWrap/>
            <w:vAlign w:val="center"/>
            <w:hideMark/>
          </w:tcPr>
          <w:p w:rsidR="00412A9D" w:rsidRPr="00412A9D" w:rsidP="00874A68" w14:paraId="1CBCF84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35</w:t>
            </w:r>
          </w:p>
        </w:tc>
        <w:tc>
          <w:tcPr>
            <w:tcW w:w="1170" w:type="dxa"/>
            <w:noWrap/>
            <w:vAlign w:val="center"/>
            <w:hideMark/>
          </w:tcPr>
          <w:p w:rsidR="00412A9D" w:rsidRPr="00412A9D" w:rsidP="00874A68" w14:paraId="188E345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35</w:t>
            </w:r>
          </w:p>
        </w:tc>
        <w:tc>
          <w:tcPr>
            <w:tcW w:w="1260" w:type="dxa"/>
            <w:noWrap/>
            <w:vAlign w:val="center"/>
            <w:hideMark/>
          </w:tcPr>
          <w:p w:rsidR="00412A9D" w:rsidRPr="00412A9D" w:rsidP="00874A68" w14:paraId="227A679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4CE5B77E" w14:textId="3E4D9E85">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0.657</w:t>
            </w:r>
          </w:p>
        </w:tc>
        <w:tc>
          <w:tcPr>
            <w:tcW w:w="897" w:type="dxa"/>
            <w:noWrap/>
            <w:vAlign w:val="center"/>
            <w:hideMark/>
          </w:tcPr>
          <w:p w:rsidR="00412A9D" w:rsidRPr="00412A9D" w:rsidP="00874A68" w14:paraId="23BD453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23</w:t>
            </w:r>
          </w:p>
        </w:tc>
      </w:tr>
      <w:tr w14:paraId="1C769FBE"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667BFFD2"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Sexual Risk Avoidance Education National Evaluation Program Components Impact Study: Proof of Concept Pilot Phase</w:t>
            </w:r>
          </w:p>
        </w:tc>
        <w:tc>
          <w:tcPr>
            <w:tcW w:w="1350" w:type="dxa"/>
            <w:noWrap/>
            <w:vAlign w:val="center"/>
            <w:hideMark/>
          </w:tcPr>
          <w:p w:rsidR="00412A9D" w:rsidRPr="00412A9D" w:rsidP="00874A68" w14:paraId="3E120C3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792</w:t>
            </w:r>
          </w:p>
        </w:tc>
        <w:tc>
          <w:tcPr>
            <w:tcW w:w="1170" w:type="dxa"/>
            <w:noWrap/>
            <w:vAlign w:val="center"/>
            <w:hideMark/>
          </w:tcPr>
          <w:p w:rsidR="00412A9D" w:rsidRPr="00412A9D" w:rsidP="00874A68" w14:paraId="556B1CD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792</w:t>
            </w:r>
          </w:p>
        </w:tc>
        <w:tc>
          <w:tcPr>
            <w:tcW w:w="1260" w:type="dxa"/>
            <w:noWrap/>
            <w:vAlign w:val="center"/>
            <w:hideMark/>
          </w:tcPr>
          <w:p w:rsidR="00412A9D" w:rsidRPr="00412A9D" w:rsidP="00874A68" w14:paraId="093DC71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20C4BB3" w14:textId="42C71B0D">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0.424</w:t>
            </w:r>
          </w:p>
        </w:tc>
        <w:tc>
          <w:tcPr>
            <w:tcW w:w="897" w:type="dxa"/>
            <w:noWrap/>
            <w:vAlign w:val="center"/>
            <w:hideMark/>
          </w:tcPr>
          <w:p w:rsidR="00412A9D" w:rsidRPr="00412A9D" w:rsidP="00874A68" w14:paraId="4CC0D34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336</w:t>
            </w:r>
          </w:p>
        </w:tc>
      </w:tr>
      <w:tr w14:paraId="2589FD5B"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DDAF80B"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Standard Evaluation Survey for the National Center for Early Childhood Development, Teaching, and Learning's (NCECDTL's) Training and Technical Assistance Offerings</w:t>
            </w:r>
          </w:p>
        </w:tc>
        <w:tc>
          <w:tcPr>
            <w:tcW w:w="1350" w:type="dxa"/>
            <w:noWrap/>
            <w:vAlign w:val="center"/>
            <w:hideMark/>
          </w:tcPr>
          <w:p w:rsidR="00412A9D" w:rsidRPr="00412A9D" w:rsidP="00874A68" w14:paraId="246A846E" w14:textId="3EAB9736">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500</w:t>
            </w:r>
          </w:p>
        </w:tc>
        <w:tc>
          <w:tcPr>
            <w:tcW w:w="1170" w:type="dxa"/>
            <w:noWrap/>
            <w:vAlign w:val="center"/>
            <w:hideMark/>
          </w:tcPr>
          <w:p w:rsidR="00412A9D" w:rsidRPr="00412A9D" w:rsidP="00874A68" w14:paraId="25673FE9" w14:textId="57D4D765">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500</w:t>
            </w:r>
          </w:p>
        </w:tc>
        <w:tc>
          <w:tcPr>
            <w:tcW w:w="1260" w:type="dxa"/>
            <w:noWrap/>
            <w:vAlign w:val="center"/>
            <w:hideMark/>
          </w:tcPr>
          <w:p w:rsidR="00412A9D" w:rsidRPr="00412A9D" w:rsidP="00874A68" w14:paraId="050BA03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A0E3E4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0.13</w:t>
            </w:r>
          </w:p>
        </w:tc>
        <w:tc>
          <w:tcPr>
            <w:tcW w:w="897" w:type="dxa"/>
            <w:noWrap/>
            <w:vAlign w:val="center"/>
            <w:hideMark/>
          </w:tcPr>
          <w:p w:rsidR="00412A9D" w:rsidRPr="00412A9D" w:rsidP="00874A68" w14:paraId="7F7779D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195</w:t>
            </w:r>
          </w:p>
        </w:tc>
      </w:tr>
      <w:tr w14:paraId="37F20788" w14:textId="77777777" w:rsidTr="00874A68">
        <w:tblPrEx>
          <w:tblW w:w="9463" w:type="dxa"/>
          <w:tblInd w:w="113" w:type="dxa"/>
          <w:tblLayout w:type="fixed"/>
          <w:tblCellMar>
            <w:top w:w="15" w:type="dxa"/>
            <w:bottom w:w="15" w:type="dxa"/>
          </w:tblCellMar>
          <w:tblLook w:val="04A0"/>
        </w:tblPrEx>
        <w:trPr>
          <w:trHeight w:val="540"/>
        </w:trPr>
        <w:tc>
          <w:tcPr>
            <w:tcW w:w="3685" w:type="dxa"/>
            <w:vAlign w:val="bottom"/>
            <w:hideMark/>
          </w:tcPr>
          <w:p w:rsidR="00412A9D" w:rsidRPr="00412A9D" w:rsidP="00412A9D" w14:paraId="39C95437"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Strategies To Respond to Intimate Violence Effectively (STRIVE)</w:t>
            </w:r>
          </w:p>
        </w:tc>
        <w:tc>
          <w:tcPr>
            <w:tcW w:w="1350" w:type="dxa"/>
            <w:noWrap/>
            <w:vAlign w:val="center"/>
            <w:hideMark/>
          </w:tcPr>
          <w:p w:rsidR="00412A9D" w:rsidRPr="00412A9D" w:rsidP="00874A68" w14:paraId="7BB098B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356</w:t>
            </w:r>
          </w:p>
        </w:tc>
        <w:tc>
          <w:tcPr>
            <w:tcW w:w="1170" w:type="dxa"/>
            <w:noWrap/>
            <w:vAlign w:val="center"/>
            <w:hideMark/>
          </w:tcPr>
          <w:p w:rsidR="00412A9D" w:rsidRPr="00412A9D" w:rsidP="00874A68" w14:paraId="40E0BE4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392</w:t>
            </w:r>
          </w:p>
        </w:tc>
        <w:tc>
          <w:tcPr>
            <w:tcW w:w="1260" w:type="dxa"/>
            <w:noWrap/>
            <w:vAlign w:val="center"/>
            <w:hideMark/>
          </w:tcPr>
          <w:p w:rsidR="00412A9D" w:rsidRPr="00412A9D" w:rsidP="00874A68" w14:paraId="08EFF951" w14:textId="4BA15F6D">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w:t>
            </w:r>
          </w:p>
        </w:tc>
        <w:tc>
          <w:tcPr>
            <w:tcW w:w="1101" w:type="dxa"/>
            <w:noWrap/>
            <w:vAlign w:val="center"/>
            <w:hideMark/>
          </w:tcPr>
          <w:p w:rsidR="00412A9D" w:rsidRPr="00412A9D" w:rsidP="00874A68" w14:paraId="793C5E41" w14:textId="3B873EAD">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0.44</w:t>
            </w:r>
            <w:r w:rsidR="009C799A">
              <w:rPr>
                <w:rFonts w:eastAsia="Times New Roman" w:cstheme="minorHAnsi"/>
                <w:color w:val="000000"/>
                <w:sz w:val="20"/>
                <w:szCs w:val="20"/>
              </w:rPr>
              <w:t>6</w:t>
            </w:r>
          </w:p>
        </w:tc>
        <w:tc>
          <w:tcPr>
            <w:tcW w:w="897" w:type="dxa"/>
            <w:noWrap/>
            <w:vAlign w:val="center"/>
            <w:hideMark/>
          </w:tcPr>
          <w:p w:rsidR="00412A9D" w:rsidRPr="00412A9D" w:rsidP="00874A68" w14:paraId="1BF8EEE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175</w:t>
            </w:r>
          </w:p>
        </w:tc>
      </w:tr>
      <w:tr w14:paraId="577E53E8"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5B17D0A9"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Strengthening the Implementation of Marriage and Relationship Programs (SIMR)</w:t>
            </w:r>
          </w:p>
        </w:tc>
        <w:tc>
          <w:tcPr>
            <w:tcW w:w="1350" w:type="dxa"/>
            <w:noWrap/>
            <w:vAlign w:val="center"/>
            <w:hideMark/>
          </w:tcPr>
          <w:p w:rsidR="00412A9D" w:rsidRPr="00412A9D" w:rsidP="00874A68" w14:paraId="3BACBE95" w14:textId="1B58234C">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320</w:t>
            </w:r>
          </w:p>
        </w:tc>
        <w:tc>
          <w:tcPr>
            <w:tcW w:w="1170" w:type="dxa"/>
            <w:noWrap/>
            <w:vAlign w:val="center"/>
            <w:hideMark/>
          </w:tcPr>
          <w:p w:rsidR="00412A9D" w:rsidRPr="00412A9D" w:rsidP="00874A68" w14:paraId="6D183623" w14:textId="1F4ED9C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r w:rsidR="00874A68">
              <w:rPr>
                <w:rFonts w:eastAsia="Times New Roman" w:cstheme="minorHAnsi"/>
                <w:color w:val="000000"/>
                <w:sz w:val="20"/>
                <w:szCs w:val="20"/>
              </w:rPr>
              <w:t>,</w:t>
            </w:r>
            <w:r w:rsidRPr="00412A9D">
              <w:rPr>
                <w:rFonts w:eastAsia="Times New Roman" w:cstheme="minorHAnsi"/>
                <w:color w:val="000000"/>
                <w:sz w:val="20"/>
                <w:szCs w:val="20"/>
              </w:rPr>
              <w:t>320</w:t>
            </w:r>
          </w:p>
        </w:tc>
        <w:tc>
          <w:tcPr>
            <w:tcW w:w="1260" w:type="dxa"/>
            <w:noWrap/>
            <w:vAlign w:val="center"/>
            <w:hideMark/>
          </w:tcPr>
          <w:p w:rsidR="00412A9D" w:rsidRPr="00412A9D" w:rsidP="00874A68" w14:paraId="54E1DF0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7835717E" w14:textId="33A502D3">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1.4</w:t>
            </w:r>
            <w:r w:rsidR="009C799A">
              <w:rPr>
                <w:rFonts w:eastAsia="Times New Roman" w:cstheme="minorHAnsi"/>
                <w:color w:val="000000"/>
                <w:sz w:val="20"/>
                <w:szCs w:val="20"/>
              </w:rPr>
              <w:t>4</w:t>
            </w:r>
          </w:p>
        </w:tc>
        <w:tc>
          <w:tcPr>
            <w:tcW w:w="897" w:type="dxa"/>
            <w:noWrap/>
            <w:vAlign w:val="center"/>
            <w:hideMark/>
          </w:tcPr>
          <w:p w:rsidR="00412A9D" w:rsidRPr="00412A9D" w:rsidP="00874A68" w14:paraId="354FF53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1895</w:t>
            </w:r>
          </w:p>
        </w:tc>
      </w:tr>
      <w:tr w14:paraId="3E1ADAB8"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465D5D5"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Strengthening the Implementation of Marriage and Relationship Programs (SIMR) - Analysis Plan Template</w:t>
            </w:r>
          </w:p>
        </w:tc>
        <w:tc>
          <w:tcPr>
            <w:tcW w:w="1350" w:type="dxa"/>
            <w:noWrap/>
            <w:vAlign w:val="center"/>
            <w:hideMark/>
          </w:tcPr>
          <w:p w:rsidR="00412A9D" w:rsidRPr="00412A9D" w:rsidP="00874A68" w14:paraId="71C90B1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w:t>
            </w:r>
          </w:p>
        </w:tc>
        <w:tc>
          <w:tcPr>
            <w:tcW w:w="1170" w:type="dxa"/>
            <w:noWrap/>
            <w:vAlign w:val="center"/>
            <w:hideMark/>
          </w:tcPr>
          <w:p w:rsidR="00412A9D" w:rsidRPr="00412A9D" w:rsidP="00874A68" w14:paraId="48BB72D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w:t>
            </w:r>
          </w:p>
        </w:tc>
        <w:tc>
          <w:tcPr>
            <w:tcW w:w="1260" w:type="dxa"/>
            <w:noWrap/>
            <w:vAlign w:val="center"/>
            <w:hideMark/>
          </w:tcPr>
          <w:p w:rsidR="00412A9D" w:rsidRPr="00412A9D" w:rsidP="00874A68" w14:paraId="5A312A6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B35514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w:t>
            </w:r>
          </w:p>
        </w:tc>
        <w:tc>
          <w:tcPr>
            <w:tcW w:w="897" w:type="dxa"/>
            <w:noWrap/>
            <w:vAlign w:val="center"/>
            <w:hideMark/>
          </w:tcPr>
          <w:p w:rsidR="00412A9D" w:rsidRPr="00412A9D" w:rsidP="00874A68" w14:paraId="377C7ED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360</w:t>
            </w:r>
          </w:p>
        </w:tc>
      </w:tr>
      <w:tr w14:paraId="4F0B9069"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7458BCD"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Strengthening the Implementation of Responsible Fatherhood Programs (SIRF)</w:t>
            </w:r>
          </w:p>
        </w:tc>
        <w:tc>
          <w:tcPr>
            <w:tcW w:w="1350" w:type="dxa"/>
            <w:noWrap/>
            <w:vAlign w:val="center"/>
            <w:hideMark/>
          </w:tcPr>
          <w:p w:rsidR="00412A9D" w:rsidRPr="00412A9D" w:rsidP="00874A68" w14:paraId="321111D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851</w:t>
            </w:r>
          </w:p>
        </w:tc>
        <w:tc>
          <w:tcPr>
            <w:tcW w:w="1170" w:type="dxa"/>
            <w:noWrap/>
            <w:vAlign w:val="center"/>
            <w:hideMark/>
          </w:tcPr>
          <w:p w:rsidR="00412A9D" w:rsidRPr="00412A9D" w:rsidP="00874A68" w14:paraId="53E61AD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851</w:t>
            </w:r>
          </w:p>
        </w:tc>
        <w:tc>
          <w:tcPr>
            <w:tcW w:w="1260" w:type="dxa"/>
            <w:noWrap/>
            <w:vAlign w:val="center"/>
            <w:hideMark/>
          </w:tcPr>
          <w:p w:rsidR="00412A9D" w:rsidRPr="00412A9D" w:rsidP="00874A68" w14:paraId="3DA019E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420F4395" w14:textId="5C6A31D1">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3.71</w:t>
            </w:r>
          </w:p>
        </w:tc>
        <w:tc>
          <w:tcPr>
            <w:tcW w:w="897" w:type="dxa"/>
            <w:noWrap/>
            <w:vAlign w:val="center"/>
            <w:hideMark/>
          </w:tcPr>
          <w:p w:rsidR="00412A9D" w:rsidRPr="00412A9D" w:rsidP="00874A68" w14:paraId="5EA0849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3157</w:t>
            </w:r>
          </w:p>
        </w:tc>
      </w:tr>
      <w:tr w14:paraId="29972768"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9AFFA25"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Supporting Coordinated Benefits Delivery to Foster Whole Family Approaches</w:t>
            </w:r>
          </w:p>
        </w:tc>
        <w:tc>
          <w:tcPr>
            <w:tcW w:w="1350" w:type="dxa"/>
            <w:noWrap/>
            <w:vAlign w:val="center"/>
            <w:hideMark/>
          </w:tcPr>
          <w:p w:rsidR="00412A9D" w:rsidRPr="00412A9D" w:rsidP="00874A68" w14:paraId="3F1C036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576</w:t>
            </w:r>
          </w:p>
        </w:tc>
        <w:tc>
          <w:tcPr>
            <w:tcW w:w="1170" w:type="dxa"/>
            <w:noWrap/>
            <w:vAlign w:val="center"/>
            <w:hideMark/>
          </w:tcPr>
          <w:p w:rsidR="00412A9D" w:rsidRPr="00412A9D" w:rsidP="00874A68" w14:paraId="30BC705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576</w:t>
            </w:r>
          </w:p>
        </w:tc>
        <w:tc>
          <w:tcPr>
            <w:tcW w:w="1260" w:type="dxa"/>
            <w:noWrap/>
            <w:vAlign w:val="center"/>
            <w:hideMark/>
          </w:tcPr>
          <w:p w:rsidR="00412A9D" w:rsidRPr="00412A9D" w:rsidP="00874A68" w14:paraId="482DE01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2F9C3B2" w14:textId="0E057ECA">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0.51</w:t>
            </w:r>
            <w:r w:rsidR="009C799A">
              <w:rPr>
                <w:rFonts w:eastAsia="Times New Roman" w:cstheme="minorHAnsi"/>
                <w:color w:val="000000"/>
                <w:sz w:val="20"/>
                <w:szCs w:val="20"/>
              </w:rPr>
              <w:t>4</w:t>
            </w:r>
          </w:p>
        </w:tc>
        <w:tc>
          <w:tcPr>
            <w:tcW w:w="897" w:type="dxa"/>
            <w:noWrap/>
            <w:vAlign w:val="center"/>
            <w:hideMark/>
          </w:tcPr>
          <w:p w:rsidR="00412A9D" w:rsidRPr="00412A9D" w:rsidP="00874A68" w14:paraId="62D53D2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296</w:t>
            </w:r>
          </w:p>
        </w:tc>
      </w:tr>
      <w:tr w14:paraId="58C0ADBB"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6CF8365"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Supporting Family Economic Well-Being through Home Visiting (HomeEc) Formative Evaluation</w:t>
            </w:r>
          </w:p>
        </w:tc>
        <w:tc>
          <w:tcPr>
            <w:tcW w:w="1350" w:type="dxa"/>
            <w:noWrap/>
            <w:vAlign w:val="center"/>
            <w:hideMark/>
          </w:tcPr>
          <w:p w:rsidR="00412A9D" w:rsidRPr="00412A9D" w:rsidP="00874A68" w14:paraId="01F07F8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876</w:t>
            </w:r>
          </w:p>
        </w:tc>
        <w:tc>
          <w:tcPr>
            <w:tcW w:w="1170" w:type="dxa"/>
            <w:noWrap/>
            <w:vAlign w:val="center"/>
            <w:hideMark/>
          </w:tcPr>
          <w:p w:rsidR="00412A9D" w:rsidRPr="00412A9D" w:rsidP="00874A68" w14:paraId="02591C9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876</w:t>
            </w:r>
          </w:p>
        </w:tc>
        <w:tc>
          <w:tcPr>
            <w:tcW w:w="1260" w:type="dxa"/>
            <w:noWrap/>
            <w:vAlign w:val="center"/>
            <w:hideMark/>
          </w:tcPr>
          <w:p w:rsidR="00412A9D" w:rsidRPr="00412A9D" w:rsidP="00874A68" w14:paraId="2FAB59D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BA2CE1D" w14:textId="03DDD63D">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0.253</w:t>
            </w:r>
          </w:p>
        </w:tc>
        <w:tc>
          <w:tcPr>
            <w:tcW w:w="897" w:type="dxa"/>
            <w:noWrap/>
            <w:vAlign w:val="center"/>
            <w:hideMark/>
          </w:tcPr>
          <w:p w:rsidR="00412A9D" w:rsidRPr="00412A9D" w:rsidP="00874A68" w14:paraId="0FCA238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222</w:t>
            </w:r>
          </w:p>
        </w:tc>
      </w:tr>
      <w:tr w14:paraId="5D29AA5A"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72D5BCAB"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Survey for Staff Supporting Infants and Toddlers for the National Center for Early Childhood Development, Teaching, and Learning's (NCECDTL's) Training and Technical Assistance Offerings</w:t>
            </w:r>
          </w:p>
        </w:tc>
        <w:tc>
          <w:tcPr>
            <w:tcW w:w="1350" w:type="dxa"/>
            <w:noWrap/>
            <w:vAlign w:val="center"/>
            <w:hideMark/>
          </w:tcPr>
          <w:p w:rsidR="00412A9D" w:rsidRPr="00412A9D" w:rsidP="00874A68" w14:paraId="0CB3CEE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600</w:t>
            </w:r>
          </w:p>
        </w:tc>
        <w:tc>
          <w:tcPr>
            <w:tcW w:w="1170" w:type="dxa"/>
            <w:noWrap/>
            <w:vAlign w:val="center"/>
            <w:hideMark/>
          </w:tcPr>
          <w:p w:rsidR="00412A9D" w:rsidRPr="00412A9D" w:rsidP="00874A68" w14:paraId="691450C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600</w:t>
            </w:r>
          </w:p>
        </w:tc>
        <w:tc>
          <w:tcPr>
            <w:tcW w:w="1260" w:type="dxa"/>
            <w:noWrap/>
            <w:vAlign w:val="center"/>
            <w:hideMark/>
          </w:tcPr>
          <w:p w:rsidR="00412A9D" w:rsidRPr="00412A9D" w:rsidP="00874A68" w14:paraId="4B6C91C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F20655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0.33</w:t>
            </w:r>
          </w:p>
        </w:tc>
        <w:tc>
          <w:tcPr>
            <w:tcW w:w="897" w:type="dxa"/>
            <w:noWrap/>
            <w:vAlign w:val="center"/>
            <w:hideMark/>
          </w:tcPr>
          <w:p w:rsidR="00412A9D" w:rsidRPr="00412A9D" w:rsidP="00874A68" w14:paraId="38DBA3D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198</w:t>
            </w:r>
          </w:p>
        </w:tc>
      </w:tr>
      <w:tr w14:paraId="226FF74B" w14:textId="77777777" w:rsidTr="00874A68">
        <w:tblPrEx>
          <w:tblW w:w="9463" w:type="dxa"/>
          <w:tblInd w:w="113" w:type="dxa"/>
          <w:tblLayout w:type="fixed"/>
          <w:tblCellMar>
            <w:top w:w="15" w:type="dxa"/>
            <w:bottom w:w="15" w:type="dxa"/>
          </w:tblCellMar>
          <w:tblLook w:val="04A0"/>
        </w:tblPrEx>
        <w:trPr>
          <w:trHeight w:val="992"/>
        </w:trPr>
        <w:tc>
          <w:tcPr>
            <w:tcW w:w="3685" w:type="dxa"/>
            <w:vAlign w:val="bottom"/>
            <w:hideMark/>
          </w:tcPr>
          <w:p w:rsidR="00412A9D" w:rsidRPr="00412A9D" w:rsidP="00412A9D" w14:paraId="22791577"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Survey on Healthy Marriage and Responsible Fatherhood Practices for Collecting and Monitoring Outreach and Recruitment Data</w:t>
            </w:r>
          </w:p>
        </w:tc>
        <w:tc>
          <w:tcPr>
            <w:tcW w:w="1350" w:type="dxa"/>
            <w:noWrap/>
            <w:vAlign w:val="center"/>
            <w:hideMark/>
          </w:tcPr>
          <w:p w:rsidR="00412A9D" w:rsidRPr="00412A9D" w:rsidP="00874A68" w14:paraId="1A3936B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500</w:t>
            </w:r>
          </w:p>
        </w:tc>
        <w:tc>
          <w:tcPr>
            <w:tcW w:w="1170" w:type="dxa"/>
            <w:noWrap/>
            <w:vAlign w:val="center"/>
            <w:hideMark/>
          </w:tcPr>
          <w:p w:rsidR="00412A9D" w:rsidRPr="00412A9D" w:rsidP="00874A68" w14:paraId="1FF5FFE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500</w:t>
            </w:r>
          </w:p>
        </w:tc>
        <w:tc>
          <w:tcPr>
            <w:tcW w:w="1260" w:type="dxa"/>
            <w:noWrap/>
            <w:vAlign w:val="center"/>
            <w:hideMark/>
          </w:tcPr>
          <w:p w:rsidR="00412A9D" w:rsidRPr="00412A9D" w:rsidP="00874A68" w14:paraId="3B67E5F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BEDF76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0.25</w:t>
            </w:r>
          </w:p>
        </w:tc>
        <w:tc>
          <w:tcPr>
            <w:tcW w:w="897" w:type="dxa"/>
            <w:noWrap/>
            <w:vAlign w:val="center"/>
            <w:hideMark/>
          </w:tcPr>
          <w:p w:rsidR="00412A9D" w:rsidRPr="00412A9D" w:rsidP="00874A68" w14:paraId="133990A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125</w:t>
            </w:r>
          </w:p>
        </w:tc>
      </w:tr>
      <w:tr w14:paraId="10B2D148" w14:textId="77777777" w:rsidTr="00874A68">
        <w:tblPrEx>
          <w:tblW w:w="9463" w:type="dxa"/>
          <w:tblInd w:w="113" w:type="dxa"/>
          <w:tblLayout w:type="fixed"/>
          <w:tblCellMar>
            <w:top w:w="15" w:type="dxa"/>
            <w:bottom w:w="15" w:type="dxa"/>
          </w:tblCellMar>
          <w:tblLook w:val="04A0"/>
        </w:tblPrEx>
        <w:trPr>
          <w:trHeight w:val="1065"/>
        </w:trPr>
        <w:tc>
          <w:tcPr>
            <w:tcW w:w="3685" w:type="dxa"/>
            <w:vAlign w:val="bottom"/>
            <w:hideMark/>
          </w:tcPr>
          <w:p w:rsidR="00412A9D" w:rsidRPr="00412A9D" w:rsidP="00412A9D" w14:paraId="3C6EC5CC"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 xml:space="preserve">Survey on Healthy Marriage and Responsible Fatherhood Practices for Collecting and Monitoring Outreach and Recruitment Data </w:t>
            </w:r>
          </w:p>
        </w:tc>
        <w:tc>
          <w:tcPr>
            <w:tcW w:w="1350" w:type="dxa"/>
            <w:noWrap/>
            <w:vAlign w:val="center"/>
            <w:hideMark/>
          </w:tcPr>
          <w:p w:rsidR="00412A9D" w:rsidRPr="00412A9D" w:rsidP="00874A68" w14:paraId="00A6FCE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500</w:t>
            </w:r>
          </w:p>
        </w:tc>
        <w:tc>
          <w:tcPr>
            <w:tcW w:w="1170" w:type="dxa"/>
            <w:noWrap/>
            <w:vAlign w:val="center"/>
            <w:hideMark/>
          </w:tcPr>
          <w:p w:rsidR="00412A9D" w:rsidRPr="00412A9D" w:rsidP="00874A68" w14:paraId="213FE81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500</w:t>
            </w:r>
          </w:p>
        </w:tc>
        <w:tc>
          <w:tcPr>
            <w:tcW w:w="1260" w:type="dxa"/>
            <w:noWrap/>
            <w:vAlign w:val="center"/>
            <w:hideMark/>
          </w:tcPr>
          <w:p w:rsidR="00412A9D" w:rsidRPr="00412A9D" w:rsidP="00874A68" w14:paraId="2BB724C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C0ABFA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0.25</w:t>
            </w:r>
          </w:p>
        </w:tc>
        <w:tc>
          <w:tcPr>
            <w:tcW w:w="897" w:type="dxa"/>
            <w:noWrap/>
            <w:vAlign w:val="center"/>
            <w:hideMark/>
          </w:tcPr>
          <w:p w:rsidR="00412A9D" w:rsidRPr="00412A9D" w:rsidP="00874A68" w14:paraId="3366FAD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125</w:t>
            </w:r>
          </w:p>
        </w:tc>
      </w:tr>
      <w:tr w14:paraId="1717EC2E" w14:textId="77777777" w:rsidTr="00874A68">
        <w:tblPrEx>
          <w:tblW w:w="9463" w:type="dxa"/>
          <w:tblInd w:w="113" w:type="dxa"/>
          <w:tblLayout w:type="fixed"/>
          <w:tblCellMar>
            <w:top w:w="15" w:type="dxa"/>
            <w:bottom w:w="15" w:type="dxa"/>
          </w:tblCellMar>
          <w:tblLook w:val="04A0"/>
        </w:tblPrEx>
        <w:trPr>
          <w:trHeight w:val="810"/>
        </w:trPr>
        <w:tc>
          <w:tcPr>
            <w:tcW w:w="3685" w:type="dxa"/>
            <w:vAlign w:val="bottom"/>
            <w:hideMark/>
          </w:tcPr>
          <w:p w:rsidR="00412A9D" w:rsidRPr="00412A9D" w:rsidP="00412A9D" w14:paraId="371382F2" w14:textId="77777777">
            <w:pPr>
              <w:spacing w:line="240" w:lineRule="auto"/>
              <w:rPr>
                <w:rFonts w:eastAsia="Times New Roman" w:cstheme="minorHAnsi"/>
                <w:sz w:val="20"/>
                <w:szCs w:val="20"/>
              </w:rPr>
            </w:pPr>
            <w:r w:rsidRPr="00412A9D">
              <w:rPr>
                <w:rFonts w:eastAsia="Times New Roman" w:cstheme="minorHAnsi"/>
                <w:sz w:val="20"/>
                <w:szCs w:val="20"/>
              </w:rPr>
              <w:t>Survey on Low Income Home Energy Assistance Program (LIHEAP) Information Technology (IT) Solutions</w:t>
            </w:r>
          </w:p>
        </w:tc>
        <w:tc>
          <w:tcPr>
            <w:tcW w:w="1350" w:type="dxa"/>
            <w:noWrap/>
            <w:vAlign w:val="center"/>
            <w:hideMark/>
          </w:tcPr>
          <w:p w:rsidR="00412A9D" w:rsidRPr="00412A9D" w:rsidP="00874A68" w14:paraId="0293609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51</w:t>
            </w:r>
          </w:p>
        </w:tc>
        <w:tc>
          <w:tcPr>
            <w:tcW w:w="1170" w:type="dxa"/>
            <w:noWrap/>
            <w:vAlign w:val="center"/>
            <w:hideMark/>
          </w:tcPr>
          <w:p w:rsidR="00412A9D" w:rsidRPr="00412A9D" w:rsidP="00874A68" w14:paraId="6AEC19A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51</w:t>
            </w:r>
          </w:p>
        </w:tc>
        <w:tc>
          <w:tcPr>
            <w:tcW w:w="1260" w:type="dxa"/>
            <w:noWrap/>
            <w:vAlign w:val="center"/>
            <w:hideMark/>
          </w:tcPr>
          <w:p w:rsidR="00412A9D" w:rsidRPr="00412A9D" w:rsidP="00874A68" w14:paraId="7E9FFA7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A59D62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w:t>
            </w:r>
          </w:p>
        </w:tc>
        <w:tc>
          <w:tcPr>
            <w:tcW w:w="897" w:type="dxa"/>
            <w:noWrap/>
            <w:vAlign w:val="center"/>
            <w:hideMark/>
          </w:tcPr>
          <w:p w:rsidR="00412A9D" w:rsidRPr="00412A9D" w:rsidP="00874A68" w14:paraId="4379149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102</w:t>
            </w:r>
          </w:p>
        </w:tc>
      </w:tr>
      <w:tr w14:paraId="67E6C454"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BCC55D7"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Survey on Tribal Homelessness and Housing Support for Communities that Utilize Tribal TANF</w:t>
            </w:r>
          </w:p>
        </w:tc>
        <w:tc>
          <w:tcPr>
            <w:tcW w:w="1350" w:type="dxa"/>
            <w:noWrap/>
            <w:vAlign w:val="center"/>
            <w:hideMark/>
          </w:tcPr>
          <w:p w:rsidR="00412A9D" w:rsidRPr="00412A9D" w:rsidP="00874A68" w14:paraId="3905C44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100</w:t>
            </w:r>
          </w:p>
        </w:tc>
        <w:tc>
          <w:tcPr>
            <w:tcW w:w="1170" w:type="dxa"/>
            <w:noWrap/>
            <w:vAlign w:val="center"/>
            <w:hideMark/>
          </w:tcPr>
          <w:p w:rsidR="00412A9D" w:rsidRPr="00412A9D" w:rsidP="00874A68" w14:paraId="2D47302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100</w:t>
            </w:r>
          </w:p>
        </w:tc>
        <w:tc>
          <w:tcPr>
            <w:tcW w:w="1260" w:type="dxa"/>
            <w:noWrap/>
            <w:vAlign w:val="center"/>
            <w:hideMark/>
          </w:tcPr>
          <w:p w:rsidR="00412A9D" w:rsidRPr="00412A9D" w:rsidP="00874A68" w14:paraId="1F0F450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7D6DC0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0.33</w:t>
            </w:r>
          </w:p>
        </w:tc>
        <w:tc>
          <w:tcPr>
            <w:tcW w:w="897" w:type="dxa"/>
            <w:noWrap/>
            <w:vAlign w:val="center"/>
            <w:hideMark/>
          </w:tcPr>
          <w:p w:rsidR="00412A9D" w:rsidRPr="00412A9D" w:rsidP="00874A68" w14:paraId="78C2E56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33</w:t>
            </w:r>
          </w:p>
        </w:tc>
      </w:tr>
      <w:tr w14:paraId="175C91E3"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1B06C1BB"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TANF and Child Support Moving Forward: Further Incorporating Family Input</w:t>
            </w:r>
          </w:p>
        </w:tc>
        <w:tc>
          <w:tcPr>
            <w:tcW w:w="1350" w:type="dxa"/>
            <w:noWrap/>
            <w:vAlign w:val="center"/>
            <w:hideMark/>
          </w:tcPr>
          <w:p w:rsidR="00412A9D" w:rsidRPr="00412A9D" w:rsidP="00874A68" w14:paraId="6D42D60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176</w:t>
            </w:r>
          </w:p>
        </w:tc>
        <w:tc>
          <w:tcPr>
            <w:tcW w:w="1170" w:type="dxa"/>
            <w:noWrap/>
            <w:vAlign w:val="center"/>
            <w:hideMark/>
          </w:tcPr>
          <w:p w:rsidR="00412A9D" w:rsidRPr="00412A9D" w:rsidP="00874A68" w14:paraId="3819EC7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176</w:t>
            </w:r>
          </w:p>
        </w:tc>
        <w:tc>
          <w:tcPr>
            <w:tcW w:w="1260" w:type="dxa"/>
            <w:noWrap/>
            <w:vAlign w:val="center"/>
            <w:hideMark/>
          </w:tcPr>
          <w:p w:rsidR="00412A9D" w:rsidRPr="00412A9D" w:rsidP="00874A68" w14:paraId="559158F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440DC282" w14:textId="4AF3953C">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1.3</w:t>
            </w:r>
            <w:r w:rsidR="009C799A">
              <w:rPr>
                <w:rFonts w:eastAsia="Times New Roman" w:cstheme="minorHAnsi"/>
                <w:color w:val="000000"/>
                <w:sz w:val="20"/>
                <w:szCs w:val="20"/>
              </w:rPr>
              <w:t>1</w:t>
            </w:r>
          </w:p>
        </w:tc>
        <w:tc>
          <w:tcPr>
            <w:tcW w:w="897" w:type="dxa"/>
            <w:noWrap/>
            <w:vAlign w:val="center"/>
            <w:hideMark/>
          </w:tcPr>
          <w:p w:rsidR="00412A9D" w:rsidRPr="00412A9D" w:rsidP="00874A68" w14:paraId="5EEBCE7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230</w:t>
            </w:r>
          </w:p>
        </w:tc>
      </w:tr>
      <w:tr w14:paraId="601027BB"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55555F18"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TANF and Child Support Moving Forward: Lessons Learned from the COVID-19 Pandemic</w:t>
            </w:r>
          </w:p>
        </w:tc>
        <w:tc>
          <w:tcPr>
            <w:tcW w:w="1350" w:type="dxa"/>
            <w:noWrap/>
            <w:vAlign w:val="center"/>
            <w:hideMark/>
          </w:tcPr>
          <w:p w:rsidR="00412A9D" w:rsidRPr="00412A9D" w:rsidP="00874A68" w14:paraId="472E0D4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93</w:t>
            </w:r>
          </w:p>
        </w:tc>
        <w:tc>
          <w:tcPr>
            <w:tcW w:w="1170" w:type="dxa"/>
            <w:noWrap/>
            <w:vAlign w:val="center"/>
            <w:hideMark/>
          </w:tcPr>
          <w:p w:rsidR="00412A9D" w:rsidRPr="00412A9D" w:rsidP="00874A68" w14:paraId="4CC177A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93</w:t>
            </w:r>
          </w:p>
        </w:tc>
        <w:tc>
          <w:tcPr>
            <w:tcW w:w="1260" w:type="dxa"/>
            <w:noWrap/>
            <w:vAlign w:val="center"/>
            <w:hideMark/>
          </w:tcPr>
          <w:p w:rsidR="00412A9D" w:rsidRPr="00412A9D" w:rsidP="00874A68" w14:paraId="35170C7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0470FAB" w14:textId="0A3F2B61">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0.92</w:t>
            </w:r>
            <w:r w:rsidR="009C799A">
              <w:rPr>
                <w:rFonts w:eastAsia="Times New Roman" w:cstheme="minorHAnsi"/>
                <w:color w:val="000000"/>
                <w:sz w:val="20"/>
                <w:szCs w:val="20"/>
              </w:rPr>
              <w:t>5</w:t>
            </w:r>
          </w:p>
        </w:tc>
        <w:tc>
          <w:tcPr>
            <w:tcW w:w="897" w:type="dxa"/>
            <w:noWrap/>
            <w:vAlign w:val="center"/>
            <w:hideMark/>
          </w:tcPr>
          <w:p w:rsidR="00412A9D" w:rsidRPr="00412A9D" w:rsidP="00874A68" w14:paraId="5131016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86</w:t>
            </w:r>
          </w:p>
        </w:tc>
      </w:tr>
      <w:tr w14:paraId="2125D4F4"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66D1242C"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TANF Data Collaborative (TDC) 2.0 – Formative Data Collection</w:t>
            </w:r>
          </w:p>
        </w:tc>
        <w:tc>
          <w:tcPr>
            <w:tcW w:w="1350" w:type="dxa"/>
            <w:noWrap/>
            <w:vAlign w:val="center"/>
            <w:hideMark/>
          </w:tcPr>
          <w:p w:rsidR="00412A9D" w:rsidRPr="00412A9D" w:rsidP="00874A68" w14:paraId="006593C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w:t>
            </w:r>
          </w:p>
        </w:tc>
        <w:tc>
          <w:tcPr>
            <w:tcW w:w="1170" w:type="dxa"/>
            <w:noWrap/>
            <w:vAlign w:val="center"/>
            <w:hideMark/>
          </w:tcPr>
          <w:p w:rsidR="00412A9D" w:rsidRPr="00412A9D" w:rsidP="00874A68" w14:paraId="53E2694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w:t>
            </w:r>
          </w:p>
        </w:tc>
        <w:tc>
          <w:tcPr>
            <w:tcW w:w="1260" w:type="dxa"/>
            <w:noWrap/>
            <w:vAlign w:val="center"/>
            <w:hideMark/>
          </w:tcPr>
          <w:p w:rsidR="00412A9D" w:rsidRPr="00412A9D" w:rsidP="00874A68" w14:paraId="2FED563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3F1104D3" w14:textId="346FEC33">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0.667</w:t>
            </w:r>
          </w:p>
        </w:tc>
        <w:tc>
          <w:tcPr>
            <w:tcW w:w="897" w:type="dxa"/>
            <w:noWrap/>
            <w:vAlign w:val="center"/>
            <w:hideMark/>
          </w:tcPr>
          <w:p w:rsidR="00412A9D" w:rsidRPr="00412A9D" w:rsidP="00874A68" w14:paraId="0AF2D6C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40</w:t>
            </w:r>
          </w:p>
        </w:tc>
      </w:tr>
      <w:tr w14:paraId="2C39CE93"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3674D83"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TANF Pilot Convenings</w:t>
            </w:r>
          </w:p>
        </w:tc>
        <w:tc>
          <w:tcPr>
            <w:tcW w:w="1350" w:type="dxa"/>
            <w:noWrap/>
            <w:vAlign w:val="center"/>
            <w:hideMark/>
          </w:tcPr>
          <w:p w:rsidR="00412A9D" w:rsidRPr="00412A9D" w:rsidP="00874A68" w14:paraId="6D156F4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200</w:t>
            </w:r>
          </w:p>
        </w:tc>
        <w:tc>
          <w:tcPr>
            <w:tcW w:w="1170" w:type="dxa"/>
            <w:noWrap/>
            <w:vAlign w:val="center"/>
            <w:hideMark/>
          </w:tcPr>
          <w:p w:rsidR="00412A9D" w:rsidRPr="00412A9D" w:rsidP="00874A68" w14:paraId="6A5A1A8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200</w:t>
            </w:r>
          </w:p>
        </w:tc>
        <w:tc>
          <w:tcPr>
            <w:tcW w:w="1260" w:type="dxa"/>
            <w:noWrap/>
            <w:vAlign w:val="center"/>
            <w:hideMark/>
          </w:tcPr>
          <w:p w:rsidR="00412A9D" w:rsidRPr="00412A9D" w:rsidP="00874A68" w14:paraId="1DB9A2D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75A9B3A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w:t>
            </w:r>
          </w:p>
        </w:tc>
        <w:tc>
          <w:tcPr>
            <w:tcW w:w="897" w:type="dxa"/>
            <w:noWrap/>
            <w:vAlign w:val="center"/>
            <w:hideMark/>
          </w:tcPr>
          <w:p w:rsidR="00412A9D" w:rsidRPr="00412A9D" w:rsidP="00874A68" w14:paraId="0A5CFBF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300</w:t>
            </w:r>
          </w:p>
        </w:tc>
      </w:tr>
      <w:tr w14:paraId="7ECA85BA"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0B6B392"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 xml:space="preserve">The Adulthood Preparation Subjects (APSs) Study of Dosage and Cultural </w:t>
            </w:r>
            <w:r w:rsidRPr="00412A9D">
              <w:rPr>
                <w:rFonts w:eastAsia="Times New Roman" w:cstheme="minorHAnsi"/>
                <w:color w:val="000000"/>
                <w:sz w:val="20"/>
                <w:szCs w:val="20"/>
              </w:rPr>
              <w:t>Relevance</w:t>
            </w:r>
          </w:p>
        </w:tc>
        <w:tc>
          <w:tcPr>
            <w:tcW w:w="1350" w:type="dxa"/>
            <w:noWrap/>
            <w:vAlign w:val="center"/>
            <w:hideMark/>
          </w:tcPr>
          <w:p w:rsidR="00412A9D" w:rsidRPr="00412A9D" w:rsidP="00874A68" w14:paraId="3C13BD8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104</w:t>
            </w:r>
          </w:p>
        </w:tc>
        <w:tc>
          <w:tcPr>
            <w:tcW w:w="1170" w:type="dxa"/>
            <w:noWrap/>
            <w:vAlign w:val="center"/>
            <w:hideMark/>
          </w:tcPr>
          <w:p w:rsidR="00412A9D" w:rsidRPr="00412A9D" w:rsidP="00874A68" w14:paraId="5C5AEDE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104</w:t>
            </w:r>
          </w:p>
        </w:tc>
        <w:tc>
          <w:tcPr>
            <w:tcW w:w="1260" w:type="dxa"/>
            <w:noWrap/>
            <w:vAlign w:val="center"/>
            <w:hideMark/>
          </w:tcPr>
          <w:p w:rsidR="00412A9D" w:rsidRPr="00412A9D" w:rsidP="00874A68" w14:paraId="2765E5E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0B30A13D" w14:textId="44C530B3">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1.29</w:t>
            </w:r>
          </w:p>
        </w:tc>
        <w:tc>
          <w:tcPr>
            <w:tcW w:w="897" w:type="dxa"/>
            <w:noWrap/>
            <w:vAlign w:val="center"/>
            <w:hideMark/>
          </w:tcPr>
          <w:p w:rsidR="00412A9D" w:rsidRPr="00412A9D" w:rsidP="00874A68" w14:paraId="63A652F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135</w:t>
            </w:r>
          </w:p>
        </w:tc>
      </w:tr>
      <w:tr w14:paraId="4E978296"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A793E43"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The National Technical Assistance Center for Preschool Development Grants B-5 Parent and Early Childhood Professional Partner Groups</w:t>
            </w:r>
          </w:p>
        </w:tc>
        <w:tc>
          <w:tcPr>
            <w:tcW w:w="1350" w:type="dxa"/>
            <w:noWrap/>
            <w:vAlign w:val="center"/>
            <w:hideMark/>
          </w:tcPr>
          <w:p w:rsidR="00412A9D" w:rsidRPr="00412A9D" w:rsidP="00874A68" w14:paraId="5856566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150</w:t>
            </w:r>
          </w:p>
        </w:tc>
        <w:tc>
          <w:tcPr>
            <w:tcW w:w="1170" w:type="dxa"/>
            <w:noWrap/>
            <w:vAlign w:val="center"/>
            <w:hideMark/>
          </w:tcPr>
          <w:p w:rsidR="00412A9D" w:rsidRPr="00412A9D" w:rsidP="00874A68" w14:paraId="033D5A8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150</w:t>
            </w:r>
          </w:p>
        </w:tc>
        <w:tc>
          <w:tcPr>
            <w:tcW w:w="1260" w:type="dxa"/>
            <w:noWrap/>
            <w:vAlign w:val="center"/>
            <w:hideMark/>
          </w:tcPr>
          <w:p w:rsidR="00412A9D" w:rsidRPr="00412A9D" w:rsidP="00874A68" w14:paraId="63C6ADD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80888F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1.04</w:t>
            </w:r>
          </w:p>
        </w:tc>
        <w:tc>
          <w:tcPr>
            <w:tcW w:w="897" w:type="dxa"/>
            <w:noWrap/>
            <w:vAlign w:val="center"/>
            <w:hideMark/>
          </w:tcPr>
          <w:p w:rsidR="00412A9D" w:rsidRPr="00412A9D" w:rsidP="00874A68" w14:paraId="5A7B7DD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156</w:t>
            </w:r>
          </w:p>
        </w:tc>
      </w:tr>
      <w:tr w14:paraId="2E8CD76A"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5799A66"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Title IV-E Tribal-State Agreement Evaluation</w:t>
            </w:r>
          </w:p>
        </w:tc>
        <w:tc>
          <w:tcPr>
            <w:tcW w:w="1350" w:type="dxa"/>
            <w:noWrap/>
            <w:vAlign w:val="center"/>
            <w:hideMark/>
          </w:tcPr>
          <w:p w:rsidR="00412A9D" w:rsidRPr="00412A9D" w:rsidP="00874A68" w14:paraId="4524EFB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40</w:t>
            </w:r>
          </w:p>
        </w:tc>
        <w:tc>
          <w:tcPr>
            <w:tcW w:w="1170" w:type="dxa"/>
            <w:noWrap/>
            <w:vAlign w:val="center"/>
            <w:hideMark/>
          </w:tcPr>
          <w:p w:rsidR="00412A9D" w:rsidRPr="00412A9D" w:rsidP="00874A68" w14:paraId="350DA70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40</w:t>
            </w:r>
          </w:p>
        </w:tc>
        <w:tc>
          <w:tcPr>
            <w:tcW w:w="1260" w:type="dxa"/>
            <w:noWrap/>
            <w:vAlign w:val="center"/>
            <w:hideMark/>
          </w:tcPr>
          <w:p w:rsidR="00412A9D" w:rsidRPr="00412A9D" w:rsidP="00874A68" w14:paraId="67CCDBE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391D278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0.175</w:t>
            </w:r>
          </w:p>
        </w:tc>
        <w:tc>
          <w:tcPr>
            <w:tcW w:w="897" w:type="dxa"/>
            <w:noWrap/>
            <w:vAlign w:val="center"/>
            <w:hideMark/>
          </w:tcPr>
          <w:p w:rsidR="00412A9D" w:rsidRPr="00412A9D" w:rsidP="00874A68" w14:paraId="2E8139A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w:t>
            </w:r>
          </w:p>
        </w:tc>
      </w:tr>
      <w:tr w14:paraId="6DE4B0F0" w14:textId="77777777" w:rsidTr="00874A68">
        <w:tblPrEx>
          <w:tblW w:w="9463" w:type="dxa"/>
          <w:tblInd w:w="113" w:type="dxa"/>
          <w:tblLayout w:type="fixed"/>
          <w:tblCellMar>
            <w:top w:w="15" w:type="dxa"/>
            <w:bottom w:w="15" w:type="dxa"/>
          </w:tblCellMar>
          <w:tblLook w:val="04A0"/>
        </w:tblPrEx>
        <w:trPr>
          <w:trHeight w:val="540"/>
        </w:trPr>
        <w:tc>
          <w:tcPr>
            <w:tcW w:w="3685" w:type="dxa"/>
            <w:vAlign w:val="bottom"/>
            <w:hideMark/>
          </w:tcPr>
          <w:p w:rsidR="00412A9D" w:rsidRPr="00412A9D" w:rsidP="00412A9D" w14:paraId="6C30D5FF" w14:textId="41235AE7">
            <w:pPr>
              <w:spacing w:line="240" w:lineRule="auto"/>
              <w:rPr>
                <w:rFonts w:eastAsia="Times New Roman" w:cstheme="minorHAnsi"/>
                <w:sz w:val="20"/>
                <w:szCs w:val="20"/>
              </w:rPr>
            </w:pPr>
            <w:r w:rsidRPr="00412A9D">
              <w:rPr>
                <w:rFonts w:eastAsia="Times New Roman" w:cstheme="minorHAnsi"/>
                <w:sz w:val="20"/>
                <w:szCs w:val="20"/>
              </w:rPr>
              <w:t xml:space="preserve">Tribal Early Learning </w:t>
            </w:r>
            <w:r w:rsidRPr="00412A9D" w:rsidR="000250B8">
              <w:rPr>
                <w:rFonts w:eastAsia="Times New Roman" w:cstheme="minorHAnsi"/>
                <w:sz w:val="20"/>
                <w:szCs w:val="20"/>
              </w:rPr>
              <w:t>Initiative</w:t>
            </w:r>
            <w:r w:rsidRPr="00412A9D">
              <w:rPr>
                <w:rFonts w:eastAsia="Times New Roman" w:cstheme="minorHAnsi"/>
                <w:sz w:val="20"/>
                <w:szCs w:val="20"/>
              </w:rPr>
              <w:t xml:space="preserve"> Statement of Interest – FY26 Cohort</w:t>
            </w:r>
          </w:p>
        </w:tc>
        <w:tc>
          <w:tcPr>
            <w:tcW w:w="1350" w:type="dxa"/>
            <w:noWrap/>
            <w:vAlign w:val="center"/>
            <w:hideMark/>
          </w:tcPr>
          <w:p w:rsidR="00412A9D" w:rsidRPr="00412A9D" w:rsidP="00874A68" w14:paraId="288E855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45</w:t>
            </w:r>
          </w:p>
        </w:tc>
        <w:tc>
          <w:tcPr>
            <w:tcW w:w="1170" w:type="dxa"/>
            <w:noWrap/>
            <w:vAlign w:val="center"/>
            <w:hideMark/>
          </w:tcPr>
          <w:p w:rsidR="00412A9D" w:rsidRPr="00412A9D" w:rsidP="00874A68" w14:paraId="7E9DE4B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45</w:t>
            </w:r>
          </w:p>
        </w:tc>
        <w:tc>
          <w:tcPr>
            <w:tcW w:w="1260" w:type="dxa"/>
            <w:noWrap/>
            <w:vAlign w:val="center"/>
            <w:hideMark/>
          </w:tcPr>
          <w:p w:rsidR="00412A9D" w:rsidRPr="00412A9D" w:rsidP="00874A68" w14:paraId="0A5C54B1"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329C8D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w:t>
            </w:r>
          </w:p>
        </w:tc>
        <w:tc>
          <w:tcPr>
            <w:tcW w:w="897" w:type="dxa"/>
            <w:noWrap/>
            <w:vAlign w:val="center"/>
            <w:hideMark/>
          </w:tcPr>
          <w:p w:rsidR="00412A9D" w:rsidRPr="00412A9D" w:rsidP="00874A68" w14:paraId="450BB9D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90</w:t>
            </w:r>
          </w:p>
        </w:tc>
      </w:tr>
      <w:tr w14:paraId="5FAE3492"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7964C67E"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Tribal Early Learning Initiative (TELI) Statement of Interest</w:t>
            </w:r>
          </w:p>
        </w:tc>
        <w:tc>
          <w:tcPr>
            <w:tcW w:w="1350" w:type="dxa"/>
            <w:noWrap/>
            <w:vAlign w:val="center"/>
            <w:hideMark/>
          </w:tcPr>
          <w:p w:rsidR="00412A9D" w:rsidRPr="00412A9D" w:rsidP="00874A68" w14:paraId="2A1FD1C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45</w:t>
            </w:r>
          </w:p>
        </w:tc>
        <w:tc>
          <w:tcPr>
            <w:tcW w:w="1170" w:type="dxa"/>
            <w:noWrap/>
            <w:vAlign w:val="center"/>
            <w:hideMark/>
          </w:tcPr>
          <w:p w:rsidR="00412A9D" w:rsidRPr="00412A9D" w:rsidP="00874A68" w14:paraId="21BF787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45</w:t>
            </w:r>
          </w:p>
        </w:tc>
        <w:tc>
          <w:tcPr>
            <w:tcW w:w="1260" w:type="dxa"/>
            <w:noWrap/>
            <w:vAlign w:val="center"/>
            <w:hideMark/>
          </w:tcPr>
          <w:p w:rsidR="00412A9D" w:rsidRPr="00412A9D" w:rsidP="00874A68" w14:paraId="497D376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63C38A3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w:t>
            </w:r>
          </w:p>
        </w:tc>
        <w:tc>
          <w:tcPr>
            <w:tcW w:w="897" w:type="dxa"/>
            <w:noWrap/>
            <w:vAlign w:val="center"/>
            <w:hideMark/>
          </w:tcPr>
          <w:p w:rsidR="00412A9D" w:rsidRPr="00412A9D" w:rsidP="00874A68" w14:paraId="5F9B30D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90</w:t>
            </w:r>
          </w:p>
        </w:tc>
      </w:tr>
      <w:tr w14:paraId="698646D3"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923BE46"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Tribal Home Visiting Continuous Quality Improvement Collaboratives</w:t>
            </w:r>
          </w:p>
        </w:tc>
        <w:tc>
          <w:tcPr>
            <w:tcW w:w="1350" w:type="dxa"/>
            <w:noWrap/>
            <w:vAlign w:val="center"/>
            <w:hideMark/>
          </w:tcPr>
          <w:p w:rsidR="00412A9D" w:rsidRPr="00412A9D" w:rsidP="00874A68" w14:paraId="2B47593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138</w:t>
            </w:r>
          </w:p>
        </w:tc>
        <w:tc>
          <w:tcPr>
            <w:tcW w:w="1170" w:type="dxa"/>
            <w:noWrap/>
            <w:vAlign w:val="center"/>
            <w:hideMark/>
          </w:tcPr>
          <w:p w:rsidR="00412A9D" w:rsidRPr="00412A9D" w:rsidP="00874A68" w14:paraId="6B36B8B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138</w:t>
            </w:r>
          </w:p>
        </w:tc>
        <w:tc>
          <w:tcPr>
            <w:tcW w:w="1260" w:type="dxa"/>
            <w:noWrap/>
            <w:vAlign w:val="center"/>
            <w:hideMark/>
          </w:tcPr>
          <w:p w:rsidR="00412A9D" w:rsidRPr="00412A9D" w:rsidP="00874A68" w14:paraId="2D5962F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59360B1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0953A8F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138</w:t>
            </w:r>
          </w:p>
        </w:tc>
      </w:tr>
      <w:tr w14:paraId="143ED693"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5F57FBD8"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Tribal Home Visiting Program Information Collection for Revision to Community Needs Readiness Assessment (CNRA)</w:t>
            </w:r>
          </w:p>
        </w:tc>
        <w:tc>
          <w:tcPr>
            <w:tcW w:w="1350" w:type="dxa"/>
            <w:noWrap/>
            <w:vAlign w:val="center"/>
            <w:hideMark/>
          </w:tcPr>
          <w:p w:rsidR="00412A9D" w:rsidRPr="00412A9D" w:rsidP="00874A68" w14:paraId="4D657C96"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w:t>
            </w:r>
          </w:p>
        </w:tc>
        <w:tc>
          <w:tcPr>
            <w:tcW w:w="1170" w:type="dxa"/>
            <w:noWrap/>
            <w:vAlign w:val="center"/>
            <w:hideMark/>
          </w:tcPr>
          <w:p w:rsidR="00412A9D" w:rsidRPr="00412A9D" w:rsidP="00874A68" w14:paraId="49696EA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w:t>
            </w:r>
          </w:p>
        </w:tc>
        <w:tc>
          <w:tcPr>
            <w:tcW w:w="1260" w:type="dxa"/>
            <w:noWrap/>
            <w:vAlign w:val="center"/>
            <w:hideMark/>
          </w:tcPr>
          <w:p w:rsidR="00412A9D" w:rsidRPr="00412A9D" w:rsidP="00874A68" w14:paraId="6CC675D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14A3F1BB" w14:textId="1DA66548">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1.53</w:t>
            </w:r>
          </w:p>
        </w:tc>
        <w:tc>
          <w:tcPr>
            <w:tcW w:w="897" w:type="dxa"/>
            <w:noWrap/>
            <w:vAlign w:val="center"/>
            <w:hideMark/>
          </w:tcPr>
          <w:p w:rsidR="00412A9D" w:rsidRPr="00412A9D" w:rsidP="00874A68" w14:paraId="707D5BF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23</w:t>
            </w:r>
          </w:p>
        </w:tc>
      </w:tr>
      <w:tr w14:paraId="706C8A69"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9BA7AFA"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Tribal Maternal, Infant, and Early Childhood Home Visiting (TMIECHV) Grantee Technical Assistance (TA) Needs Assessment</w:t>
            </w:r>
          </w:p>
        </w:tc>
        <w:tc>
          <w:tcPr>
            <w:tcW w:w="1350" w:type="dxa"/>
            <w:noWrap/>
            <w:vAlign w:val="center"/>
            <w:hideMark/>
          </w:tcPr>
          <w:p w:rsidR="00412A9D" w:rsidRPr="00412A9D" w:rsidP="00874A68" w14:paraId="120C9DC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38</w:t>
            </w:r>
          </w:p>
        </w:tc>
        <w:tc>
          <w:tcPr>
            <w:tcW w:w="1170" w:type="dxa"/>
            <w:noWrap/>
            <w:vAlign w:val="center"/>
            <w:hideMark/>
          </w:tcPr>
          <w:p w:rsidR="00412A9D" w:rsidRPr="00412A9D" w:rsidP="00874A68" w14:paraId="090E277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38</w:t>
            </w:r>
          </w:p>
        </w:tc>
        <w:tc>
          <w:tcPr>
            <w:tcW w:w="1260" w:type="dxa"/>
            <w:noWrap/>
            <w:vAlign w:val="center"/>
            <w:hideMark/>
          </w:tcPr>
          <w:p w:rsidR="00412A9D" w:rsidRPr="00412A9D" w:rsidP="00874A68" w14:paraId="7F0D25A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366B13B9"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897" w:type="dxa"/>
            <w:noWrap/>
            <w:vAlign w:val="center"/>
            <w:hideMark/>
          </w:tcPr>
          <w:p w:rsidR="00412A9D" w:rsidRPr="00412A9D" w:rsidP="00874A68" w14:paraId="44E06AC3"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38</w:t>
            </w:r>
          </w:p>
        </w:tc>
      </w:tr>
      <w:tr w14:paraId="66BCCA1E" w14:textId="77777777" w:rsidTr="00874A68">
        <w:tblPrEx>
          <w:tblW w:w="9463" w:type="dxa"/>
          <w:tblInd w:w="113" w:type="dxa"/>
          <w:tblLayout w:type="fixed"/>
          <w:tblCellMar>
            <w:top w:w="15" w:type="dxa"/>
            <w:bottom w:w="15" w:type="dxa"/>
          </w:tblCellMar>
          <w:tblLook w:val="04A0"/>
        </w:tblPrEx>
        <w:trPr>
          <w:trHeight w:val="540"/>
        </w:trPr>
        <w:tc>
          <w:tcPr>
            <w:tcW w:w="3685" w:type="dxa"/>
            <w:vAlign w:val="bottom"/>
            <w:hideMark/>
          </w:tcPr>
          <w:p w:rsidR="00412A9D" w:rsidRPr="00412A9D" w:rsidP="00412A9D" w14:paraId="0F06DA9B"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Tribal TANF Institutional Review Board (IRB) Outreach</w:t>
            </w:r>
          </w:p>
        </w:tc>
        <w:tc>
          <w:tcPr>
            <w:tcW w:w="1350" w:type="dxa"/>
            <w:noWrap/>
            <w:vAlign w:val="center"/>
            <w:hideMark/>
          </w:tcPr>
          <w:p w:rsidR="00412A9D" w:rsidRPr="00412A9D" w:rsidP="00874A68" w14:paraId="14FD148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76</w:t>
            </w:r>
          </w:p>
        </w:tc>
        <w:tc>
          <w:tcPr>
            <w:tcW w:w="1170" w:type="dxa"/>
            <w:noWrap/>
            <w:vAlign w:val="center"/>
            <w:hideMark/>
          </w:tcPr>
          <w:p w:rsidR="00412A9D" w:rsidRPr="00412A9D" w:rsidP="00874A68" w14:paraId="4C0A071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76</w:t>
            </w:r>
          </w:p>
        </w:tc>
        <w:tc>
          <w:tcPr>
            <w:tcW w:w="1260" w:type="dxa"/>
            <w:noWrap/>
            <w:vAlign w:val="center"/>
            <w:hideMark/>
          </w:tcPr>
          <w:p w:rsidR="00412A9D" w:rsidRPr="00412A9D" w:rsidP="00874A68" w14:paraId="37BEDB1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FE7E41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1.17</w:t>
            </w:r>
          </w:p>
        </w:tc>
        <w:tc>
          <w:tcPr>
            <w:tcW w:w="897" w:type="dxa"/>
            <w:noWrap/>
            <w:vAlign w:val="center"/>
            <w:hideMark/>
          </w:tcPr>
          <w:p w:rsidR="00412A9D" w:rsidRPr="00412A9D" w:rsidP="00874A68" w14:paraId="6E26EF7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89</w:t>
            </w:r>
          </w:p>
        </w:tc>
      </w:tr>
      <w:tr w14:paraId="678DC766"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73A2DBB4"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U.S. Virgin Islands Domestic Violence Territory Coalition Community Participant Listening Sessions</w:t>
            </w:r>
          </w:p>
        </w:tc>
        <w:tc>
          <w:tcPr>
            <w:tcW w:w="1350" w:type="dxa"/>
            <w:noWrap/>
            <w:vAlign w:val="center"/>
            <w:hideMark/>
          </w:tcPr>
          <w:p w:rsidR="00412A9D" w:rsidRPr="00412A9D" w:rsidP="00874A68" w14:paraId="49D37D6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400</w:t>
            </w:r>
          </w:p>
        </w:tc>
        <w:tc>
          <w:tcPr>
            <w:tcW w:w="1170" w:type="dxa"/>
            <w:noWrap/>
            <w:vAlign w:val="center"/>
            <w:hideMark/>
          </w:tcPr>
          <w:p w:rsidR="00412A9D" w:rsidRPr="00412A9D" w:rsidP="00874A68" w14:paraId="517FB44F"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400</w:t>
            </w:r>
          </w:p>
        </w:tc>
        <w:tc>
          <w:tcPr>
            <w:tcW w:w="1260" w:type="dxa"/>
            <w:noWrap/>
            <w:vAlign w:val="center"/>
            <w:hideMark/>
          </w:tcPr>
          <w:p w:rsidR="00412A9D" w:rsidRPr="00412A9D" w:rsidP="00874A68" w14:paraId="2B35224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306FCC24" w14:textId="453AD609">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1.6</w:t>
            </w:r>
            <w:r w:rsidR="009C799A">
              <w:rPr>
                <w:rFonts w:eastAsia="Times New Roman" w:cstheme="minorHAnsi"/>
                <w:color w:val="000000"/>
                <w:sz w:val="20"/>
                <w:szCs w:val="20"/>
              </w:rPr>
              <w:t>9</w:t>
            </w:r>
          </w:p>
        </w:tc>
        <w:tc>
          <w:tcPr>
            <w:tcW w:w="897" w:type="dxa"/>
            <w:noWrap/>
            <w:vAlign w:val="center"/>
            <w:hideMark/>
          </w:tcPr>
          <w:p w:rsidR="00412A9D" w:rsidRPr="00412A9D" w:rsidP="00874A68" w14:paraId="4BF7413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675</w:t>
            </w:r>
          </w:p>
        </w:tc>
      </w:tr>
      <w:tr w14:paraId="558C5590"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45278DE3"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Unaccompanied Alien Children Office of the Ombuds Report of a Concern</w:t>
            </w:r>
          </w:p>
        </w:tc>
        <w:tc>
          <w:tcPr>
            <w:tcW w:w="1350" w:type="dxa"/>
            <w:noWrap/>
            <w:vAlign w:val="center"/>
            <w:hideMark/>
          </w:tcPr>
          <w:p w:rsidR="00412A9D" w:rsidRPr="00412A9D" w:rsidP="00874A68" w14:paraId="197B24A5"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600</w:t>
            </w:r>
          </w:p>
        </w:tc>
        <w:tc>
          <w:tcPr>
            <w:tcW w:w="1170" w:type="dxa"/>
            <w:noWrap/>
            <w:vAlign w:val="center"/>
            <w:hideMark/>
          </w:tcPr>
          <w:p w:rsidR="00412A9D" w:rsidRPr="00412A9D" w:rsidP="00874A68" w14:paraId="243985F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600</w:t>
            </w:r>
          </w:p>
        </w:tc>
        <w:tc>
          <w:tcPr>
            <w:tcW w:w="1260" w:type="dxa"/>
            <w:noWrap/>
            <w:vAlign w:val="center"/>
            <w:hideMark/>
          </w:tcPr>
          <w:p w:rsidR="00412A9D" w:rsidRPr="00412A9D" w:rsidP="00874A68" w14:paraId="4DD60FA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823643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0.5</w:t>
            </w:r>
          </w:p>
        </w:tc>
        <w:tc>
          <w:tcPr>
            <w:tcW w:w="897" w:type="dxa"/>
            <w:noWrap/>
            <w:vAlign w:val="center"/>
            <w:hideMark/>
          </w:tcPr>
          <w:p w:rsidR="00412A9D" w:rsidRPr="00412A9D" w:rsidP="00874A68" w14:paraId="70C8770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300</w:t>
            </w:r>
          </w:p>
        </w:tc>
      </w:tr>
      <w:tr w14:paraId="2783490B"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03BB4A5C"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Unaccompanied Children Program Care Providers Education Services Survey</w:t>
            </w:r>
          </w:p>
        </w:tc>
        <w:tc>
          <w:tcPr>
            <w:tcW w:w="1350" w:type="dxa"/>
            <w:noWrap/>
            <w:vAlign w:val="center"/>
            <w:hideMark/>
          </w:tcPr>
          <w:p w:rsidR="00412A9D" w:rsidRPr="00412A9D" w:rsidP="00874A68" w14:paraId="4320651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169</w:t>
            </w:r>
          </w:p>
        </w:tc>
        <w:tc>
          <w:tcPr>
            <w:tcW w:w="1170" w:type="dxa"/>
            <w:noWrap/>
            <w:vAlign w:val="center"/>
            <w:hideMark/>
          </w:tcPr>
          <w:p w:rsidR="00412A9D" w:rsidRPr="00412A9D" w:rsidP="00874A68" w14:paraId="4CD4047E"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169</w:t>
            </w:r>
          </w:p>
        </w:tc>
        <w:tc>
          <w:tcPr>
            <w:tcW w:w="1260" w:type="dxa"/>
            <w:noWrap/>
            <w:vAlign w:val="center"/>
            <w:hideMark/>
          </w:tcPr>
          <w:p w:rsidR="00412A9D" w:rsidRPr="00412A9D" w:rsidP="00874A68" w14:paraId="7CBD3262"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0142C6ED" w14:textId="6D2C4F18">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0.50</w:t>
            </w:r>
            <w:r w:rsidR="009C799A">
              <w:rPr>
                <w:rFonts w:eastAsia="Times New Roman" w:cstheme="minorHAnsi"/>
                <w:color w:val="000000"/>
                <w:sz w:val="20"/>
                <w:szCs w:val="20"/>
              </w:rPr>
              <w:t>3</w:t>
            </w:r>
          </w:p>
        </w:tc>
        <w:tc>
          <w:tcPr>
            <w:tcW w:w="897" w:type="dxa"/>
            <w:noWrap/>
            <w:vAlign w:val="center"/>
            <w:hideMark/>
          </w:tcPr>
          <w:p w:rsidR="00412A9D" w:rsidRPr="00412A9D" w:rsidP="00874A68" w14:paraId="79D6262B"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85</w:t>
            </w:r>
          </w:p>
        </w:tc>
      </w:tr>
      <w:tr w14:paraId="7878330E"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7295EEF4"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United for Ukraine</w:t>
            </w:r>
          </w:p>
        </w:tc>
        <w:tc>
          <w:tcPr>
            <w:tcW w:w="1350" w:type="dxa"/>
            <w:noWrap/>
            <w:vAlign w:val="center"/>
            <w:hideMark/>
          </w:tcPr>
          <w:p w:rsidR="00412A9D" w:rsidRPr="00412A9D" w:rsidP="00874A68" w14:paraId="7CFCFD2C"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800</w:t>
            </w:r>
          </w:p>
        </w:tc>
        <w:tc>
          <w:tcPr>
            <w:tcW w:w="1170" w:type="dxa"/>
            <w:noWrap/>
            <w:vAlign w:val="center"/>
            <w:hideMark/>
          </w:tcPr>
          <w:p w:rsidR="00412A9D" w:rsidRPr="00412A9D" w:rsidP="00874A68" w14:paraId="10898EF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800</w:t>
            </w:r>
          </w:p>
        </w:tc>
        <w:tc>
          <w:tcPr>
            <w:tcW w:w="1260" w:type="dxa"/>
            <w:noWrap/>
            <w:vAlign w:val="center"/>
            <w:hideMark/>
          </w:tcPr>
          <w:p w:rsidR="00412A9D" w:rsidRPr="00412A9D" w:rsidP="00874A68" w14:paraId="083EC86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6B9A6750"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0.17</w:t>
            </w:r>
          </w:p>
        </w:tc>
        <w:tc>
          <w:tcPr>
            <w:tcW w:w="897" w:type="dxa"/>
            <w:noWrap/>
            <w:vAlign w:val="center"/>
            <w:hideMark/>
          </w:tcPr>
          <w:p w:rsidR="00412A9D" w:rsidRPr="00412A9D" w:rsidP="00874A68" w14:paraId="1D7A50B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136</w:t>
            </w:r>
          </w:p>
        </w:tc>
      </w:tr>
      <w:tr w14:paraId="24C18799"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364B9C78"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Usability Testing of Resources to Support the Identification and Care of Children with Prenatal Substance or Alcohol Exposure in the Child Welfare System</w:t>
            </w:r>
          </w:p>
        </w:tc>
        <w:tc>
          <w:tcPr>
            <w:tcW w:w="1350" w:type="dxa"/>
            <w:noWrap/>
            <w:vAlign w:val="center"/>
            <w:hideMark/>
          </w:tcPr>
          <w:p w:rsidR="00412A9D" w:rsidRPr="00412A9D" w:rsidP="00874A68" w14:paraId="0DBE6F27"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21</w:t>
            </w:r>
          </w:p>
        </w:tc>
        <w:tc>
          <w:tcPr>
            <w:tcW w:w="1170" w:type="dxa"/>
            <w:noWrap/>
            <w:vAlign w:val="center"/>
            <w:hideMark/>
          </w:tcPr>
          <w:p w:rsidR="00412A9D" w:rsidRPr="00412A9D" w:rsidP="00874A68" w14:paraId="5DBAF08D"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21</w:t>
            </w:r>
          </w:p>
        </w:tc>
        <w:tc>
          <w:tcPr>
            <w:tcW w:w="1260" w:type="dxa"/>
            <w:noWrap/>
            <w:vAlign w:val="center"/>
            <w:hideMark/>
          </w:tcPr>
          <w:p w:rsidR="00412A9D" w:rsidRPr="00412A9D" w:rsidP="00874A68" w14:paraId="67AB32B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2DC5094B" w14:textId="7D31FD9E">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17.86</w:t>
            </w:r>
          </w:p>
        </w:tc>
        <w:tc>
          <w:tcPr>
            <w:tcW w:w="897" w:type="dxa"/>
            <w:noWrap/>
            <w:vAlign w:val="center"/>
            <w:hideMark/>
          </w:tcPr>
          <w:p w:rsidR="00412A9D" w:rsidRPr="00412A9D" w:rsidP="00874A68" w14:paraId="7B025D4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375</w:t>
            </w:r>
          </w:p>
        </w:tc>
      </w:tr>
      <w:tr w14:paraId="71D71B55"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bottom"/>
            <w:hideMark/>
          </w:tcPr>
          <w:p w:rsidR="00412A9D" w:rsidRPr="00412A9D" w:rsidP="00412A9D" w14:paraId="2F7BB68D" w14:textId="77777777">
            <w:pPr>
              <w:spacing w:line="240" w:lineRule="auto"/>
              <w:rPr>
                <w:rFonts w:eastAsia="Times New Roman" w:cstheme="minorHAnsi"/>
                <w:color w:val="000000"/>
                <w:sz w:val="20"/>
                <w:szCs w:val="20"/>
              </w:rPr>
            </w:pPr>
            <w:r w:rsidRPr="00412A9D">
              <w:rPr>
                <w:rFonts w:eastAsia="Times New Roman" w:cstheme="minorHAnsi"/>
                <w:color w:val="000000"/>
                <w:sz w:val="20"/>
                <w:szCs w:val="20"/>
              </w:rPr>
              <w:t>Youth Empowerment Information, Data Collection, and Exploration on Avoidance of Sex (IDEAS) – Case Study of Parent Reflections</w:t>
            </w:r>
          </w:p>
        </w:tc>
        <w:tc>
          <w:tcPr>
            <w:tcW w:w="1350" w:type="dxa"/>
            <w:noWrap/>
            <w:vAlign w:val="center"/>
            <w:hideMark/>
          </w:tcPr>
          <w:p w:rsidR="00412A9D" w:rsidRPr="00412A9D" w:rsidP="00874A68" w14:paraId="3816FB04"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240</w:t>
            </w:r>
          </w:p>
        </w:tc>
        <w:tc>
          <w:tcPr>
            <w:tcW w:w="1170" w:type="dxa"/>
            <w:noWrap/>
            <w:vAlign w:val="center"/>
            <w:hideMark/>
          </w:tcPr>
          <w:p w:rsidR="00412A9D" w:rsidRPr="00412A9D" w:rsidP="00874A68" w14:paraId="64A8A05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240</w:t>
            </w:r>
          </w:p>
        </w:tc>
        <w:tc>
          <w:tcPr>
            <w:tcW w:w="1260" w:type="dxa"/>
            <w:noWrap/>
            <w:vAlign w:val="center"/>
            <w:hideMark/>
          </w:tcPr>
          <w:p w:rsidR="00412A9D" w:rsidRPr="00412A9D" w:rsidP="00874A68" w14:paraId="341C2C48"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w:t>
            </w:r>
          </w:p>
        </w:tc>
        <w:tc>
          <w:tcPr>
            <w:tcW w:w="1101" w:type="dxa"/>
            <w:noWrap/>
            <w:vAlign w:val="center"/>
            <w:hideMark/>
          </w:tcPr>
          <w:p w:rsidR="00412A9D" w:rsidRPr="00412A9D" w:rsidP="00874A68" w14:paraId="37DB979B" w14:textId="2849944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0.61</w:t>
            </w:r>
            <w:r w:rsidR="00874A68">
              <w:rPr>
                <w:rFonts w:eastAsia="Times New Roman" w:cstheme="minorHAnsi"/>
                <w:color w:val="000000"/>
                <w:sz w:val="20"/>
                <w:szCs w:val="20"/>
              </w:rPr>
              <w:t>3</w:t>
            </w:r>
          </w:p>
        </w:tc>
        <w:tc>
          <w:tcPr>
            <w:tcW w:w="897" w:type="dxa"/>
            <w:noWrap/>
            <w:vAlign w:val="center"/>
            <w:hideMark/>
          </w:tcPr>
          <w:p w:rsidR="00412A9D" w:rsidRPr="00412A9D" w:rsidP="00874A68" w14:paraId="7E53D9CA" w14:textId="77777777">
            <w:pPr>
              <w:spacing w:line="240" w:lineRule="auto"/>
              <w:jc w:val="center"/>
              <w:rPr>
                <w:rFonts w:eastAsia="Times New Roman" w:cstheme="minorHAnsi"/>
                <w:color w:val="000000"/>
                <w:sz w:val="20"/>
                <w:szCs w:val="20"/>
              </w:rPr>
            </w:pPr>
            <w:r w:rsidRPr="00412A9D">
              <w:rPr>
                <w:rFonts w:eastAsia="Times New Roman" w:cstheme="minorHAnsi"/>
                <w:color w:val="000000"/>
                <w:sz w:val="20"/>
                <w:szCs w:val="20"/>
              </w:rPr>
              <w:t>147</w:t>
            </w:r>
          </w:p>
        </w:tc>
      </w:tr>
      <w:tr w14:paraId="1C7C4AF9" w14:textId="77777777" w:rsidTr="00874A68">
        <w:tblPrEx>
          <w:tblW w:w="9463" w:type="dxa"/>
          <w:tblInd w:w="113" w:type="dxa"/>
          <w:tblLayout w:type="fixed"/>
          <w:tblCellMar>
            <w:top w:w="15" w:type="dxa"/>
            <w:bottom w:w="15" w:type="dxa"/>
          </w:tblCellMar>
          <w:tblLook w:val="04A0"/>
        </w:tblPrEx>
        <w:trPr>
          <w:trHeight w:val="300"/>
        </w:trPr>
        <w:tc>
          <w:tcPr>
            <w:tcW w:w="3685" w:type="dxa"/>
            <w:noWrap/>
            <w:vAlign w:val="center"/>
          </w:tcPr>
          <w:p w:rsidR="00412A9D" w:rsidRPr="00874A68" w:rsidP="00874A68" w14:paraId="67AF93AF" w14:textId="316CE325">
            <w:pPr>
              <w:spacing w:line="240" w:lineRule="auto"/>
              <w:jc w:val="right"/>
              <w:rPr>
                <w:rFonts w:eastAsia="Times New Roman" w:cstheme="minorHAnsi"/>
                <w:b/>
                <w:bCs/>
                <w:color w:val="000000"/>
                <w:sz w:val="20"/>
                <w:szCs w:val="20"/>
              </w:rPr>
            </w:pPr>
            <w:r w:rsidRPr="00874A68">
              <w:rPr>
                <w:rFonts w:eastAsia="Times New Roman" w:cstheme="minorHAnsi"/>
                <w:b/>
                <w:bCs/>
                <w:color w:val="000000"/>
                <w:sz w:val="20"/>
                <w:szCs w:val="20"/>
              </w:rPr>
              <w:t xml:space="preserve">Totals/Averages: </w:t>
            </w:r>
          </w:p>
        </w:tc>
        <w:tc>
          <w:tcPr>
            <w:tcW w:w="1350" w:type="dxa"/>
            <w:noWrap/>
            <w:vAlign w:val="center"/>
          </w:tcPr>
          <w:p w:rsidR="00412A9D" w:rsidRPr="00874A68" w:rsidP="00874A68" w14:paraId="55C17C10" w14:textId="5E62685B">
            <w:pPr>
              <w:spacing w:line="240" w:lineRule="auto"/>
              <w:jc w:val="center"/>
              <w:rPr>
                <w:rFonts w:eastAsia="Times New Roman" w:cstheme="minorHAnsi"/>
                <w:b/>
                <w:bCs/>
                <w:color w:val="000000"/>
                <w:sz w:val="20"/>
                <w:szCs w:val="20"/>
              </w:rPr>
            </w:pPr>
            <w:r w:rsidRPr="00874A68">
              <w:rPr>
                <w:rFonts w:eastAsia="Times New Roman" w:cstheme="minorHAnsi"/>
                <w:b/>
                <w:bCs/>
                <w:color w:val="000000"/>
                <w:sz w:val="20"/>
                <w:szCs w:val="20"/>
              </w:rPr>
              <w:t>66,103</w:t>
            </w:r>
          </w:p>
        </w:tc>
        <w:tc>
          <w:tcPr>
            <w:tcW w:w="1170" w:type="dxa"/>
            <w:noWrap/>
            <w:vAlign w:val="center"/>
          </w:tcPr>
          <w:p w:rsidR="00412A9D" w:rsidRPr="00874A68" w:rsidP="00874A68" w14:paraId="7AC14355" w14:textId="4BDF9CC2">
            <w:pPr>
              <w:spacing w:line="240" w:lineRule="auto"/>
              <w:jc w:val="center"/>
              <w:rPr>
                <w:rFonts w:eastAsia="Times New Roman" w:cstheme="minorHAnsi"/>
                <w:b/>
                <w:bCs/>
                <w:color w:val="000000"/>
                <w:sz w:val="20"/>
                <w:szCs w:val="20"/>
              </w:rPr>
            </w:pPr>
            <w:r w:rsidRPr="00874A68">
              <w:rPr>
                <w:rFonts w:eastAsia="Times New Roman" w:cstheme="minorHAnsi"/>
                <w:b/>
                <w:bCs/>
                <w:color w:val="000000"/>
                <w:sz w:val="20"/>
                <w:szCs w:val="20"/>
              </w:rPr>
              <w:t>65,810</w:t>
            </w:r>
          </w:p>
        </w:tc>
        <w:tc>
          <w:tcPr>
            <w:tcW w:w="1260" w:type="dxa"/>
            <w:noWrap/>
            <w:vAlign w:val="center"/>
          </w:tcPr>
          <w:p w:rsidR="00412A9D" w:rsidRPr="00874A68" w:rsidP="00874A68" w14:paraId="634105B1" w14:textId="5C8DA354">
            <w:pPr>
              <w:spacing w:line="240" w:lineRule="auto"/>
              <w:jc w:val="center"/>
              <w:rPr>
                <w:rFonts w:eastAsia="Times New Roman" w:cstheme="minorHAnsi"/>
                <w:b/>
                <w:bCs/>
                <w:color w:val="000000"/>
                <w:sz w:val="20"/>
                <w:szCs w:val="20"/>
              </w:rPr>
            </w:pPr>
            <w:r w:rsidRPr="00874A68">
              <w:rPr>
                <w:rFonts w:eastAsia="Times New Roman" w:cstheme="minorHAnsi"/>
                <w:b/>
                <w:bCs/>
                <w:color w:val="000000"/>
                <w:sz w:val="20"/>
                <w:szCs w:val="20"/>
              </w:rPr>
              <w:t>-</w:t>
            </w:r>
          </w:p>
        </w:tc>
        <w:tc>
          <w:tcPr>
            <w:tcW w:w="1101" w:type="dxa"/>
            <w:noWrap/>
            <w:vAlign w:val="center"/>
          </w:tcPr>
          <w:p w:rsidR="00412A9D" w:rsidRPr="00874A68" w:rsidP="00874A68" w14:paraId="50845435" w14:textId="0070BC02">
            <w:pPr>
              <w:spacing w:line="240" w:lineRule="auto"/>
              <w:jc w:val="center"/>
              <w:rPr>
                <w:rFonts w:eastAsia="Times New Roman" w:cstheme="minorHAnsi"/>
                <w:b/>
                <w:bCs/>
                <w:color w:val="000000"/>
                <w:sz w:val="20"/>
                <w:szCs w:val="20"/>
              </w:rPr>
            </w:pPr>
            <w:r w:rsidRPr="00874A68">
              <w:rPr>
                <w:rFonts w:eastAsia="Times New Roman" w:cstheme="minorHAnsi"/>
                <w:b/>
                <w:bCs/>
                <w:color w:val="000000"/>
                <w:sz w:val="20"/>
                <w:szCs w:val="20"/>
              </w:rPr>
              <w:t>Avg: 1.65</w:t>
            </w:r>
          </w:p>
        </w:tc>
        <w:tc>
          <w:tcPr>
            <w:tcW w:w="897" w:type="dxa"/>
            <w:noWrap/>
            <w:vAlign w:val="center"/>
          </w:tcPr>
          <w:p w:rsidR="00412A9D" w:rsidRPr="00874A68" w:rsidP="00874A68" w14:paraId="7F9F4739" w14:textId="5FF83D42">
            <w:pPr>
              <w:spacing w:line="240" w:lineRule="auto"/>
              <w:jc w:val="center"/>
              <w:rPr>
                <w:rFonts w:eastAsia="Times New Roman" w:cstheme="minorHAnsi"/>
                <w:b/>
                <w:bCs/>
                <w:color w:val="000000"/>
                <w:sz w:val="20"/>
                <w:szCs w:val="20"/>
              </w:rPr>
            </w:pPr>
            <w:r w:rsidRPr="00874A68">
              <w:rPr>
                <w:rFonts w:eastAsia="Times New Roman" w:cstheme="minorHAnsi"/>
                <w:b/>
                <w:bCs/>
                <w:color w:val="000000"/>
                <w:sz w:val="20"/>
                <w:szCs w:val="20"/>
              </w:rPr>
              <w:t>31,512</w:t>
            </w:r>
          </w:p>
        </w:tc>
      </w:tr>
    </w:tbl>
    <w:p w:rsidR="00412A9D" w:rsidRPr="003B61AA" w:rsidP="003B61AA" w14:paraId="3BF88620" w14:textId="77777777">
      <w:pPr>
        <w:rPr>
          <w:rFonts w:cstheme="minorHAnsi"/>
          <w:color w:val="19150F"/>
        </w:rPr>
      </w:pPr>
    </w:p>
    <w:sectPr w:rsidSect="00BB5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B013A1"/>
    <w:multiLevelType w:val="hybridMultilevel"/>
    <w:tmpl w:val="9E04B064"/>
    <w:lvl w:ilvl="0">
      <w:start w:val="1"/>
      <w:numFmt w:val="decimal"/>
      <w:lvlText w:val="%1)"/>
      <w:lvlJc w:val="left"/>
      <w:pPr>
        <w:ind w:left="720" w:hanging="360"/>
      </w:pPr>
      <w:rPr>
        <w:rFonts w:cs="Times New Roman"/>
        <w:color w:val="121113"/>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4D312440"/>
    <w:multiLevelType w:val="hybridMultilevel"/>
    <w:tmpl w:val="D80CBD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F180894"/>
    <w:multiLevelType w:val="hybridMultilevel"/>
    <w:tmpl w:val="924A9F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4949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3959353">
    <w:abstractNumId w:val="0"/>
  </w:num>
  <w:num w:numId="3" w16cid:durableId="1473792773">
    <w:abstractNumId w:val="2"/>
  </w:num>
  <w:num w:numId="4" w16cid:durableId="138197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D6E8F"/>
    <w:rsid w:val="00006E4E"/>
    <w:rsid w:val="000119F3"/>
    <w:rsid w:val="000250B8"/>
    <w:rsid w:val="00037C24"/>
    <w:rsid w:val="000408AF"/>
    <w:rsid w:val="00044AE5"/>
    <w:rsid w:val="000453AF"/>
    <w:rsid w:val="00052C47"/>
    <w:rsid w:val="00080EAE"/>
    <w:rsid w:val="000F1C9D"/>
    <w:rsid w:val="000F6227"/>
    <w:rsid w:val="00142E97"/>
    <w:rsid w:val="001634F7"/>
    <w:rsid w:val="001749CA"/>
    <w:rsid w:val="001751AE"/>
    <w:rsid w:val="001C02CE"/>
    <w:rsid w:val="001D7126"/>
    <w:rsid w:val="00281E9A"/>
    <w:rsid w:val="00296105"/>
    <w:rsid w:val="002A07D8"/>
    <w:rsid w:val="002B5EA0"/>
    <w:rsid w:val="002D55EC"/>
    <w:rsid w:val="002F3B42"/>
    <w:rsid w:val="0032661F"/>
    <w:rsid w:val="00370ADC"/>
    <w:rsid w:val="00390A19"/>
    <w:rsid w:val="003B61AA"/>
    <w:rsid w:val="003F52EC"/>
    <w:rsid w:val="00412A9D"/>
    <w:rsid w:val="004615B4"/>
    <w:rsid w:val="0046746F"/>
    <w:rsid w:val="004859F2"/>
    <w:rsid w:val="004D6E8F"/>
    <w:rsid w:val="00501540"/>
    <w:rsid w:val="00526355"/>
    <w:rsid w:val="005333F0"/>
    <w:rsid w:val="00561F3A"/>
    <w:rsid w:val="005662BA"/>
    <w:rsid w:val="00591C30"/>
    <w:rsid w:val="005B1F4E"/>
    <w:rsid w:val="005E3EFA"/>
    <w:rsid w:val="005F3265"/>
    <w:rsid w:val="00631AE8"/>
    <w:rsid w:val="00666956"/>
    <w:rsid w:val="00696824"/>
    <w:rsid w:val="006B0D3D"/>
    <w:rsid w:val="006B707A"/>
    <w:rsid w:val="006C7A15"/>
    <w:rsid w:val="0070609E"/>
    <w:rsid w:val="0073303B"/>
    <w:rsid w:val="00740553"/>
    <w:rsid w:val="00741C01"/>
    <w:rsid w:val="00754B79"/>
    <w:rsid w:val="007C4E0B"/>
    <w:rsid w:val="007E7395"/>
    <w:rsid w:val="007F1EA7"/>
    <w:rsid w:val="00800D98"/>
    <w:rsid w:val="00815AAD"/>
    <w:rsid w:val="00874A68"/>
    <w:rsid w:val="00921A1A"/>
    <w:rsid w:val="00927E1A"/>
    <w:rsid w:val="00937E36"/>
    <w:rsid w:val="00970907"/>
    <w:rsid w:val="0099000F"/>
    <w:rsid w:val="00996E30"/>
    <w:rsid w:val="009C1F5D"/>
    <w:rsid w:val="009C799A"/>
    <w:rsid w:val="009F3D76"/>
    <w:rsid w:val="009F70B1"/>
    <w:rsid w:val="00A148A3"/>
    <w:rsid w:val="00A43A60"/>
    <w:rsid w:val="00A64A32"/>
    <w:rsid w:val="00AE6322"/>
    <w:rsid w:val="00B12D91"/>
    <w:rsid w:val="00B15C61"/>
    <w:rsid w:val="00B346A9"/>
    <w:rsid w:val="00B675BF"/>
    <w:rsid w:val="00BA4DB6"/>
    <w:rsid w:val="00BA6F06"/>
    <w:rsid w:val="00BA794A"/>
    <w:rsid w:val="00BB5044"/>
    <w:rsid w:val="00BD2768"/>
    <w:rsid w:val="00BF3074"/>
    <w:rsid w:val="00BF5FBC"/>
    <w:rsid w:val="00C0165B"/>
    <w:rsid w:val="00C2742E"/>
    <w:rsid w:val="00C635B1"/>
    <w:rsid w:val="00C72662"/>
    <w:rsid w:val="00C74BD8"/>
    <w:rsid w:val="00C80AA4"/>
    <w:rsid w:val="00C8133E"/>
    <w:rsid w:val="00CE5B7C"/>
    <w:rsid w:val="00CF7CD7"/>
    <w:rsid w:val="00D3115A"/>
    <w:rsid w:val="00D32B87"/>
    <w:rsid w:val="00D3580F"/>
    <w:rsid w:val="00D505AC"/>
    <w:rsid w:val="00D51238"/>
    <w:rsid w:val="00D51A60"/>
    <w:rsid w:val="00D776C4"/>
    <w:rsid w:val="00D95015"/>
    <w:rsid w:val="00DB10BC"/>
    <w:rsid w:val="00DB128F"/>
    <w:rsid w:val="00DE2A41"/>
    <w:rsid w:val="00DE51C3"/>
    <w:rsid w:val="00DF33C8"/>
    <w:rsid w:val="00E02235"/>
    <w:rsid w:val="00E116CF"/>
    <w:rsid w:val="00E25C36"/>
    <w:rsid w:val="00E36280"/>
    <w:rsid w:val="00E56C46"/>
    <w:rsid w:val="00E83413"/>
    <w:rsid w:val="00EB01CF"/>
    <w:rsid w:val="00EB17B7"/>
    <w:rsid w:val="00ED014F"/>
    <w:rsid w:val="00F0043A"/>
    <w:rsid w:val="00F32A18"/>
    <w:rsid w:val="00F43FF8"/>
    <w:rsid w:val="00F665ED"/>
    <w:rsid w:val="00FC54F9"/>
    <w:rsid w:val="00FE2F0B"/>
    <w:rsid w:val="00FE30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13396"/>
  <w15:docId w15:val="{49659F34-5D77-4BB5-970B-F319126C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6CF"/>
    <w:pPr>
      <w:spacing w:after="0"/>
    </w:pPr>
  </w:style>
  <w:style w:type="paragraph" w:styleId="Heading1">
    <w:name w:val="heading 1"/>
    <w:basedOn w:val="Normal"/>
    <w:next w:val="Normal"/>
    <w:link w:val="Heading1Char"/>
    <w:uiPriority w:val="9"/>
    <w:qFormat/>
    <w:rsid w:val="007F1E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B01C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02CE"/>
    <w:rPr>
      <w:color w:val="0000FF"/>
      <w:u w:val="single"/>
    </w:rPr>
  </w:style>
  <w:style w:type="paragraph" w:styleId="MessageHeader">
    <w:name w:val="Message Header"/>
    <w:basedOn w:val="Normal"/>
    <w:link w:val="MessageHeaderChar"/>
    <w:semiHidden/>
    <w:rsid w:val="00E56C46"/>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E56C46"/>
    <w:rPr>
      <w:rFonts w:ascii="Garamond" w:eastAsia="Times New Roman" w:hAnsi="Garamond" w:cs="Times New Roman"/>
      <w:caps/>
      <w:sz w:val="18"/>
      <w:szCs w:val="20"/>
    </w:rPr>
  </w:style>
  <w:style w:type="paragraph" w:styleId="BalloonText">
    <w:name w:val="Balloon Text"/>
    <w:basedOn w:val="Normal"/>
    <w:link w:val="BalloonTextChar"/>
    <w:uiPriority w:val="99"/>
    <w:semiHidden/>
    <w:unhideWhenUsed/>
    <w:rsid w:val="007E73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95"/>
    <w:rPr>
      <w:rFonts w:ascii="Tahoma" w:hAnsi="Tahoma" w:cs="Tahoma"/>
      <w:sz w:val="16"/>
      <w:szCs w:val="16"/>
    </w:rPr>
  </w:style>
  <w:style w:type="character" w:styleId="CommentReference">
    <w:name w:val="annotation reference"/>
    <w:basedOn w:val="DefaultParagraphFont"/>
    <w:uiPriority w:val="99"/>
    <w:semiHidden/>
    <w:unhideWhenUsed/>
    <w:rsid w:val="00C635B1"/>
    <w:rPr>
      <w:sz w:val="16"/>
      <w:szCs w:val="16"/>
    </w:rPr>
  </w:style>
  <w:style w:type="paragraph" w:styleId="CommentText">
    <w:name w:val="annotation text"/>
    <w:basedOn w:val="Normal"/>
    <w:link w:val="CommentTextChar"/>
    <w:uiPriority w:val="99"/>
    <w:semiHidden/>
    <w:unhideWhenUsed/>
    <w:rsid w:val="00C635B1"/>
    <w:pPr>
      <w:spacing w:line="240" w:lineRule="auto"/>
    </w:pPr>
    <w:rPr>
      <w:sz w:val="20"/>
      <w:szCs w:val="20"/>
    </w:rPr>
  </w:style>
  <w:style w:type="character" w:customStyle="1" w:styleId="CommentTextChar">
    <w:name w:val="Comment Text Char"/>
    <w:basedOn w:val="DefaultParagraphFont"/>
    <w:link w:val="CommentText"/>
    <w:uiPriority w:val="99"/>
    <w:semiHidden/>
    <w:rsid w:val="00C635B1"/>
    <w:rPr>
      <w:sz w:val="20"/>
      <w:szCs w:val="20"/>
    </w:rPr>
  </w:style>
  <w:style w:type="paragraph" w:styleId="CommentSubject">
    <w:name w:val="annotation subject"/>
    <w:basedOn w:val="CommentText"/>
    <w:next w:val="CommentText"/>
    <w:link w:val="CommentSubjectChar"/>
    <w:uiPriority w:val="99"/>
    <w:semiHidden/>
    <w:unhideWhenUsed/>
    <w:rsid w:val="00C635B1"/>
    <w:rPr>
      <w:b/>
      <w:bCs/>
    </w:rPr>
  </w:style>
  <w:style w:type="character" w:customStyle="1" w:styleId="CommentSubjectChar">
    <w:name w:val="Comment Subject Char"/>
    <w:basedOn w:val="CommentTextChar"/>
    <w:link w:val="CommentSubject"/>
    <w:uiPriority w:val="99"/>
    <w:semiHidden/>
    <w:rsid w:val="00C635B1"/>
    <w:rPr>
      <w:b/>
      <w:bCs/>
      <w:sz w:val="20"/>
      <w:szCs w:val="20"/>
    </w:rPr>
  </w:style>
  <w:style w:type="paragraph" w:styleId="FootnoteText">
    <w:name w:val="footnote text"/>
    <w:basedOn w:val="Normal"/>
    <w:link w:val="FootnoteTextChar"/>
    <w:uiPriority w:val="99"/>
    <w:semiHidden/>
    <w:unhideWhenUsed/>
    <w:rsid w:val="00C635B1"/>
    <w:pPr>
      <w:spacing w:line="240" w:lineRule="auto"/>
    </w:pPr>
    <w:rPr>
      <w:sz w:val="20"/>
      <w:szCs w:val="20"/>
    </w:rPr>
  </w:style>
  <w:style w:type="character" w:customStyle="1" w:styleId="FootnoteTextChar">
    <w:name w:val="Footnote Text Char"/>
    <w:basedOn w:val="DefaultParagraphFont"/>
    <w:link w:val="FootnoteText"/>
    <w:uiPriority w:val="99"/>
    <w:semiHidden/>
    <w:rsid w:val="00C635B1"/>
    <w:rPr>
      <w:sz w:val="20"/>
      <w:szCs w:val="20"/>
    </w:rPr>
  </w:style>
  <w:style w:type="character" w:styleId="FootnoteReference">
    <w:name w:val="footnote reference"/>
    <w:basedOn w:val="DefaultParagraphFont"/>
    <w:uiPriority w:val="99"/>
    <w:semiHidden/>
    <w:unhideWhenUsed/>
    <w:rsid w:val="00C635B1"/>
    <w:rPr>
      <w:vertAlign w:val="superscript"/>
    </w:rPr>
  </w:style>
  <w:style w:type="paragraph" w:customStyle="1" w:styleId="ReportCover-Title">
    <w:name w:val="ReportCover-Title"/>
    <w:basedOn w:val="Normal"/>
    <w:rsid w:val="003F52EC"/>
    <w:pPr>
      <w:spacing w:line="420" w:lineRule="exact"/>
    </w:pPr>
    <w:rPr>
      <w:rFonts w:ascii="Franklin Gothic Medium" w:eastAsia="Times New Roman" w:hAnsi="Franklin Gothic Medium" w:cs="Times New Roman"/>
      <w:b/>
      <w:color w:val="003C79"/>
      <w:sz w:val="40"/>
      <w:szCs w:val="40"/>
    </w:rPr>
  </w:style>
  <w:style w:type="paragraph" w:customStyle="1" w:styleId="Paragraph">
    <w:name w:val="Paragraph"/>
    <w:basedOn w:val="Normal"/>
    <w:qFormat/>
    <w:rsid w:val="007F1EA7"/>
    <w:pPr>
      <w:spacing w:after="160" w:line="264" w:lineRule="auto"/>
    </w:pPr>
  </w:style>
  <w:style w:type="paragraph" w:customStyle="1" w:styleId="ParagraphContinued">
    <w:name w:val="Paragraph Continued"/>
    <w:basedOn w:val="Paragraph"/>
    <w:next w:val="Paragraph"/>
    <w:qFormat/>
    <w:rsid w:val="007F1EA7"/>
    <w:pPr>
      <w:spacing w:before="160"/>
    </w:pPr>
  </w:style>
  <w:style w:type="paragraph" w:customStyle="1" w:styleId="H1">
    <w:name w:val="H1"/>
    <w:basedOn w:val="Heading1"/>
    <w:next w:val="ParagraphContinued"/>
    <w:link w:val="H1Char"/>
    <w:qFormat/>
    <w:rsid w:val="007F1EA7"/>
    <w:pPr>
      <w:spacing w:line="264" w:lineRule="auto"/>
      <w:ind w:left="432" w:hanging="432"/>
      <w:outlineLvl w:val="1"/>
    </w:pPr>
    <w:rPr>
      <w:b/>
      <w:color w:val="1F497D" w:themeColor="text2"/>
      <w:sz w:val="28"/>
    </w:rPr>
  </w:style>
  <w:style w:type="character" w:customStyle="1" w:styleId="H1Char">
    <w:name w:val="H1 Char"/>
    <w:basedOn w:val="DefaultParagraphFont"/>
    <w:link w:val="H1"/>
    <w:rsid w:val="007F1EA7"/>
    <w:rPr>
      <w:rFonts w:asciiTheme="majorHAnsi" w:eastAsiaTheme="majorEastAsia" w:hAnsiTheme="majorHAnsi" w:cstheme="majorBidi"/>
      <w:b/>
      <w:color w:val="1F497D" w:themeColor="text2"/>
      <w:sz w:val="28"/>
      <w:szCs w:val="32"/>
    </w:rPr>
  </w:style>
  <w:style w:type="character" w:customStyle="1" w:styleId="Heading1Char">
    <w:name w:val="Heading 1 Char"/>
    <w:basedOn w:val="DefaultParagraphFont"/>
    <w:link w:val="Heading1"/>
    <w:uiPriority w:val="9"/>
    <w:rsid w:val="007F1EA7"/>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DB10BC"/>
    <w:rPr>
      <w:rFonts w:ascii="Times New Roman" w:hAnsi="Times New Roman" w:cs="Times New Roman" w:hint="default"/>
      <w:b/>
      <w:bCs/>
    </w:rPr>
  </w:style>
  <w:style w:type="paragraph" w:styleId="ListParagraph">
    <w:name w:val="List Paragraph"/>
    <w:basedOn w:val="Normal"/>
    <w:uiPriority w:val="34"/>
    <w:qFormat/>
    <w:rsid w:val="00DB10BC"/>
    <w:pPr>
      <w:spacing w:line="240" w:lineRule="auto"/>
      <w:ind w:left="720"/>
    </w:pPr>
    <w:rPr>
      <w:rFonts w:ascii="Calibri" w:eastAsia="Times New Roman" w:hAnsi="Calibri" w:cs="Times New Roman"/>
    </w:rPr>
  </w:style>
  <w:style w:type="character" w:customStyle="1" w:styleId="jsgrdq">
    <w:name w:val="jsgrdq"/>
    <w:basedOn w:val="DefaultParagraphFont"/>
    <w:rsid w:val="00DB10BC"/>
    <w:rPr>
      <w:rFonts w:ascii="Times New Roman" w:hAnsi="Times New Roman" w:cs="Times New Roman" w:hint="default"/>
    </w:rPr>
  </w:style>
  <w:style w:type="character" w:customStyle="1" w:styleId="normaltextrun">
    <w:name w:val="normaltextrun"/>
    <w:basedOn w:val="DefaultParagraphFont"/>
    <w:rsid w:val="00740553"/>
  </w:style>
  <w:style w:type="character" w:customStyle="1" w:styleId="Heading2Char">
    <w:name w:val="Heading 2 Char"/>
    <w:basedOn w:val="DefaultParagraphFont"/>
    <w:link w:val="Heading2"/>
    <w:uiPriority w:val="9"/>
    <w:rsid w:val="00EB01CF"/>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EB01CF"/>
    <w:pPr>
      <w:spacing w:line="259" w:lineRule="auto"/>
      <w:outlineLvl w:val="9"/>
    </w:pPr>
  </w:style>
  <w:style w:type="paragraph" w:styleId="TOC2">
    <w:name w:val="toc 2"/>
    <w:basedOn w:val="Normal"/>
    <w:next w:val="Normal"/>
    <w:autoRedefine/>
    <w:uiPriority w:val="39"/>
    <w:unhideWhenUsed/>
    <w:rsid w:val="00EB01CF"/>
    <w:pPr>
      <w:spacing w:after="100"/>
      <w:ind w:left="220"/>
    </w:pPr>
  </w:style>
  <w:style w:type="character" w:styleId="UnresolvedMention">
    <w:name w:val="Unresolved Mention"/>
    <w:basedOn w:val="DefaultParagraphFont"/>
    <w:uiPriority w:val="99"/>
    <w:semiHidden/>
    <w:unhideWhenUsed/>
    <w:rsid w:val="00874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info.gov/public/do/PRAOMBHistory?ombControlNumber=0970-053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24AA5-B48D-4550-B77F-F4EA70EA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11</Pages>
  <Words>3495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ACF PRA</cp:lastModifiedBy>
  <cp:revision>56</cp:revision>
  <dcterms:created xsi:type="dcterms:W3CDTF">2017-08-16T19:27:00Z</dcterms:created>
  <dcterms:modified xsi:type="dcterms:W3CDTF">2025-08-26T09:32:00Z</dcterms:modified>
</cp:coreProperties>
</file>