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2C4F75" w14:paraId="117143CD" w14:textId="77777777">
      <w:pPr>
        <w:jc w:val="center"/>
        <w:rPr>
          <w:rFonts w:ascii="Arial" w:hAnsi="Arial" w:cs="Arial"/>
          <w:b/>
        </w:rPr>
      </w:pPr>
    </w:p>
    <w:p w:rsidR="002C4F75" w:rsidRPr="002C4F75" w:rsidP="002C4F75" w14:paraId="4142CF16" w14:textId="77777777">
      <w:pPr>
        <w:pStyle w:val="ReportCover-Title"/>
        <w:rPr>
          <w:rFonts w:ascii="Arial" w:hAnsi="Arial" w:cs="Arial"/>
          <w:color w:val="auto"/>
        </w:rPr>
      </w:pPr>
    </w:p>
    <w:p w:rsidR="002C4F75" w:rsidRPr="00BF6117" w:rsidP="00AD470D" w14:paraId="3B0F6100" w14:textId="0D8440A6">
      <w:pPr>
        <w:pStyle w:val="Heading2"/>
        <w:jc w:val="center"/>
      </w:pPr>
      <w:bookmarkStart w:id="0" w:name="_Toc203996771"/>
      <w:bookmarkStart w:id="1" w:name="_Toc203996676"/>
      <w:bookmarkStart w:id="2" w:name="_Toc212348478"/>
      <w:bookmarkStart w:id="3" w:name="_Toc204675296"/>
      <w:r w:rsidRPr="00BF6117">
        <w:rPr>
          <w:rFonts w:ascii="Arial" w:hAnsi="Arial" w:cs="Arial"/>
          <w:i w:val="0"/>
          <w:sz w:val="40"/>
          <w:szCs w:val="40"/>
        </w:rPr>
        <w:t xml:space="preserve">Formative Data </w:t>
      </w:r>
      <w:r w:rsidRPr="003F4F3E">
        <w:rPr>
          <w:rFonts w:ascii="Arial" w:hAnsi="Arial" w:cs="Arial"/>
          <w:i w:val="0"/>
          <w:sz w:val="40"/>
          <w:szCs w:val="40"/>
        </w:rPr>
        <w:t>Collections</w:t>
      </w:r>
      <w:bookmarkEnd w:id="0"/>
      <w:bookmarkEnd w:id="1"/>
      <w:r w:rsidRPr="003F4F3E">
        <w:rPr>
          <w:rFonts w:ascii="Arial" w:hAnsi="Arial" w:cs="Arial"/>
          <w:i w:val="0"/>
          <w:sz w:val="40"/>
          <w:szCs w:val="40"/>
        </w:rPr>
        <w:t xml:space="preserve"> for </w:t>
      </w:r>
      <w:bookmarkEnd w:id="2"/>
      <w:bookmarkEnd w:id="3"/>
      <w:r w:rsidRPr="003F4F3E" w:rsidR="003F4F3E">
        <w:rPr>
          <w:rFonts w:ascii="Arial" w:hAnsi="Arial" w:cs="Arial"/>
          <w:i w:val="0"/>
          <w:sz w:val="40"/>
          <w:szCs w:val="40"/>
        </w:rPr>
        <w:t>Administration for Children and Families (</w:t>
      </w:r>
      <w:r w:rsidRPr="003F4F3E" w:rsidR="00276ED6">
        <w:rPr>
          <w:rFonts w:ascii="Arial" w:hAnsi="Arial" w:cs="Arial"/>
          <w:i w:val="0"/>
          <w:sz w:val="40"/>
          <w:szCs w:val="40"/>
        </w:rPr>
        <w:t>ACF</w:t>
      </w:r>
      <w:r w:rsidRPr="003F4F3E" w:rsidR="003F4F3E">
        <w:rPr>
          <w:rFonts w:ascii="Arial" w:hAnsi="Arial" w:cs="Arial"/>
          <w:i w:val="0"/>
          <w:sz w:val="40"/>
          <w:szCs w:val="40"/>
        </w:rPr>
        <w:t>)</w:t>
      </w:r>
      <w:r w:rsidRPr="003F4F3E" w:rsidR="00276ED6">
        <w:rPr>
          <w:rFonts w:ascii="Arial" w:hAnsi="Arial" w:cs="Arial"/>
          <w:i w:val="0"/>
          <w:sz w:val="40"/>
          <w:szCs w:val="40"/>
        </w:rPr>
        <w:t xml:space="preserve"> </w:t>
      </w:r>
      <w:r w:rsidRPr="003F4F3E" w:rsidR="00622EE4">
        <w:rPr>
          <w:rFonts w:ascii="Arial" w:hAnsi="Arial" w:cs="Arial"/>
          <w:i w:val="0"/>
          <w:sz w:val="40"/>
          <w:szCs w:val="40"/>
        </w:rPr>
        <w:t>Program Support</w:t>
      </w:r>
    </w:p>
    <w:p w:rsidR="002C4F75" w:rsidRPr="00BF6117" w:rsidP="002C4F75" w14:paraId="580906F4" w14:textId="77777777">
      <w:pPr>
        <w:pStyle w:val="ReportCover-Title"/>
        <w:rPr>
          <w:rFonts w:ascii="Arial" w:hAnsi="Arial" w:cs="Arial"/>
          <w:color w:val="auto"/>
        </w:rPr>
      </w:pPr>
    </w:p>
    <w:p w:rsidR="002C4F75" w:rsidRPr="00BF6117" w:rsidP="002C4F75" w14:paraId="6D5CA331" w14:textId="77777777">
      <w:pPr>
        <w:pStyle w:val="ReportCover-Title"/>
        <w:jc w:val="center"/>
        <w:rPr>
          <w:rFonts w:ascii="Arial" w:hAnsi="Arial" w:cs="Arial"/>
          <w:color w:val="auto"/>
          <w:sz w:val="32"/>
          <w:szCs w:val="32"/>
        </w:rPr>
      </w:pPr>
      <w:r w:rsidRPr="00BF6117">
        <w:rPr>
          <w:rFonts w:ascii="Arial" w:hAnsi="Arial" w:cs="Arial"/>
          <w:color w:val="auto"/>
          <w:sz w:val="32"/>
          <w:szCs w:val="32"/>
        </w:rPr>
        <w:t>OMB Information Collection Request</w:t>
      </w:r>
    </w:p>
    <w:p w:rsidR="002C4F75" w:rsidRPr="00BF6117" w:rsidP="002C4F75" w14:paraId="15ED85DD" w14:textId="1A6EBCAD">
      <w:pPr>
        <w:pStyle w:val="ReportCover-Title"/>
        <w:jc w:val="center"/>
        <w:rPr>
          <w:rFonts w:ascii="Arial" w:hAnsi="Arial" w:cs="Arial"/>
          <w:color w:val="auto"/>
          <w:sz w:val="32"/>
          <w:szCs w:val="32"/>
        </w:rPr>
      </w:pPr>
      <w:r w:rsidRPr="00BF6117">
        <w:rPr>
          <w:rFonts w:ascii="Arial" w:hAnsi="Arial" w:cs="Arial"/>
          <w:color w:val="auto"/>
          <w:sz w:val="32"/>
          <w:szCs w:val="32"/>
        </w:rPr>
        <w:t xml:space="preserve">0970 - </w:t>
      </w:r>
      <w:r w:rsidR="000A5FEB">
        <w:rPr>
          <w:rFonts w:ascii="Arial" w:hAnsi="Arial" w:cs="Arial"/>
          <w:color w:val="auto"/>
          <w:sz w:val="32"/>
          <w:szCs w:val="32"/>
        </w:rPr>
        <w:t>0531</w:t>
      </w:r>
    </w:p>
    <w:p w:rsidR="002C4F75" w:rsidRPr="00BF6117" w:rsidP="002C4F75" w14:paraId="54353AE3" w14:textId="77777777">
      <w:pPr>
        <w:rPr>
          <w:rFonts w:ascii="Arial" w:hAnsi="Arial" w:cs="Arial"/>
          <w:szCs w:val="22"/>
        </w:rPr>
      </w:pPr>
    </w:p>
    <w:p w:rsidR="002C4F75" w:rsidRPr="00BF6117" w:rsidP="002C4F75" w14:paraId="1920FADF" w14:textId="77777777">
      <w:pPr>
        <w:pStyle w:val="ReportCover-Date"/>
        <w:jc w:val="center"/>
        <w:rPr>
          <w:rFonts w:ascii="Arial" w:hAnsi="Arial" w:cs="Arial"/>
          <w:color w:val="auto"/>
        </w:rPr>
      </w:pPr>
    </w:p>
    <w:p w:rsidR="002C4F75" w:rsidRPr="00BF6117" w:rsidP="002C4F75" w14:paraId="2144FFC6"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Supporting Statement</w:t>
      </w:r>
    </w:p>
    <w:p w:rsidR="002C4F75" w:rsidRPr="0037193C" w:rsidP="002C4F75" w14:paraId="6F1522B2" w14:textId="77777777">
      <w:pPr>
        <w:pStyle w:val="ReportCover-Date"/>
        <w:spacing w:after="360" w:line="240" w:lineRule="auto"/>
        <w:jc w:val="center"/>
        <w:rPr>
          <w:rFonts w:ascii="Arial" w:hAnsi="Arial" w:cs="Arial"/>
          <w:color w:val="auto"/>
          <w:sz w:val="48"/>
          <w:szCs w:val="48"/>
        </w:rPr>
      </w:pPr>
      <w:r w:rsidRPr="0037193C">
        <w:rPr>
          <w:rFonts w:ascii="Arial" w:hAnsi="Arial" w:cs="Arial"/>
          <w:color w:val="auto"/>
          <w:sz w:val="48"/>
          <w:szCs w:val="48"/>
        </w:rPr>
        <w:t>Part A</w:t>
      </w:r>
    </w:p>
    <w:p w:rsidR="004A4D06" w:rsidRPr="00BF6117" w:rsidP="004A4D06" w14:paraId="7CAE2A05" w14:textId="2A25EFA4">
      <w:pPr>
        <w:pStyle w:val="ReportCover-Date"/>
        <w:spacing w:after="0"/>
        <w:jc w:val="center"/>
        <w:rPr>
          <w:rFonts w:ascii="Arial" w:hAnsi="Arial" w:cs="Arial"/>
          <w:color w:val="auto"/>
        </w:rPr>
      </w:pPr>
      <w:r>
        <w:rPr>
          <w:rFonts w:ascii="Arial" w:hAnsi="Arial"/>
          <w:color w:val="auto"/>
        </w:rPr>
        <w:t>August</w:t>
      </w:r>
      <w:r w:rsidR="00A856D0">
        <w:rPr>
          <w:rFonts w:ascii="Arial" w:hAnsi="Arial"/>
          <w:color w:val="auto"/>
        </w:rPr>
        <w:t xml:space="preserve"> 2025</w:t>
      </w:r>
    </w:p>
    <w:p w:rsidR="00B45C1A" w:rsidRPr="00BF6117" w:rsidP="00B45C1A" w14:paraId="0C3E7F7C" w14:textId="77777777">
      <w:pPr>
        <w:pStyle w:val="ReportCover-Date"/>
        <w:spacing w:after="0"/>
        <w:jc w:val="center"/>
        <w:rPr>
          <w:rFonts w:ascii="Arial" w:hAnsi="Arial" w:cs="Arial"/>
          <w:color w:val="auto"/>
        </w:rPr>
      </w:pPr>
    </w:p>
    <w:p w:rsidR="00B45C1A" w:rsidRPr="00BF6117" w:rsidP="00B45C1A" w14:paraId="54AD6EE5" w14:textId="77777777">
      <w:pPr>
        <w:pStyle w:val="ReportCover-Date"/>
        <w:spacing w:after="0"/>
        <w:jc w:val="center"/>
        <w:rPr>
          <w:rFonts w:ascii="Arial" w:hAnsi="Arial" w:cs="Arial"/>
          <w:color w:val="auto"/>
        </w:rPr>
      </w:pPr>
    </w:p>
    <w:p w:rsidR="00B45C1A" w:rsidRPr="00BF6117" w:rsidP="00B45C1A" w14:paraId="1C841F89" w14:textId="77777777">
      <w:pPr>
        <w:pStyle w:val="ReportCover-Date"/>
        <w:spacing w:after="0"/>
        <w:jc w:val="center"/>
        <w:rPr>
          <w:rFonts w:ascii="Arial" w:hAnsi="Arial" w:cs="Arial"/>
          <w:color w:val="auto"/>
        </w:rPr>
      </w:pPr>
    </w:p>
    <w:p w:rsidR="00B45C1A" w:rsidRPr="00BF6117" w:rsidP="00B45C1A" w14:paraId="13BA842B" w14:textId="77777777">
      <w:pPr>
        <w:pStyle w:val="ReportCover-Date"/>
        <w:spacing w:after="0"/>
        <w:jc w:val="center"/>
        <w:rPr>
          <w:rFonts w:ascii="Arial" w:hAnsi="Arial" w:cs="Arial"/>
          <w:color w:val="auto"/>
        </w:rPr>
      </w:pPr>
    </w:p>
    <w:p w:rsidR="00B45C1A" w:rsidRPr="00BF6117" w:rsidP="00B45C1A" w14:paraId="756D1E57" w14:textId="77777777">
      <w:pPr>
        <w:pStyle w:val="ReportCover-Date"/>
        <w:spacing w:after="0"/>
        <w:jc w:val="center"/>
        <w:rPr>
          <w:rFonts w:ascii="Arial" w:hAnsi="Arial" w:cs="Arial"/>
          <w:color w:val="auto"/>
        </w:rPr>
      </w:pPr>
    </w:p>
    <w:p w:rsidR="00B45C1A" w:rsidRPr="00BF6117" w:rsidP="00B45C1A" w14:paraId="7631DCB3" w14:textId="77777777">
      <w:pPr>
        <w:pStyle w:val="ReportCover-Date"/>
        <w:spacing w:after="0"/>
        <w:jc w:val="center"/>
        <w:rPr>
          <w:rFonts w:ascii="Arial" w:hAnsi="Arial" w:cs="Arial"/>
          <w:color w:val="auto"/>
        </w:rPr>
      </w:pPr>
    </w:p>
    <w:p w:rsidR="00B45C1A" w:rsidRPr="00BF6117" w:rsidP="00B45C1A" w14:paraId="71ECAAD9" w14:textId="77777777">
      <w:pPr>
        <w:pStyle w:val="ReportCover-Date"/>
        <w:spacing w:after="0"/>
        <w:jc w:val="center"/>
        <w:rPr>
          <w:rFonts w:ascii="Arial" w:hAnsi="Arial" w:cs="Arial"/>
          <w:color w:val="auto"/>
        </w:rPr>
      </w:pPr>
    </w:p>
    <w:p w:rsidR="00B45C1A" w:rsidRPr="00BF6117" w:rsidP="00B45C1A" w14:paraId="1F632F5C" w14:textId="77777777">
      <w:pPr>
        <w:pStyle w:val="ReportCover-Date"/>
        <w:spacing w:after="0"/>
        <w:jc w:val="center"/>
        <w:rPr>
          <w:rFonts w:ascii="Arial" w:hAnsi="Arial" w:cs="Arial"/>
          <w:color w:val="auto"/>
        </w:rPr>
      </w:pPr>
    </w:p>
    <w:p w:rsidR="00B45C1A" w:rsidRPr="00BF6117" w:rsidP="00B45C1A" w14:paraId="3B1C9EE2" w14:textId="77777777">
      <w:pPr>
        <w:pStyle w:val="ReportCover-Date"/>
        <w:spacing w:after="0"/>
        <w:jc w:val="center"/>
        <w:rPr>
          <w:rFonts w:ascii="Arial" w:hAnsi="Arial" w:cs="Arial"/>
          <w:color w:val="auto"/>
        </w:rPr>
      </w:pPr>
    </w:p>
    <w:p w:rsidR="002C4F75" w:rsidRPr="00BF6117" w:rsidP="002C4F75" w14:paraId="5408225C" w14:textId="77777777">
      <w:pPr>
        <w:jc w:val="center"/>
        <w:rPr>
          <w:rFonts w:ascii="Arial" w:hAnsi="Arial" w:cs="Arial"/>
        </w:rPr>
      </w:pPr>
      <w:r w:rsidRPr="00BF6117">
        <w:rPr>
          <w:rFonts w:ascii="Arial" w:hAnsi="Arial" w:cs="Arial"/>
        </w:rPr>
        <w:t>Submitted By:</w:t>
      </w:r>
    </w:p>
    <w:p w:rsidR="002C4F75" w:rsidRPr="00BF6117" w:rsidP="002C4F75" w14:paraId="571B1097" w14:textId="77777777">
      <w:pPr>
        <w:jc w:val="center"/>
        <w:rPr>
          <w:rFonts w:ascii="Arial" w:hAnsi="Arial" w:cs="Arial"/>
        </w:rPr>
      </w:pPr>
      <w:r w:rsidRPr="00BF6117">
        <w:rPr>
          <w:rFonts w:ascii="Arial" w:hAnsi="Arial" w:cs="Arial"/>
        </w:rPr>
        <w:t>Office of Planning, Research</w:t>
      </w:r>
      <w:r w:rsidRPr="00BF6117" w:rsidR="00362F8A">
        <w:rPr>
          <w:rFonts w:ascii="Arial" w:hAnsi="Arial" w:cs="Arial"/>
        </w:rPr>
        <w:t>,</w:t>
      </w:r>
      <w:r w:rsidRPr="00BF6117">
        <w:rPr>
          <w:rFonts w:ascii="Arial" w:hAnsi="Arial" w:cs="Arial"/>
        </w:rPr>
        <w:t xml:space="preserve"> and Evaluation</w:t>
      </w:r>
    </w:p>
    <w:p w:rsidR="002C4F75" w:rsidRPr="00BF6117" w:rsidP="002C4F75" w14:paraId="445863A5" w14:textId="77777777">
      <w:pPr>
        <w:jc w:val="center"/>
        <w:rPr>
          <w:rFonts w:ascii="Arial" w:hAnsi="Arial" w:cs="Arial"/>
        </w:rPr>
      </w:pPr>
      <w:r w:rsidRPr="00BF6117">
        <w:rPr>
          <w:rFonts w:ascii="Arial" w:hAnsi="Arial" w:cs="Arial"/>
        </w:rPr>
        <w:t xml:space="preserve">Administration for Children and Families </w:t>
      </w:r>
    </w:p>
    <w:p w:rsidR="002C4F75" w:rsidRPr="00BF6117" w:rsidP="002C4F75" w14:paraId="0DF39546" w14:textId="77777777">
      <w:pPr>
        <w:jc w:val="center"/>
        <w:rPr>
          <w:rFonts w:ascii="Arial" w:hAnsi="Arial" w:cs="Arial"/>
        </w:rPr>
      </w:pPr>
      <w:r w:rsidRPr="00BF6117">
        <w:rPr>
          <w:rFonts w:ascii="Arial" w:hAnsi="Arial" w:cs="Arial"/>
        </w:rPr>
        <w:t>U.S. Department of Health and Human Services</w:t>
      </w:r>
    </w:p>
    <w:p w:rsidR="00362F8A" w:rsidRPr="00BF6117" w:rsidP="00362F8A" w14:paraId="54B25A39" w14:textId="77777777">
      <w:pPr>
        <w:jc w:val="center"/>
        <w:rPr>
          <w:rFonts w:ascii="Arial" w:hAnsi="Arial" w:cs="Arial"/>
        </w:rPr>
      </w:pPr>
      <w:r w:rsidRPr="00BF6117">
        <w:rPr>
          <w:rFonts w:ascii="Arial" w:hAnsi="Arial" w:cs="Arial"/>
        </w:rPr>
        <w:t>330 C Street, SW, 4</w:t>
      </w:r>
      <w:r w:rsidRPr="00BF6117">
        <w:rPr>
          <w:rFonts w:ascii="Arial" w:hAnsi="Arial" w:cs="Arial"/>
          <w:vertAlign w:val="superscript"/>
        </w:rPr>
        <w:t>th</w:t>
      </w:r>
      <w:r w:rsidRPr="00BF6117">
        <w:rPr>
          <w:rFonts w:ascii="Arial" w:hAnsi="Arial" w:cs="Arial"/>
        </w:rPr>
        <w:t xml:space="preserve"> Floor</w:t>
      </w:r>
    </w:p>
    <w:p w:rsidR="002C4F75" w:rsidRPr="00BF6117" w:rsidP="00362F8A" w14:paraId="593C1499" w14:textId="77777777">
      <w:pPr>
        <w:jc w:val="center"/>
        <w:rPr>
          <w:rFonts w:ascii="Arial" w:hAnsi="Arial" w:cs="Arial"/>
        </w:rPr>
      </w:pPr>
      <w:r w:rsidRPr="00BF6117">
        <w:rPr>
          <w:rFonts w:ascii="Arial" w:hAnsi="Arial" w:cs="Arial"/>
        </w:rPr>
        <w:t>Washington, DC 20201</w:t>
      </w:r>
    </w:p>
    <w:p w:rsidR="00A56DC8" w:rsidRPr="00BF6117" w:rsidP="002C4F75" w14:paraId="70EF0DE4" w14:textId="77777777">
      <w:pPr>
        <w:rPr>
          <w:b/>
        </w:rPr>
      </w:pPr>
      <w:r w:rsidRPr="00BF6117">
        <w:rPr>
          <w:b/>
        </w:rPr>
        <w:br w:type="page"/>
      </w:r>
    </w:p>
    <w:p w:rsidR="006952C4" w:rsidP="004A4D06" w14:paraId="0E43877D" w14:textId="0C67412B">
      <w:r w:rsidRPr="004A4D06">
        <w:rPr>
          <w:b/>
        </w:rPr>
        <w:t>Overview of request:</w:t>
      </w:r>
      <w:r>
        <w:t xml:space="preserve"> </w:t>
      </w:r>
      <w:r w:rsidRPr="00371059">
        <w:t xml:space="preserve">The Formative Data Collections for </w:t>
      </w:r>
      <w:r>
        <w:t>Administration for Children and Families (</w:t>
      </w:r>
      <w:r w:rsidRPr="00371059">
        <w:t>ACF</w:t>
      </w:r>
      <w:r>
        <w:t>)</w:t>
      </w:r>
      <w:r w:rsidRPr="00371059">
        <w:t xml:space="preserve"> Program Support generic was created to allow ACF program offices to learn more </w:t>
      </w:r>
      <w:r w:rsidRPr="00371059" w:rsidR="00791996">
        <w:t>about program</w:t>
      </w:r>
      <w:r>
        <w:t>-related</w:t>
      </w:r>
      <w:r w:rsidRPr="00371059">
        <w:t xml:space="preserve"> services, including processes and needs</w:t>
      </w:r>
      <w:r>
        <w:t xml:space="preserve"> of funded programs or </w:t>
      </w:r>
      <w:r w:rsidR="00A856D0">
        <w:t>grant recipients</w:t>
      </w:r>
      <w:r>
        <w:t xml:space="preserve">, </w:t>
      </w:r>
      <w:r w:rsidR="00EE3B45">
        <w:t xml:space="preserve">those served by ACF programs, </w:t>
      </w:r>
      <w:r>
        <w:t xml:space="preserve">or </w:t>
      </w:r>
      <w:r w:rsidR="00EE3B45">
        <w:t>others experience</w:t>
      </w:r>
      <w:r w:rsidR="00250A57">
        <w:t>d</w:t>
      </w:r>
      <w:r w:rsidR="00EE3B45">
        <w:t xml:space="preserve"> with or interest</w:t>
      </w:r>
      <w:r w:rsidR="00250A57">
        <w:t>ed</w:t>
      </w:r>
      <w:r w:rsidR="00EE3B45">
        <w:t xml:space="preserve"> in ACF programs</w:t>
      </w:r>
      <w:r>
        <w:t>. The goal is</w:t>
      </w:r>
      <w:r w:rsidRPr="00371059">
        <w:t xml:space="preserve"> to improve ACF decision-making</w:t>
      </w:r>
      <w:r>
        <w:t>,</w:t>
      </w:r>
      <w:r w:rsidRPr="00371059">
        <w:t xml:space="preserve"> program support</w:t>
      </w:r>
      <w:r>
        <w:t>, and support for or relationships</w:t>
      </w:r>
      <w:r w:rsidR="009D36B0">
        <w:t xml:space="preserve"> with</w:t>
      </w:r>
      <w:r>
        <w:t xml:space="preserve"> </w:t>
      </w:r>
      <w:r w:rsidR="0091538C">
        <w:t>those with interest in ACF programs</w:t>
      </w:r>
      <w:r w:rsidRPr="00371059">
        <w:t xml:space="preserve">. </w:t>
      </w:r>
    </w:p>
    <w:p w:rsidR="006952C4" w:rsidP="004A4D06" w14:paraId="649E2228" w14:textId="77777777"/>
    <w:p w:rsidR="004A4D06" w:rsidRPr="00371059" w:rsidP="004A4D06" w14:paraId="0F39835F" w14:textId="5AD05E88">
      <w:r w:rsidRPr="00371059">
        <w:t xml:space="preserve">The generic was approved as a new overarching generic in July 2019. </w:t>
      </w:r>
      <w:bookmarkStart w:id="4" w:name="_Hlk193448163"/>
      <w:bookmarkStart w:id="5" w:name="_Hlk193446900"/>
      <w:r w:rsidRPr="00371059">
        <w:t>The Formative Data Collections for ACF Program Support generic has proved very useful for program offices to collect formative information</w:t>
      </w:r>
      <w:r w:rsidR="00A856D0">
        <w:t xml:space="preserve"> to support programs</w:t>
      </w:r>
      <w:bookmarkEnd w:id="4"/>
      <w:r w:rsidR="00A856D0">
        <w:t>, such as information</w:t>
      </w:r>
      <w:r w:rsidRPr="00371059">
        <w:t xml:space="preserve"> about what programs and </w:t>
      </w:r>
      <w:r w:rsidRPr="00371059" w:rsidR="00A856D0">
        <w:t>grant</w:t>
      </w:r>
      <w:r w:rsidR="00A856D0">
        <w:t xml:space="preserve"> recipients</w:t>
      </w:r>
      <w:r w:rsidRPr="00371059" w:rsidR="00A856D0">
        <w:t xml:space="preserve"> </w:t>
      </w:r>
      <w:r w:rsidRPr="00371059">
        <w:t xml:space="preserve">are doing in response to </w:t>
      </w:r>
      <w:r w:rsidR="00A856D0">
        <w:t xml:space="preserve">unexpected events, what needs programs or grant recipients may have so ACF can provide </w:t>
      </w:r>
      <w:r w:rsidR="00D958D0">
        <w:t>appropriate support</w:t>
      </w:r>
      <w:r w:rsidR="00A856D0">
        <w:t>, to gather feedback on performance measures for funding recipients, etc</w:t>
      </w:r>
      <w:r w:rsidRPr="00371059">
        <w:t xml:space="preserve">. </w:t>
      </w:r>
    </w:p>
    <w:bookmarkEnd w:id="5"/>
    <w:p w:rsidR="004A4D06" w:rsidRPr="00371059" w:rsidP="004A4D06" w14:paraId="2C71960D" w14:textId="77777777"/>
    <w:p w:rsidR="00C36460" w:rsidP="003D71D2" w14:paraId="6313714A" w14:textId="769D1109">
      <w:pPr>
        <w:spacing w:after="120"/>
      </w:pPr>
      <w:r>
        <w:t xml:space="preserve">This current request is to extend approval of the </w:t>
      </w:r>
      <w:r w:rsidRPr="00371059">
        <w:t>Formative Data Collections for ACF Program Support</w:t>
      </w:r>
      <w:r>
        <w:t xml:space="preserve"> for an additional three years. </w:t>
      </w:r>
      <w:r w:rsidRPr="00371059">
        <w:t xml:space="preserve"> </w:t>
      </w:r>
      <w:r>
        <w:t>T</w:t>
      </w:r>
      <w:r w:rsidR="0089184D">
        <w:t>he proposed types of generic information collections (</w:t>
      </w:r>
      <w:r w:rsidR="0089184D">
        <w:t>GenICs</w:t>
      </w:r>
      <w:r w:rsidR="0089184D">
        <w:t>), the</w:t>
      </w:r>
      <w:r w:rsidRPr="0089184D" w:rsidR="0089184D">
        <w:t xml:space="preserve"> </w:t>
      </w:r>
      <w:r w:rsidR="0089184D">
        <w:t xml:space="preserve">purpose of the </w:t>
      </w:r>
      <w:r w:rsidR="0089184D">
        <w:t>GenICs</w:t>
      </w:r>
      <w:r w:rsidR="0089184D">
        <w:t xml:space="preserve">, </w:t>
      </w:r>
      <w:r>
        <w:t>and</w:t>
      </w:r>
      <w:r w:rsidR="0089184D">
        <w:t xml:space="preserve"> the</w:t>
      </w:r>
      <w:r>
        <w:t xml:space="preserve"> general</w:t>
      </w:r>
      <w:r w:rsidR="0089184D">
        <w:t xml:space="preserve"> use</w:t>
      </w:r>
      <w:r>
        <w:t>s</w:t>
      </w:r>
      <w:r w:rsidR="0089184D">
        <w:t xml:space="preserve"> of information collected</w:t>
      </w:r>
      <w:r>
        <w:t xml:space="preserve"> remain the same, but we have made minor revisions </w:t>
      </w:r>
      <w:r w:rsidR="00A856D0">
        <w:t xml:space="preserve">to the supporting statements for clarification and to align with current administration priorities. </w:t>
      </w:r>
    </w:p>
    <w:p w:rsidR="00934370" w:rsidRPr="00371059" w:rsidP="004A4D06" w14:paraId="4F639A07" w14:textId="77777777"/>
    <w:p w:rsidR="004A4D06" w:rsidP="004A4D06" w14:paraId="48AC768B" w14:textId="2CEEC81A"/>
    <w:p w:rsidR="00B66ABD" w:rsidRPr="00371059" w:rsidP="004A4D06" w14:paraId="5F7F6675" w14:textId="77777777"/>
    <w:p w:rsidR="00934370" w14:paraId="2C649476" w14:textId="77777777">
      <w:pPr>
        <w:rPr>
          <w:b/>
        </w:rPr>
      </w:pPr>
      <w:r>
        <w:rPr>
          <w:b/>
        </w:rPr>
        <w:br w:type="page"/>
      </w:r>
    </w:p>
    <w:p w:rsidR="00945CD6" w:rsidRPr="003D71D2" w:rsidP="00E06440" w14:paraId="1DF4DBA4" w14:textId="4379A2BA">
      <w:pPr>
        <w:spacing w:after="120"/>
        <w:rPr>
          <w:b/>
        </w:rPr>
      </w:pPr>
      <w:r w:rsidRPr="003D71D2">
        <w:rPr>
          <w:b/>
        </w:rPr>
        <w:t xml:space="preserve">A1. </w:t>
      </w:r>
      <w:r w:rsidRPr="003D71D2">
        <w:rPr>
          <w:b/>
        </w:rPr>
        <w:t>Necessity for the Data Collection</w:t>
      </w:r>
    </w:p>
    <w:p w:rsidR="001C4644" w:rsidRPr="003D71D2" w:rsidP="00266F3C" w14:paraId="559AE723" w14:textId="089BF278">
      <w:r w:rsidRPr="003D71D2">
        <w:t xml:space="preserve">The Administration for Children and Families (ACF), U.S. Department of Health and Human Services (HHS), </w:t>
      </w:r>
      <w:r w:rsidRPr="003D71D2" w:rsidR="00622EE4">
        <w:t xml:space="preserve">requests approval </w:t>
      </w:r>
      <w:r w:rsidRPr="003D71D2" w:rsidR="002042A7">
        <w:t xml:space="preserve">to continue use </w:t>
      </w:r>
      <w:r w:rsidRPr="003D71D2" w:rsidR="008820E1">
        <w:t xml:space="preserve">of </w:t>
      </w:r>
      <w:r w:rsidRPr="003D71D2">
        <w:t xml:space="preserve">this </w:t>
      </w:r>
      <w:r w:rsidRPr="003D71D2" w:rsidR="00622EE4">
        <w:t xml:space="preserve">overarching </w:t>
      </w:r>
      <w:r w:rsidRPr="003D71D2">
        <w:t xml:space="preserve">generic clearance to allow </w:t>
      </w:r>
      <w:r w:rsidRPr="003D71D2" w:rsidR="004F1C27">
        <w:t xml:space="preserve">ACF </w:t>
      </w:r>
      <w:r w:rsidRPr="003D71D2">
        <w:t xml:space="preserve">to conduct a variety of formative data collections. </w:t>
      </w:r>
    </w:p>
    <w:p w:rsidR="001C4644" w:rsidRPr="003D71D2" w:rsidP="008C32B7" w14:paraId="32A20B46" w14:textId="77777777"/>
    <w:p w:rsidR="001C4644" w:rsidRPr="003D71D2" w:rsidP="008C32B7" w14:paraId="7EEFC81A" w14:textId="0FE15047">
      <w:bookmarkStart w:id="6" w:name="_Hlk99374179"/>
      <w:r w:rsidRPr="003D71D2">
        <w:t>ACF programs p</w:t>
      </w:r>
      <w:r w:rsidRPr="003D71D2">
        <w:rPr>
          <w:shd w:val="clear" w:color="auto" w:fill="FFFFFF"/>
        </w:rPr>
        <w:t xml:space="preserve">romote the economic and social well-being of families, children, </w:t>
      </w:r>
      <w:r w:rsidRPr="003D71D2" w:rsidR="00791996">
        <w:rPr>
          <w:shd w:val="clear" w:color="auto" w:fill="FFFFFF"/>
        </w:rPr>
        <w:t>individuals,</w:t>
      </w:r>
      <w:r w:rsidRPr="003D71D2">
        <w:rPr>
          <w:shd w:val="clear" w:color="auto" w:fill="FFFFFF"/>
        </w:rPr>
        <w:t xml:space="preserve"> and communities. </w:t>
      </w:r>
      <w:r w:rsidRPr="003D71D2" w:rsidR="00F07CE7">
        <w:t>To</w:t>
      </w:r>
      <w:r w:rsidRPr="003D71D2" w:rsidR="0091538C">
        <w:t xml:space="preserve"> ensure involvement with a variety of people with diverse experiences and perspectives with ACF programs, ACF must actively collect information to </w:t>
      </w:r>
      <w:r w:rsidRPr="003D71D2" w:rsidR="00394A88">
        <w:t>learn more about</w:t>
      </w:r>
      <w:r w:rsidRPr="003D71D2" w:rsidR="00E46F1D">
        <w:t xml:space="preserve"> </w:t>
      </w:r>
      <w:r w:rsidRPr="003D71D2" w:rsidR="00394A88">
        <w:t xml:space="preserve">program </w:t>
      </w:r>
      <w:r w:rsidRPr="003D71D2" w:rsidR="00E46F1D">
        <w:t>services</w:t>
      </w:r>
      <w:r w:rsidRPr="003D71D2" w:rsidR="00D958D0">
        <w:t xml:space="preserve"> that ACF funds, or similar to those funded</w:t>
      </w:r>
      <w:r w:rsidRPr="003D71D2" w:rsidR="0091538C">
        <w:t xml:space="preserve">. </w:t>
      </w:r>
      <w:r w:rsidRPr="003D71D2" w:rsidR="00B34C90">
        <w:t xml:space="preserve">This information is necessary for ACF to gain a </w:t>
      </w:r>
      <w:r w:rsidRPr="003D71D2" w:rsidR="0091538C">
        <w:t>better</w:t>
      </w:r>
      <w:r w:rsidRPr="003D71D2" w:rsidR="005511A7">
        <w:t xml:space="preserve"> </w:t>
      </w:r>
      <w:r w:rsidRPr="003D71D2" w:rsidR="00FB397A">
        <w:t>understanding of processes</w:t>
      </w:r>
      <w:r w:rsidRPr="003D71D2" w:rsidR="00934370">
        <w:t>, needs,</w:t>
      </w:r>
      <w:r w:rsidRPr="003D71D2" w:rsidR="00FB397A">
        <w:t xml:space="preserve"> and potential </w:t>
      </w:r>
      <w:r w:rsidRPr="003D71D2" w:rsidR="00BE5DD2">
        <w:t>improvements</w:t>
      </w:r>
      <w:r w:rsidRPr="003D71D2" w:rsidR="0091538C">
        <w:t xml:space="preserve"> related to ACF programs and </w:t>
      </w:r>
      <w:r w:rsidRPr="003D71D2" w:rsidR="00B0435D">
        <w:t>associated</w:t>
      </w:r>
      <w:r w:rsidRPr="003D71D2" w:rsidR="0091538C">
        <w:t xml:space="preserve"> services</w:t>
      </w:r>
      <w:r w:rsidRPr="003D71D2" w:rsidR="00B34C90">
        <w:t xml:space="preserve"> </w:t>
      </w:r>
      <w:r w:rsidRPr="003D71D2" w:rsidR="00791996">
        <w:t>to</w:t>
      </w:r>
      <w:r w:rsidRPr="003D71D2" w:rsidR="005511A7">
        <w:t xml:space="preserve"> inform ACF decision-making</w:t>
      </w:r>
      <w:r w:rsidRPr="003D71D2" w:rsidR="00394A88">
        <w:t xml:space="preserve"> and </w:t>
      </w:r>
      <w:r w:rsidRPr="003D71D2" w:rsidR="0010736A">
        <w:t xml:space="preserve">program </w:t>
      </w:r>
      <w:r w:rsidRPr="003D71D2" w:rsidR="00924B85">
        <w:t>support</w:t>
      </w:r>
      <w:r w:rsidRPr="003D71D2" w:rsidR="00E46F1D">
        <w:t>.</w:t>
      </w:r>
      <w:r w:rsidRPr="003D71D2" w:rsidR="0091538C">
        <w:t xml:space="preserve"> </w:t>
      </w:r>
      <w:bookmarkEnd w:id="6"/>
    </w:p>
    <w:p w:rsidR="003F5D81" w:rsidRPr="003D71D2" w:rsidP="008C32B7" w14:paraId="19D6E21B" w14:textId="77777777"/>
    <w:p w:rsidR="002F0095" w:rsidRPr="003D71D2" w:rsidP="003C7898" w14:paraId="4FDC8242" w14:textId="70C768B3">
      <w:pPr>
        <w:spacing w:after="120"/>
      </w:pPr>
      <w:r w:rsidRPr="003D71D2">
        <w:t>Under this generic clearance, ACF engage</w:t>
      </w:r>
      <w:r w:rsidRPr="003D71D2" w:rsidR="002042A7">
        <w:t>s</w:t>
      </w:r>
      <w:r w:rsidRPr="003D71D2">
        <w:t xml:space="preserve"> in a variety of formative data collections with </w:t>
      </w:r>
      <w:r w:rsidRPr="003D71D2" w:rsidR="008820E1">
        <w:t xml:space="preserve">respondents such as: </w:t>
      </w:r>
      <w:r w:rsidRPr="003D71D2" w:rsidR="003C7898">
        <w:t xml:space="preserve">current or prospective service providers, training or technical assistance (T/TA) providers, </w:t>
      </w:r>
      <w:r w:rsidRPr="003D71D2" w:rsidR="00A856D0">
        <w:t>grant recipients</w:t>
      </w:r>
      <w:r w:rsidRPr="003D71D2" w:rsidR="003C7898">
        <w:t>, contractors, current and potential participants in ACF programs or similar comparison groups</w:t>
      </w:r>
      <w:r w:rsidRPr="003D71D2" w:rsidR="008820E1">
        <w:t>,</w:t>
      </w:r>
      <w:r w:rsidRPr="003D71D2" w:rsidR="003C7898">
        <w:t xml:space="preserve"> experts in fields pertaining to ACF programs, key groups involved in ACF projects and programs, individuals engaged in program re-design or demonstration development for evaluation, state or local government officials, or others involved in or prospectively involved in ACF programs</w:t>
      </w:r>
      <w:r w:rsidRPr="003D71D2" w:rsidR="00E16FB1">
        <w:t xml:space="preserve"> whose engagement could directly inform the improvement of ACF programs</w:t>
      </w:r>
      <w:r w:rsidRPr="003D71D2">
        <w:t>. The goals of the generic information collections (</w:t>
      </w:r>
      <w:r w:rsidRPr="003D71D2">
        <w:t>GenICs</w:t>
      </w:r>
      <w:r w:rsidRPr="003D71D2">
        <w:t xml:space="preserve">) under this approval are to: obtain information about program and </w:t>
      </w:r>
      <w:r w:rsidRPr="003D71D2" w:rsidR="00A856D0">
        <w:t>grant recipient</w:t>
      </w:r>
      <w:r w:rsidRPr="003D71D2">
        <w:t xml:space="preserve"> processes or needs, and to inform </w:t>
      </w:r>
      <w:r w:rsidRPr="003D71D2" w:rsidR="00B0435D">
        <w:t>a variety of activities. T</w:t>
      </w:r>
      <w:r w:rsidRPr="003D71D2">
        <w:t xml:space="preserve">he following </w:t>
      </w:r>
      <w:r w:rsidRPr="003D71D2" w:rsidR="00B0435D">
        <w:t xml:space="preserve">are </w:t>
      </w:r>
      <w:r w:rsidRPr="003D71D2">
        <w:t>example activities</w:t>
      </w:r>
      <w:r w:rsidRPr="003D71D2" w:rsidR="00B0435D">
        <w:t xml:space="preserve"> that may be informed by information collected through </w:t>
      </w:r>
      <w:r w:rsidRPr="003D71D2" w:rsidR="00B0435D">
        <w:t>GenICs</w:t>
      </w:r>
      <w:r w:rsidRPr="003D71D2" w:rsidR="00B0435D">
        <w:t>.</w:t>
      </w:r>
      <w:r w:rsidRPr="003D71D2">
        <w:t xml:space="preserve"> </w:t>
      </w:r>
    </w:p>
    <w:p w:rsidR="008B247E" w:rsidRPr="003D71D2" w:rsidP="008B247E" w14:paraId="597DFEB5" w14:textId="2D089E27">
      <w:pPr>
        <w:pStyle w:val="ListParagraph"/>
        <w:numPr>
          <w:ilvl w:val="0"/>
          <w:numId w:val="19"/>
        </w:numPr>
      </w:pPr>
      <w:bookmarkStart w:id="7" w:name="_Hlk193202974"/>
      <w:r w:rsidRPr="003D71D2">
        <w:t xml:space="preserve">Delivery of </w:t>
      </w:r>
      <w:r w:rsidRPr="003D71D2" w:rsidR="00CD15FB">
        <w:t>TA</w:t>
      </w:r>
      <w:r w:rsidRPr="003D71D2">
        <w:t xml:space="preserve"> </w:t>
      </w:r>
      <w:r w:rsidRPr="003D71D2" w:rsidR="00892630">
        <w:t>and</w:t>
      </w:r>
      <w:r w:rsidRPr="003D71D2" w:rsidR="00CD15FB">
        <w:t>/or</w:t>
      </w:r>
      <w:r w:rsidRPr="003D71D2" w:rsidR="00892630">
        <w:t xml:space="preserve"> workflows </w:t>
      </w:r>
      <w:r w:rsidRPr="003D71D2">
        <w:t xml:space="preserve">related to program implementation or the </w:t>
      </w:r>
      <w:r w:rsidRPr="003D71D2" w:rsidR="002F0095">
        <w:t>development or refinement o</w:t>
      </w:r>
      <w:r w:rsidRPr="003D71D2">
        <w:t xml:space="preserve">f program and </w:t>
      </w:r>
      <w:r w:rsidRPr="003D71D2" w:rsidR="00A856D0">
        <w:t>grant recipient</w:t>
      </w:r>
      <w:r w:rsidRPr="003D71D2">
        <w:t xml:space="preserve"> processes</w:t>
      </w:r>
      <w:r w:rsidRPr="003D71D2" w:rsidR="00E3520F">
        <w:t>. This could include</w:t>
      </w:r>
      <w:r w:rsidRPr="003D71D2" w:rsidR="00892630">
        <w:t xml:space="preserve"> the development and refinement of recordkeeping </w:t>
      </w:r>
      <w:r w:rsidRPr="003D71D2" w:rsidR="00E3520F">
        <w:t xml:space="preserve">or </w:t>
      </w:r>
      <w:r w:rsidRPr="003D71D2" w:rsidR="00892630">
        <w:t>communication systems</w:t>
      </w:r>
      <w:r w:rsidRPr="003D71D2" w:rsidR="00BE5DD2">
        <w:t>.</w:t>
      </w:r>
    </w:p>
    <w:bookmarkEnd w:id="7"/>
    <w:p w:rsidR="00775CFB" w:rsidRPr="003D71D2" w:rsidP="00BE5DD2" w14:paraId="1C167878" w14:textId="023A46AA">
      <w:pPr>
        <w:pStyle w:val="ListParagraph"/>
        <w:numPr>
          <w:ilvl w:val="1"/>
          <w:numId w:val="19"/>
        </w:numPr>
      </w:pPr>
      <w:r w:rsidRPr="003D71D2">
        <w:t>E</w:t>
      </w:r>
      <w:r w:rsidRPr="003D71D2">
        <w:t xml:space="preserve">xample requests could include information collections from </w:t>
      </w:r>
      <w:r w:rsidRPr="003D71D2" w:rsidR="00A856D0">
        <w:t>grant recipient</w:t>
      </w:r>
      <w:r w:rsidRPr="003D71D2">
        <w:t xml:space="preserve"> </w:t>
      </w:r>
      <w:r w:rsidRPr="003D71D2" w:rsidR="008315A1">
        <w:t xml:space="preserve">staff </w:t>
      </w:r>
      <w:r w:rsidRPr="003D71D2">
        <w:t xml:space="preserve">or program participants regarding current (or planned) </w:t>
      </w:r>
      <w:r w:rsidRPr="003D71D2" w:rsidR="00A856D0">
        <w:t>grant recipient</w:t>
      </w:r>
      <w:r w:rsidRPr="003D71D2" w:rsidR="008315A1">
        <w:t xml:space="preserve"> </w:t>
      </w:r>
      <w:r w:rsidRPr="003D71D2">
        <w:t>processes</w:t>
      </w:r>
      <w:r w:rsidRPr="003D71D2" w:rsidR="008315A1">
        <w:t>,</w:t>
      </w:r>
      <w:r w:rsidRPr="003D71D2">
        <w:t xml:space="preserve"> with the goal of improving processes </w:t>
      </w:r>
      <w:r w:rsidRPr="003D71D2" w:rsidR="00892630">
        <w:t xml:space="preserve">or </w:t>
      </w:r>
      <w:r w:rsidRPr="003D71D2" w:rsidR="00E3520F">
        <w:t>provision of</w:t>
      </w:r>
      <w:r w:rsidRPr="003D71D2" w:rsidR="00892630">
        <w:t xml:space="preserve"> assistance </w:t>
      </w:r>
      <w:r w:rsidRPr="003D71D2">
        <w:t>based on feedback from respondents</w:t>
      </w:r>
      <w:r w:rsidRPr="003D71D2">
        <w:t>.</w:t>
      </w:r>
    </w:p>
    <w:p w:rsidR="002F0095" w:rsidRPr="003D71D2" w:rsidP="002F0095" w14:paraId="34EE7AEA" w14:textId="679FC568">
      <w:pPr>
        <w:pStyle w:val="ListParagraph"/>
        <w:numPr>
          <w:ilvl w:val="0"/>
          <w:numId w:val="19"/>
        </w:numPr>
      </w:pPr>
      <w:r w:rsidRPr="003D71D2">
        <w:t xml:space="preserve">Planning for provision of </w:t>
      </w:r>
      <w:r w:rsidRPr="003D71D2" w:rsidR="006907A0">
        <w:t xml:space="preserve">programmatic or evaluation-related </w:t>
      </w:r>
      <w:r w:rsidRPr="003D71D2">
        <w:t>T/TA</w:t>
      </w:r>
      <w:r w:rsidRPr="003D71D2" w:rsidR="00BE5DD2">
        <w:t>.</w:t>
      </w:r>
    </w:p>
    <w:p w:rsidR="008B247E" w:rsidRPr="003D71D2" w:rsidP="00082889" w14:paraId="3BEE2D56" w14:textId="10B5A820">
      <w:pPr>
        <w:pStyle w:val="ListParagraph"/>
        <w:numPr>
          <w:ilvl w:val="1"/>
          <w:numId w:val="19"/>
        </w:numPr>
      </w:pPr>
      <w:r w:rsidRPr="003D71D2">
        <w:t>E</w:t>
      </w:r>
      <w:r w:rsidRPr="003D71D2">
        <w:t xml:space="preserve">xample requests could include T/TA </w:t>
      </w:r>
      <w:r w:rsidRPr="003D71D2" w:rsidR="0034036F">
        <w:t xml:space="preserve">needs </w:t>
      </w:r>
      <w:r w:rsidRPr="003D71D2">
        <w:t>assessment</w:t>
      </w:r>
      <w:r w:rsidRPr="003D71D2" w:rsidR="00082889">
        <w:t xml:space="preserve"> </w:t>
      </w:r>
      <w:r w:rsidRPr="003D71D2" w:rsidR="006907A0">
        <w:t xml:space="preserve">questionnaires or surveys; </w:t>
      </w:r>
      <w:r w:rsidRPr="003D71D2" w:rsidR="007251C9">
        <w:t>requests to share information about promising strategies or approaches</w:t>
      </w:r>
      <w:r w:rsidRPr="003D71D2" w:rsidR="006907A0">
        <w:t xml:space="preserve">; requests for information from </w:t>
      </w:r>
      <w:r w:rsidRPr="003D71D2" w:rsidR="00A856D0">
        <w:t>grant recipients</w:t>
      </w:r>
      <w:r w:rsidRPr="003D71D2" w:rsidR="006907A0">
        <w:t xml:space="preserve"> about </w:t>
      </w:r>
      <w:r w:rsidRPr="003D71D2" w:rsidR="008315A1">
        <w:t xml:space="preserve">local </w:t>
      </w:r>
      <w:r w:rsidRPr="003D71D2" w:rsidR="006907A0">
        <w:t xml:space="preserve">evaluation plans for purposes of providing evaluation </w:t>
      </w:r>
      <w:r w:rsidRPr="003D71D2" w:rsidR="00E3520F">
        <w:t>TA</w:t>
      </w:r>
      <w:r w:rsidRPr="003D71D2">
        <w:t>.</w:t>
      </w:r>
      <w:r w:rsidRPr="003D71D2" w:rsidR="007251C9">
        <w:t xml:space="preserve"> </w:t>
      </w:r>
    </w:p>
    <w:p w:rsidR="002F0095" w:rsidRPr="003D71D2" w:rsidP="002F0095" w14:paraId="498419DE" w14:textId="1D19F72F">
      <w:pPr>
        <w:pStyle w:val="ListParagraph"/>
        <w:numPr>
          <w:ilvl w:val="0"/>
          <w:numId w:val="19"/>
        </w:numPr>
      </w:pPr>
      <w:bookmarkStart w:id="8" w:name="_Hlk193203107"/>
      <w:r w:rsidRPr="003D71D2">
        <w:t xml:space="preserve">Obtaining </w:t>
      </w:r>
      <w:r w:rsidRPr="003D71D2" w:rsidR="007251C9">
        <w:t>input on the development of program</w:t>
      </w:r>
      <w:r w:rsidRPr="003D71D2">
        <w:t xml:space="preserve"> performance measure</w:t>
      </w:r>
      <w:r w:rsidRPr="003D71D2" w:rsidR="007251C9">
        <w:t>s</w:t>
      </w:r>
      <w:r w:rsidRPr="003D71D2" w:rsidR="00EE3B45">
        <w:t xml:space="preserve"> </w:t>
      </w:r>
      <w:r w:rsidRPr="003D71D2" w:rsidR="00D77B01">
        <w:t xml:space="preserve">(PM) </w:t>
      </w:r>
      <w:r w:rsidRPr="003D71D2" w:rsidR="00EE3B45">
        <w:t xml:space="preserve">from </w:t>
      </w:r>
      <w:r w:rsidRPr="003D71D2" w:rsidR="00F07CE7">
        <w:t xml:space="preserve">grant recipients </w:t>
      </w:r>
      <w:r w:rsidRPr="003D71D2" w:rsidR="00EE3B45">
        <w:t xml:space="preserve">or </w:t>
      </w:r>
      <w:r w:rsidRPr="003D71D2" w:rsidR="00D77B01">
        <w:t>experts in a relevant field (such as development of PMs f</w:t>
      </w:r>
      <w:r w:rsidRPr="003D71D2" w:rsidR="00F07CE7">
        <w:t>or programs focused on a specific population served by ACF</w:t>
      </w:r>
      <w:r w:rsidRPr="003D71D2" w:rsidR="00BE5DD2">
        <w:t>.</w:t>
      </w:r>
    </w:p>
    <w:bookmarkEnd w:id="8"/>
    <w:p w:rsidR="00BB2441" w:rsidRPr="003D71D2" w:rsidP="001949AF" w14:paraId="6BE12579" w14:textId="5833A2E8">
      <w:pPr>
        <w:pStyle w:val="ListParagraph"/>
        <w:numPr>
          <w:ilvl w:val="1"/>
          <w:numId w:val="19"/>
        </w:numPr>
      </w:pPr>
      <w:r w:rsidRPr="003D71D2">
        <w:t>E</w:t>
      </w:r>
      <w:r w:rsidRPr="003D71D2">
        <w:t xml:space="preserve">xample requests could include </w:t>
      </w:r>
      <w:r w:rsidRPr="003D71D2" w:rsidR="007251C9">
        <w:t>focus groups or surveys designed to obtain input on perceived usefulness of measures, or cognitive testing of measures</w:t>
      </w:r>
      <w:r w:rsidRPr="003D71D2">
        <w:t>.</w:t>
      </w:r>
    </w:p>
    <w:p w:rsidR="00E3520F" w:rsidRPr="003D71D2" w:rsidP="002F0095" w14:paraId="570E382F" w14:textId="1DB05D76">
      <w:pPr>
        <w:pStyle w:val="ListParagraph"/>
        <w:numPr>
          <w:ilvl w:val="0"/>
          <w:numId w:val="19"/>
        </w:numPr>
      </w:pPr>
      <w:r w:rsidRPr="003D71D2">
        <w:t>Obtaining feedback about processes and/or practices to inform ACF program development or support.</w:t>
      </w:r>
    </w:p>
    <w:p w:rsidR="00E3520F" w:rsidRPr="003D71D2" w:rsidP="00E3520F" w14:paraId="1CA3FAA9" w14:textId="5AE8F32C">
      <w:pPr>
        <w:pStyle w:val="ListParagraph"/>
        <w:numPr>
          <w:ilvl w:val="1"/>
          <w:numId w:val="19"/>
        </w:numPr>
      </w:pPr>
      <w:r w:rsidRPr="003D71D2">
        <w:t xml:space="preserve">Example requests could include focus groups, interviews or surveys designed to obtain information about practices at organizations or programs related to ACF programs. </w:t>
      </w:r>
      <w:r w:rsidRPr="003D71D2" w:rsidR="00E16FB1">
        <w:t xml:space="preserve">Any solicited information under this generic clearance umbrella would have direct relationship to ACF program improvement. </w:t>
      </w:r>
      <w:r w:rsidRPr="003D71D2" w:rsidR="0094315A">
        <w:t>Broader work that does not directly inform ACF program development or support</w:t>
      </w:r>
      <w:r w:rsidRPr="003D71D2" w:rsidR="0094315A">
        <w:rPr>
          <w:i/>
          <w:iCs/>
        </w:rPr>
        <w:t xml:space="preserve"> </w:t>
      </w:r>
      <w:r w:rsidRPr="003D71D2" w:rsidR="0094315A">
        <w:t>would be conducted through a stand-alone ICR.</w:t>
      </w:r>
    </w:p>
    <w:p w:rsidR="002F0095" w:rsidRPr="003D71D2" w:rsidP="002F0095" w14:paraId="37678C44" w14:textId="45B1F4EE">
      <w:pPr>
        <w:pStyle w:val="ListParagraph"/>
        <w:numPr>
          <w:ilvl w:val="0"/>
          <w:numId w:val="19"/>
        </w:numPr>
      </w:pPr>
      <w:r w:rsidRPr="003D71D2">
        <w:t>Use of rapid-cycle testing activities to strengthen programs in preparation</w:t>
      </w:r>
      <w:r w:rsidRPr="003D71D2" w:rsidR="00713CF5">
        <w:t xml:space="preserve"> for </w:t>
      </w:r>
      <w:r w:rsidRPr="003D71D2" w:rsidR="005511A7">
        <w:t xml:space="preserve">summative </w:t>
      </w:r>
      <w:r w:rsidRPr="003D71D2" w:rsidR="00713CF5">
        <w:t>evaluation</w:t>
      </w:r>
      <w:r w:rsidRPr="003D71D2" w:rsidR="00BE5DD2">
        <w:t>.</w:t>
      </w:r>
    </w:p>
    <w:p w:rsidR="00BB2441" w:rsidRPr="003D71D2" w:rsidP="001949AF" w14:paraId="1A7CE98B" w14:textId="0847A9E5">
      <w:pPr>
        <w:pStyle w:val="ListParagraph"/>
        <w:numPr>
          <w:ilvl w:val="1"/>
          <w:numId w:val="19"/>
        </w:numPr>
      </w:pPr>
      <w:r w:rsidRPr="003D71D2">
        <w:t>E</w:t>
      </w:r>
      <w:r w:rsidRPr="003D71D2">
        <w:t xml:space="preserve">xample requests could include </w:t>
      </w:r>
      <w:r w:rsidRPr="003D71D2" w:rsidR="009D75EA">
        <w:t xml:space="preserve">data collection from program staff or participants, </w:t>
      </w:r>
      <w:r w:rsidRPr="003D71D2" w:rsidR="00D47674">
        <w:t>observation of program activities</w:t>
      </w:r>
      <w:r>
        <w:rPr>
          <w:rStyle w:val="FootnoteReference"/>
        </w:rPr>
        <w:footnoteReference w:id="3"/>
      </w:r>
      <w:r w:rsidRPr="003D71D2" w:rsidR="00D47674">
        <w:t xml:space="preserve">, </w:t>
      </w:r>
      <w:r w:rsidRPr="003D71D2" w:rsidR="009D75EA">
        <w:t>or review of existing program data</w:t>
      </w:r>
      <w:r w:rsidRPr="003D71D2">
        <w:t>.</w:t>
      </w:r>
      <w:r>
        <w:rPr>
          <w:rStyle w:val="FootnoteReference"/>
        </w:rPr>
        <w:footnoteReference w:id="4"/>
      </w:r>
    </w:p>
    <w:p w:rsidR="001949AF" w:rsidRPr="003D71D2" w:rsidP="002F0095" w14:paraId="45182EFF" w14:textId="68D57E77">
      <w:pPr>
        <w:pStyle w:val="ListParagraph"/>
        <w:numPr>
          <w:ilvl w:val="0"/>
          <w:numId w:val="19"/>
        </w:numPr>
      </w:pPr>
      <w:bookmarkStart w:id="9" w:name="_Hlk193203145"/>
      <w:r w:rsidRPr="003D71D2">
        <w:t>D</w:t>
      </w:r>
      <w:r w:rsidRPr="003D71D2" w:rsidR="002F0095">
        <w:t>evelopment of learning a</w:t>
      </w:r>
      <w:r w:rsidRPr="003D71D2" w:rsidR="00E56359">
        <w:t>gendas and research priorities</w:t>
      </w:r>
      <w:r w:rsidRPr="003D71D2" w:rsidR="00BE5DD2">
        <w:t>.</w:t>
      </w:r>
    </w:p>
    <w:p w:rsidR="002F0095" w:rsidRPr="003D71D2" w:rsidP="001949AF" w14:paraId="4BCFBAA3" w14:textId="09665D94">
      <w:pPr>
        <w:pStyle w:val="ListParagraph"/>
        <w:numPr>
          <w:ilvl w:val="1"/>
          <w:numId w:val="19"/>
        </w:numPr>
      </w:pPr>
      <w:r w:rsidRPr="003D71D2">
        <w:t>E</w:t>
      </w:r>
      <w:r w:rsidRPr="003D71D2" w:rsidR="001949AF">
        <w:t>xample requests could include</w:t>
      </w:r>
      <w:r w:rsidRPr="003D71D2" w:rsidR="0034036F">
        <w:t xml:space="preserve"> </w:t>
      </w:r>
      <w:r w:rsidRPr="003D71D2" w:rsidR="007251C9">
        <w:t>focus groups or surveys designed to obtain input on priorities for future research, evaluation, and improvement activities aimed at informing learning agendas</w:t>
      </w:r>
      <w:r w:rsidRPr="003D71D2">
        <w:t>.</w:t>
      </w:r>
    </w:p>
    <w:p w:rsidR="00C36460" w:rsidRPr="003D71D2" w:rsidP="00C36460" w14:paraId="1FFEEA75" w14:textId="7838BB78">
      <w:pPr>
        <w:pStyle w:val="ListParagraph"/>
        <w:numPr>
          <w:ilvl w:val="0"/>
          <w:numId w:val="19"/>
        </w:numPr>
      </w:pPr>
      <w:r w:rsidRPr="003D71D2">
        <w:t>Requesting information about resources, programs, or other ACF services or related activities to provide consolidated public sources of information</w:t>
      </w:r>
      <w:r w:rsidRPr="003D71D2" w:rsidR="00F65FA6">
        <w:t xml:space="preserve"> for those using or interested in ACF funded services, or those interested in systems, programs, or research related to ACF</w:t>
      </w:r>
      <w:r w:rsidRPr="003D71D2">
        <w:t xml:space="preserve">. </w:t>
      </w:r>
    </w:p>
    <w:bookmarkEnd w:id="9"/>
    <w:p w:rsidR="00C36460" w:rsidRPr="003D71D2" w:rsidP="00C36460" w14:paraId="3720A36C" w14:textId="569F61E2">
      <w:pPr>
        <w:pStyle w:val="ListParagraph"/>
        <w:numPr>
          <w:ilvl w:val="1"/>
          <w:numId w:val="19"/>
        </w:numPr>
      </w:pPr>
      <w:r w:rsidRPr="003D71D2">
        <w:t xml:space="preserve">Example requests could include surveys to </w:t>
      </w:r>
      <w:r w:rsidRPr="003D71D2" w:rsidR="00A856D0">
        <w:t>grant recipients</w:t>
      </w:r>
      <w:r w:rsidRPr="003D71D2">
        <w:t xml:space="preserve"> requesting information about service providers</w:t>
      </w:r>
      <w:r w:rsidRPr="003D71D2" w:rsidR="00F65FA6">
        <w:t>;</w:t>
      </w:r>
      <w:r w:rsidRPr="003D71D2">
        <w:t xml:space="preserve"> </w:t>
      </w:r>
      <w:r w:rsidRPr="003D71D2" w:rsidR="00F65FA6">
        <w:t>requests</w:t>
      </w:r>
      <w:r w:rsidRPr="003D71D2">
        <w:t xml:space="preserve"> to states/territories or programs to request information</w:t>
      </w:r>
      <w:r w:rsidRPr="003D71D2" w:rsidR="00F65FA6">
        <w:t xml:space="preserve"> about programs or systems; requests for information about specific models or methods used</w:t>
      </w:r>
      <w:r w:rsidRPr="003D71D2" w:rsidR="00C8510C">
        <w:t>; requests for citations of work using ACF-funded research</w:t>
      </w:r>
      <w:r w:rsidRPr="003D71D2">
        <w:t xml:space="preserve">. </w:t>
      </w:r>
    </w:p>
    <w:p w:rsidR="00E56359" w:rsidRPr="003D71D2" w:rsidP="00E56359" w14:paraId="7B37DC6C" w14:textId="77777777">
      <w:pPr>
        <w:pStyle w:val="ListParagraph"/>
        <w:ind w:left="1440"/>
      </w:pPr>
    </w:p>
    <w:p w:rsidR="002F0095" w:rsidRPr="003D71D2" w:rsidP="002F0095" w14:paraId="291019F1" w14:textId="6984D071">
      <w:r w:rsidRPr="003D71D2">
        <w:t xml:space="preserve">To reach these goals, </w:t>
      </w:r>
      <w:r w:rsidRPr="003D71D2">
        <w:t xml:space="preserve">ACF </w:t>
      </w:r>
      <w:r w:rsidRPr="003D71D2" w:rsidR="002042A7">
        <w:t>uses</w:t>
      </w:r>
      <w:r w:rsidRPr="003D71D2">
        <w:t xml:space="preserve"> a variety of techniques </w:t>
      </w:r>
      <w:r w:rsidRPr="003D71D2" w:rsidR="00EF2ACC">
        <w:t>such as</w:t>
      </w:r>
      <w:r w:rsidRPr="003D71D2">
        <w:t xml:space="preserve"> semi-structured discussions, focus groups, surveys, </w:t>
      </w:r>
      <w:r w:rsidRPr="003D71D2" w:rsidR="00933645">
        <w:t xml:space="preserve">templates, open-ended requests, </w:t>
      </w:r>
      <w:r w:rsidRPr="003D71D2">
        <w:t>and telephone or in-person interviews.</w:t>
      </w:r>
    </w:p>
    <w:p w:rsidR="001C4644" w:rsidRPr="003D71D2" w:rsidP="005944D0" w14:paraId="69BFEC05" w14:textId="77777777">
      <w:pPr>
        <w:autoSpaceDE w:val="0"/>
        <w:autoSpaceDN w:val="0"/>
        <w:adjustRightInd w:val="0"/>
      </w:pPr>
    </w:p>
    <w:p w:rsidR="005944D0" w:rsidRPr="003D71D2" w:rsidP="005944D0" w14:paraId="02CE61DF" w14:textId="68C34FF0">
      <w:pPr>
        <w:autoSpaceDE w:val="0"/>
        <w:autoSpaceDN w:val="0"/>
        <w:adjustRightInd w:val="0"/>
      </w:pPr>
      <w:r w:rsidRPr="003D71D2">
        <w:t>Under this generic clearance, ACF</w:t>
      </w:r>
      <w:r w:rsidRPr="003D71D2" w:rsidR="00A56DC8">
        <w:t xml:space="preserve"> </w:t>
      </w:r>
      <w:r w:rsidRPr="003D71D2" w:rsidR="00924B85">
        <w:t>collect</w:t>
      </w:r>
      <w:r w:rsidRPr="003D71D2" w:rsidR="002042A7">
        <w:t>s</w:t>
      </w:r>
      <w:r w:rsidRPr="003D71D2" w:rsidR="00924B85">
        <w:t xml:space="preserve"> information from</w:t>
      </w:r>
      <w:r w:rsidRPr="003D71D2">
        <w:t xml:space="preserve"> more than 9 respondents that can inform</w:t>
      </w:r>
      <w:r w:rsidRPr="003D71D2" w:rsidR="00CD7E54">
        <w:t xml:space="preserve"> </w:t>
      </w:r>
      <w:r w:rsidRPr="003D71D2" w:rsidR="00710ABC">
        <w:t>the support of ACF programs</w:t>
      </w:r>
      <w:r w:rsidRPr="003D71D2" w:rsidR="005511A7">
        <w:t>.</w:t>
      </w:r>
      <w:r w:rsidRPr="003D71D2" w:rsidR="00710ABC">
        <w:t xml:space="preserve"> </w:t>
      </w:r>
      <w:r w:rsidRPr="003D71D2" w:rsidR="005511A7">
        <w:t xml:space="preserve">These information collections </w:t>
      </w:r>
      <w:r w:rsidRPr="003D71D2" w:rsidR="009D36B0">
        <w:t xml:space="preserve">may </w:t>
      </w:r>
      <w:r w:rsidRPr="003D71D2">
        <w:t xml:space="preserve">not </w:t>
      </w:r>
      <w:r w:rsidRPr="003D71D2" w:rsidR="009D36B0">
        <w:t xml:space="preserve">be </w:t>
      </w:r>
      <w:r w:rsidRPr="003D71D2">
        <w:t xml:space="preserve">highly systematic </w:t>
      </w:r>
      <w:r w:rsidRPr="003D71D2" w:rsidR="009D36B0">
        <w:t xml:space="preserve">and are not </w:t>
      </w:r>
      <w:r w:rsidRPr="003D71D2">
        <w:t xml:space="preserve">intended to be </w:t>
      </w:r>
      <w:r w:rsidRPr="003D71D2" w:rsidR="00921B4D">
        <w:t>statistically representative</w:t>
      </w:r>
      <w:r w:rsidRPr="003D71D2" w:rsidR="00993993">
        <w:t xml:space="preserve"> or otherwise generalizable</w:t>
      </w:r>
      <w:r w:rsidRPr="003D71D2" w:rsidR="00921B4D">
        <w:t xml:space="preserve">. </w:t>
      </w:r>
      <w:r w:rsidRPr="003D71D2">
        <w:t xml:space="preserve">The </w:t>
      </w:r>
      <w:r w:rsidRPr="003D71D2" w:rsidR="00B87BB9">
        <w:t xml:space="preserve">general </w:t>
      </w:r>
      <w:r w:rsidRPr="003D71D2">
        <w:t>methods cover</w:t>
      </w:r>
      <w:r w:rsidRPr="003D71D2" w:rsidR="002042A7">
        <w:t>ed</w:t>
      </w:r>
      <w:r w:rsidRPr="003D71D2">
        <w:t xml:space="preserve"> by th</w:t>
      </w:r>
      <w:r w:rsidRPr="003D71D2" w:rsidR="00921B4D">
        <w:t>is clearance are described in this justification package</w:t>
      </w:r>
      <w:r w:rsidRPr="003D71D2">
        <w:t xml:space="preserve">. Also outlined are the proposed procedures for keeping OMB informed about the various </w:t>
      </w:r>
      <w:r w:rsidRPr="003D71D2" w:rsidR="00921B4D">
        <w:t xml:space="preserve">types of </w:t>
      </w:r>
      <w:r w:rsidRPr="003D71D2">
        <w:t xml:space="preserve">data collections, </w:t>
      </w:r>
      <w:r w:rsidRPr="003D71D2" w:rsidR="00921B4D">
        <w:t>and</w:t>
      </w:r>
      <w:r w:rsidRPr="003D71D2">
        <w:t xml:space="preserve"> the nature of the activities being conducted. </w:t>
      </w:r>
    </w:p>
    <w:p w:rsidR="00F61929" w:rsidRPr="003D71D2" w:rsidP="00F61929" w14:paraId="428D6AA0" w14:textId="6ED47FE0">
      <w:pPr>
        <w:autoSpaceDE w:val="0"/>
        <w:autoSpaceDN w:val="0"/>
        <w:adjustRightInd w:val="0"/>
      </w:pPr>
      <w:r w:rsidRPr="003D71D2">
        <w:t xml:space="preserve"> </w:t>
      </w:r>
    </w:p>
    <w:p w:rsidR="00984CA2" w:rsidRPr="003D71D2" w:rsidP="00B66ABD" w14:paraId="464041F6" w14:textId="77777777">
      <w:pPr>
        <w:pStyle w:val="Heading4"/>
        <w:numPr>
          <w:ilvl w:val="3"/>
          <w:numId w:val="0"/>
        </w:numPr>
        <w:tabs>
          <w:tab w:val="num" w:pos="180"/>
        </w:tabs>
        <w:spacing w:before="0" w:line="264" w:lineRule="auto"/>
        <w:rPr>
          <w:rFonts w:ascii="Times New Roman" w:hAnsi="Times New Roman"/>
          <w:i/>
          <w:sz w:val="24"/>
          <w:szCs w:val="24"/>
        </w:rPr>
      </w:pPr>
      <w:r w:rsidRPr="003D71D2">
        <w:rPr>
          <w:rFonts w:ascii="Times New Roman" w:hAnsi="Times New Roman"/>
          <w:i/>
          <w:sz w:val="24"/>
          <w:szCs w:val="24"/>
        </w:rPr>
        <w:t xml:space="preserve">Legal or Administrative Requirements that Necessitate the Collection </w:t>
      </w:r>
    </w:p>
    <w:p w:rsidR="0020382F" w:rsidRPr="003D71D2" w:rsidP="00866229" w14:paraId="2A2F4FF0" w14:textId="77777777">
      <w:r w:rsidRPr="003D71D2">
        <w:t xml:space="preserve">ACF </w:t>
      </w:r>
      <w:r w:rsidRPr="003D71D2" w:rsidR="00803899">
        <w:t>proposes</w:t>
      </w:r>
      <w:r w:rsidRPr="003D71D2">
        <w:t xml:space="preserve"> these information collections at the discretion of the agency. </w:t>
      </w:r>
    </w:p>
    <w:p w:rsidR="00D90EF6" w:rsidRPr="003D71D2" w:rsidP="00E431ED" w14:paraId="741A6E4B" w14:textId="194237C4"/>
    <w:p w:rsidR="00B66ABD" w:rsidRPr="003D71D2" w:rsidP="00E431ED" w14:paraId="0855452E" w14:textId="77777777"/>
    <w:p w:rsidR="00945CD6" w:rsidRPr="003D71D2" w:rsidP="00B66ABD" w14:paraId="350637B8" w14:textId="77777777">
      <w:pPr>
        <w:spacing w:after="120"/>
        <w:rPr>
          <w:b/>
        </w:rPr>
      </w:pPr>
      <w:r w:rsidRPr="003D71D2">
        <w:rPr>
          <w:b/>
        </w:rPr>
        <w:t xml:space="preserve">A2. </w:t>
      </w:r>
      <w:r w:rsidRPr="003D71D2">
        <w:rPr>
          <w:b/>
        </w:rPr>
        <w:t>Purpose of Survey and Data Collection Procedures</w:t>
      </w:r>
    </w:p>
    <w:p w:rsidR="00984CA2" w:rsidRPr="003D71D2" w:rsidP="00E06440" w14:paraId="3B296CEF" w14:textId="77777777">
      <w:pPr>
        <w:spacing w:after="60"/>
        <w:rPr>
          <w:b/>
          <w:i/>
        </w:rPr>
      </w:pPr>
      <w:r w:rsidRPr="003D71D2">
        <w:rPr>
          <w:b/>
          <w:i/>
        </w:rPr>
        <w:t>Overview of Purpose and Approach</w:t>
      </w:r>
    </w:p>
    <w:p w:rsidR="00124131" w:rsidRPr="003D71D2" w:rsidP="008954AA" w14:paraId="3F44F067" w14:textId="1B6D21DC">
      <w:r w:rsidRPr="003D71D2">
        <w:t>All</w:t>
      </w:r>
      <w:r w:rsidRPr="003D71D2" w:rsidR="00F61929">
        <w:t xml:space="preserve"> the methods and the data </w:t>
      </w:r>
      <w:r w:rsidRPr="003D71D2" w:rsidR="009C20E2">
        <w:t xml:space="preserve">collections </w:t>
      </w:r>
      <w:r w:rsidRPr="003D71D2" w:rsidR="00F61929">
        <w:t>approved under this clearance will be used for the purposes of informing ACF’s decision-making</w:t>
      </w:r>
      <w:r w:rsidRPr="003D71D2" w:rsidR="00710ABC">
        <w:t xml:space="preserve"> around program support</w:t>
      </w:r>
      <w:r w:rsidRPr="003D71D2" w:rsidR="00F61929">
        <w:t>.</w:t>
      </w:r>
      <w:r w:rsidRPr="003D71D2" w:rsidR="00921B4D">
        <w:t xml:space="preserve"> </w:t>
      </w:r>
      <w:r w:rsidRPr="003D71D2">
        <w:t xml:space="preserve">These formative information collections help ensure </w:t>
      </w:r>
      <w:r w:rsidRPr="003D71D2" w:rsidR="005C6728">
        <w:t xml:space="preserve">that </w:t>
      </w:r>
      <w:r w:rsidRPr="003D71D2">
        <w:t>ACF provide</w:t>
      </w:r>
      <w:r w:rsidRPr="003D71D2" w:rsidR="00F86B04">
        <w:t>s</w:t>
      </w:r>
      <w:r w:rsidRPr="003D71D2">
        <w:t xml:space="preserve"> </w:t>
      </w:r>
      <w:r w:rsidRPr="003D71D2" w:rsidR="002B79B9">
        <w:t xml:space="preserve">effective and efficient </w:t>
      </w:r>
      <w:r w:rsidRPr="003D71D2">
        <w:t xml:space="preserve">program support. </w:t>
      </w:r>
    </w:p>
    <w:p w:rsidR="00124131" w:rsidRPr="003D71D2" w:rsidP="008954AA" w14:paraId="52C7889E" w14:textId="77777777"/>
    <w:p w:rsidR="00F61929" w:rsidRPr="003D71D2" w:rsidP="008725D7" w14:paraId="4BD0F023" w14:textId="3B7B09C5">
      <w:r w:rsidRPr="003D71D2">
        <w:t xml:space="preserve">The findings from the </w:t>
      </w:r>
      <w:r w:rsidRPr="003D71D2">
        <w:t>GenICs</w:t>
      </w:r>
      <w:r w:rsidRPr="003D71D2" w:rsidR="00B7071C">
        <w:t xml:space="preserve"> are meant to inform ACF activities and may be incorporated into documents or presentations that are made public. </w:t>
      </w:r>
      <w:r w:rsidRPr="003D71D2" w:rsidR="00EF2ACC">
        <w:t xml:space="preserve">As appropriate, information may be published </w:t>
      </w:r>
      <w:r w:rsidRPr="003D71D2" w:rsidR="00907B58">
        <w:t xml:space="preserve">for purposes of transparency and </w:t>
      </w:r>
      <w:r w:rsidRPr="003D71D2" w:rsidR="00791996">
        <w:t>to</w:t>
      </w:r>
      <w:r w:rsidRPr="003D71D2" w:rsidR="00EF2ACC">
        <w:t xml:space="preserve"> provide information to </w:t>
      </w:r>
      <w:r w:rsidRPr="003D71D2" w:rsidR="00EE3B45">
        <w:t xml:space="preserve">those with an interest in ACF programs, such as </w:t>
      </w:r>
      <w:r w:rsidRPr="003D71D2" w:rsidR="00A856D0">
        <w:t>grant recipients</w:t>
      </w:r>
      <w:r w:rsidRPr="003D71D2" w:rsidR="00EE3B45">
        <w:t>, policymakers, or clients</w:t>
      </w:r>
      <w:r w:rsidRPr="003D71D2" w:rsidR="00907B58">
        <w:t xml:space="preserve">. </w:t>
      </w:r>
      <w:r w:rsidRPr="003D71D2" w:rsidR="00710414">
        <w:t>See section A16 for additional information</w:t>
      </w:r>
      <w:r w:rsidRPr="003D71D2" w:rsidR="00D42063">
        <w:t xml:space="preserve">. </w:t>
      </w:r>
    </w:p>
    <w:p w:rsidR="00F61929" w:rsidRPr="003D71D2" w:rsidP="002338AC" w14:paraId="29994748" w14:textId="77777777">
      <w:pPr>
        <w:ind w:left="180"/>
      </w:pPr>
    </w:p>
    <w:p w:rsidR="008725D7" w:rsidRPr="003D71D2" w:rsidP="003C7898" w14:paraId="78506374" w14:textId="77777777">
      <w:pPr>
        <w:autoSpaceDE w:val="0"/>
        <w:autoSpaceDN w:val="0"/>
        <w:adjustRightInd w:val="0"/>
        <w:spacing w:after="120"/>
      </w:pPr>
      <w:r w:rsidRPr="003D71D2">
        <w:t>T</w:t>
      </w:r>
      <w:r w:rsidRPr="003D71D2" w:rsidR="00F61929">
        <w:t xml:space="preserve">he </w:t>
      </w:r>
      <w:r w:rsidRPr="003D71D2">
        <w:t xml:space="preserve">specific </w:t>
      </w:r>
      <w:r w:rsidRPr="003D71D2" w:rsidR="00F61929">
        <w:t>types of information gathering methods included under the umbrella of th</w:t>
      </w:r>
      <w:r w:rsidRPr="003D71D2" w:rsidR="00391724">
        <w:t>is</w:t>
      </w:r>
      <w:r w:rsidRPr="003D71D2" w:rsidR="00F61929">
        <w:t xml:space="preserve"> clearance are varied</w:t>
      </w:r>
      <w:r w:rsidRPr="003D71D2" w:rsidR="00E90AF0">
        <w:t>.</w:t>
      </w:r>
      <w:r w:rsidRPr="003D71D2" w:rsidR="00F61929">
        <w:t xml:space="preserve"> </w:t>
      </w:r>
      <w:r w:rsidRPr="003D71D2" w:rsidR="009C20E2">
        <w:t xml:space="preserve">ACF will submit individual </w:t>
      </w:r>
      <w:r w:rsidRPr="003D71D2">
        <w:t>GenIC</w:t>
      </w:r>
      <w:r w:rsidRPr="003D71D2" w:rsidR="00F61929">
        <w:t xml:space="preserve"> request</w:t>
      </w:r>
      <w:r w:rsidRPr="003D71D2" w:rsidR="009C20E2">
        <w:t>s</w:t>
      </w:r>
      <w:r w:rsidRPr="003D71D2" w:rsidR="00F61929">
        <w:t xml:space="preserve"> under this clearance, </w:t>
      </w:r>
      <w:r w:rsidRPr="003D71D2" w:rsidR="009C20E2">
        <w:t xml:space="preserve">which </w:t>
      </w:r>
      <w:r w:rsidRPr="003D71D2" w:rsidR="00F61929">
        <w:t xml:space="preserve">will </w:t>
      </w:r>
      <w:r w:rsidRPr="003D71D2" w:rsidR="009C20E2">
        <w:t>include</w:t>
      </w:r>
      <w:r w:rsidRPr="003D71D2">
        <w:t xml:space="preserve">: </w:t>
      </w:r>
    </w:p>
    <w:p w:rsidR="00BD212D" w:rsidRPr="003D71D2" w:rsidP="00E56359" w14:paraId="3F04523A" w14:textId="78F4342A">
      <w:pPr>
        <w:numPr>
          <w:ilvl w:val="0"/>
          <w:numId w:val="17"/>
        </w:numPr>
        <w:autoSpaceDE w:val="0"/>
        <w:autoSpaceDN w:val="0"/>
        <w:adjustRightInd w:val="0"/>
        <w:spacing w:after="120"/>
      </w:pPr>
      <w:r w:rsidRPr="003D71D2">
        <w:t>A</w:t>
      </w:r>
      <w:r w:rsidRPr="003D71D2" w:rsidR="009C20E2">
        <w:t xml:space="preserve"> </w:t>
      </w:r>
      <w:r w:rsidRPr="003D71D2">
        <w:t>full</w:t>
      </w:r>
      <w:r w:rsidRPr="003D71D2">
        <w:t xml:space="preserve"> Supporting Statemen</w:t>
      </w:r>
      <w:r w:rsidRPr="003D71D2">
        <w:t>t A and</w:t>
      </w:r>
      <w:r w:rsidRPr="003D71D2" w:rsidR="00BD5E9F">
        <w:t>, if appropriate, a</w:t>
      </w:r>
      <w:r w:rsidRPr="003D71D2">
        <w:t xml:space="preserve"> Supporting Statement B</w:t>
      </w:r>
      <w:r>
        <w:rPr>
          <w:rStyle w:val="FootnoteReference"/>
        </w:rPr>
        <w:footnoteReference w:id="5"/>
      </w:r>
      <w:r w:rsidRPr="003D71D2">
        <w:t>, to include</w:t>
      </w:r>
      <w:r w:rsidRPr="003D71D2" w:rsidR="000C78C9">
        <w:t xml:space="preserve"> the following</w:t>
      </w:r>
      <w:r w:rsidRPr="003D71D2">
        <w:t xml:space="preserve">: </w:t>
      </w:r>
    </w:p>
    <w:p w:rsidR="00275D0B" w:rsidRPr="003D71D2" w:rsidP="00E56359" w14:paraId="23D342EE" w14:textId="7F0B8B14">
      <w:pPr>
        <w:numPr>
          <w:ilvl w:val="1"/>
          <w:numId w:val="17"/>
        </w:numPr>
        <w:autoSpaceDE w:val="0"/>
        <w:autoSpaceDN w:val="0"/>
        <w:adjustRightInd w:val="0"/>
        <w:spacing w:after="60"/>
      </w:pPr>
      <w:r w:rsidRPr="003D71D2">
        <w:t>I</w:t>
      </w:r>
      <w:r w:rsidRPr="003D71D2">
        <w:t>ntended use</w:t>
      </w:r>
      <w:r w:rsidRPr="003D71D2" w:rsidR="002B79B9">
        <w:t>(s)</w:t>
      </w:r>
      <w:r w:rsidRPr="003D71D2">
        <w:t xml:space="preserve"> of the information collection</w:t>
      </w:r>
      <w:r w:rsidRPr="003D71D2" w:rsidR="00710ABC">
        <w:t>.</w:t>
      </w:r>
    </w:p>
    <w:p w:rsidR="00845B84" w:rsidRPr="003D71D2" w:rsidP="00E56359" w14:paraId="7ABB5F5A" w14:textId="3BE585DA">
      <w:pPr>
        <w:numPr>
          <w:ilvl w:val="1"/>
          <w:numId w:val="17"/>
        </w:numPr>
        <w:autoSpaceDE w:val="0"/>
        <w:autoSpaceDN w:val="0"/>
        <w:adjustRightInd w:val="0"/>
        <w:spacing w:after="60"/>
      </w:pPr>
      <w:r w:rsidRPr="003D71D2">
        <w:t>Demonstration of the fitness of purpose between the proposed collection and its intended use</w:t>
      </w:r>
      <w:r w:rsidRPr="003D71D2" w:rsidR="00E84714">
        <w:t>(s)</w:t>
      </w:r>
      <w:r w:rsidRPr="003D71D2" w:rsidR="00710ABC">
        <w:t>.</w:t>
      </w:r>
    </w:p>
    <w:p w:rsidR="00BD212D" w:rsidRPr="003D71D2" w:rsidP="00E56359" w14:paraId="0145F70F" w14:textId="77777777">
      <w:pPr>
        <w:numPr>
          <w:ilvl w:val="1"/>
          <w:numId w:val="17"/>
        </w:numPr>
        <w:autoSpaceDE w:val="0"/>
        <w:autoSpaceDN w:val="0"/>
        <w:adjustRightInd w:val="0"/>
        <w:spacing w:after="60"/>
      </w:pPr>
      <w:r w:rsidRPr="003D71D2">
        <w:t>S</w:t>
      </w:r>
      <w:r w:rsidRPr="003D71D2">
        <w:t>pecific population</w:t>
      </w:r>
      <w:r w:rsidRPr="003D71D2" w:rsidR="005E6B09">
        <w:t xml:space="preserve"> of focus</w:t>
      </w:r>
      <w:r w:rsidRPr="003D71D2" w:rsidR="00710ABC">
        <w:t>.</w:t>
      </w:r>
    </w:p>
    <w:p w:rsidR="00BD212D" w:rsidRPr="003D71D2" w:rsidP="00E56359" w14:paraId="7423BB8F" w14:textId="6ED11A16">
      <w:pPr>
        <w:numPr>
          <w:ilvl w:val="1"/>
          <w:numId w:val="17"/>
        </w:numPr>
        <w:autoSpaceDE w:val="0"/>
        <w:autoSpaceDN w:val="0"/>
        <w:adjustRightInd w:val="0"/>
        <w:spacing w:after="60"/>
      </w:pPr>
      <w:r w:rsidRPr="003D71D2">
        <w:t>C</w:t>
      </w:r>
      <w:r w:rsidRPr="003D71D2">
        <w:t>ontextual information about the</w:t>
      </w:r>
      <w:r w:rsidRPr="003D71D2" w:rsidR="00BD5E9F">
        <w:t xml:space="preserve"> information </w:t>
      </w:r>
      <w:r w:rsidRPr="003D71D2" w:rsidR="00EF2ACC">
        <w:t>collection</w:t>
      </w:r>
      <w:r w:rsidRPr="003D71D2">
        <w:t>, including any potential barriers or facilitators.</w:t>
      </w:r>
    </w:p>
    <w:p w:rsidR="00BD212D" w:rsidRPr="003D71D2" w:rsidP="00E56359" w14:paraId="19DF573C" w14:textId="26B5ACD3">
      <w:pPr>
        <w:numPr>
          <w:ilvl w:val="1"/>
          <w:numId w:val="17"/>
        </w:numPr>
        <w:autoSpaceDE w:val="0"/>
        <w:autoSpaceDN w:val="0"/>
        <w:adjustRightInd w:val="0"/>
        <w:spacing w:after="60"/>
      </w:pPr>
      <w:r w:rsidRPr="003D71D2">
        <w:t>If appropriate for the type of request, a d</w:t>
      </w:r>
      <w:r w:rsidRPr="003D71D2">
        <w:t>escription of the analytic method</w:t>
      </w:r>
      <w:r w:rsidRPr="003D71D2" w:rsidR="006B5F8C">
        <w:t>(</w:t>
      </w:r>
      <w:r w:rsidRPr="003D71D2">
        <w:t>s</w:t>
      </w:r>
      <w:r w:rsidRPr="003D71D2" w:rsidR="006B5F8C">
        <w:t>)</w:t>
      </w:r>
      <w:r w:rsidRPr="003D71D2">
        <w:t xml:space="preserve"> used</w:t>
      </w:r>
      <w:r w:rsidRPr="003D71D2" w:rsidR="006B5F8C">
        <w:t xml:space="preserve"> </w:t>
      </w:r>
      <w:r w:rsidRPr="003D71D2" w:rsidR="00791996">
        <w:t>to include</w:t>
      </w:r>
      <w:r w:rsidRPr="003D71D2" w:rsidR="006B5F8C">
        <w:t xml:space="preserve"> the strengths and limitations of the method(s) for the purpose of the study.</w:t>
      </w:r>
    </w:p>
    <w:p w:rsidR="00BD212D" w:rsidRPr="003D71D2" w:rsidP="00E56359" w14:paraId="28226899" w14:textId="253CEBA3">
      <w:pPr>
        <w:numPr>
          <w:ilvl w:val="1"/>
          <w:numId w:val="17"/>
        </w:numPr>
        <w:autoSpaceDE w:val="0"/>
        <w:autoSpaceDN w:val="0"/>
        <w:adjustRightInd w:val="0"/>
        <w:spacing w:after="60"/>
      </w:pPr>
      <w:r w:rsidRPr="003D71D2">
        <w:t xml:space="preserve">Information about how </w:t>
      </w:r>
      <w:r w:rsidRPr="003D71D2" w:rsidR="00ED2E47">
        <w:t xml:space="preserve">data </w:t>
      </w:r>
      <w:r w:rsidRPr="003D71D2">
        <w:t xml:space="preserve">will be communicated and shared. </w:t>
      </w:r>
    </w:p>
    <w:p w:rsidR="00BD212D" w:rsidRPr="003D71D2" w:rsidP="003C7898" w14:paraId="4B137A37" w14:textId="21DA2B6B">
      <w:pPr>
        <w:numPr>
          <w:ilvl w:val="1"/>
          <w:numId w:val="17"/>
        </w:numPr>
        <w:autoSpaceDE w:val="0"/>
        <w:autoSpaceDN w:val="0"/>
        <w:adjustRightInd w:val="0"/>
        <w:spacing w:after="120"/>
      </w:pPr>
      <w:r w:rsidRPr="003D71D2">
        <w:t>Notification</w:t>
      </w:r>
      <w:r w:rsidRPr="003D71D2">
        <w:t xml:space="preserve"> that </w:t>
      </w:r>
      <w:r w:rsidRPr="003D71D2" w:rsidR="005E6B09">
        <w:t xml:space="preserve">the data collection is </w:t>
      </w:r>
      <w:r w:rsidRPr="003D71D2" w:rsidR="00E84714">
        <w:t xml:space="preserve">primarily </w:t>
      </w:r>
      <w:r w:rsidRPr="003D71D2" w:rsidR="00967D74">
        <w:t xml:space="preserve">for internal program purposes; it is </w:t>
      </w:r>
      <w:r w:rsidRPr="003D71D2" w:rsidR="005E6B09">
        <w:t xml:space="preserve">not meant to </w:t>
      </w:r>
      <w:r w:rsidRPr="003D71D2" w:rsidR="00ED2E47">
        <w:t xml:space="preserve">support </w:t>
      </w:r>
      <w:r w:rsidRPr="003D71D2" w:rsidR="005E6B09">
        <w:t xml:space="preserve">policy </w:t>
      </w:r>
      <w:r w:rsidRPr="003D71D2" w:rsidR="005E6B09">
        <w:t>recommendation</w:t>
      </w:r>
      <w:r w:rsidRPr="003D71D2" w:rsidR="00967D74">
        <w:t>s</w:t>
      </w:r>
      <w:r w:rsidRPr="003D71D2" w:rsidR="005E6B09">
        <w:t xml:space="preserve"> and the findings are not meant to be generalizable. </w:t>
      </w:r>
      <w:r w:rsidRPr="003D71D2" w:rsidR="00A46DA0">
        <w:t xml:space="preserve">Any plans for sharing information </w:t>
      </w:r>
      <w:r w:rsidRPr="003D71D2" w:rsidR="00710414">
        <w:t xml:space="preserve">(as described </w:t>
      </w:r>
      <w:r w:rsidRPr="003D71D2" w:rsidR="00D42063">
        <w:t>in A16</w:t>
      </w:r>
      <w:r w:rsidRPr="003D71D2" w:rsidR="00710414">
        <w:t xml:space="preserve">) </w:t>
      </w:r>
      <w:r w:rsidRPr="003D71D2" w:rsidR="00A46DA0">
        <w:t>will be clearly detailed.</w:t>
      </w:r>
    </w:p>
    <w:p w:rsidR="00F61929" w:rsidRPr="003D71D2" w:rsidP="008954AA" w14:paraId="45447881" w14:textId="12042DDC">
      <w:pPr>
        <w:numPr>
          <w:ilvl w:val="0"/>
          <w:numId w:val="17"/>
        </w:numPr>
        <w:autoSpaceDE w:val="0"/>
        <w:autoSpaceDN w:val="0"/>
        <w:adjustRightInd w:val="0"/>
      </w:pPr>
      <w:r w:rsidRPr="003D71D2">
        <w:t>I</w:t>
      </w:r>
      <w:r w:rsidRPr="003D71D2">
        <w:t xml:space="preserve">nstruments, protocols, </w:t>
      </w:r>
      <w:r w:rsidRPr="003D71D2" w:rsidR="009C20E2">
        <w:t xml:space="preserve">and </w:t>
      </w:r>
      <w:r w:rsidRPr="003D71D2">
        <w:t>relevant</w:t>
      </w:r>
      <w:r w:rsidRPr="003D71D2">
        <w:t xml:space="preserve"> </w:t>
      </w:r>
      <w:r w:rsidRPr="003D71D2" w:rsidR="009C20E2">
        <w:t xml:space="preserve">supplementary </w:t>
      </w:r>
      <w:r w:rsidRPr="003D71D2">
        <w:t>materials.</w:t>
      </w:r>
      <w:r w:rsidRPr="003D71D2" w:rsidR="00921B4D">
        <w:t xml:space="preserve"> </w:t>
      </w:r>
    </w:p>
    <w:p w:rsidR="00F61929" w:rsidRPr="003D71D2" w:rsidP="00F61929" w14:paraId="6ECFD59C" w14:textId="77777777">
      <w:pPr>
        <w:autoSpaceDE w:val="0"/>
        <w:autoSpaceDN w:val="0"/>
        <w:adjustRightInd w:val="0"/>
      </w:pPr>
    </w:p>
    <w:p w:rsidR="00457C6A" w:rsidRPr="003D71D2" w:rsidP="00457C6A" w14:paraId="3F6545D4" w14:textId="7FFD0EF4">
      <w:pPr>
        <w:autoSpaceDE w:val="0"/>
        <w:autoSpaceDN w:val="0"/>
        <w:adjustRightInd w:val="0"/>
      </w:pPr>
      <w:r w:rsidRPr="003D71D2">
        <w:t>Following standard Office of Management and Budget (OMB) requirements, ACF has and will continue to submit to OMB</w:t>
      </w:r>
      <w:r w:rsidRPr="003D71D2" w:rsidR="00E84714">
        <w:t xml:space="preserve"> the above</w:t>
      </w:r>
      <w:r w:rsidRPr="003D71D2">
        <w:t xml:space="preserve"> information about individual </w:t>
      </w:r>
      <w:r w:rsidRPr="003D71D2" w:rsidR="00E84714">
        <w:t>GenIC</w:t>
      </w:r>
      <w:r w:rsidRPr="003D71D2">
        <w:t xml:space="preserve"> activities proposed under th</w:t>
      </w:r>
      <w:r w:rsidRPr="003D71D2" w:rsidR="00E84714">
        <w:t>is</w:t>
      </w:r>
      <w:r w:rsidRPr="003D71D2">
        <w:t xml:space="preserve"> generic clearance. See Reginfo.gov </w:t>
      </w:r>
      <w:r w:rsidR="003D71D2">
        <w:t>(</w:t>
      </w:r>
      <w:r w:rsidRPr="003D71D2" w:rsidR="003D71D2">
        <w:t>https://www.reginfo.gov/public/do/PRAOMBHistory?ombControlNumber=0970-0531</w:t>
      </w:r>
      <w:r w:rsidR="003D71D2">
        <w:t xml:space="preserve">) </w:t>
      </w:r>
      <w:r w:rsidRPr="003D71D2">
        <w:t>for examples of instruments previously approved under this generic clearance.</w:t>
      </w:r>
    </w:p>
    <w:p w:rsidR="00457C6A" w:rsidRPr="003D71D2" w:rsidP="00F61929" w14:paraId="365DE66E" w14:textId="77777777">
      <w:pPr>
        <w:autoSpaceDE w:val="0"/>
        <w:autoSpaceDN w:val="0"/>
        <w:adjustRightInd w:val="0"/>
      </w:pPr>
    </w:p>
    <w:p w:rsidR="00EB2299" w:rsidRPr="003D71D2" w:rsidP="00F61929" w14:paraId="1A29F557" w14:textId="1DFE0DA3">
      <w:pPr>
        <w:autoSpaceDE w:val="0"/>
        <w:autoSpaceDN w:val="0"/>
        <w:adjustRightInd w:val="0"/>
      </w:pPr>
      <w:r w:rsidRPr="003D71D2">
        <w:t>ACF will make separate submissions for clearance of full, non-developmental data collection efforts.</w:t>
      </w:r>
      <w:r w:rsidRPr="003D71D2" w:rsidR="00921B4D">
        <w:t xml:space="preserve"> </w:t>
      </w:r>
    </w:p>
    <w:p w:rsidR="00457C6A" w:rsidRPr="003D71D2" w:rsidP="00F61929" w14:paraId="19D00F5B" w14:textId="77777777">
      <w:pPr>
        <w:autoSpaceDE w:val="0"/>
        <w:autoSpaceDN w:val="0"/>
        <w:adjustRightInd w:val="0"/>
      </w:pPr>
    </w:p>
    <w:p w:rsidR="00E84714" w:rsidRPr="003D71D2" w:rsidP="00F61929" w14:paraId="2945F151" w14:textId="77777777">
      <w:pPr>
        <w:autoSpaceDE w:val="0"/>
        <w:autoSpaceDN w:val="0"/>
        <w:adjustRightInd w:val="0"/>
      </w:pPr>
      <w:r w:rsidRPr="003D71D2">
        <w:t xml:space="preserve">ACF understands that OMB will make every effort to review materials for individual generic information collection requests </w:t>
      </w:r>
      <w:r w:rsidRPr="003D71D2">
        <w:rPr>
          <w:b/>
          <w:i/>
        </w:rPr>
        <w:t>within 10 working days</w:t>
      </w:r>
      <w:r w:rsidRPr="003D71D2">
        <w:t xml:space="preserve"> of submission. </w:t>
      </w:r>
    </w:p>
    <w:p w:rsidR="00E84714" w:rsidRPr="003D71D2" w:rsidP="00F61929" w14:paraId="6670A03A" w14:textId="77777777">
      <w:pPr>
        <w:autoSpaceDE w:val="0"/>
        <w:autoSpaceDN w:val="0"/>
        <w:adjustRightInd w:val="0"/>
      </w:pPr>
    </w:p>
    <w:p w:rsidR="00F61929" w:rsidRPr="003D71D2" w:rsidP="00F61929" w14:paraId="16C56C3C" w14:textId="2C374F86">
      <w:pPr>
        <w:autoSpaceDE w:val="0"/>
        <w:autoSpaceDN w:val="0"/>
        <w:adjustRightInd w:val="0"/>
      </w:pPr>
      <w:r w:rsidRPr="003D71D2">
        <w:t xml:space="preserve">ACF will </w:t>
      </w:r>
      <w:r w:rsidRPr="003D71D2" w:rsidR="00F659C1">
        <w:t>provide</w:t>
      </w:r>
      <w:r w:rsidRPr="003D71D2">
        <w:t xml:space="preserve"> a report summarizing the number of hours used, as well as the nature and results of the activities completed under this clearance </w:t>
      </w:r>
      <w:r w:rsidRPr="003D71D2" w:rsidR="00F659C1">
        <w:t>with subsequent</w:t>
      </w:r>
      <w:r w:rsidRPr="003D71D2">
        <w:t xml:space="preserve"> </w:t>
      </w:r>
      <w:r w:rsidRPr="003D71D2" w:rsidR="00E827A2">
        <w:t xml:space="preserve">overarching </w:t>
      </w:r>
      <w:r w:rsidRPr="003D71D2">
        <w:t xml:space="preserve">generic </w:t>
      </w:r>
      <w:r w:rsidRPr="003D71D2" w:rsidR="00E827A2">
        <w:t xml:space="preserve">information collection </w:t>
      </w:r>
      <w:r w:rsidRPr="003D71D2" w:rsidR="00F659C1">
        <w:t>renewals</w:t>
      </w:r>
      <w:r w:rsidRPr="003D71D2">
        <w:t xml:space="preserve">. </w:t>
      </w:r>
      <w:r w:rsidRPr="003D71D2" w:rsidR="00B66ABD">
        <w:t>This revision includes this information in Attachment</w:t>
      </w:r>
      <w:r w:rsidRPr="003D71D2" w:rsidR="001A48A1">
        <w:t>s</w:t>
      </w:r>
      <w:r w:rsidRPr="003D71D2" w:rsidR="00B66ABD">
        <w:t xml:space="preserve"> A</w:t>
      </w:r>
      <w:r w:rsidRPr="003D71D2" w:rsidR="001A48A1">
        <w:t xml:space="preserve"> and B</w:t>
      </w:r>
      <w:r w:rsidRPr="003D71D2" w:rsidR="00B66ABD">
        <w:t xml:space="preserve">. </w:t>
      </w:r>
    </w:p>
    <w:p w:rsidR="002338AC" w:rsidRPr="003D71D2" w:rsidP="002338AC" w14:paraId="2ED5E5EE" w14:textId="77777777">
      <w:pPr>
        <w:ind w:left="180"/>
        <w:rPr>
          <w:b/>
          <w:i/>
        </w:rPr>
      </w:pPr>
    </w:p>
    <w:p w:rsidR="00F61929" w:rsidRPr="003D71D2" w:rsidP="009D5EB6" w14:paraId="3A3DFD8D" w14:textId="6CC6B0C1">
      <w:pPr>
        <w:spacing w:after="60"/>
        <w:rPr>
          <w:b/>
          <w:i/>
        </w:rPr>
      </w:pPr>
      <w:r w:rsidRPr="003D71D2">
        <w:rPr>
          <w:b/>
          <w:i/>
        </w:rPr>
        <w:t>Study Design</w:t>
      </w:r>
      <w:r w:rsidRPr="003D71D2">
        <w:rPr>
          <w:b/>
          <w:i/>
        </w:rPr>
        <w:t xml:space="preserve"> and </w:t>
      </w:r>
      <w:r w:rsidRPr="003D71D2" w:rsidR="00984CA2">
        <w:rPr>
          <w:b/>
          <w:i/>
        </w:rPr>
        <w:t>Universe of Data Collection Efforts</w:t>
      </w:r>
    </w:p>
    <w:p w:rsidR="00F61929" w:rsidRPr="003D71D2" w:rsidP="009D5EB6" w14:paraId="7734DA18" w14:textId="0A0CD75C">
      <w:pPr>
        <w:autoSpaceDE w:val="0"/>
        <w:autoSpaceDN w:val="0"/>
        <w:adjustRightInd w:val="0"/>
        <w:spacing w:after="120"/>
      </w:pPr>
      <w:r w:rsidRPr="003D71D2">
        <w:t xml:space="preserve">Under this clearance, </w:t>
      </w:r>
      <w:r w:rsidRPr="003D71D2" w:rsidR="00AC6BCD">
        <w:t>ACF use</w:t>
      </w:r>
      <w:r w:rsidRPr="003D71D2" w:rsidR="002042A7">
        <w:t>s</w:t>
      </w:r>
      <w:r w:rsidRPr="003D71D2" w:rsidR="00AC6BCD">
        <w:t xml:space="preserve"> </w:t>
      </w:r>
      <w:r w:rsidRPr="003D71D2">
        <w:t>a variety of approaches</w:t>
      </w:r>
      <w:r w:rsidRPr="003D71D2" w:rsidR="00EB2299">
        <w:t>.</w:t>
      </w:r>
      <w:r w:rsidRPr="003D71D2">
        <w:t xml:space="preserve"> </w:t>
      </w:r>
      <w:r w:rsidRPr="003D71D2" w:rsidR="00EB2299">
        <w:t>T</w:t>
      </w:r>
      <w:r w:rsidRPr="003D71D2">
        <w:t xml:space="preserve">he exact </w:t>
      </w:r>
      <w:r w:rsidRPr="003D71D2" w:rsidR="002F4D9D">
        <w:t>data collection methods</w:t>
      </w:r>
      <w:r w:rsidRPr="003D71D2" w:rsidR="004B0AF7">
        <w:t xml:space="preserve"> </w:t>
      </w:r>
      <w:r w:rsidRPr="003D71D2">
        <w:t xml:space="preserve">and the samples </w:t>
      </w:r>
      <w:r w:rsidRPr="003D71D2" w:rsidR="002F4D9D">
        <w:t xml:space="preserve">for each </w:t>
      </w:r>
      <w:r w:rsidRPr="003D71D2" w:rsidR="002F4D9D">
        <w:t>GenIC</w:t>
      </w:r>
      <w:r w:rsidRPr="003D71D2" w:rsidR="002F4D9D">
        <w:t xml:space="preserve"> </w:t>
      </w:r>
      <w:r w:rsidRPr="003D71D2" w:rsidR="00EB2299">
        <w:t>depend</w:t>
      </w:r>
      <w:r w:rsidRPr="003D71D2" w:rsidR="002042A7">
        <w:t>s</w:t>
      </w:r>
      <w:r w:rsidRPr="003D71D2" w:rsidR="00EB2299">
        <w:t xml:space="preserve"> on the</w:t>
      </w:r>
      <w:r w:rsidRPr="003D71D2">
        <w:t xml:space="preserve"> project.</w:t>
      </w:r>
      <w:r w:rsidRPr="003D71D2" w:rsidR="00921B4D">
        <w:t xml:space="preserve"> </w:t>
      </w:r>
      <w:r w:rsidRPr="003D71D2">
        <w:t xml:space="preserve">The particular samples vary based on the content of the </w:t>
      </w:r>
      <w:r w:rsidRPr="003D71D2" w:rsidR="00E56359">
        <w:t>collection</w:t>
      </w:r>
      <w:r w:rsidRPr="003D71D2">
        <w:t xml:space="preserve"> and the programs or policies of interest.</w:t>
      </w:r>
      <w:r w:rsidRPr="003D71D2" w:rsidR="00A3298B">
        <w:t xml:space="preserve"> These formative studies collect data using well-established methodologies, including:</w:t>
      </w:r>
    </w:p>
    <w:p w:rsidR="00F61929" w:rsidRPr="003D71D2" w:rsidP="00F61929" w14:paraId="419FBCAF" w14:textId="77777777">
      <w:pPr>
        <w:numPr>
          <w:ilvl w:val="0"/>
          <w:numId w:val="15"/>
        </w:numPr>
        <w:autoSpaceDE w:val="0"/>
        <w:autoSpaceDN w:val="0"/>
        <w:adjustRightInd w:val="0"/>
      </w:pPr>
      <w:r w:rsidRPr="003D71D2">
        <w:rPr>
          <w:b/>
          <w:u w:val="single"/>
        </w:rPr>
        <w:t>Semi-structured discussions or conference calls</w:t>
      </w:r>
      <w:r w:rsidRPr="003D71D2">
        <w:rPr>
          <w:u w:val="single"/>
        </w:rPr>
        <w:t>:</w:t>
      </w:r>
      <w:r w:rsidRPr="003D71D2" w:rsidR="00921B4D">
        <w:t xml:space="preserve"> </w:t>
      </w:r>
      <w:r w:rsidRPr="003D71D2">
        <w:t xml:space="preserve">Semi-structured discussions or conference calls with multiple participants are conversations between </w:t>
      </w:r>
      <w:r w:rsidRPr="003D71D2" w:rsidR="00710ABC">
        <w:t>data collectors</w:t>
      </w:r>
      <w:r w:rsidRPr="003D71D2">
        <w:t xml:space="preserve"> and one or more informants around a series of topics, potentially including probing questions and follow-up questions.</w:t>
      </w:r>
      <w:r w:rsidRPr="003D71D2" w:rsidR="00921B4D">
        <w:t xml:space="preserve"> </w:t>
      </w:r>
      <w:r w:rsidRPr="003D71D2" w:rsidR="0014243C">
        <w:t xml:space="preserve">This may include listening sessions or </w:t>
      </w:r>
      <w:r w:rsidRPr="003D71D2" w:rsidR="003C7898">
        <w:t>similar semi-structured discussions during which information is requested</w:t>
      </w:r>
      <w:r w:rsidRPr="003D71D2" w:rsidR="0014243C">
        <w:t xml:space="preserve">. </w:t>
      </w:r>
      <w:r w:rsidRPr="003D71D2">
        <w:t>Unlike a structured survey, where the interview follows a prescribed set of questions or a script, semi-structured discussions are designed to be more flexible and responsive to the direction of the conversations prompted by the respondent’s comments.</w:t>
      </w:r>
      <w:r w:rsidRPr="003D71D2" w:rsidR="00921B4D">
        <w:t xml:space="preserve"> </w:t>
      </w:r>
      <w:r w:rsidRPr="003D71D2">
        <w:t xml:space="preserve">Semi-structured discussions are useful because they allow for an interactive approach to information gathering, while maintaining some consistency across respondents. </w:t>
      </w:r>
    </w:p>
    <w:p w:rsidR="00F61929" w:rsidRPr="003D71D2" w:rsidP="00F61929" w14:paraId="28166A0E" w14:textId="77777777">
      <w:pPr>
        <w:autoSpaceDE w:val="0"/>
        <w:autoSpaceDN w:val="0"/>
        <w:adjustRightInd w:val="0"/>
      </w:pPr>
    </w:p>
    <w:p w:rsidR="00F61929" w:rsidRPr="003D71D2" w:rsidP="00F61929" w14:paraId="7EEF64D0" w14:textId="77777777">
      <w:pPr>
        <w:numPr>
          <w:ilvl w:val="0"/>
          <w:numId w:val="15"/>
        </w:numPr>
        <w:autoSpaceDE w:val="0"/>
        <w:autoSpaceDN w:val="0"/>
        <w:adjustRightInd w:val="0"/>
      </w:pPr>
      <w:r w:rsidRPr="003D71D2">
        <w:rPr>
          <w:b/>
          <w:u w:val="single"/>
        </w:rPr>
        <w:t>Focus groups</w:t>
      </w:r>
      <w:r w:rsidRPr="003D71D2">
        <w:rPr>
          <w:u w:val="single"/>
        </w:rPr>
        <w:t>:</w:t>
      </w:r>
      <w:r w:rsidRPr="003D71D2">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rsidR="00F61929" w:rsidRPr="003D71D2" w:rsidP="00F61929" w14:paraId="40FB7593" w14:textId="77777777">
      <w:pPr>
        <w:autoSpaceDE w:val="0"/>
        <w:autoSpaceDN w:val="0"/>
        <w:adjustRightInd w:val="0"/>
        <w:rPr>
          <w:u w:val="single"/>
        </w:rPr>
      </w:pPr>
    </w:p>
    <w:p w:rsidR="00F61929" w:rsidRPr="003D71D2" w:rsidP="00F61929" w14:paraId="09DA658B" w14:textId="77777777">
      <w:pPr>
        <w:numPr>
          <w:ilvl w:val="0"/>
          <w:numId w:val="15"/>
        </w:numPr>
        <w:autoSpaceDE w:val="0"/>
        <w:autoSpaceDN w:val="0"/>
        <w:adjustRightInd w:val="0"/>
      </w:pPr>
      <w:r w:rsidRPr="003D71D2">
        <w:rPr>
          <w:b/>
          <w:u w:val="single"/>
        </w:rPr>
        <w:t>Telephone or in-person interviews</w:t>
      </w:r>
      <w:r w:rsidRPr="003D71D2">
        <w:rPr>
          <w:u w:val="single"/>
        </w:rPr>
        <w:t>:</w:t>
      </w:r>
      <w:r w:rsidRPr="003D71D2" w:rsidR="00921B4D">
        <w:t xml:space="preserve"> </w:t>
      </w:r>
      <w:r w:rsidRPr="003D71D2">
        <w:t>Interviews are one of the oldest and most widely used methods of data collection.</w:t>
      </w:r>
      <w:r w:rsidRPr="003D71D2" w:rsidR="00921B4D">
        <w:t xml:space="preserve"> </w:t>
      </w:r>
      <w:r w:rsidRPr="003D71D2">
        <w:t>Typically structured around a prescribed set of questions, interviews can be done over the phone or face-to-face.</w:t>
      </w:r>
      <w:r w:rsidRPr="003D71D2" w:rsidR="00921B4D">
        <w:t xml:space="preserve"> </w:t>
      </w:r>
      <w:r w:rsidRPr="003D71D2">
        <w:t xml:space="preserve">With technological </w:t>
      </w:r>
      <w:r w:rsidRPr="003D71D2">
        <w:t>advances, telephone interviews have become an efficient source of systematic data collection.</w:t>
      </w:r>
      <w:r w:rsidRPr="003D71D2">
        <w:t xml:space="preserve"> </w:t>
      </w:r>
    </w:p>
    <w:p w:rsidR="00BD5E9F" w:rsidRPr="003D71D2" w:rsidP="00E06440" w14:paraId="7276A8DA" w14:textId="7DEC4715">
      <w:pPr>
        <w:rPr>
          <w:b/>
          <w:u w:val="single"/>
        </w:rPr>
      </w:pPr>
    </w:p>
    <w:p w:rsidR="00513406" w:rsidRPr="003D71D2" w:rsidP="00513406" w14:paraId="432FA8BE" w14:textId="6090B8BF">
      <w:pPr>
        <w:numPr>
          <w:ilvl w:val="0"/>
          <w:numId w:val="15"/>
        </w:numPr>
        <w:autoSpaceDE w:val="0"/>
        <w:autoSpaceDN w:val="0"/>
        <w:adjustRightInd w:val="0"/>
        <w:rPr>
          <w:b/>
          <w:u w:val="single"/>
        </w:rPr>
      </w:pPr>
      <w:r w:rsidRPr="003D71D2">
        <w:rPr>
          <w:b/>
          <w:u w:val="single"/>
        </w:rPr>
        <w:t>Questionnaires</w:t>
      </w:r>
      <w:r w:rsidRPr="003D71D2" w:rsidR="00F86B04">
        <w:rPr>
          <w:b/>
          <w:u w:val="single"/>
        </w:rPr>
        <w:t>/Surveys</w:t>
      </w:r>
      <w:r w:rsidRPr="003D71D2">
        <w:rPr>
          <w:b/>
          <w:u w:val="single"/>
        </w:rPr>
        <w:t xml:space="preserve">: </w:t>
      </w:r>
      <w:r w:rsidRPr="003D71D2">
        <w:t xml:space="preserve">Questionnaires are common and popular tools to gather data from </w:t>
      </w:r>
      <w:r w:rsidRPr="003D71D2" w:rsidR="007F28E1">
        <w:t>multiple</w:t>
      </w:r>
      <w:r w:rsidRPr="003D71D2">
        <w:t xml:space="preserve"> people. Information from a questionnaire can inform research and evaluation planning as well as program support. Questionnaires may be used to gather information about specific programs</w:t>
      </w:r>
      <w:r w:rsidRPr="003D71D2">
        <w:t xml:space="preserve"> or populations served by ACF</w:t>
      </w:r>
      <w:r w:rsidRPr="003D71D2">
        <w:t xml:space="preserve"> (</w:t>
      </w:r>
      <w:r w:rsidRPr="003D71D2">
        <w:t>i</w:t>
      </w:r>
      <w:r w:rsidRPr="003D71D2" w:rsidR="004B0AF7">
        <w:t>.</w:t>
      </w:r>
      <w:r w:rsidRPr="003D71D2">
        <w:t>e.</w:t>
      </w:r>
      <w:r w:rsidRPr="003D71D2" w:rsidR="004B0AF7">
        <w:t>,</w:t>
      </w:r>
      <w:r w:rsidRPr="003D71D2">
        <w:t xml:space="preserve"> program </w:t>
      </w:r>
      <w:r w:rsidRPr="003D71D2">
        <w:t>processes</w:t>
      </w:r>
      <w:r w:rsidRPr="003D71D2">
        <w:t>, needs assessments, cost workbooks, etc.).</w:t>
      </w:r>
      <w:r w:rsidRPr="003D71D2">
        <w:rPr>
          <w:b/>
          <w:u w:val="single"/>
        </w:rPr>
        <w:t xml:space="preserve"> </w:t>
      </w:r>
    </w:p>
    <w:p w:rsidR="00513406" w:rsidRPr="003D71D2" w:rsidP="00842E4D" w14:paraId="16695FBC" w14:textId="77777777">
      <w:pPr>
        <w:autoSpaceDE w:val="0"/>
        <w:autoSpaceDN w:val="0"/>
        <w:adjustRightInd w:val="0"/>
        <w:rPr>
          <w:b/>
          <w:u w:val="single"/>
        </w:rPr>
      </w:pPr>
    </w:p>
    <w:p w:rsidR="00AE2AA7" w:rsidRPr="003D71D2" w:rsidP="00AE2AA7" w14:paraId="78890B75" w14:textId="054B726B">
      <w:pPr>
        <w:numPr>
          <w:ilvl w:val="0"/>
          <w:numId w:val="15"/>
        </w:numPr>
        <w:autoSpaceDE w:val="0"/>
        <w:autoSpaceDN w:val="0"/>
        <w:adjustRightInd w:val="0"/>
        <w:rPr>
          <w:b/>
          <w:u w:val="single"/>
        </w:rPr>
      </w:pPr>
      <w:r w:rsidRPr="003D71D2">
        <w:rPr>
          <w:b/>
          <w:u w:val="single"/>
        </w:rPr>
        <w:t xml:space="preserve">Templates: </w:t>
      </w:r>
      <w:r w:rsidRPr="003D71D2">
        <w:t xml:space="preserve">Templates are generally sample documents that request information in a specific format. This could be used to complete logic models or to collect information </w:t>
      </w:r>
      <w:r w:rsidRPr="003D71D2" w:rsidR="00D47674">
        <w:t xml:space="preserve">to inform technical assistance activities </w:t>
      </w:r>
      <w:r w:rsidRPr="003D71D2">
        <w:t>in a standard format.</w:t>
      </w:r>
      <w:r w:rsidRPr="003D71D2">
        <w:rPr>
          <w:u w:val="single"/>
        </w:rPr>
        <w:t xml:space="preserve"> </w:t>
      </w:r>
    </w:p>
    <w:p w:rsidR="00AE2AA7" w:rsidRPr="003D71D2" w:rsidP="00EF2ACC" w14:paraId="464E434D" w14:textId="77777777">
      <w:pPr>
        <w:pStyle w:val="ListParagraph"/>
        <w:rPr>
          <w:b/>
          <w:u w:val="single"/>
        </w:rPr>
      </w:pPr>
    </w:p>
    <w:p w:rsidR="00AE2AA7" w:rsidRPr="003D71D2" w:rsidP="00AE2AA7" w14:paraId="120F0CF6" w14:textId="71B1D77F">
      <w:pPr>
        <w:numPr>
          <w:ilvl w:val="0"/>
          <w:numId w:val="15"/>
        </w:numPr>
        <w:autoSpaceDE w:val="0"/>
        <w:autoSpaceDN w:val="0"/>
        <w:adjustRightInd w:val="0"/>
        <w:rPr>
          <w:b/>
        </w:rPr>
      </w:pPr>
      <w:r w:rsidRPr="003D71D2">
        <w:rPr>
          <w:b/>
          <w:u w:val="single"/>
        </w:rPr>
        <w:t xml:space="preserve">Open-ended requests: </w:t>
      </w:r>
      <w:r w:rsidRPr="003D71D2">
        <w:t xml:space="preserve">Open-ended requests could include requests for specific information in an unspecified format. For example, a request for specific </w:t>
      </w:r>
      <w:r w:rsidRPr="003D71D2" w:rsidR="00EF2ACC">
        <w:t xml:space="preserve">information </w:t>
      </w:r>
      <w:r w:rsidRPr="003D71D2">
        <w:t xml:space="preserve">that would include </w:t>
      </w:r>
      <w:r w:rsidRPr="003D71D2">
        <w:t>instructions</w:t>
      </w:r>
      <w:r w:rsidRPr="003D71D2">
        <w:t xml:space="preserve"> and a list of specific </w:t>
      </w:r>
      <w:r w:rsidRPr="003D71D2" w:rsidR="00EF2ACC">
        <w:t>items requested</w:t>
      </w:r>
      <w:r w:rsidRPr="003D71D2">
        <w:t xml:space="preserve">, but no specific format specified. </w:t>
      </w:r>
    </w:p>
    <w:p w:rsidR="00AE2AA7" w:rsidRPr="003D71D2" w:rsidP="00EF2ACC" w14:paraId="351B8906" w14:textId="08898AF0">
      <w:pPr>
        <w:autoSpaceDE w:val="0"/>
        <w:autoSpaceDN w:val="0"/>
        <w:adjustRightInd w:val="0"/>
        <w:rPr>
          <w:b/>
          <w:u w:val="single"/>
        </w:rPr>
      </w:pPr>
    </w:p>
    <w:p w:rsidR="00513406" w:rsidRPr="003D71D2" w:rsidP="00513406" w14:paraId="638A798D" w14:textId="2351841F">
      <w:pPr>
        <w:numPr>
          <w:ilvl w:val="0"/>
          <w:numId w:val="15"/>
        </w:numPr>
        <w:autoSpaceDE w:val="0"/>
        <w:autoSpaceDN w:val="0"/>
        <w:adjustRightInd w:val="0"/>
        <w:rPr>
          <w:b/>
          <w:u w:val="single"/>
        </w:rPr>
      </w:pPr>
      <w:r w:rsidRPr="003D71D2">
        <w:rPr>
          <w:b/>
          <w:u w:val="single"/>
        </w:rPr>
        <w:t xml:space="preserve">Direct Observation: </w:t>
      </w:r>
      <w:r w:rsidRPr="003D71D2">
        <w:t xml:space="preserve">Direct observation yields detailed descriptions of the activities, actions, and behaviors of individuals; interpersonal interactions; settings; and organizational processes and procedures. Unless </w:t>
      </w:r>
      <w:r w:rsidRPr="003D71D2" w:rsidR="00585262">
        <w:t>observation includes direct involvement from the observed individuals</w:t>
      </w:r>
      <w:r w:rsidRPr="003D71D2">
        <w:t xml:space="preserve">, these activities will </w:t>
      </w:r>
      <w:r w:rsidRPr="003D71D2" w:rsidR="00E90AF0">
        <w:t xml:space="preserve">be described in the justification package but will </w:t>
      </w:r>
      <w:r w:rsidRPr="003D71D2">
        <w:t xml:space="preserve">not be included in the estimated burden for a </w:t>
      </w:r>
      <w:r w:rsidRPr="003D71D2">
        <w:t>GenIC</w:t>
      </w:r>
      <w:r>
        <w:rPr>
          <w:rStyle w:val="FootnoteReference"/>
        </w:rPr>
        <w:footnoteReference w:id="6"/>
      </w:r>
      <w:r w:rsidRPr="003D71D2">
        <w:t xml:space="preserve">. </w:t>
      </w:r>
    </w:p>
    <w:p w:rsidR="00513406" w:rsidRPr="003D71D2" w:rsidP="00842E4D" w14:paraId="5265F049" w14:textId="77777777">
      <w:pPr>
        <w:pStyle w:val="ListParagraph"/>
        <w:ind w:left="360"/>
      </w:pPr>
    </w:p>
    <w:p w:rsidR="00F61929" w:rsidRPr="003D71D2" w:rsidP="00AD470D" w14:paraId="2BC00719" w14:textId="057AC8B4">
      <w:pPr>
        <w:numPr>
          <w:ilvl w:val="0"/>
          <w:numId w:val="15"/>
        </w:numPr>
        <w:autoSpaceDE w:val="0"/>
        <w:autoSpaceDN w:val="0"/>
        <w:adjustRightInd w:val="0"/>
        <w:rPr>
          <w:b/>
          <w:u w:val="single"/>
        </w:rPr>
      </w:pPr>
      <w:r w:rsidRPr="003D71D2">
        <w:rPr>
          <w:b/>
          <w:u w:val="single"/>
        </w:rPr>
        <w:t>Document analysis:</w:t>
      </w:r>
      <w:r w:rsidRPr="003D71D2">
        <w:rPr>
          <w:b/>
        </w:rPr>
        <w:t xml:space="preserve"> </w:t>
      </w:r>
      <w:r w:rsidRPr="003D71D2" w:rsidR="009F2864">
        <w:t xml:space="preserve">Document analysis is often conducted to understand contextual information. </w:t>
      </w:r>
      <w:r w:rsidRPr="003D71D2">
        <w:t>Document analysis</w:t>
      </w:r>
      <w:r w:rsidRPr="003D71D2" w:rsidR="009F2864">
        <w:t xml:space="preserve"> may include, but is not limited to, </w:t>
      </w:r>
      <w:r w:rsidRPr="003D71D2">
        <w:t>organizational</w:t>
      </w:r>
      <w:r w:rsidRPr="003D71D2" w:rsidR="009F2864">
        <w:t xml:space="preserve"> or</w:t>
      </w:r>
      <w:r w:rsidRPr="003D71D2">
        <w:t xml:space="preserve"> programmatic</w:t>
      </w:r>
      <w:r w:rsidRPr="003D71D2" w:rsidR="009F2864">
        <w:t xml:space="preserve"> records, </w:t>
      </w:r>
      <w:r w:rsidRPr="003D71D2" w:rsidR="00A856D0">
        <w:t>grant recipient</w:t>
      </w:r>
      <w:r w:rsidRPr="003D71D2" w:rsidR="00585262">
        <w:t xml:space="preserve"> applications, progress reports, and public reports and records</w:t>
      </w:r>
      <w:r w:rsidRPr="003D71D2">
        <w:t>.</w:t>
      </w:r>
      <w:r w:rsidRPr="003D71D2" w:rsidR="00D7654B">
        <w:t xml:space="preserve"> If documents or records are requested in a format </w:t>
      </w:r>
      <w:r w:rsidRPr="003D71D2" w:rsidR="00E90AF0">
        <w:t xml:space="preserve">in which </w:t>
      </w:r>
      <w:r w:rsidRPr="003D71D2" w:rsidR="00D7654B">
        <w:t xml:space="preserve">they already exist, these activities </w:t>
      </w:r>
      <w:r w:rsidRPr="003D71D2" w:rsidR="00E90AF0">
        <w:t xml:space="preserve">will be described in the justification package but </w:t>
      </w:r>
      <w:r w:rsidRPr="003D71D2" w:rsidR="00D7654B">
        <w:t xml:space="preserve">will not be included in the estimated burden for a </w:t>
      </w:r>
      <w:r w:rsidRPr="003D71D2" w:rsidR="00D7654B">
        <w:t>GenIC</w:t>
      </w:r>
      <w:r w:rsidRPr="003D71D2" w:rsidR="00D7654B">
        <w:t xml:space="preserve">.  </w:t>
      </w:r>
    </w:p>
    <w:p w:rsidR="00721E52" w:rsidRPr="003D71D2" w:rsidP="00F61929" w14:paraId="00DD171D" w14:textId="77777777">
      <w:pPr>
        <w:autoSpaceDE w:val="0"/>
        <w:autoSpaceDN w:val="0"/>
        <w:adjustRightInd w:val="0"/>
      </w:pPr>
    </w:p>
    <w:p w:rsidR="00710ABC" w:rsidRPr="003D71D2" w:rsidP="002E651A" w14:paraId="3CCC5C85" w14:textId="527264C0">
      <w:pPr>
        <w:autoSpaceDE w:val="0"/>
        <w:autoSpaceDN w:val="0"/>
        <w:adjustRightInd w:val="0"/>
      </w:pPr>
      <w:bookmarkStart w:id="10" w:name="_Hlk103944925"/>
      <w:r w:rsidRPr="003D71D2">
        <w:t>R</w:t>
      </w:r>
      <w:r w:rsidRPr="003D71D2" w:rsidR="00F61929">
        <w:t xml:space="preserve">espondents </w:t>
      </w:r>
      <w:r w:rsidRPr="003D71D2" w:rsidR="0091359F">
        <w:t xml:space="preserve">could </w:t>
      </w:r>
      <w:r w:rsidRPr="003D71D2" w:rsidR="00F61929">
        <w:t xml:space="preserve">include </w:t>
      </w:r>
      <w:r w:rsidRPr="003D71D2" w:rsidR="008820E1">
        <w:t xml:space="preserve">current or prospective service providers, T/TA providers, </w:t>
      </w:r>
      <w:r w:rsidRPr="003D71D2" w:rsidR="00A856D0">
        <w:t>grant recipients</w:t>
      </w:r>
      <w:r w:rsidRPr="003D71D2" w:rsidR="008820E1">
        <w:t xml:space="preserve">, contractors, current and potential participants in ACF programs or similar comparison groups, experts in fields pertaining to ACF programs, </w:t>
      </w:r>
      <w:r w:rsidRPr="003D71D2" w:rsidR="00821E19">
        <w:t xml:space="preserve">other </w:t>
      </w:r>
      <w:r w:rsidRPr="003D71D2" w:rsidR="008820E1">
        <w:t>key groups involved in ACF projects and programs, individuals engaged in program re-design or demonstration development for evaluation, state or local government officials, or others involved in or prospectively involved in ACF programs</w:t>
      </w:r>
      <w:r w:rsidRPr="003D71D2" w:rsidR="003C7898">
        <w:t>.</w:t>
      </w:r>
    </w:p>
    <w:bookmarkEnd w:id="10"/>
    <w:p w:rsidR="00F61929" w:rsidRPr="003D71D2" w:rsidP="00F61929" w14:paraId="070641DF" w14:textId="09496FAD">
      <w:pPr>
        <w:autoSpaceDE w:val="0"/>
        <w:autoSpaceDN w:val="0"/>
        <w:adjustRightInd w:val="0"/>
      </w:pPr>
    </w:p>
    <w:p w:rsidR="00250711" w:rsidRPr="003D71D2" w:rsidP="00F61929" w14:paraId="614DF977" w14:textId="77777777">
      <w:pPr>
        <w:autoSpaceDE w:val="0"/>
        <w:autoSpaceDN w:val="0"/>
        <w:adjustRightInd w:val="0"/>
      </w:pPr>
    </w:p>
    <w:p w:rsidR="00945CD6" w:rsidRPr="003D71D2" w:rsidP="00E06440" w14:paraId="761A867B" w14:textId="77777777">
      <w:pPr>
        <w:spacing w:after="120"/>
        <w:rPr>
          <w:b/>
        </w:rPr>
      </w:pPr>
      <w:r w:rsidRPr="003D71D2">
        <w:rPr>
          <w:b/>
        </w:rPr>
        <w:t xml:space="preserve">A3. </w:t>
      </w:r>
      <w:r w:rsidRPr="003D71D2">
        <w:rPr>
          <w:b/>
        </w:rPr>
        <w:t>Improved Information Technology to Reduce Burden</w:t>
      </w:r>
    </w:p>
    <w:p w:rsidR="00D90EF6" w:rsidRPr="003D71D2" w:rsidP="00F61929" w14:paraId="72A61EC2" w14:textId="77777777">
      <w:pPr>
        <w:autoSpaceDE w:val="0"/>
        <w:autoSpaceDN w:val="0"/>
        <w:adjustRightInd w:val="0"/>
      </w:pPr>
      <w:r w:rsidRPr="003D71D2">
        <w:t xml:space="preserve">ACF and its contractors will employ information technology as appropriate to reduce the burden of respondents who agree to participate. </w:t>
      </w:r>
      <w:r w:rsidRPr="003D71D2" w:rsidR="00E9452C">
        <w:t xml:space="preserve">We will provide specific information about the use of technology for each individual </w:t>
      </w:r>
      <w:r w:rsidRPr="003D71D2" w:rsidR="005E6B09">
        <w:t>GenIC</w:t>
      </w:r>
      <w:r w:rsidRPr="003D71D2" w:rsidR="00E9452C">
        <w:t xml:space="preserve">. </w:t>
      </w:r>
    </w:p>
    <w:p w:rsidR="00D77219" w:rsidRPr="003D71D2" w:rsidP="00292B70" w14:paraId="69F6DEE7" w14:textId="77777777">
      <w:pPr>
        <w:rPr>
          <w:b/>
        </w:rPr>
      </w:pPr>
    </w:p>
    <w:p w:rsidR="00D77219" w:rsidRPr="003D71D2" w:rsidP="00292B70" w14:paraId="3ED22972" w14:textId="77777777">
      <w:pPr>
        <w:rPr>
          <w:b/>
        </w:rPr>
      </w:pPr>
    </w:p>
    <w:p w:rsidR="00945CD6" w:rsidRPr="003D71D2" w:rsidP="00E06440" w14:paraId="1F8CD8FA" w14:textId="77777777">
      <w:pPr>
        <w:spacing w:after="120"/>
        <w:rPr>
          <w:b/>
        </w:rPr>
      </w:pPr>
      <w:r w:rsidRPr="003D71D2">
        <w:rPr>
          <w:b/>
        </w:rPr>
        <w:t xml:space="preserve">A4. </w:t>
      </w:r>
      <w:r w:rsidRPr="003D71D2">
        <w:rPr>
          <w:b/>
        </w:rPr>
        <w:t>Efforts to Identify Duplication</w:t>
      </w:r>
    </w:p>
    <w:p w:rsidR="00B8058E" w:rsidRPr="003D71D2" w:rsidP="00B8058E" w14:paraId="796CAB22" w14:textId="15A56729">
      <w:pPr>
        <w:autoSpaceDE w:val="0"/>
        <w:autoSpaceDN w:val="0"/>
        <w:adjustRightInd w:val="0"/>
      </w:pPr>
      <w:r w:rsidRPr="003D71D2">
        <w:t xml:space="preserve">This research </w:t>
      </w:r>
      <w:r w:rsidRPr="003D71D2" w:rsidR="00F13144">
        <w:t xml:space="preserve">will </w:t>
      </w:r>
      <w:r w:rsidRPr="003D71D2">
        <w:t xml:space="preserve">not duplicate any other work by ACF. </w:t>
      </w:r>
      <w:r w:rsidRPr="003D71D2" w:rsidR="00183748">
        <w:t xml:space="preserve">ACF program offices collaborate regularly and will continue to collaborate to prevent any duplication of information collection efforts. </w:t>
      </w:r>
      <w:r w:rsidRPr="003D71D2">
        <w:t xml:space="preserve">The purpose of this clearance is to better inform and improve the quality of ACF’s </w:t>
      </w:r>
      <w:r w:rsidRPr="003D71D2" w:rsidR="00D031A2">
        <w:t xml:space="preserve">program support. </w:t>
      </w:r>
      <w:r w:rsidRPr="003D71D2">
        <w:t xml:space="preserve">Data gathering under this request would not be feasible without this generic clearance due to the time constraints of seeking clearance for each individual data collection. To the maximum extent possible, we will make use of existing data sources before we attempt to utilize the additional </w:t>
      </w:r>
      <w:r w:rsidRPr="003D71D2" w:rsidR="002F7144">
        <w:t>field</w:t>
      </w:r>
      <w:r w:rsidRPr="003D71D2">
        <w:t xml:space="preserve">work sought under this clearance. </w:t>
      </w:r>
      <w:r w:rsidRPr="003D71D2" w:rsidR="00A3298B">
        <w:t xml:space="preserve">These efforts will be described in each individual </w:t>
      </w:r>
      <w:r w:rsidRPr="003D71D2" w:rsidR="00A3298B">
        <w:t>GenIC</w:t>
      </w:r>
      <w:r w:rsidRPr="003D71D2" w:rsidR="00A3298B">
        <w:t xml:space="preserve">. </w:t>
      </w:r>
    </w:p>
    <w:p w:rsidR="005046F0" w:rsidRPr="003D71D2" w:rsidP="00E56359" w14:paraId="58EE4005" w14:textId="77777777"/>
    <w:p w:rsidR="001B624C" w:rsidRPr="003D71D2" w:rsidP="00292B70" w14:paraId="471AE5A5" w14:textId="77777777">
      <w:pPr>
        <w:rPr>
          <w:b/>
        </w:rPr>
      </w:pPr>
    </w:p>
    <w:p w:rsidR="00945CD6" w:rsidRPr="003D71D2" w:rsidP="00E06440" w14:paraId="6DE8BF02" w14:textId="77777777">
      <w:pPr>
        <w:spacing w:after="120"/>
        <w:rPr>
          <w:b/>
        </w:rPr>
      </w:pPr>
      <w:r w:rsidRPr="003D71D2">
        <w:rPr>
          <w:b/>
        </w:rPr>
        <w:t xml:space="preserve">A5. </w:t>
      </w:r>
      <w:r w:rsidRPr="003D71D2">
        <w:rPr>
          <w:b/>
        </w:rPr>
        <w:t>Involvement of Small Organizations</w:t>
      </w:r>
    </w:p>
    <w:p w:rsidR="00B8058E" w:rsidRPr="003D71D2" w:rsidP="00B8058E" w14:paraId="14F4A84A" w14:textId="77777777">
      <w:pPr>
        <w:autoSpaceDE w:val="0"/>
        <w:autoSpaceDN w:val="0"/>
        <w:adjustRightInd w:val="0"/>
      </w:pPr>
      <w:r w:rsidRPr="003D71D2">
        <w:t xml:space="preserve">The research to be completed under this clearance </w:t>
      </w:r>
      <w:r w:rsidRPr="003D71D2" w:rsidR="00D031A2">
        <w:t>is not expected to</w:t>
      </w:r>
      <w:r w:rsidRPr="003D71D2">
        <w:t xml:space="preserve"> impact small businesses.</w:t>
      </w:r>
      <w:r w:rsidRPr="003D71D2" w:rsidR="00D031A2">
        <w:t xml:space="preserve"> If an individual collection involves small organizations, the justification package will include a discussion to address this involvement. </w:t>
      </w:r>
    </w:p>
    <w:p w:rsidR="00B8058E" w:rsidRPr="003D71D2" w:rsidP="00292B70" w14:paraId="08E8DC67" w14:textId="77777777">
      <w:pPr>
        <w:rPr>
          <w:b/>
        </w:rPr>
      </w:pPr>
    </w:p>
    <w:p w:rsidR="00B8058E" w:rsidRPr="003D71D2" w:rsidP="00292B70" w14:paraId="685C13C3" w14:textId="77777777">
      <w:pPr>
        <w:rPr>
          <w:b/>
        </w:rPr>
      </w:pPr>
    </w:p>
    <w:p w:rsidR="00945CD6" w:rsidRPr="003D71D2" w:rsidP="00E06440" w14:paraId="2F6F1075" w14:textId="77777777">
      <w:pPr>
        <w:spacing w:after="120"/>
        <w:rPr>
          <w:b/>
        </w:rPr>
      </w:pPr>
      <w:r w:rsidRPr="003D71D2">
        <w:rPr>
          <w:b/>
        </w:rPr>
        <w:t xml:space="preserve">A6. </w:t>
      </w:r>
      <w:r w:rsidRPr="003D71D2">
        <w:rPr>
          <w:b/>
        </w:rPr>
        <w:t>Consequences of Less Frequent Data Collection</w:t>
      </w:r>
    </w:p>
    <w:p w:rsidR="00B8058E" w:rsidRPr="003D71D2" w:rsidP="002E651A" w14:paraId="52D73291" w14:textId="7010824F">
      <w:pPr>
        <w:autoSpaceDE w:val="0"/>
        <w:autoSpaceDN w:val="0"/>
        <w:adjustRightInd w:val="0"/>
      </w:pPr>
      <w:r w:rsidRPr="003D71D2">
        <w:t>ACF</w:t>
      </w:r>
      <w:r w:rsidRPr="003D71D2">
        <w:t xml:space="preserve"> anticipate</w:t>
      </w:r>
      <w:r w:rsidRPr="003D71D2">
        <w:t>s</w:t>
      </w:r>
      <w:r w:rsidRPr="003D71D2">
        <w:t xml:space="preserve"> that the </w:t>
      </w:r>
      <w:r w:rsidRPr="003D71D2" w:rsidR="00541A03">
        <w:t xml:space="preserve">majority of </w:t>
      </w:r>
      <w:r w:rsidRPr="003D71D2">
        <w:t>information collect</w:t>
      </w:r>
      <w:r w:rsidRPr="003D71D2" w:rsidR="00541A03">
        <w:t>ions</w:t>
      </w:r>
      <w:r w:rsidRPr="003D71D2" w:rsidR="00ED2E47">
        <w:t xml:space="preserve"> </w:t>
      </w:r>
      <w:r w:rsidRPr="003D71D2">
        <w:t>under this generic clearance w</w:t>
      </w:r>
      <w:r w:rsidRPr="003D71D2">
        <w:t>il</w:t>
      </w:r>
      <w:r w:rsidRPr="003D71D2">
        <w:t xml:space="preserve">l involve a one-time data collection. </w:t>
      </w:r>
      <w:r w:rsidRPr="003D71D2" w:rsidR="00541A03">
        <w:t xml:space="preserve">Rapid-cycle information collections will involve iterative collections in an effort to collect feedback, make changes to processes, and collect information to assess the changes.  </w:t>
      </w:r>
      <w:r w:rsidRPr="003D71D2" w:rsidR="00ED2E47">
        <w:t>Less frequent data collection would mean that p</w:t>
      </w:r>
      <w:r w:rsidRPr="003D71D2" w:rsidR="00F13144">
        <w:t xml:space="preserve">rogram support would </w:t>
      </w:r>
      <w:r w:rsidRPr="003D71D2" w:rsidR="00ED2E47">
        <w:t xml:space="preserve">be less </w:t>
      </w:r>
      <w:r w:rsidRPr="003D71D2" w:rsidR="00F13144">
        <w:t>responsive to the needs of ACF programs</w:t>
      </w:r>
      <w:r w:rsidRPr="003D71D2" w:rsidR="0004053B">
        <w:t xml:space="preserve"> and clients</w:t>
      </w:r>
      <w:r w:rsidRPr="003D71D2" w:rsidR="00F13144">
        <w:t xml:space="preserve">. </w:t>
      </w:r>
      <w:r w:rsidRPr="003D71D2" w:rsidR="002E651A">
        <w:t xml:space="preserve">Information about the frequency of data collection will be described in each individual </w:t>
      </w:r>
      <w:r w:rsidRPr="003D71D2" w:rsidR="002E651A">
        <w:t>GenIC</w:t>
      </w:r>
      <w:r w:rsidRPr="003D71D2" w:rsidR="002E651A">
        <w:t>.</w:t>
      </w:r>
    </w:p>
    <w:p w:rsidR="002338AC" w:rsidRPr="003D71D2" w:rsidP="00250711" w14:paraId="537149A4" w14:textId="77777777"/>
    <w:p w:rsidR="00945CD6" w:rsidRPr="003D71D2" w:rsidP="00E06440" w14:paraId="3C22E7EE" w14:textId="77777777">
      <w:pPr>
        <w:spacing w:after="120"/>
        <w:rPr>
          <w:b/>
        </w:rPr>
      </w:pPr>
      <w:r w:rsidRPr="003D71D2">
        <w:rPr>
          <w:b/>
        </w:rPr>
        <w:t xml:space="preserve">A7. </w:t>
      </w:r>
      <w:r w:rsidRPr="003D71D2">
        <w:rPr>
          <w:b/>
        </w:rPr>
        <w:t>Special Circumstances</w:t>
      </w:r>
    </w:p>
    <w:p w:rsidR="0020382F" w:rsidRPr="003D71D2" w:rsidP="00B8058E" w14:paraId="222856A7" w14:textId="6E427545">
      <w:r w:rsidRPr="003D71D2">
        <w:t>There are no special circumstances for the proposed data collection efforts.</w:t>
      </w:r>
    </w:p>
    <w:p w:rsidR="00541A03" w:rsidRPr="003D71D2" w:rsidP="00B8058E" w14:paraId="0699D7BF" w14:textId="6D59CDD5"/>
    <w:p w:rsidR="00541A03" w:rsidRPr="003D71D2" w:rsidP="00B8058E" w14:paraId="293A43D7" w14:textId="77777777"/>
    <w:p w:rsidR="00D90EF6" w:rsidRPr="003D71D2" w:rsidP="00B66ABD" w14:paraId="0090F932" w14:textId="77777777">
      <w:pPr>
        <w:spacing w:after="120"/>
        <w:rPr>
          <w:b/>
        </w:rPr>
      </w:pPr>
      <w:r w:rsidRPr="003D71D2">
        <w:rPr>
          <w:b/>
        </w:rPr>
        <w:t xml:space="preserve">A8. </w:t>
      </w:r>
      <w:r w:rsidRPr="003D71D2" w:rsidR="00945CD6">
        <w:rPr>
          <w:b/>
        </w:rPr>
        <w:t>Federal Register Notice and Consultation</w:t>
      </w:r>
    </w:p>
    <w:p w:rsidR="00B91D97" w:rsidRPr="003D71D2" w:rsidP="00B66ABD" w14:paraId="334F7D65" w14:textId="77777777">
      <w:pPr>
        <w:spacing w:after="60"/>
        <w:rPr>
          <w:b/>
          <w:i/>
        </w:rPr>
      </w:pPr>
      <w:r w:rsidRPr="003D71D2">
        <w:rPr>
          <w:b/>
          <w:i/>
        </w:rPr>
        <w:t>Federal Register Notice and Comments</w:t>
      </w:r>
    </w:p>
    <w:p w:rsidR="008F10A2" w:rsidRPr="003D71D2" w:rsidP="00B8058E" w14:paraId="0B8A6AA1" w14:textId="20A95BF5">
      <w:r w:rsidRPr="003D71D2">
        <w:t xml:space="preserve">In accordance with the Paperwork Reduction Act of 1995 (Pub. L. 104-13) and OMB regulations at 5 CFR Part 1320 (60 FR 44978, August 29, 1995), ACF published </w:t>
      </w:r>
      <w:r w:rsidRPr="003D71D2" w:rsidR="00A05124">
        <w:t xml:space="preserve">a </w:t>
      </w:r>
      <w:r w:rsidRPr="003D71D2">
        <w:t xml:space="preserve">notice in the Federal Register announcing the agency’s intention to request an OMB review of this information collection </w:t>
      </w:r>
      <w:r w:rsidRPr="003D71D2" w:rsidR="002042A7">
        <w:t>request</w:t>
      </w:r>
      <w:r w:rsidRPr="003D71D2" w:rsidR="00A05124">
        <w:t xml:space="preserve"> to extend approval of the umbrella generic with minor changes</w:t>
      </w:r>
      <w:r w:rsidRPr="003D71D2">
        <w:t>.</w:t>
      </w:r>
      <w:r w:rsidRPr="003D71D2" w:rsidR="00921B4D">
        <w:t xml:space="preserve"> </w:t>
      </w:r>
      <w:r w:rsidRPr="003D71D2">
        <w:t>Th</w:t>
      </w:r>
      <w:r w:rsidRPr="003D71D2" w:rsidR="000F5DE6">
        <w:t xml:space="preserve">e </w:t>
      </w:r>
      <w:r w:rsidRPr="003D71D2">
        <w:t xml:space="preserve">notice </w:t>
      </w:r>
      <w:r w:rsidRPr="003D71D2">
        <w:t xml:space="preserve">was published on </w:t>
      </w:r>
      <w:r w:rsidRPr="003D71D2" w:rsidR="007B1AA7">
        <w:t>April 28</w:t>
      </w:r>
      <w:r w:rsidRPr="003D71D2" w:rsidR="005C6728">
        <w:t>, 202</w:t>
      </w:r>
      <w:r w:rsidRPr="003D71D2" w:rsidR="00E604CE">
        <w:t>5</w:t>
      </w:r>
      <w:r w:rsidRPr="003D71D2">
        <w:t xml:space="preserve">, </w:t>
      </w:r>
      <w:r w:rsidRPr="003D71D2" w:rsidR="00EA0BF4">
        <w:t>(</w:t>
      </w:r>
      <w:r w:rsidRPr="003D71D2" w:rsidR="00E604CE">
        <w:t xml:space="preserve">90 </w:t>
      </w:r>
      <w:r w:rsidRPr="003D71D2" w:rsidR="00EA0BF4">
        <w:t>FR</w:t>
      </w:r>
      <w:r w:rsidRPr="003D71D2">
        <w:t xml:space="preserve"> </w:t>
      </w:r>
      <w:r w:rsidRPr="003D71D2" w:rsidR="007B1AA7">
        <w:t>17603</w:t>
      </w:r>
      <w:r w:rsidRPr="003D71D2" w:rsidR="00EA0BF4">
        <w:t>)</w:t>
      </w:r>
      <w:r w:rsidRPr="003D71D2">
        <w:t xml:space="preserve"> and provided a sixty-day period for public comment.</w:t>
      </w:r>
      <w:r w:rsidRPr="003D71D2" w:rsidR="00921B4D">
        <w:t xml:space="preserve"> </w:t>
      </w:r>
      <w:r w:rsidRPr="003D71D2" w:rsidR="000F5DE6">
        <w:t xml:space="preserve">ACF did not receive any comments on the first notice. </w:t>
      </w:r>
      <w:r w:rsidRPr="003D71D2" w:rsidR="00A05124">
        <w:t>A second notice was published, allowing a thirty-day period for public comment, in conjunction with submission of the request to OMB.</w:t>
      </w:r>
    </w:p>
    <w:p w:rsidR="00C81D01" w:rsidRPr="003D71D2" w:rsidP="00B8058E" w14:paraId="3BB92740" w14:textId="4432F3AF"/>
    <w:p w:rsidR="00E90AF0" w:rsidRPr="003D71D2" w:rsidP="00B66ABD" w14:paraId="58295B48" w14:textId="77777777">
      <w:pPr>
        <w:pStyle w:val="Heading4"/>
        <w:spacing w:before="0"/>
        <w:rPr>
          <w:rFonts w:ascii="Times New Roman" w:hAnsi="Times New Roman"/>
          <w:i/>
          <w:sz w:val="24"/>
          <w:szCs w:val="24"/>
        </w:rPr>
      </w:pPr>
      <w:r w:rsidRPr="003D71D2">
        <w:rPr>
          <w:rFonts w:ascii="Times New Roman" w:hAnsi="Times New Roman"/>
          <w:i/>
          <w:sz w:val="24"/>
          <w:szCs w:val="24"/>
        </w:rPr>
        <w:t>Consultation with Experts Outside of the Study</w:t>
      </w:r>
    </w:p>
    <w:p w:rsidR="00B8058E" w:rsidRPr="003D71D2" w:rsidP="00292B70" w14:paraId="459FCD38" w14:textId="24F94C1D">
      <w:r w:rsidRPr="003D71D2">
        <w:t xml:space="preserve">Consultation with staff from ACF contractors carrying out </w:t>
      </w:r>
      <w:r w:rsidRPr="003D71D2" w:rsidR="002E651A">
        <w:t>information collections</w:t>
      </w:r>
      <w:r w:rsidRPr="003D71D2">
        <w:t xml:space="preserve"> will occur in preparation for and in conjunction with the fielding of the data collections under this request. </w:t>
      </w:r>
      <w:r w:rsidRPr="003D71D2" w:rsidR="00E56359">
        <w:t>We may consult with experts</w:t>
      </w:r>
      <w:r w:rsidRPr="003D71D2" w:rsidR="00EE3B45">
        <w:t xml:space="preserve"> or others with experience with ACF and similar programs</w:t>
      </w:r>
      <w:r w:rsidRPr="003D71D2" w:rsidR="00E56359">
        <w:t xml:space="preserve">, as appropriate. </w:t>
      </w:r>
      <w:r w:rsidRPr="003D71D2" w:rsidR="00183748">
        <w:t xml:space="preserve">Relevant information about consultations will be included with each </w:t>
      </w:r>
      <w:r w:rsidRPr="003D71D2" w:rsidR="00183748">
        <w:t>GenIC</w:t>
      </w:r>
      <w:r w:rsidRPr="003D71D2" w:rsidR="00183748">
        <w:t xml:space="preserve"> request.</w:t>
      </w:r>
    </w:p>
    <w:p w:rsidR="00B66ABD" w:rsidRPr="003D71D2" w:rsidP="00292B70" w14:paraId="7DDC7413" w14:textId="77777777">
      <w:pPr>
        <w:rPr>
          <w:b/>
        </w:rPr>
      </w:pPr>
    </w:p>
    <w:p w:rsidR="00D77219" w:rsidRPr="003D71D2" w:rsidP="00292B70" w14:paraId="32E41FD2" w14:textId="77777777">
      <w:pPr>
        <w:rPr>
          <w:b/>
        </w:rPr>
      </w:pPr>
    </w:p>
    <w:p w:rsidR="00945CD6" w:rsidRPr="003D71D2" w:rsidP="00E06440" w14:paraId="74A5998C" w14:textId="68035C1F">
      <w:pPr>
        <w:spacing w:after="120"/>
        <w:rPr>
          <w:b/>
        </w:rPr>
      </w:pPr>
      <w:r w:rsidRPr="003D71D2">
        <w:rPr>
          <w:b/>
        </w:rPr>
        <w:t xml:space="preserve">A9. </w:t>
      </w:r>
      <w:r w:rsidRPr="003D71D2" w:rsidR="00EA0BF4">
        <w:rPr>
          <w:b/>
        </w:rPr>
        <w:t>Tokens of Appreciation</w:t>
      </w:r>
      <w:r w:rsidRPr="003D71D2" w:rsidR="00B66874">
        <w:rPr>
          <w:b/>
        </w:rPr>
        <w:t xml:space="preserve"> for</w:t>
      </w:r>
      <w:r w:rsidRPr="003D71D2">
        <w:rPr>
          <w:b/>
        </w:rPr>
        <w:t xml:space="preserve"> Respondents</w:t>
      </w:r>
    </w:p>
    <w:p w:rsidR="00183748" w:rsidRPr="003D71D2" w:rsidP="00B45C1A" w14:paraId="10007D08" w14:textId="1C399282">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D71D2">
        <w:t xml:space="preserve">Per OMB guidance, </w:t>
      </w:r>
      <w:r w:rsidRPr="003D71D2" w:rsidR="00EA0BF4">
        <w:t>tokens of appreciation</w:t>
      </w:r>
      <w:r w:rsidRPr="003D71D2" w:rsidR="00A3298B">
        <w:t xml:space="preserve"> </w:t>
      </w:r>
      <w:r w:rsidRPr="003D71D2" w:rsidR="00967D74">
        <w:t xml:space="preserve">are generally not appropriate for contractors, cooperators, </w:t>
      </w:r>
      <w:r w:rsidRPr="003D71D2" w:rsidR="00A856D0">
        <w:t>grant recipients</w:t>
      </w:r>
      <w:r w:rsidRPr="003D71D2" w:rsidR="00791996">
        <w:t>,</w:t>
      </w:r>
      <w:r w:rsidRPr="003D71D2" w:rsidR="00967D74">
        <w:t xml:space="preserve"> or program participants because they already have a pre-existing relationship with the agency. </w:t>
      </w:r>
      <w:r w:rsidRPr="003D71D2" w:rsidR="00EA0BF4">
        <w:t>Tokens of appreciation</w:t>
      </w:r>
      <w:r w:rsidRPr="003D71D2" w:rsidR="00967D74">
        <w:t xml:space="preserve"> are most appropriate where participants are being asked to travel to a site to participate in a focus group or cognitive interview.  </w:t>
      </w:r>
      <w:r w:rsidRPr="003D71D2" w:rsidR="00EA0BF4">
        <w:t>Tokens of appreciation</w:t>
      </w:r>
      <w:r w:rsidRPr="003D71D2" w:rsidR="00967D74">
        <w:t xml:space="preserve"> are generally not appropriate for </w:t>
      </w:r>
      <w:r w:rsidRPr="003D71D2" w:rsidR="002E0626">
        <w:t>q</w:t>
      </w:r>
      <w:r w:rsidRPr="003D71D2" w:rsidR="00967D74">
        <w:t>uestionnaires/surveys.</w:t>
      </w:r>
    </w:p>
    <w:p w:rsidR="00183748" w:rsidRPr="003D71D2" w:rsidP="00B45C1A" w14:paraId="7DC96868"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E0626" w:rsidRPr="003D71D2" w:rsidP="00B45C1A" w14:paraId="32B74914" w14:textId="67B64A29">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D71D2">
        <w:t>If a</w:t>
      </w:r>
      <w:r w:rsidRPr="003D71D2" w:rsidR="00EA0BF4">
        <w:t xml:space="preserve"> </w:t>
      </w:r>
      <w:r w:rsidRPr="003D71D2" w:rsidR="00791996">
        <w:t>token</w:t>
      </w:r>
      <w:r w:rsidRPr="003D71D2" w:rsidR="00EA0BF4">
        <w:t xml:space="preserve"> of appreciation</w:t>
      </w:r>
      <w:r w:rsidRPr="003D71D2">
        <w:t xml:space="preserve"> is proposed, a detailed justification based on the type of collection, population of respondent</w:t>
      </w:r>
      <w:r w:rsidRPr="003D71D2" w:rsidR="00914EAB">
        <w:t>s</w:t>
      </w:r>
      <w:r w:rsidRPr="003D71D2">
        <w:t xml:space="preserve">, and other circumstances will be provided in the individual information collection request. </w:t>
      </w:r>
      <w:r w:rsidRPr="003D71D2" w:rsidR="00CA0C8E">
        <w:t xml:space="preserve">Per the Office of Information and Regulatory Affairs, Office of Management and Budget guidance document </w:t>
      </w:r>
      <w:r w:rsidRPr="003D71D2" w:rsidR="00CA0C8E">
        <w:rPr>
          <w:i/>
        </w:rPr>
        <w:t xml:space="preserve">Questions and Answers when Designing Surveys for Information Collections </w:t>
      </w:r>
      <w:r w:rsidRPr="003D71D2" w:rsidR="00CA0C8E">
        <w:t>(Updated Oct 2016),</w:t>
      </w:r>
      <w:r w:rsidRPr="003D71D2" w:rsidR="0004053B">
        <w:t xml:space="preserve"> </w:t>
      </w:r>
      <w:r w:rsidRPr="003D71D2" w:rsidR="00CA0C8E">
        <w:t xml:space="preserve">justifications will focus on data quality, burden on the respondent, past experience, improved coverage of specialized respondents, rare groups, or minority populations; reduced survey costs; and/or equity. </w:t>
      </w:r>
      <w:r w:rsidRPr="003D71D2" w:rsidR="00230135">
        <w:t>Participants may be offered a monetary token of appreciation to account for incidental expenses (transportation, data use, etc.).</w:t>
      </w:r>
    </w:p>
    <w:p w:rsidR="002E0626" w:rsidRPr="003D71D2" w:rsidP="00B45C1A" w14:paraId="3C7B624D"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A0C8E" w:rsidRPr="003D71D2" w:rsidP="00230135" w14:paraId="6476FC3C" w14:textId="562068B7">
      <w:r w:rsidRPr="003D71D2">
        <w:t xml:space="preserve">If </w:t>
      </w:r>
      <w:r w:rsidRPr="003D71D2">
        <w:rPr>
          <w:bCs/>
        </w:rPr>
        <w:t>tokens of appreciation</w:t>
      </w:r>
      <w:r w:rsidRPr="003D71D2">
        <w:t xml:space="preserve"> are proposed, a detailed justification based on the type of collection, population of respondents, and other circumstances will be provided in the individual </w:t>
      </w:r>
      <w:r w:rsidRPr="003D71D2">
        <w:t>GenIC</w:t>
      </w:r>
      <w:r w:rsidRPr="003D71D2">
        <w:t xml:space="preserve"> request. </w:t>
      </w:r>
      <w:r w:rsidRPr="003D71D2">
        <w:t>Each justification will cite the research literature</w:t>
      </w:r>
      <w:r w:rsidRPr="003D71D2" w:rsidR="00967D74">
        <w:t xml:space="preserve"> that demonstrates significant improvements in response rates and non-response bias when applied to similar participants, data collection methods, and data collection contexts. </w:t>
      </w:r>
      <w:r w:rsidRPr="003D71D2" w:rsidR="00A93AB2">
        <w:t xml:space="preserve">Where no evidence is available, ACF may propose a </w:t>
      </w:r>
      <w:r w:rsidRPr="003D71D2">
        <w:t>field test or experiment to evaluate the effects of the incentive.</w:t>
      </w:r>
    </w:p>
    <w:p w:rsidR="00C3421B" w:rsidRPr="003D71D2" w:rsidP="00B66ABD" w14:paraId="74CDCE9A" w14:textId="77777777">
      <w:pPr>
        <w:rPr>
          <w:b/>
        </w:rPr>
      </w:pPr>
    </w:p>
    <w:p w:rsidR="00230135" w:rsidRPr="003D71D2" w:rsidP="00B66ABD" w14:paraId="52C19407" w14:textId="77777777">
      <w:pPr>
        <w:rPr>
          <w:b/>
        </w:rPr>
      </w:pPr>
    </w:p>
    <w:p w:rsidR="004222F8" w:rsidRPr="003D71D2" w:rsidP="004222F8" w14:paraId="54DB1787" w14:textId="77777777">
      <w:pPr>
        <w:spacing w:after="120"/>
        <w:rPr>
          <w:b/>
        </w:rPr>
      </w:pPr>
      <w:r w:rsidRPr="003D71D2">
        <w:rPr>
          <w:b/>
        </w:rPr>
        <w:t>A10. Privacy of Respondents</w:t>
      </w:r>
    </w:p>
    <w:p w:rsidR="004222F8" w:rsidRPr="003D71D2" w:rsidP="004222F8" w14:paraId="74228B27" w14:textId="77777777">
      <w:pPr>
        <w:widowControl w:val="0"/>
        <w:autoSpaceDE w:val="0"/>
        <w:autoSpaceDN w:val="0"/>
        <w:adjustRightInd w:val="0"/>
      </w:pPr>
      <w:r w:rsidRPr="003D71D2">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3D71D2" w:rsidP="004222F8" w14:paraId="6C4153B2" w14:textId="77777777">
      <w:pPr>
        <w:widowControl w:val="0"/>
        <w:autoSpaceDE w:val="0"/>
        <w:autoSpaceDN w:val="0"/>
        <w:adjustRightInd w:val="0"/>
      </w:pPr>
    </w:p>
    <w:p w:rsidR="004222F8" w:rsidRPr="003D71D2" w:rsidP="004222F8" w14:paraId="2134CFAC" w14:textId="528D1C3F">
      <w:pPr>
        <w:widowControl w:val="0"/>
        <w:autoSpaceDE w:val="0"/>
        <w:autoSpaceDN w:val="0"/>
        <w:adjustRightInd w:val="0"/>
      </w:pPr>
      <w:r w:rsidRPr="003D71D2">
        <w:t xml:space="preserve">Individual statements will be included with each </w:t>
      </w:r>
      <w:r w:rsidRPr="003D71D2" w:rsidR="00E56359">
        <w:t>GenIC</w:t>
      </w:r>
      <w:r w:rsidRPr="003D71D2">
        <w:t xml:space="preserve"> request submitted under this clearance, but in general, </w:t>
      </w:r>
      <w:r w:rsidRPr="003D71D2" w:rsidR="00230135">
        <w:t xml:space="preserve">ACF and/or </w:t>
      </w:r>
      <w:r w:rsidRPr="003D71D2">
        <w:t xml:space="preserve">the </w:t>
      </w:r>
      <w:r w:rsidRPr="003D71D2" w:rsidR="00B8058E">
        <w:t>c</w:t>
      </w:r>
      <w:r w:rsidRPr="003D71D2">
        <w:t>ontractor</w:t>
      </w:r>
      <w:r w:rsidRPr="003D71D2" w:rsidR="00230135">
        <w:t xml:space="preserve"> or grant recipient</w:t>
      </w:r>
      <w:r w:rsidRPr="003D71D2" w:rsidR="00B8058E">
        <w:t xml:space="preserve"> performing the data collection</w:t>
      </w:r>
      <w:r w:rsidRPr="003D71D2">
        <w:t xml:space="preserve"> </w:t>
      </w:r>
      <w:r w:rsidRPr="003D71D2" w:rsidR="00230135">
        <w:t xml:space="preserve">(data </w:t>
      </w:r>
      <w:r w:rsidRPr="003D71D2" w:rsidR="00230135">
        <w:t xml:space="preserve">collection team) </w:t>
      </w:r>
      <w:r w:rsidRPr="003D71D2">
        <w:t xml:space="preserve">shall protect respondent privacy to the extent permitted by law and will comply with all Federal and Departmental regulations for private information. </w:t>
      </w:r>
      <w:r w:rsidRPr="003D71D2" w:rsidR="00230135">
        <w:t>The data collection team will ensure that all individuals</w:t>
      </w:r>
      <w:r w:rsidRPr="003D71D2">
        <w:t xml:space="preserve"> who perform work </w:t>
      </w:r>
      <w:r w:rsidRPr="003D71D2" w:rsidR="00230135">
        <w:t>on the data collection</w:t>
      </w:r>
      <w:r w:rsidRPr="003D71D2">
        <w:t xml:space="preserve"> are trained on data privacy issues and comply with the above requirements. </w:t>
      </w:r>
      <w:r w:rsidRPr="003D71D2" w:rsidR="00B8058E">
        <w:t xml:space="preserve">Any specific pledges evaluation staff must sign will be described in individual </w:t>
      </w:r>
      <w:r w:rsidRPr="003D71D2" w:rsidR="00363B83">
        <w:t>GenIC</w:t>
      </w:r>
      <w:r w:rsidRPr="003D71D2" w:rsidR="00E827A2">
        <w:t xml:space="preserve"> requests.</w:t>
      </w:r>
      <w:r w:rsidRPr="003D71D2" w:rsidR="00A11FCA">
        <w:t xml:space="preserve"> </w:t>
      </w:r>
    </w:p>
    <w:p w:rsidR="004222F8" w:rsidRPr="003D71D2" w:rsidP="004222F8" w14:paraId="020FC4A4" w14:textId="77777777">
      <w:pPr>
        <w:widowControl w:val="0"/>
        <w:autoSpaceDE w:val="0"/>
        <w:autoSpaceDN w:val="0"/>
        <w:adjustRightInd w:val="0"/>
      </w:pPr>
    </w:p>
    <w:p w:rsidR="005046F0" w:rsidRPr="003D71D2" w:rsidP="00D77219" w14:paraId="31F7822C" w14:textId="0CFBB734">
      <w:pPr>
        <w:widowControl w:val="0"/>
        <w:autoSpaceDE w:val="0"/>
        <w:autoSpaceDN w:val="0"/>
        <w:adjustRightInd w:val="0"/>
      </w:pPr>
      <w:r w:rsidRPr="003D71D2">
        <w:t xml:space="preserve">As </w:t>
      </w:r>
      <w:r w:rsidRPr="003D71D2" w:rsidR="00A11FCA">
        <w:t xml:space="preserve">necessary, </w:t>
      </w:r>
      <w:r w:rsidRPr="003D71D2" w:rsidR="00230135">
        <w:t>data collection teams</w:t>
      </w:r>
      <w:r w:rsidRPr="003D71D2" w:rsidR="004222F8">
        <w:t xml:space="preserve"> shall use Federal Information Processing Standard (currently, FIPS 140-2) compliant encryption (Security Requirements for Cryptographic Module, as amended) to protect all instances of sensitive information during storage and transmission. The </w:t>
      </w:r>
      <w:r w:rsidRPr="003D71D2" w:rsidR="00230135">
        <w:t>data collection team</w:t>
      </w:r>
      <w:r w:rsidRPr="003D71D2" w:rsidR="004222F8">
        <w:t xml:space="preserve"> shall securely generate and manage encryption keys to prevent unauthorized decryption of information, in accordance with the Federal Processing Standard.</w:t>
      </w:r>
      <w:r w:rsidRPr="003D71D2" w:rsidR="00921B4D">
        <w:t xml:space="preserve"> </w:t>
      </w:r>
      <w:r w:rsidRPr="003D71D2" w:rsidR="004222F8">
        <w:t xml:space="preserve">The </w:t>
      </w:r>
      <w:r w:rsidRPr="003D71D2" w:rsidR="00230135">
        <w:t>data collection team</w:t>
      </w:r>
      <w:r w:rsidR="005832B8">
        <w:t xml:space="preserve"> </w:t>
      </w:r>
      <w:r w:rsidRPr="003D71D2" w:rsidR="004222F8">
        <w:t>shall</w:t>
      </w:r>
      <w:r w:rsidRPr="003D71D2" w:rsidR="00230135">
        <w:t>, as applicable</w:t>
      </w:r>
      <w:r w:rsidRPr="003D71D2" w:rsidR="004222F8">
        <w:t>: ensure that this standard is incorporated into the property management/control system</w:t>
      </w:r>
      <w:r w:rsidRPr="003D71D2" w:rsidR="00230135">
        <w:t>s</w:t>
      </w:r>
      <w:r w:rsidRPr="003D71D2" w:rsidR="004222F8">
        <w:t xml:space="preserve">;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w:t>
      </w:r>
      <w:r w:rsidRPr="003D71D2" w:rsidR="00230135">
        <w:t xml:space="preserve">a </w:t>
      </w:r>
      <w:r w:rsidRPr="003D71D2" w:rsidR="004222F8">
        <w:t>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Pr="003D71D2" w:rsidR="00921B4D">
        <w:t xml:space="preserve"> </w:t>
      </w:r>
    </w:p>
    <w:p w:rsidR="00CA0C8E" w:rsidRPr="003D71D2" w:rsidP="008954AA" w14:paraId="7F49AD78" w14:textId="77777777">
      <w:pPr>
        <w:rPr>
          <w:bdr w:val="none" w:sz="0" w:space="0" w:color="auto" w:frame="1"/>
        </w:rPr>
      </w:pPr>
    </w:p>
    <w:p w:rsidR="00CA0C8E" w:rsidRPr="003D71D2" w:rsidP="00CA0C8E" w14:paraId="4890E37B" w14:textId="2C446073">
      <w:r w:rsidRPr="003D71D2">
        <w:rPr>
          <w:bdr w:val="none" w:sz="0" w:space="0" w:color="auto" w:frame="1"/>
        </w:rPr>
        <w:t>Most commonly i</w:t>
      </w:r>
      <w:r w:rsidRPr="003D71D2">
        <w:rPr>
          <w:bdr w:val="none" w:sz="0" w:space="0" w:color="auto" w:frame="1"/>
        </w:rPr>
        <w:t>nformation will not be maintained in a paper or electronic system from which they are actually or directly retrieved by an individuals’ personal identifier.</w:t>
      </w:r>
      <w:r w:rsidRPr="003D71D2">
        <w:rPr>
          <w:bdr w:val="none" w:sz="0" w:space="0" w:color="auto" w:frame="1"/>
        </w:rPr>
        <w:t xml:space="preserve">  </w:t>
      </w:r>
      <w:r w:rsidRPr="003D71D2" w:rsidR="009640A4">
        <w:rPr>
          <w:bdr w:val="none" w:sz="0" w:space="0" w:color="auto" w:frame="1"/>
        </w:rPr>
        <w:t xml:space="preserve">Each </w:t>
      </w:r>
      <w:r w:rsidRPr="003D71D2" w:rsidR="009640A4">
        <w:rPr>
          <w:bdr w:val="none" w:sz="0" w:space="0" w:color="auto" w:frame="1"/>
        </w:rPr>
        <w:t>GenIC</w:t>
      </w:r>
      <w:r w:rsidRPr="003D71D2" w:rsidR="009640A4">
        <w:rPr>
          <w:bdr w:val="none" w:sz="0" w:space="0" w:color="auto" w:frame="1"/>
        </w:rPr>
        <w:t xml:space="preserve"> will provide information about personally identifiable information and privacy.</w:t>
      </w:r>
    </w:p>
    <w:p w:rsidR="00D77219" w:rsidRPr="003D71D2" w:rsidP="00D77219" w14:paraId="6AC62F7C" w14:textId="0CB558D4">
      <w:pPr>
        <w:widowControl w:val="0"/>
        <w:autoSpaceDE w:val="0"/>
        <w:autoSpaceDN w:val="0"/>
        <w:adjustRightInd w:val="0"/>
      </w:pPr>
    </w:p>
    <w:p w:rsidR="00C3421B" w:rsidRPr="003D71D2" w:rsidP="00D77219" w14:paraId="3BEDA76C" w14:textId="77777777">
      <w:pPr>
        <w:widowControl w:val="0"/>
        <w:autoSpaceDE w:val="0"/>
        <w:autoSpaceDN w:val="0"/>
        <w:adjustRightInd w:val="0"/>
      </w:pPr>
    </w:p>
    <w:p w:rsidR="00945CD6" w:rsidRPr="003D71D2" w:rsidP="00E06440" w14:paraId="5A271196" w14:textId="77777777">
      <w:pPr>
        <w:spacing w:after="120"/>
        <w:rPr>
          <w:b/>
        </w:rPr>
      </w:pPr>
      <w:r w:rsidRPr="003D71D2">
        <w:rPr>
          <w:b/>
        </w:rPr>
        <w:t xml:space="preserve">A11. </w:t>
      </w:r>
      <w:r w:rsidRPr="003D71D2">
        <w:rPr>
          <w:b/>
        </w:rPr>
        <w:t>Sensitive Questions</w:t>
      </w:r>
    </w:p>
    <w:p w:rsidR="00A11FCA" w:rsidRPr="003D71D2" w:rsidP="00A11FCA" w14:paraId="27DA8A8D" w14:textId="6A0769D1">
      <w:pPr>
        <w:autoSpaceDE w:val="0"/>
        <w:autoSpaceDN w:val="0"/>
        <w:adjustRightInd w:val="0"/>
      </w:pPr>
      <w:r w:rsidRPr="003D71D2">
        <w:t>Most of the questions that will be included in these activities will not be of a sensitive nature. However, it is possible that some potentially sensitive questions may be included under this clearance.</w:t>
      </w:r>
      <w:r w:rsidRPr="003D71D2" w:rsidR="00921B4D">
        <w:t xml:space="preserve"> </w:t>
      </w:r>
      <w:r w:rsidRPr="003D71D2" w:rsidR="00941F2F">
        <w:t xml:space="preserve">For example, some ACF programs deliver services that are sensitive in nature, such as programming for </w:t>
      </w:r>
      <w:r w:rsidRPr="003D71D2" w:rsidR="005453FB">
        <w:t>Adolescent Pregnancy Prevention</w:t>
      </w:r>
      <w:r w:rsidRPr="003D71D2" w:rsidR="005C6728">
        <w:t>, Family Violence Prevention</w:t>
      </w:r>
      <w:r w:rsidRPr="003D71D2" w:rsidR="00FE1278">
        <w:t>,</w:t>
      </w:r>
      <w:r w:rsidRPr="003D71D2" w:rsidR="005453FB">
        <w:t xml:space="preserve"> or collections related </w:t>
      </w:r>
      <w:r w:rsidRPr="003D71D2" w:rsidR="009D36B0">
        <w:t xml:space="preserve">to </w:t>
      </w:r>
      <w:r w:rsidRPr="003D71D2" w:rsidR="005453FB">
        <w:t xml:space="preserve">Trafficking in Persons. </w:t>
      </w:r>
      <w:r w:rsidRPr="003D71D2">
        <w:t xml:space="preserve">For </w:t>
      </w:r>
      <w:r w:rsidRPr="003D71D2" w:rsidR="00CF4DE5">
        <w:t xml:space="preserve">proposed collections </w:t>
      </w:r>
      <w:r w:rsidRPr="003D71D2">
        <w:t>that include questions of a sensitive nature, ACF will provide a full explanation when submitting a</w:t>
      </w:r>
      <w:r w:rsidRPr="003D71D2" w:rsidR="007F2FB5">
        <w:t>n individual</w:t>
      </w:r>
      <w:r w:rsidRPr="003D71D2">
        <w:t xml:space="preserve"> </w:t>
      </w:r>
      <w:r w:rsidRPr="003D71D2" w:rsidR="00CA0C8E">
        <w:t>GenIC</w:t>
      </w:r>
      <w:r w:rsidRPr="003D71D2" w:rsidR="007F2FB5">
        <w:t xml:space="preserve"> request</w:t>
      </w:r>
      <w:r w:rsidRPr="003D71D2">
        <w:t>.</w:t>
      </w:r>
    </w:p>
    <w:p w:rsidR="006859DB" w:rsidRPr="003D71D2" w:rsidP="00292B70" w14:paraId="0442C020" w14:textId="77777777">
      <w:pPr>
        <w:rPr>
          <w:b/>
        </w:rPr>
      </w:pPr>
    </w:p>
    <w:p w:rsidR="00D77219" w:rsidRPr="003D71D2" w:rsidP="00292B70" w14:paraId="151FBA2B" w14:textId="77777777">
      <w:pPr>
        <w:rPr>
          <w:b/>
        </w:rPr>
      </w:pPr>
    </w:p>
    <w:p w:rsidR="005F738F" w:rsidRPr="003D71D2" w:rsidP="00E06440" w14:paraId="1028927B" w14:textId="2E8C5E8F">
      <w:pPr>
        <w:spacing w:after="120"/>
        <w:rPr>
          <w:b/>
        </w:rPr>
      </w:pPr>
      <w:r w:rsidRPr="003D71D2">
        <w:rPr>
          <w:b/>
        </w:rPr>
        <w:t xml:space="preserve">A12. </w:t>
      </w:r>
      <w:r w:rsidRPr="003D71D2" w:rsidR="00945CD6">
        <w:rPr>
          <w:b/>
        </w:rPr>
        <w:t>Estimation of Information Collection Burden</w:t>
      </w:r>
    </w:p>
    <w:p w:rsidR="009F3A50" w:rsidRPr="003D71D2" w:rsidP="00B66ABD" w14:paraId="29D03B18" w14:textId="5E10A160">
      <w:pPr>
        <w:pStyle w:val="NoSpacing"/>
        <w:spacing w:after="120"/>
        <w:rPr>
          <w:rFonts w:ascii="Times New Roman" w:hAnsi="Times New Roman"/>
          <w:b/>
          <w:szCs w:val="24"/>
        </w:rPr>
      </w:pPr>
      <w:r w:rsidRPr="003D71D2">
        <w:rPr>
          <w:rFonts w:ascii="Times New Roman" w:hAnsi="Times New Roman"/>
          <w:b/>
          <w:szCs w:val="24"/>
        </w:rPr>
        <w:t>Previously Approved Information Collections</w:t>
      </w:r>
    </w:p>
    <w:p w:rsidR="009F3A50" w:rsidRPr="003D71D2" w:rsidP="009F3A50" w14:paraId="25A04319" w14:textId="63E386E2">
      <w:pPr>
        <w:autoSpaceDE w:val="0"/>
        <w:autoSpaceDN w:val="0"/>
        <w:adjustRightInd w:val="0"/>
      </w:pPr>
      <w:r w:rsidRPr="003D71D2">
        <w:t xml:space="preserve">This generic was </w:t>
      </w:r>
      <w:r w:rsidRPr="003D71D2" w:rsidR="007D443B">
        <w:t xml:space="preserve">most recently approved for a total of 40,500 new burden hours and 13,652 hours for ongoing data collection. </w:t>
      </w:r>
    </w:p>
    <w:p w:rsidR="000A5FEB" w:rsidRPr="003D71D2" w:rsidP="009F3A50" w14:paraId="54E63DBA" w14:textId="77777777">
      <w:pPr>
        <w:autoSpaceDE w:val="0"/>
        <w:autoSpaceDN w:val="0"/>
        <w:adjustRightInd w:val="0"/>
      </w:pPr>
    </w:p>
    <w:p w:rsidR="009F3A50" w:rsidRPr="003D71D2" w:rsidP="009F3A50" w14:paraId="3477D605" w14:textId="24156070">
      <w:pPr>
        <w:autoSpaceDE w:val="0"/>
        <w:autoSpaceDN w:val="0"/>
        <w:adjustRightInd w:val="0"/>
      </w:pPr>
      <w:r w:rsidRPr="003D71D2">
        <w:t xml:space="preserve">At the time of this </w:t>
      </w:r>
      <w:r w:rsidRPr="003D71D2" w:rsidR="005C6728">
        <w:t>extension request</w:t>
      </w:r>
      <w:r w:rsidRPr="003D71D2">
        <w:t xml:space="preserve">, </w:t>
      </w:r>
      <w:r w:rsidRPr="00AD652F" w:rsidR="00AD652F">
        <w:t>32</w:t>
      </w:r>
      <w:r w:rsidRPr="00AD652F" w:rsidR="007D443B">
        <w:t xml:space="preserve"> </w:t>
      </w:r>
      <w:r w:rsidRPr="00AD652F">
        <w:t>GenICs</w:t>
      </w:r>
      <w:r w:rsidRPr="00AD652F">
        <w:t xml:space="preserve"> are ongoing, with a total of </w:t>
      </w:r>
      <w:r w:rsidRPr="00AD652F" w:rsidR="00AD652F">
        <w:t>7,287</w:t>
      </w:r>
      <w:r w:rsidRPr="00AD652F">
        <w:t xml:space="preserve"> burden hours. See Attachment </w:t>
      </w:r>
      <w:r w:rsidRPr="00AD652F" w:rsidR="00B66ABD">
        <w:t>B</w:t>
      </w:r>
      <w:r w:rsidRPr="00AD652F">
        <w:t xml:space="preserve"> for all</w:t>
      </w:r>
      <w:r w:rsidRPr="00AD652F" w:rsidR="00B66ABD">
        <w:t xml:space="preserve"> previously approved,</w:t>
      </w:r>
      <w:r w:rsidRPr="00AD652F">
        <w:t xml:space="preserve"> </w:t>
      </w:r>
      <w:r w:rsidRPr="00AD652F" w:rsidR="00B66ABD">
        <w:t xml:space="preserve">ongoing </w:t>
      </w:r>
      <w:r w:rsidRPr="00AD652F">
        <w:t>GenICs</w:t>
      </w:r>
      <w:r w:rsidRPr="00AD652F">
        <w:t>. Attachment</w:t>
      </w:r>
      <w:r w:rsidRPr="003D71D2">
        <w:t xml:space="preserve"> </w:t>
      </w:r>
      <w:r w:rsidRPr="003D71D2" w:rsidR="005C6728">
        <w:t xml:space="preserve">A </w:t>
      </w:r>
      <w:r w:rsidRPr="003D71D2">
        <w:t xml:space="preserve">provides an </w:t>
      </w:r>
      <w:r w:rsidRPr="003D71D2">
        <w:t xml:space="preserve">overview of ACF/OPRE’s use of this generic information collection </w:t>
      </w:r>
      <w:r w:rsidRPr="003D71D2" w:rsidR="000A5FEB">
        <w:t xml:space="preserve">since </w:t>
      </w:r>
      <w:r w:rsidRPr="003D71D2" w:rsidR="007D443B">
        <w:t>the 2022 approval</w:t>
      </w:r>
      <w:r w:rsidRPr="003D71D2" w:rsidR="008C4313">
        <w:t xml:space="preserve"> and </w:t>
      </w:r>
      <w:r w:rsidRPr="003D71D2" w:rsidR="00A73E5C">
        <w:t>examples of approved ACF information collections</w:t>
      </w:r>
      <w:r w:rsidRPr="003D71D2">
        <w:t xml:space="preserve">. </w:t>
      </w:r>
    </w:p>
    <w:p w:rsidR="006859DB" w:rsidRPr="003D71D2" w:rsidP="009F3A50" w14:paraId="0964D6E8" w14:textId="77777777">
      <w:pPr>
        <w:autoSpaceDE w:val="0"/>
        <w:autoSpaceDN w:val="0"/>
        <w:adjustRightInd w:val="0"/>
      </w:pPr>
    </w:p>
    <w:p w:rsidR="009F3A50" w:rsidRPr="003D71D2" w:rsidP="00B66ABD" w14:paraId="25B11C3E" w14:textId="77777777">
      <w:pPr>
        <w:pStyle w:val="NoSpacing"/>
        <w:spacing w:after="60"/>
        <w:rPr>
          <w:rFonts w:ascii="Times New Roman" w:hAnsi="Times New Roman"/>
          <w:szCs w:val="24"/>
        </w:rPr>
      </w:pPr>
      <w:r w:rsidRPr="003D71D2">
        <w:rPr>
          <w:rFonts w:ascii="Times New Roman" w:hAnsi="Times New Roman"/>
          <w:b/>
          <w:szCs w:val="24"/>
        </w:rPr>
        <w:t>Newly Requested Information Collections</w:t>
      </w:r>
    </w:p>
    <w:p w:rsidR="009F3A50" w:rsidRPr="003D71D2" w:rsidP="009F3A50" w14:paraId="16954E7E" w14:textId="3F81E6D8">
      <w:pPr>
        <w:autoSpaceDE w:val="0"/>
        <w:autoSpaceDN w:val="0"/>
        <w:adjustRightInd w:val="0"/>
      </w:pPr>
      <w:r w:rsidRPr="003D71D2">
        <w:t>The estimated burden for this re</w:t>
      </w:r>
      <w:r w:rsidRPr="003D71D2" w:rsidR="000A5FEB">
        <w:t>vision</w:t>
      </w:r>
      <w:r w:rsidRPr="003D71D2">
        <w:t xml:space="preserve"> is based on </w:t>
      </w:r>
      <w:r w:rsidRPr="003D71D2" w:rsidR="00275FC9">
        <w:t>experiences since initial approval in 2019</w:t>
      </w:r>
      <w:r w:rsidRPr="003D71D2">
        <w:t xml:space="preserve">. A variety of forms will be used in conducting the research under this clearance, and the exact number of different forms, length of each form, and number of subjects/respondents per form are unknown at this time. </w:t>
      </w:r>
    </w:p>
    <w:p w:rsidR="009F3A50" w:rsidRPr="003D71D2" w:rsidP="009F3A50" w14:paraId="78F0F4B0" w14:textId="77777777">
      <w:pPr>
        <w:autoSpaceDE w:val="0"/>
        <w:autoSpaceDN w:val="0"/>
        <w:adjustRightInd w:val="0"/>
      </w:pPr>
    </w:p>
    <w:p w:rsidR="009F3A50" w:rsidRPr="003D71D2" w:rsidP="009F3A50" w14:paraId="4EE7F7A0" w14:textId="15B09CB4">
      <w:r w:rsidRPr="003D71D2">
        <w:t>Since approval, this umbrella generic has proven to be a very</w:t>
      </w:r>
      <w:r w:rsidRPr="003D71D2">
        <w:t xml:space="preserve"> useful tool</w:t>
      </w:r>
      <w:r w:rsidRPr="003D71D2">
        <w:t xml:space="preserve"> for ACF</w:t>
      </w:r>
      <w:r w:rsidRPr="003D71D2" w:rsidR="007D443B">
        <w:t xml:space="preserve"> for program improvement purposes, including developing performance measures, understanding grant recipient needs, </w:t>
      </w:r>
      <w:r w:rsidRPr="003D71D2" w:rsidR="00321D96">
        <w:t>feedback related to new and updated programs</w:t>
      </w:r>
      <w:r w:rsidRPr="003D71D2" w:rsidR="005C6728">
        <w:t>,</w:t>
      </w:r>
      <w:r w:rsidRPr="003D71D2" w:rsidR="00321D96">
        <w:t xml:space="preserve"> and potential information collections related to new funding sources</w:t>
      </w:r>
      <w:r w:rsidRPr="003D71D2" w:rsidR="005C6728">
        <w:rPr>
          <w:rStyle w:val="CommentReference"/>
          <w:sz w:val="24"/>
          <w:szCs w:val="24"/>
        </w:rPr>
        <w:t>.</w:t>
      </w:r>
      <w:r w:rsidRPr="003D71D2" w:rsidR="00321D96">
        <w:t xml:space="preserve"> </w:t>
      </w:r>
      <w:r w:rsidRPr="003D71D2">
        <w:t xml:space="preserve">Based on </w:t>
      </w:r>
      <w:r w:rsidRPr="003D71D2" w:rsidR="007D443B">
        <w:t>experience to date, the estimated burden for new collections remains the same</w:t>
      </w:r>
      <w:r w:rsidRPr="003D71D2">
        <w:t xml:space="preserve">. </w:t>
      </w:r>
    </w:p>
    <w:p w:rsidR="007D443B" w:rsidRPr="003D71D2" w:rsidP="009F3A50" w14:paraId="1A7B3A5D" w14:textId="77777777"/>
    <w:p w:rsidR="009F3A50" w:rsidRPr="003D71D2" w:rsidP="009F3A50" w14:paraId="6FFB4D65" w14:textId="1C8783C3">
      <w:r w:rsidRPr="003D71D2">
        <w:t xml:space="preserve">The burden table below is illustrative, based on previous experience. While we will not exceed the total burden cap for this generic, we may use more or less burden within each instrument type.  </w:t>
      </w:r>
    </w:p>
    <w:p w:rsidR="00C3421B" w:rsidRPr="003D71D2" w:rsidP="009F3A50" w14:paraId="673228FC" w14:textId="77777777">
      <w:pPr>
        <w:ind w:left="180"/>
        <w:rPr>
          <w:b/>
          <w:i/>
          <w:highlight w:val="yellow"/>
        </w:rPr>
      </w:pPr>
    </w:p>
    <w:p w:rsidR="009F3A50" w:rsidRPr="003D71D2" w:rsidP="000E141A" w14:paraId="06F774D5" w14:textId="15488DA6">
      <w:pPr>
        <w:spacing w:after="120"/>
        <w:ind w:left="180"/>
        <w:rPr>
          <w:i/>
        </w:rPr>
      </w:pPr>
      <w:r w:rsidRPr="003D71D2">
        <w:rPr>
          <w:b/>
          <w:i/>
        </w:rPr>
        <w:t>Total New Burden Requested Under this Umbrella Generic Information Collection</w:t>
      </w:r>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17"/>
        <w:gridCol w:w="1357"/>
        <w:gridCol w:w="1161"/>
        <w:gridCol w:w="983"/>
        <w:gridCol w:w="1016"/>
        <w:gridCol w:w="921"/>
        <w:gridCol w:w="1440"/>
      </w:tblGrid>
      <w:tr w14:paraId="1F2BB973" w14:textId="77777777" w:rsidTr="003D71D2">
        <w:tblPrEx>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117" w:type="dxa"/>
            <w:shd w:val="clear" w:color="auto" w:fill="BFBFBF"/>
            <w:vAlign w:val="center"/>
          </w:tcPr>
          <w:p w:rsidR="009F3A50" w:rsidRPr="003D71D2" w:rsidP="00DC4CAC" w14:paraId="5E49BFDB" w14:textId="77777777">
            <w:pPr>
              <w:jc w:val="center"/>
              <w:rPr>
                <w:sz w:val="20"/>
                <w:szCs w:val="20"/>
              </w:rPr>
            </w:pPr>
            <w:r w:rsidRPr="003D71D2">
              <w:rPr>
                <w:sz w:val="20"/>
                <w:szCs w:val="20"/>
              </w:rPr>
              <w:t>Instrument Type</w:t>
            </w:r>
          </w:p>
        </w:tc>
        <w:tc>
          <w:tcPr>
            <w:tcW w:w="1357" w:type="dxa"/>
            <w:shd w:val="clear" w:color="auto" w:fill="BFBFBF"/>
            <w:vAlign w:val="center"/>
          </w:tcPr>
          <w:p w:rsidR="009F3A50" w:rsidRPr="003D71D2" w:rsidP="00DC4CAC" w14:paraId="4E522267" w14:textId="77777777">
            <w:pPr>
              <w:jc w:val="center"/>
              <w:rPr>
                <w:sz w:val="20"/>
                <w:szCs w:val="20"/>
              </w:rPr>
            </w:pPr>
            <w:r w:rsidRPr="003D71D2">
              <w:rPr>
                <w:sz w:val="20"/>
                <w:szCs w:val="20"/>
              </w:rPr>
              <w:t>Estimated Total Number of Respondents</w:t>
            </w:r>
          </w:p>
        </w:tc>
        <w:tc>
          <w:tcPr>
            <w:tcW w:w="1161" w:type="dxa"/>
            <w:shd w:val="clear" w:color="auto" w:fill="BFBFBF"/>
            <w:vAlign w:val="center"/>
          </w:tcPr>
          <w:p w:rsidR="009F3A50" w:rsidRPr="003D71D2" w:rsidP="00DC4CAC" w14:paraId="3FFEAE32" w14:textId="77777777">
            <w:pPr>
              <w:jc w:val="center"/>
              <w:rPr>
                <w:sz w:val="20"/>
                <w:szCs w:val="20"/>
              </w:rPr>
            </w:pPr>
            <w:r w:rsidRPr="003D71D2">
              <w:rPr>
                <w:sz w:val="20"/>
                <w:szCs w:val="20"/>
              </w:rPr>
              <w:t>Estimated Number of Responses Per Respondent</w:t>
            </w:r>
          </w:p>
        </w:tc>
        <w:tc>
          <w:tcPr>
            <w:tcW w:w="983" w:type="dxa"/>
            <w:shd w:val="clear" w:color="auto" w:fill="BFBFBF"/>
            <w:vAlign w:val="center"/>
          </w:tcPr>
          <w:p w:rsidR="009F3A50" w:rsidRPr="003D71D2" w:rsidP="00DC4CAC" w14:paraId="286D99C5" w14:textId="77777777">
            <w:pPr>
              <w:jc w:val="center"/>
              <w:rPr>
                <w:sz w:val="20"/>
                <w:szCs w:val="20"/>
              </w:rPr>
            </w:pPr>
            <w:r w:rsidRPr="003D71D2">
              <w:rPr>
                <w:sz w:val="20"/>
                <w:szCs w:val="20"/>
              </w:rPr>
              <w:t>Average Burden Hours Per Response</w:t>
            </w:r>
          </w:p>
        </w:tc>
        <w:tc>
          <w:tcPr>
            <w:tcW w:w="1016" w:type="dxa"/>
            <w:shd w:val="clear" w:color="auto" w:fill="BFBFBF"/>
            <w:vAlign w:val="center"/>
          </w:tcPr>
          <w:p w:rsidR="009F3A50" w:rsidRPr="003D71D2" w:rsidP="00DC4CAC" w14:paraId="0FB0D9BC" w14:textId="77777777">
            <w:pPr>
              <w:jc w:val="center"/>
              <w:rPr>
                <w:bCs/>
                <w:sz w:val="20"/>
                <w:szCs w:val="20"/>
              </w:rPr>
            </w:pPr>
            <w:r w:rsidRPr="003D71D2">
              <w:rPr>
                <w:bCs/>
                <w:sz w:val="20"/>
                <w:szCs w:val="20"/>
              </w:rPr>
              <w:t>Estimated Total Burden Hours</w:t>
            </w:r>
          </w:p>
        </w:tc>
        <w:tc>
          <w:tcPr>
            <w:tcW w:w="921" w:type="dxa"/>
            <w:shd w:val="clear" w:color="auto" w:fill="BFBFBF"/>
            <w:vAlign w:val="center"/>
          </w:tcPr>
          <w:p w:rsidR="009F3A50" w:rsidRPr="003D71D2" w:rsidP="00DC4CAC" w14:paraId="0E9DB97F" w14:textId="77777777">
            <w:pPr>
              <w:jc w:val="center"/>
              <w:rPr>
                <w:sz w:val="20"/>
                <w:szCs w:val="20"/>
              </w:rPr>
            </w:pPr>
            <w:r w:rsidRPr="003D71D2">
              <w:rPr>
                <w:bCs/>
                <w:sz w:val="20"/>
                <w:szCs w:val="20"/>
              </w:rPr>
              <w:t>Average Hourly Wage</w:t>
            </w:r>
          </w:p>
        </w:tc>
        <w:tc>
          <w:tcPr>
            <w:tcW w:w="1440" w:type="dxa"/>
            <w:shd w:val="clear" w:color="auto" w:fill="BFBFBF"/>
            <w:vAlign w:val="center"/>
          </w:tcPr>
          <w:p w:rsidR="009F3A50" w:rsidRPr="003D71D2" w:rsidP="00DC4CAC" w14:paraId="53E1F974" w14:textId="77777777">
            <w:pPr>
              <w:jc w:val="center"/>
              <w:rPr>
                <w:bCs/>
                <w:sz w:val="20"/>
                <w:szCs w:val="20"/>
              </w:rPr>
            </w:pPr>
            <w:r w:rsidRPr="003D71D2">
              <w:rPr>
                <w:bCs/>
                <w:sz w:val="20"/>
                <w:szCs w:val="20"/>
              </w:rPr>
              <w:t>Cost per respondent</w:t>
            </w:r>
          </w:p>
        </w:tc>
      </w:tr>
      <w:tr w14:paraId="23E9CF40" w14:textId="77777777" w:rsidTr="003D71D2">
        <w:tblPrEx>
          <w:tblW w:w="8995" w:type="dxa"/>
          <w:jc w:val="center"/>
          <w:tblLook w:val="00A0"/>
        </w:tblPrEx>
        <w:trPr>
          <w:trHeight w:val="432"/>
          <w:jc w:val="center"/>
        </w:trPr>
        <w:tc>
          <w:tcPr>
            <w:tcW w:w="2117" w:type="dxa"/>
            <w:vAlign w:val="center"/>
          </w:tcPr>
          <w:p w:rsidR="006C1BA3" w:rsidRPr="003D71D2" w:rsidP="006C1BA3" w14:paraId="6B76303D" w14:textId="77777777">
            <w:pPr>
              <w:tabs>
                <w:tab w:val="center" w:pos="4320"/>
                <w:tab w:val="right" w:pos="8640"/>
              </w:tabs>
              <w:rPr>
                <w:sz w:val="20"/>
                <w:szCs w:val="20"/>
              </w:rPr>
            </w:pPr>
            <w:r w:rsidRPr="003D71D2">
              <w:rPr>
                <w:sz w:val="20"/>
                <w:szCs w:val="20"/>
              </w:rPr>
              <w:t>Semi-Structured Discussions and Focus Groups</w:t>
            </w:r>
          </w:p>
        </w:tc>
        <w:tc>
          <w:tcPr>
            <w:tcW w:w="1357" w:type="dxa"/>
            <w:vAlign w:val="center"/>
          </w:tcPr>
          <w:p w:rsidR="006C1BA3" w:rsidRPr="003D71D2" w:rsidP="006C1BA3" w14:paraId="30258E98" w14:textId="15D68F02">
            <w:pPr>
              <w:tabs>
                <w:tab w:val="center" w:pos="4320"/>
                <w:tab w:val="right" w:pos="8640"/>
              </w:tabs>
              <w:jc w:val="center"/>
              <w:rPr>
                <w:sz w:val="20"/>
                <w:szCs w:val="20"/>
              </w:rPr>
            </w:pPr>
            <w:r w:rsidRPr="003D71D2">
              <w:rPr>
                <w:sz w:val="20"/>
                <w:szCs w:val="20"/>
              </w:rPr>
              <w:t>10,000</w:t>
            </w:r>
          </w:p>
        </w:tc>
        <w:tc>
          <w:tcPr>
            <w:tcW w:w="1161" w:type="dxa"/>
            <w:vAlign w:val="center"/>
          </w:tcPr>
          <w:p w:rsidR="006C1BA3" w:rsidRPr="003D71D2" w:rsidP="006C1BA3" w14:paraId="2BDC2F91" w14:textId="059F2F85">
            <w:pPr>
              <w:tabs>
                <w:tab w:val="center" w:pos="4320"/>
                <w:tab w:val="right" w:pos="8640"/>
              </w:tabs>
              <w:jc w:val="center"/>
              <w:rPr>
                <w:sz w:val="20"/>
                <w:szCs w:val="20"/>
              </w:rPr>
            </w:pPr>
            <w:r w:rsidRPr="003D71D2">
              <w:rPr>
                <w:sz w:val="20"/>
                <w:szCs w:val="20"/>
              </w:rPr>
              <w:t>1</w:t>
            </w:r>
          </w:p>
        </w:tc>
        <w:tc>
          <w:tcPr>
            <w:tcW w:w="983" w:type="dxa"/>
            <w:vAlign w:val="center"/>
          </w:tcPr>
          <w:p w:rsidR="006C1BA3" w:rsidRPr="003D71D2" w:rsidP="006C1BA3" w14:paraId="3919990E" w14:textId="46EEBD55">
            <w:pPr>
              <w:tabs>
                <w:tab w:val="center" w:pos="4320"/>
                <w:tab w:val="right" w:pos="8640"/>
              </w:tabs>
              <w:jc w:val="center"/>
              <w:rPr>
                <w:sz w:val="20"/>
                <w:szCs w:val="20"/>
              </w:rPr>
            </w:pPr>
            <w:r w:rsidRPr="003D71D2">
              <w:rPr>
                <w:sz w:val="20"/>
                <w:szCs w:val="20"/>
              </w:rPr>
              <w:t>2</w:t>
            </w:r>
          </w:p>
        </w:tc>
        <w:tc>
          <w:tcPr>
            <w:tcW w:w="1016" w:type="dxa"/>
            <w:vAlign w:val="center"/>
          </w:tcPr>
          <w:p w:rsidR="006C1BA3" w:rsidRPr="003D71D2" w:rsidP="006C1BA3" w14:paraId="26117D96" w14:textId="6338F7EC">
            <w:pPr>
              <w:tabs>
                <w:tab w:val="center" w:pos="4320"/>
                <w:tab w:val="right" w:pos="8640"/>
              </w:tabs>
              <w:jc w:val="center"/>
              <w:rPr>
                <w:sz w:val="20"/>
                <w:szCs w:val="20"/>
              </w:rPr>
            </w:pPr>
            <w:r w:rsidRPr="003D71D2">
              <w:rPr>
                <w:sz w:val="20"/>
                <w:szCs w:val="20"/>
              </w:rPr>
              <w:t>20,000</w:t>
            </w:r>
          </w:p>
        </w:tc>
        <w:tc>
          <w:tcPr>
            <w:tcW w:w="921" w:type="dxa"/>
            <w:vAlign w:val="center"/>
          </w:tcPr>
          <w:p w:rsidR="006C1BA3" w:rsidRPr="003D71D2" w:rsidP="006C1BA3" w14:paraId="080BB29F" w14:textId="329F1424">
            <w:pPr>
              <w:tabs>
                <w:tab w:val="center" w:pos="4320"/>
                <w:tab w:val="right" w:pos="8640"/>
              </w:tabs>
              <w:jc w:val="center"/>
              <w:rPr>
                <w:sz w:val="20"/>
                <w:szCs w:val="20"/>
              </w:rPr>
            </w:pPr>
            <w:r w:rsidRPr="003D71D2">
              <w:rPr>
                <w:sz w:val="20"/>
                <w:szCs w:val="20"/>
              </w:rPr>
              <w:t>$30.36</w:t>
            </w:r>
          </w:p>
        </w:tc>
        <w:tc>
          <w:tcPr>
            <w:tcW w:w="1440" w:type="dxa"/>
            <w:vAlign w:val="center"/>
          </w:tcPr>
          <w:p w:rsidR="006C1BA3" w:rsidRPr="003D71D2" w:rsidP="006C1BA3" w14:paraId="43D02A0B" w14:textId="3A55890C">
            <w:pPr>
              <w:jc w:val="center"/>
              <w:rPr>
                <w:sz w:val="20"/>
                <w:szCs w:val="20"/>
              </w:rPr>
            </w:pPr>
            <w:r w:rsidRPr="003D71D2">
              <w:rPr>
                <w:sz w:val="20"/>
                <w:szCs w:val="20"/>
              </w:rPr>
              <w:t>$607,200</w:t>
            </w:r>
          </w:p>
        </w:tc>
      </w:tr>
      <w:tr w14:paraId="15F4E9D3" w14:textId="77777777" w:rsidTr="003D71D2">
        <w:tblPrEx>
          <w:tblW w:w="8995" w:type="dxa"/>
          <w:jc w:val="center"/>
          <w:tblLook w:val="00A0"/>
        </w:tblPrEx>
        <w:trPr>
          <w:trHeight w:val="432"/>
          <w:jc w:val="center"/>
        </w:trPr>
        <w:tc>
          <w:tcPr>
            <w:tcW w:w="2117" w:type="dxa"/>
            <w:vAlign w:val="center"/>
          </w:tcPr>
          <w:p w:rsidR="006C1BA3" w:rsidRPr="003D71D2" w:rsidP="006C1BA3" w14:paraId="5BC08943" w14:textId="77777777">
            <w:pPr>
              <w:tabs>
                <w:tab w:val="center" w:pos="4320"/>
                <w:tab w:val="right" w:pos="8640"/>
              </w:tabs>
              <w:rPr>
                <w:sz w:val="20"/>
                <w:szCs w:val="20"/>
              </w:rPr>
            </w:pPr>
            <w:r w:rsidRPr="003D71D2">
              <w:rPr>
                <w:sz w:val="20"/>
                <w:szCs w:val="20"/>
              </w:rPr>
              <w:t>Interviews</w:t>
            </w:r>
          </w:p>
        </w:tc>
        <w:tc>
          <w:tcPr>
            <w:tcW w:w="1357" w:type="dxa"/>
            <w:vAlign w:val="center"/>
          </w:tcPr>
          <w:p w:rsidR="006C1BA3" w:rsidRPr="003D71D2" w:rsidP="006C1BA3" w14:paraId="045EC654" w14:textId="77EE5863">
            <w:pPr>
              <w:tabs>
                <w:tab w:val="center" w:pos="4320"/>
                <w:tab w:val="right" w:pos="8640"/>
              </w:tabs>
              <w:jc w:val="center"/>
              <w:rPr>
                <w:sz w:val="20"/>
                <w:szCs w:val="20"/>
              </w:rPr>
            </w:pPr>
            <w:r w:rsidRPr="003D71D2">
              <w:rPr>
                <w:sz w:val="20"/>
                <w:szCs w:val="20"/>
              </w:rPr>
              <w:t>4,500</w:t>
            </w:r>
          </w:p>
        </w:tc>
        <w:tc>
          <w:tcPr>
            <w:tcW w:w="1161" w:type="dxa"/>
            <w:vAlign w:val="center"/>
          </w:tcPr>
          <w:p w:rsidR="006C1BA3" w:rsidRPr="003D71D2" w:rsidP="006C1BA3" w14:paraId="42EB4913" w14:textId="356212AE">
            <w:pPr>
              <w:tabs>
                <w:tab w:val="center" w:pos="4320"/>
                <w:tab w:val="right" w:pos="8640"/>
              </w:tabs>
              <w:jc w:val="center"/>
              <w:rPr>
                <w:sz w:val="20"/>
                <w:szCs w:val="20"/>
              </w:rPr>
            </w:pPr>
            <w:r w:rsidRPr="003D71D2">
              <w:rPr>
                <w:sz w:val="20"/>
                <w:szCs w:val="20"/>
              </w:rPr>
              <w:t>1</w:t>
            </w:r>
          </w:p>
        </w:tc>
        <w:tc>
          <w:tcPr>
            <w:tcW w:w="983" w:type="dxa"/>
            <w:vAlign w:val="center"/>
          </w:tcPr>
          <w:p w:rsidR="006C1BA3" w:rsidRPr="003D71D2" w:rsidP="006C1BA3" w14:paraId="575F3F75" w14:textId="0E737D7F">
            <w:pPr>
              <w:tabs>
                <w:tab w:val="center" w:pos="4320"/>
                <w:tab w:val="right" w:pos="8640"/>
              </w:tabs>
              <w:jc w:val="center"/>
              <w:rPr>
                <w:sz w:val="20"/>
                <w:szCs w:val="20"/>
              </w:rPr>
            </w:pPr>
            <w:r w:rsidRPr="003D71D2">
              <w:rPr>
                <w:sz w:val="20"/>
                <w:szCs w:val="20"/>
              </w:rPr>
              <w:t>1</w:t>
            </w:r>
          </w:p>
        </w:tc>
        <w:tc>
          <w:tcPr>
            <w:tcW w:w="1016" w:type="dxa"/>
            <w:vAlign w:val="center"/>
          </w:tcPr>
          <w:p w:rsidR="006C1BA3" w:rsidRPr="003D71D2" w:rsidP="006C1BA3" w14:paraId="7C12585F" w14:textId="0DC1C867">
            <w:pPr>
              <w:tabs>
                <w:tab w:val="center" w:pos="4320"/>
                <w:tab w:val="right" w:pos="8640"/>
              </w:tabs>
              <w:jc w:val="center"/>
              <w:rPr>
                <w:sz w:val="20"/>
                <w:szCs w:val="20"/>
              </w:rPr>
            </w:pPr>
            <w:r w:rsidRPr="003D71D2">
              <w:rPr>
                <w:sz w:val="20"/>
                <w:szCs w:val="20"/>
              </w:rPr>
              <w:t>4,500</w:t>
            </w:r>
          </w:p>
        </w:tc>
        <w:tc>
          <w:tcPr>
            <w:tcW w:w="921" w:type="dxa"/>
            <w:vAlign w:val="center"/>
          </w:tcPr>
          <w:p w:rsidR="006C1BA3" w:rsidRPr="003D71D2" w:rsidP="006C1BA3" w14:paraId="66D531CA" w14:textId="7E776BCB">
            <w:pPr>
              <w:tabs>
                <w:tab w:val="center" w:pos="4320"/>
                <w:tab w:val="right" w:pos="8640"/>
              </w:tabs>
              <w:jc w:val="center"/>
              <w:rPr>
                <w:sz w:val="20"/>
                <w:szCs w:val="20"/>
              </w:rPr>
            </w:pPr>
            <w:r w:rsidRPr="003D71D2">
              <w:rPr>
                <w:sz w:val="20"/>
                <w:szCs w:val="20"/>
              </w:rPr>
              <w:t>$30.36</w:t>
            </w:r>
          </w:p>
        </w:tc>
        <w:tc>
          <w:tcPr>
            <w:tcW w:w="1440" w:type="dxa"/>
            <w:vAlign w:val="center"/>
          </w:tcPr>
          <w:p w:rsidR="006C1BA3" w:rsidRPr="003D71D2" w:rsidP="006C1BA3" w14:paraId="1BE40733" w14:textId="4567E711">
            <w:pPr>
              <w:jc w:val="center"/>
              <w:rPr>
                <w:sz w:val="20"/>
                <w:szCs w:val="20"/>
              </w:rPr>
            </w:pPr>
            <w:r w:rsidRPr="003D71D2">
              <w:rPr>
                <w:sz w:val="20"/>
                <w:szCs w:val="20"/>
              </w:rPr>
              <w:t>$136,620</w:t>
            </w:r>
          </w:p>
        </w:tc>
      </w:tr>
      <w:tr w14:paraId="1695E707" w14:textId="77777777" w:rsidTr="003D71D2">
        <w:tblPrEx>
          <w:tblW w:w="8995" w:type="dxa"/>
          <w:jc w:val="center"/>
          <w:tblLook w:val="00A0"/>
        </w:tblPrEx>
        <w:trPr>
          <w:trHeight w:val="432"/>
          <w:jc w:val="center"/>
        </w:trPr>
        <w:tc>
          <w:tcPr>
            <w:tcW w:w="2117" w:type="dxa"/>
            <w:vAlign w:val="center"/>
          </w:tcPr>
          <w:p w:rsidR="006C1BA3" w:rsidRPr="003D71D2" w:rsidP="006C1BA3" w14:paraId="6FBB0344" w14:textId="77777777">
            <w:pPr>
              <w:tabs>
                <w:tab w:val="center" w:pos="4320"/>
                <w:tab w:val="right" w:pos="8640"/>
              </w:tabs>
              <w:rPr>
                <w:sz w:val="20"/>
                <w:szCs w:val="20"/>
              </w:rPr>
            </w:pPr>
            <w:r w:rsidRPr="003D71D2">
              <w:rPr>
                <w:sz w:val="20"/>
                <w:szCs w:val="20"/>
              </w:rPr>
              <w:t>Questionnaires/Surveys</w:t>
            </w:r>
          </w:p>
        </w:tc>
        <w:tc>
          <w:tcPr>
            <w:tcW w:w="1357" w:type="dxa"/>
            <w:vAlign w:val="center"/>
          </w:tcPr>
          <w:p w:rsidR="006C1BA3" w:rsidRPr="003D71D2" w:rsidP="006C1BA3" w14:paraId="747929B5" w14:textId="47FF8012">
            <w:pPr>
              <w:tabs>
                <w:tab w:val="center" w:pos="4320"/>
                <w:tab w:val="right" w:pos="8640"/>
              </w:tabs>
              <w:jc w:val="center"/>
              <w:rPr>
                <w:sz w:val="20"/>
                <w:szCs w:val="20"/>
              </w:rPr>
            </w:pPr>
            <w:r w:rsidRPr="003D71D2">
              <w:rPr>
                <w:sz w:val="20"/>
                <w:szCs w:val="20"/>
              </w:rPr>
              <w:t>15,000</w:t>
            </w:r>
          </w:p>
        </w:tc>
        <w:tc>
          <w:tcPr>
            <w:tcW w:w="1161" w:type="dxa"/>
            <w:vAlign w:val="center"/>
          </w:tcPr>
          <w:p w:rsidR="006C1BA3" w:rsidRPr="003D71D2" w:rsidP="006C1BA3" w14:paraId="6741F512" w14:textId="2FE10CAE">
            <w:pPr>
              <w:tabs>
                <w:tab w:val="center" w:pos="4320"/>
                <w:tab w:val="right" w:pos="8640"/>
              </w:tabs>
              <w:jc w:val="center"/>
              <w:rPr>
                <w:sz w:val="20"/>
                <w:szCs w:val="20"/>
              </w:rPr>
            </w:pPr>
            <w:r w:rsidRPr="003D71D2">
              <w:rPr>
                <w:sz w:val="20"/>
                <w:szCs w:val="20"/>
              </w:rPr>
              <w:t>1.142</w:t>
            </w:r>
          </w:p>
        </w:tc>
        <w:tc>
          <w:tcPr>
            <w:tcW w:w="983" w:type="dxa"/>
            <w:vAlign w:val="center"/>
          </w:tcPr>
          <w:p w:rsidR="006C1BA3" w:rsidRPr="003D71D2" w:rsidP="006C1BA3" w14:paraId="6863982A" w14:textId="67B03664">
            <w:pPr>
              <w:tabs>
                <w:tab w:val="center" w:pos="4320"/>
                <w:tab w:val="right" w:pos="8640"/>
              </w:tabs>
              <w:jc w:val="center"/>
              <w:rPr>
                <w:sz w:val="20"/>
                <w:szCs w:val="20"/>
              </w:rPr>
            </w:pPr>
            <w:r w:rsidRPr="003D71D2">
              <w:rPr>
                <w:sz w:val="20"/>
                <w:szCs w:val="20"/>
              </w:rPr>
              <w:t>.</w:t>
            </w:r>
            <w:r w:rsidRPr="003D71D2" w:rsidR="000F268B">
              <w:rPr>
                <w:sz w:val="20"/>
                <w:szCs w:val="20"/>
              </w:rPr>
              <w:t>35</w:t>
            </w:r>
          </w:p>
        </w:tc>
        <w:tc>
          <w:tcPr>
            <w:tcW w:w="1016" w:type="dxa"/>
            <w:vAlign w:val="center"/>
          </w:tcPr>
          <w:p w:rsidR="006C1BA3" w:rsidRPr="003D71D2" w:rsidP="006C1BA3" w14:paraId="4FD18149" w14:textId="4098C5CC">
            <w:pPr>
              <w:tabs>
                <w:tab w:val="center" w:pos="4320"/>
                <w:tab w:val="right" w:pos="8640"/>
              </w:tabs>
              <w:jc w:val="center"/>
              <w:rPr>
                <w:sz w:val="20"/>
                <w:szCs w:val="20"/>
              </w:rPr>
            </w:pPr>
            <w:r w:rsidRPr="003D71D2">
              <w:rPr>
                <w:sz w:val="20"/>
                <w:szCs w:val="20"/>
              </w:rPr>
              <w:t>6,000</w:t>
            </w:r>
          </w:p>
        </w:tc>
        <w:tc>
          <w:tcPr>
            <w:tcW w:w="921" w:type="dxa"/>
            <w:vAlign w:val="center"/>
          </w:tcPr>
          <w:p w:rsidR="006C1BA3" w:rsidRPr="003D71D2" w:rsidP="006C1BA3" w14:paraId="3359BB4A" w14:textId="6E238998">
            <w:pPr>
              <w:tabs>
                <w:tab w:val="center" w:pos="4320"/>
                <w:tab w:val="right" w:pos="8640"/>
              </w:tabs>
              <w:jc w:val="center"/>
              <w:rPr>
                <w:sz w:val="20"/>
                <w:szCs w:val="20"/>
              </w:rPr>
            </w:pPr>
            <w:r w:rsidRPr="003D71D2">
              <w:rPr>
                <w:sz w:val="20"/>
                <w:szCs w:val="20"/>
              </w:rPr>
              <w:t>$30.36</w:t>
            </w:r>
          </w:p>
        </w:tc>
        <w:tc>
          <w:tcPr>
            <w:tcW w:w="1440" w:type="dxa"/>
            <w:vAlign w:val="center"/>
          </w:tcPr>
          <w:p w:rsidR="006C1BA3" w:rsidRPr="003D71D2" w:rsidP="006C1BA3" w14:paraId="1472E3B2" w14:textId="59940E56">
            <w:pPr>
              <w:jc w:val="center"/>
              <w:rPr>
                <w:sz w:val="20"/>
                <w:szCs w:val="20"/>
              </w:rPr>
            </w:pPr>
            <w:r w:rsidRPr="003D71D2">
              <w:rPr>
                <w:sz w:val="20"/>
                <w:szCs w:val="20"/>
              </w:rPr>
              <w:t>$182,160</w:t>
            </w:r>
          </w:p>
        </w:tc>
      </w:tr>
      <w:tr w14:paraId="6EA0EAB7" w14:textId="77777777" w:rsidTr="003D71D2">
        <w:tblPrEx>
          <w:tblW w:w="8995" w:type="dxa"/>
          <w:jc w:val="center"/>
          <w:tblLook w:val="00A0"/>
        </w:tblPrEx>
        <w:trPr>
          <w:trHeight w:val="432"/>
          <w:jc w:val="center"/>
        </w:trPr>
        <w:tc>
          <w:tcPr>
            <w:tcW w:w="2117" w:type="dxa"/>
            <w:vAlign w:val="center"/>
          </w:tcPr>
          <w:p w:rsidR="006C1BA3" w:rsidRPr="003D71D2" w:rsidP="006C1BA3" w14:paraId="42C44F3E" w14:textId="5E311BD1">
            <w:pPr>
              <w:tabs>
                <w:tab w:val="center" w:pos="4320"/>
                <w:tab w:val="right" w:pos="8640"/>
              </w:tabs>
              <w:rPr>
                <w:sz w:val="20"/>
                <w:szCs w:val="20"/>
              </w:rPr>
            </w:pPr>
            <w:r w:rsidRPr="003D71D2">
              <w:rPr>
                <w:sz w:val="20"/>
                <w:szCs w:val="20"/>
              </w:rPr>
              <w:t>Templates and Open-ended requests</w:t>
            </w:r>
          </w:p>
        </w:tc>
        <w:tc>
          <w:tcPr>
            <w:tcW w:w="1357" w:type="dxa"/>
            <w:vAlign w:val="center"/>
          </w:tcPr>
          <w:p w:rsidR="006C1BA3" w:rsidRPr="003D71D2" w:rsidP="006C1BA3" w14:paraId="0020C47C" w14:textId="2467D92A">
            <w:pPr>
              <w:tabs>
                <w:tab w:val="center" w:pos="4320"/>
                <w:tab w:val="right" w:pos="8640"/>
              </w:tabs>
              <w:jc w:val="center"/>
              <w:rPr>
                <w:sz w:val="20"/>
                <w:szCs w:val="20"/>
              </w:rPr>
            </w:pPr>
            <w:r w:rsidRPr="003D71D2">
              <w:rPr>
                <w:sz w:val="20"/>
                <w:szCs w:val="20"/>
              </w:rPr>
              <w:t>1,000</w:t>
            </w:r>
          </w:p>
        </w:tc>
        <w:tc>
          <w:tcPr>
            <w:tcW w:w="1161" w:type="dxa"/>
            <w:vAlign w:val="center"/>
          </w:tcPr>
          <w:p w:rsidR="006C1BA3" w:rsidRPr="003D71D2" w:rsidP="006C1BA3" w14:paraId="041E7D0D" w14:textId="048AE33C">
            <w:pPr>
              <w:tabs>
                <w:tab w:val="center" w:pos="4320"/>
                <w:tab w:val="right" w:pos="8640"/>
              </w:tabs>
              <w:jc w:val="center"/>
              <w:rPr>
                <w:sz w:val="20"/>
                <w:szCs w:val="20"/>
              </w:rPr>
            </w:pPr>
            <w:r w:rsidRPr="003D71D2">
              <w:rPr>
                <w:sz w:val="20"/>
                <w:szCs w:val="20"/>
              </w:rPr>
              <w:t>1</w:t>
            </w:r>
          </w:p>
        </w:tc>
        <w:tc>
          <w:tcPr>
            <w:tcW w:w="983" w:type="dxa"/>
            <w:vAlign w:val="center"/>
          </w:tcPr>
          <w:p w:rsidR="006C1BA3" w:rsidRPr="003D71D2" w:rsidP="006C1BA3" w14:paraId="20B01173" w14:textId="5F3C281F">
            <w:pPr>
              <w:tabs>
                <w:tab w:val="center" w:pos="4320"/>
                <w:tab w:val="right" w:pos="8640"/>
              </w:tabs>
              <w:jc w:val="center"/>
              <w:rPr>
                <w:sz w:val="20"/>
                <w:szCs w:val="20"/>
              </w:rPr>
            </w:pPr>
            <w:r w:rsidRPr="003D71D2">
              <w:rPr>
                <w:sz w:val="20"/>
                <w:szCs w:val="20"/>
              </w:rPr>
              <w:t>10</w:t>
            </w:r>
          </w:p>
        </w:tc>
        <w:tc>
          <w:tcPr>
            <w:tcW w:w="1016" w:type="dxa"/>
            <w:vAlign w:val="center"/>
          </w:tcPr>
          <w:p w:rsidR="006C1BA3" w:rsidRPr="003D71D2" w:rsidP="006C1BA3" w14:paraId="1D9A33B2" w14:textId="3F02F0E2">
            <w:pPr>
              <w:tabs>
                <w:tab w:val="center" w:pos="4320"/>
                <w:tab w:val="right" w:pos="8640"/>
              </w:tabs>
              <w:jc w:val="center"/>
              <w:rPr>
                <w:sz w:val="20"/>
                <w:szCs w:val="20"/>
              </w:rPr>
            </w:pPr>
            <w:r w:rsidRPr="003D71D2">
              <w:rPr>
                <w:sz w:val="20"/>
                <w:szCs w:val="20"/>
              </w:rPr>
              <w:t>10,000</w:t>
            </w:r>
          </w:p>
        </w:tc>
        <w:tc>
          <w:tcPr>
            <w:tcW w:w="921" w:type="dxa"/>
            <w:vAlign w:val="center"/>
          </w:tcPr>
          <w:p w:rsidR="006C1BA3" w:rsidRPr="003D71D2" w:rsidP="006C1BA3" w14:paraId="3FBDE8D3" w14:textId="1FF6D40F">
            <w:pPr>
              <w:tabs>
                <w:tab w:val="center" w:pos="4320"/>
                <w:tab w:val="right" w:pos="8640"/>
              </w:tabs>
              <w:jc w:val="center"/>
              <w:rPr>
                <w:sz w:val="20"/>
                <w:szCs w:val="20"/>
              </w:rPr>
            </w:pPr>
            <w:r w:rsidRPr="003D71D2">
              <w:rPr>
                <w:sz w:val="20"/>
                <w:szCs w:val="20"/>
              </w:rPr>
              <w:t>$30.36</w:t>
            </w:r>
          </w:p>
        </w:tc>
        <w:tc>
          <w:tcPr>
            <w:tcW w:w="1440" w:type="dxa"/>
            <w:vAlign w:val="center"/>
          </w:tcPr>
          <w:p w:rsidR="006C1BA3" w:rsidRPr="003D71D2" w:rsidP="006C1BA3" w14:paraId="7399CED6" w14:textId="430F05A4">
            <w:pPr>
              <w:jc w:val="center"/>
              <w:rPr>
                <w:sz w:val="20"/>
                <w:szCs w:val="20"/>
              </w:rPr>
            </w:pPr>
            <w:r w:rsidRPr="003D71D2">
              <w:rPr>
                <w:sz w:val="20"/>
                <w:szCs w:val="20"/>
              </w:rPr>
              <w:t>$303,600</w:t>
            </w:r>
          </w:p>
        </w:tc>
      </w:tr>
      <w:tr w14:paraId="2339F980" w14:textId="77777777" w:rsidTr="003D71D2">
        <w:tblPrEx>
          <w:tblW w:w="8995" w:type="dxa"/>
          <w:jc w:val="center"/>
          <w:tblLook w:val="00A0"/>
        </w:tblPrEx>
        <w:trPr>
          <w:trHeight w:val="432"/>
          <w:jc w:val="center"/>
        </w:trPr>
        <w:tc>
          <w:tcPr>
            <w:tcW w:w="5618" w:type="dxa"/>
            <w:gridSpan w:val="4"/>
            <w:vAlign w:val="center"/>
          </w:tcPr>
          <w:p w:rsidR="006C1BA3" w:rsidRPr="003D71D2" w:rsidP="006C1BA3" w14:paraId="0FCCB656" w14:textId="77777777">
            <w:pPr>
              <w:tabs>
                <w:tab w:val="center" w:pos="4320"/>
                <w:tab w:val="right" w:pos="8640"/>
              </w:tabs>
              <w:jc w:val="right"/>
              <w:rPr>
                <w:sz w:val="20"/>
                <w:szCs w:val="20"/>
              </w:rPr>
            </w:pPr>
            <w:r w:rsidRPr="003D71D2">
              <w:rPr>
                <w:sz w:val="20"/>
                <w:szCs w:val="20"/>
              </w:rPr>
              <w:t>Total</w:t>
            </w:r>
          </w:p>
        </w:tc>
        <w:tc>
          <w:tcPr>
            <w:tcW w:w="1016" w:type="dxa"/>
            <w:vAlign w:val="center"/>
          </w:tcPr>
          <w:p w:rsidR="006C1BA3" w:rsidRPr="003D71D2" w:rsidP="006C1BA3" w14:paraId="3B7BBCF6" w14:textId="1D901D4D">
            <w:pPr>
              <w:tabs>
                <w:tab w:val="center" w:pos="4320"/>
                <w:tab w:val="right" w:pos="8640"/>
              </w:tabs>
              <w:jc w:val="center"/>
              <w:rPr>
                <w:sz w:val="20"/>
                <w:szCs w:val="20"/>
              </w:rPr>
            </w:pPr>
            <w:r w:rsidRPr="003D71D2">
              <w:rPr>
                <w:sz w:val="20"/>
                <w:szCs w:val="20"/>
              </w:rPr>
              <w:t>40,500</w:t>
            </w:r>
          </w:p>
        </w:tc>
        <w:tc>
          <w:tcPr>
            <w:tcW w:w="921" w:type="dxa"/>
            <w:vAlign w:val="center"/>
          </w:tcPr>
          <w:p w:rsidR="006C1BA3" w:rsidRPr="003D71D2" w:rsidP="006C1BA3" w14:paraId="150CFA4B" w14:textId="77777777">
            <w:pPr>
              <w:tabs>
                <w:tab w:val="center" w:pos="4320"/>
                <w:tab w:val="right" w:pos="8640"/>
              </w:tabs>
              <w:jc w:val="center"/>
              <w:rPr>
                <w:sz w:val="20"/>
                <w:szCs w:val="20"/>
              </w:rPr>
            </w:pPr>
          </w:p>
        </w:tc>
        <w:tc>
          <w:tcPr>
            <w:tcW w:w="1440" w:type="dxa"/>
            <w:vAlign w:val="center"/>
          </w:tcPr>
          <w:p w:rsidR="006C1BA3" w:rsidRPr="003D71D2" w:rsidP="006C1BA3" w14:paraId="2DEAC951" w14:textId="3CC0D177">
            <w:pPr>
              <w:jc w:val="center"/>
              <w:rPr>
                <w:sz w:val="20"/>
                <w:szCs w:val="20"/>
              </w:rPr>
            </w:pPr>
            <w:r w:rsidRPr="003D71D2">
              <w:rPr>
                <w:sz w:val="20"/>
                <w:szCs w:val="20"/>
              </w:rPr>
              <w:t>$1,082,970</w:t>
            </w:r>
          </w:p>
        </w:tc>
      </w:tr>
    </w:tbl>
    <w:p w:rsidR="009F3A50" w:rsidRPr="003D71D2" w:rsidP="009F3A50" w14:paraId="02256B83" w14:textId="77777777">
      <w:pPr>
        <w:ind w:left="360"/>
        <w:rPr>
          <w:highlight w:val="yellow"/>
        </w:rPr>
      </w:pPr>
    </w:p>
    <w:p w:rsidR="000A20A2" w:rsidRPr="003D71D2" w:rsidP="000E141A" w14:paraId="66392DF8" w14:textId="77777777">
      <w:pPr>
        <w:spacing w:after="120"/>
        <w:rPr>
          <w:i/>
        </w:rPr>
      </w:pPr>
      <w:r w:rsidRPr="003D71D2">
        <w:rPr>
          <w:b/>
          <w:i/>
        </w:rPr>
        <w:t>Total Burden Requested Under this Information Collection</w:t>
      </w:r>
    </w:p>
    <w:p w:rsidR="000A20A2" w:rsidRPr="003D71D2" w:rsidP="000A20A2" w14:paraId="3AA56660" w14:textId="5DCF9EEF">
      <w:r w:rsidRPr="00AD652F">
        <w:t>The total new (</w:t>
      </w:r>
      <w:r w:rsidRPr="00AD652F" w:rsidR="003D71D2">
        <w:t>30,500</w:t>
      </w:r>
      <w:r w:rsidRPr="00AD652F" w:rsidR="00C52D4A">
        <w:t xml:space="preserve"> </w:t>
      </w:r>
      <w:r w:rsidRPr="00AD652F">
        <w:t xml:space="preserve">respondents; </w:t>
      </w:r>
      <w:r w:rsidRPr="00AD652F" w:rsidR="008E6992">
        <w:t>40,500</w:t>
      </w:r>
      <w:r w:rsidRPr="00AD652F">
        <w:t xml:space="preserve"> hours) and </w:t>
      </w:r>
      <w:r w:rsidRPr="00AD652F" w:rsidR="000F445F">
        <w:t>ongoing</w:t>
      </w:r>
      <w:r w:rsidRPr="00AD652F">
        <w:t xml:space="preserve"> (</w:t>
      </w:r>
      <w:r w:rsidRPr="00AD652F" w:rsidR="00AD652F">
        <w:t>23,432</w:t>
      </w:r>
      <w:r w:rsidRPr="00AD652F">
        <w:t xml:space="preserve"> respondents; </w:t>
      </w:r>
      <w:r w:rsidRPr="00AD652F" w:rsidR="00AD652F">
        <w:t>7,287</w:t>
      </w:r>
      <w:r w:rsidRPr="00AD652F" w:rsidR="00525D98">
        <w:t xml:space="preserve"> </w:t>
      </w:r>
      <w:r w:rsidRPr="00AD652F">
        <w:t xml:space="preserve">hours) burden hours requested under this umbrella generic information collection is </w:t>
      </w:r>
      <w:r w:rsidRPr="00AD652F" w:rsidR="00AD652F">
        <w:rPr>
          <w:b/>
          <w:u w:val="single"/>
        </w:rPr>
        <w:t>30,719</w:t>
      </w:r>
      <w:r w:rsidRPr="00AD652F">
        <w:rPr>
          <w:b/>
          <w:u w:val="single"/>
        </w:rPr>
        <w:t xml:space="preserve"> hours</w:t>
      </w:r>
      <w:r w:rsidRPr="00AD652F">
        <w:t>.</w:t>
      </w:r>
      <w:r w:rsidRPr="003D71D2">
        <w:t xml:space="preserve"> </w:t>
      </w:r>
    </w:p>
    <w:p w:rsidR="000A20A2" w:rsidRPr="003D71D2" w:rsidP="00AB66D6" w14:paraId="5CE05979" w14:textId="77777777">
      <w:pPr>
        <w:rPr>
          <w:b/>
          <w:i/>
        </w:rPr>
      </w:pPr>
    </w:p>
    <w:p w:rsidR="002338AC" w:rsidRPr="003D71D2" w:rsidP="00E06440" w14:paraId="6CDB6B0C" w14:textId="64E98BB9">
      <w:pPr>
        <w:spacing w:after="60"/>
        <w:rPr>
          <w:b/>
          <w:i/>
        </w:rPr>
      </w:pPr>
      <w:r w:rsidRPr="003D71D2">
        <w:rPr>
          <w:b/>
          <w:i/>
        </w:rPr>
        <w:t>Total Annual Cost</w:t>
      </w:r>
      <w:r w:rsidRPr="003D71D2" w:rsidR="009E6AFE">
        <w:rPr>
          <w:b/>
          <w:i/>
        </w:rPr>
        <w:t xml:space="preserve"> </w:t>
      </w:r>
    </w:p>
    <w:p w:rsidR="00AB66D6" w:rsidRPr="003D71D2" w:rsidP="00AB66D6" w14:paraId="38A69635" w14:textId="3CEF9435">
      <w:pPr>
        <w:tabs>
          <w:tab w:val="left" w:pos="540"/>
        </w:tabs>
      </w:pPr>
      <w:r w:rsidRPr="003D71D2">
        <w:t xml:space="preserve">To calculate the annualized cost to respondents for the hour burden, we assume that the typical respondent will be social scientists, other recognized national experts, state or local government </w:t>
      </w:r>
      <w:r w:rsidRPr="003D71D2">
        <w:t>officials</w:t>
      </w:r>
      <w:r w:rsidRPr="003D71D2" w:rsidR="00FA73FA">
        <w:t>,</w:t>
      </w:r>
      <w:r w:rsidRPr="003D71D2">
        <w:t xml:space="preserve"> service providers</w:t>
      </w:r>
      <w:r w:rsidRPr="003D71D2" w:rsidR="00FA73FA">
        <w:t xml:space="preserve">, </w:t>
      </w:r>
      <w:r w:rsidRPr="003D71D2" w:rsidR="00A856D0">
        <w:t>grant recipients</w:t>
      </w:r>
      <w:r w:rsidRPr="003D71D2" w:rsidR="00FA73FA">
        <w:t>, contractors, or ACF program participants</w:t>
      </w:r>
      <w:r w:rsidRPr="003D71D2">
        <w:t>.</w:t>
      </w:r>
      <w:r w:rsidRPr="003D71D2" w:rsidR="00921B4D">
        <w:t xml:space="preserve"> </w:t>
      </w:r>
      <w:r w:rsidRPr="003D71D2">
        <w:t>Based on data on our expected respondents from the Bureau of Labor Statistics</w:t>
      </w:r>
      <w:r w:rsidRPr="003D71D2" w:rsidR="00732CDF">
        <w:t xml:space="preserve"> and the federal minimum wage</w:t>
      </w:r>
      <w:r w:rsidRPr="003D71D2">
        <w:t>, we use a mean hourly wage of $</w:t>
      </w:r>
      <w:r w:rsidRPr="003D71D2" w:rsidR="002652A7">
        <w:t>30.36</w:t>
      </w:r>
      <w:r>
        <w:rPr>
          <w:rStyle w:val="FootnoteReference"/>
        </w:rPr>
        <w:footnoteReference w:id="7"/>
      </w:r>
      <w:r w:rsidRPr="003D71D2">
        <w:t>.</w:t>
      </w:r>
    </w:p>
    <w:p w:rsidR="002338AC" w:rsidRPr="003D71D2" w:rsidP="00E06440" w14:paraId="69DD49FD" w14:textId="4862C1B3"/>
    <w:p w:rsidR="00B00CD7" w:rsidRPr="003D71D2" w:rsidP="00B00CD7" w14:paraId="0FADBF61" w14:textId="77777777"/>
    <w:p w:rsidR="00945CD6" w:rsidRPr="003D71D2" w:rsidP="00E06440" w14:paraId="696C6DD6" w14:textId="77777777">
      <w:pPr>
        <w:spacing w:after="120"/>
        <w:rPr>
          <w:b/>
        </w:rPr>
      </w:pPr>
      <w:r w:rsidRPr="003D71D2">
        <w:rPr>
          <w:b/>
        </w:rPr>
        <w:t xml:space="preserve">A13. </w:t>
      </w:r>
      <w:r w:rsidRPr="003D71D2">
        <w:rPr>
          <w:b/>
        </w:rPr>
        <w:t>Cost Burden to Respondents or Record Keepers</w:t>
      </w:r>
    </w:p>
    <w:p w:rsidR="00D90EF6" w:rsidRPr="003D71D2" w:rsidP="003D71D2" w14:paraId="7FBE9F67" w14:textId="2DC117A4">
      <w:pPr>
        <w:spacing w:after="120"/>
      </w:pPr>
      <w:r w:rsidRPr="003D71D2">
        <w:t>A main benefit of this generic mechanism is for ACF to</w:t>
      </w:r>
      <w:r w:rsidRPr="003D71D2" w:rsidR="004D3158">
        <w:t xml:space="preserve"> actively</w:t>
      </w:r>
      <w:r w:rsidRPr="003D71D2">
        <w:t xml:space="preserve"> engage the communities served through ACF-funded or similar programs to </w:t>
      </w:r>
      <w:r w:rsidRPr="003D71D2" w:rsidR="004D3158">
        <w:t>meet the purposes and uses described throughout this document.</w:t>
      </w:r>
      <w:r w:rsidRPr="003D71D2">
        <w:t xml:space="preserve"> </w:t>
      </w:r>
      <w:r w:rsidRPr="003D71D2" w:rsidR="007D443B">
        <w:t>T</w:t>
      </w:r>
      <w:r w:rsidRPr="003D71D2">
        <w:t xml:space="preserve">o ensure involvement with a variety of people with diverse experiences and perspectives in relevant fields, we may propose to offer participants </w:t>
      </w:r>
      <w:r w:rsidRPr="003D71D2" w:rsidR="004D3158">
        <w:t xml:space="preserve">in specific information collections </w:t>
      </w:r>
      <w:r w:rsidRPr="003D71D2">
        <w:t>an honorarium for their time spent providing their expertise and experience</w:t>
      </w:r>
      <w:r w:rsidRPr="003D71D2" w:rsidR="004D3158">
        <w:t>.</w:t>
      </w:r>
      <w:r w:rsidRPr="003D71D2">
        <w:t xml:space="preserve"> </w:t>
      </w:r>
      <w:r w:rsidRPr="003D71D2" w:rsidR="004D3158">
        <w:t xml:space="preserve">If </w:t>
      </w:r>
      <w:r w:rsidRPr="003D71D2" w:rsidR="00EA0BF4">
        <w:t>honoraria</w:t>
      </w:r>
      <w:r w:rsidRPr="003D71D2" w:rsidR="004D3158">
        <w:t xml:space="preserve"> </w:t>
      </w:r>
      <w:r w:rsidRPr="003D71D2" w:rsidR="00791996">
        <w:t>are</w:t>
      </w:r>
      <w:r w:rsidRPr="003D71D2" w:rsidR="004D3158">
        <w:t xml:space="preserve"> proposed, a detailed justification based on the type of collection, population of respondents, and other circumstances will be provided in the individual </w:t>
      </w:r>
      <w:r w:rsidRPr="003D71D2" w:rsidR="004D3158">
        <w:t>GenIC</w:t>
      </w:r>
      <w:r w:rsidRPr="003D71D2" w:rsidR="004D3158">
        <w:t xml:space="preserve"> request. </w:t>
      </w:r>
    </w:p>
    <w:p w:rsidR="000F445F" w:rsidRPr="003D71D2" w:rsidP="00D550E6" w14:paraId="432C9C41" w14:textId="77777777"/>
    <w:p w:rsidR="002338AC" w:rsidRPr="003D71D2" w:rsidP="006859DB" w14:paraId="54EFBBB8" w14:textId="77777777"/>
    <w:p w:rsidR="00945CD6" w:rsidRPr="003D71D2" w:rsidP="00E06440" w14:paraId="0C01631B" w14:textId="77777777">
      <w:pPr>
        <w:spacing w:after="120"/>
        <w:rPr>
          <w:b/>
        </w:rPr>
      </w:pPr>
      <w:r w:rsidRPr="003D71D2">
        <w:rPr>
          <w:b/>
        </w:rPr>
        <w:t xml:space="preserve">A14. </w:t>
      </w:r>
      <w:r w:rsidRPr="003D71D2">
        <w:rPr>
          <w:b/>
        </w:rPr>
        <w:t>Estimate of Cost to the Federal Government</w:t>
      </w:r>
    </w:p>
    <w:p w:rsidR="00B91D97" w:rsidRPr="003D71D2" w:rsidP="004D3158" w14:paraId="2C43AD72" w14:textId="59B5167B">
      <w:r w:rsidRPr="003D71D2">
        <w:t>W</w:t>
      </w:r>
      <w:r w:rsidRPr="003D71D2" w:rsidR="00FC6E73">
        <w:t xml:space="preserve">e estimate </w:t>
      </w:r>
      <w:r w:rsidRPr="003D71D2" w:rsidR="006014BA">
        <w:t>the annual cost</w:t>
      </w:r>
      <w:r w:rsidRPr="003D71D2" w:rsidR="00FC6E73">
        <w:t xml:space="preserve">s to the </w:t>
      </w:r>
      <w:r w:rsidRPr="003D71D2" w:rsidR="00494F26">
        <w:t>f</w:t>
      </w:r>
      <w:r w:rsidRPr="003D71D2" w:rsidR="00FC6E73">
        <w:t xml:space="preserve">ederal </w:t>
      </w:r>
      <w:r w:rsidRPr="003D71D2" w:rsidR="00494F26">
        <w:t>g</w:t>
      </w:r>
      <w:r w:rsidRPr="003D71D2" w:rsidR="00FC6E73">
        <w:t xml:space="preserve">overnment to </w:t>
      </w:r>
      <w:r w:rsidRPr="003D71D2" w:rsidR="00AB763E">
        <w:t xml:space="preserve">average </w:t>
      </w:r>
      <w:r w:rsidRPr="003D71D2" w:rsidR="00FC6E73">
        <w:t>around $</w:t>
      </w:r>
      <w:r w:rsidRPr="003D71D2" w:rsidR="002652A7">
        <w:t xml:space="preserve">200,000 </w:t>
      </w:r>
      <w:r w:rsidRPr="003D71D2" w:rsidR="00CF4DE5">
        <w:t xml:space="preserve">per </w:t>
      </w:r>
      <w:r w:rsidRPr="003D71D2" w:rsidR="00CF4DE5">
        <w:t>GenIC</w:t>
      </w:r>
      <w:r w:rsidRPr="003D71D2" w:rsidR="006014BA">
        <w:t>. Costs will be covered by the individual r</w:t>
      </w:r>
      <w:r w:rsidRPr="003D71D2" w:rsidR="00BC577E">
        <w:t xml:space="preserve">esearch and evaluation projects, </w:t>
      </w:r>
      <w:r w:rsidRPr="003D71D2" w:rsidR="006014BA">
        <w:t>from their data collection budgets.</w:t>
      </w:r>
      <w:r w:rsidRPr="003D71D2" w:rsidR="00FC6E73">
        <w:t xml:space="preserve"> These costs will be described in individual </w:t>
      </w:r>
      <w:r w:rsidRPr="003D71D2" w:rsidR="00AB763E">
        <w:t>GenIC</w:t>
      </w:r>
      <w:r w:rsidRPr="003D71D2" w:rsidR="00AD470D">
        <w:t xml:space="preserve"> </w:t>
      </w:r>
      <w:r w:rsidRPr="003D71D2" w:rsidR="00FC6E73">
        <w:t>requests.</w:t>
      </w:r>
      <w:r w:rsidRPr="003D71D2">
        <w:t xml:space="preserve"> </w:t>
      </w:r>
    </w:p>
    <w:p w:rsidR="00520737" w:rsidRPr="003D71D2" w:rsidP="006859DB" w14:paraId="3B61AF74" w14:textId="77777777"/>
    <w:p w:rsidR="002338AC" w:rsidRPr="003D71D2" w:rsidP="006859DB" w14:paraId="2D94C218" w14:textId="77777777"/>
    <w:p w:rsidR="00945CD6" w:rsidRPr="003D71D2" w:rsidP="00E06440" w14:paraId="3EE6DB1A" w14:textId="77777777">
      <w:pPr>
        <w:spacing w:after="120"/>
        <w:rPr>
          <w:b/>
        </w:rPr>
      </w:pPr>
      <w:r w:rsidRPr="003D71D2">
        <w:rPr>
          <w:b/>
        </w:rPr>
        <w:t xml:space="preserve">A15. </w:t>
      </w:r>
      <w:r w:rsidRPr="003D71D2">
        <w:rPr>
          <w:b/>
        </w:rPr>
        <w:t>Change in Burden</w:t>
      </w:r>
    </w:p>
    <w:p w:rsidR="00D725C6" w:rsidRPr="003D71D2" w:rsidP="00D725C6" w14:paraId="27CD7942" w14:textId="1BE7E4D1">
      <w:r w:rsidRPr="003D71D2">
        <w:t xml:space="preserve">This request is to </w:t>
      </w:r>
      <w:r w:rsidRPr="003D71D2" w:rsidR="00494F26">
        <w:t>extend approval of</w:t>
      </w:r>
      <w:r w:rsidRPr="003D71D2">
        <w:t xml:space="preserve"> this overarching generic</w:t>
      </w:r>
      <w:r w:rsidRPr="003D71D2" w:rsidR="00494F26">
        <w:t xml:space="preserve"> (OMB #0970-0531)</w:t>
      </w:r>
      <w:r w:rsidRPr="003D71D2">
        <w:t xml:space="preserve"> to allow ACF to continue </w:t>
      </w:r>
      <w:r w:rsidRPr="003D71D2" w:rsidR="000D7221">
        <w:t>to collect information</w:t>
      </w:r>
      <w:r w:rsidRPr="003D71D2" w:rsidR="00F36122">
        <w:t xml:space="preserve"> as described in this supporting statement</w:t>
      </w:r>
      <w:r w:rsidRPr="003D71D2">
        <w:t xml:space="preserve">. </w:t>
      </w:r>
      <w:r w:rsidR="00AD652F">
        <w:t xml:space="preserve">The purpose and use of the requests proposed under this generic remains the same. </w:t>
      </w:r>
      <w:r w:rsidRPr="003D71D2" w:rsidR="00EA0BF4">
        <w:t xml:space="preserve">The </w:t>
      </w:r>
      <w:r w:rsidRPr="003D71D2" w:rsidR="007D443B">
        <w:t>change in burden reflects the number of ongoing data collections at this time, which varies at any point in time throughout a three-year approval time</w:t>
      </w:r>
      <w:r w:rsidRPr="003D71D2" w:rsidR="00EA0BF4">
        <w:t>.</w:t>
      </w:r>
      <w:r w:rsidRPr="003D71D2" w:rsidR="003D71D2">
        <w:t xml:space="preserve"> </w:t>
      </w:r>
      <w:bookmarkStart w:id="11" w:name="_Hlk207029641"/>
      <w:r w:rsidRPr="003D71D2" w:rsidR="003D71D2">
        <w:t>The total estimated new burden remains consistent, but the estimates were slightly adjusted based on experience over the past three years.</w:t>
      </w:r>
      <w:bookmarkEnd w:id="11"/>
    </w:p>
    <w:p w:rsidR="00323E0A" w:rsidRPr="003D71D2" w:rsidP="00323E0A" w14:paraId="7EAA4E36" w14:textId="77777777"/>
    <w:p w:rsidR="00520737" w:rsidRPr="003D71D2" w:rsidP="006859DB" w14:paraId="21647BA1" w14:textId="77777777"/>
    <w:p w:rsidR="00945CD6" w:rsidRPr="003D71D2" w:rsidP="00E06440" w14:paraId="1D04F378" w14:textId="77777777">
      <w:pPr>
        <w:spacing w:after="120"/>
        <w:rPr>
          <w:b/>
        </w:rPr>
      </w:pPr>
      <w:r w:rsidRPr="003D71D2">
        <w:rPr>
          <w:b/>
        </w:rPr>
        <w:t xml:space="preserve">A16. </w:t>
      </w:r>
      <w:r w:rsidRPr="003D71D2">
        <w:rPr>
          <w:b/>
        </w:rPr>
        <w:t>Plan and Time Schedule for Information Collection, Tabulation and Publication</w:t>
      </w:r>
    </w:p>
    <w:p w:rsidR="00D550E6" w:rsidRPr="003D71D2" w:rsidP="00D550E6" w14:paraId="61FD1430" w14:textId="77777777">
      <w:pPr>
        <w:autoSpaceDE w:val="0"/>
        <w:autoSpaceDN w:val="0"/>
        <w:adjustRightInd w:val="0"/>
      </w:pPr>
      <w:r w:rsidRPr="003D71D2">
        <w:t>Due to the nature of this clearance, there is no definite or tentative time schedule at this point. We expect work to continue more or less continuously throughout the duration of the clearance.</w:t>
      </w:r>
      <w:r w:rsidRPr="003D71D2" w:rsidR="00921B4D">
        <w:t xml:space="preserve"> </w:t>
      </w:r>
      <w:r w:rsidRPr="003D71D2">
        <w:t xml:space="preserve">For each </w:t>
      </w:r>
      <w:r w:rsidRPr="003D71D2" w:rsidR="00BC577E">
        <w:t xml:space="preserve">individual </w:t>
      </w:r>
      <w:r w:rsidRPr="003D71D2" w:rsidR="00C53238">
        <w:t>GenIC</w:t>
      </w:r>
      <w:r w:rsidRPr="003D71D2" w:rsidR="00BC577E">
        <w:t xml:space="preserve"> request</w:t>
      </w:r>
      <w:r w:rsidRPr="003D71D2">
        <w:t>, we will provide OMB with an overall project schedule.</w:t>
      </w:r>
      <w:r w:rsidRPr="003D71D2" w:rsidR="00FC6E73">
        <w:t xml:space="preserve"> The </w:t>
      </w:r>
      <w:r w:rsidRPr="003D71D2" w:rsidR="00C53238">
        <w:t>A</w:t>
      </w:r>
      <w:r w:rsidRPr="003D71D2" w:rsidR="00FC6E73">
        <w:t xml:space="preserve">gency will develop individual timelines for projects involving generic clearances based on an understanding that OMB/OIRA will </w:t>
      </w:r>
      <w:r w:rsidRPr="003D71D2" w:rsidR="00FC6E73">
        <w:rPr>
          <w:b/>
          <w:i/>
        </w:rPr>
        <w:t xml:space="preserve">review within 10 </w:t>
      </w:r>
      <w:r w:rsidRPr="003D71D2" w:rsidR="00D91A8B">
        <w:rPr>
          <w:b/>
          <w:i/>
        </w:rPr>
        <w:t xml:space="preserve">working </w:t>
      </w:r>
      <w:r w:rsidRPr="003D71D2" w:rsidR="00FC6E73">
        <w:rPr>
          <w:b/>
          <w:i/>
        </w:rPr>
        <w:t>days</w:t>
      </w:r>
      <w:r w:rsidRPr="003D71D2" w:rsidR="00FC6E73">
        <w:t xml:space="preserve"> of receiving the information collection request. </w:t>
      </w:r>
    </w:p>
    <w:p w:rsidR="007D443B" w:rsidRPr="003D71D2" w:rsidP="00B7071C" w14:paraId="0933EFF9" w14:textId="77777777">
      <w:bookmarkStart w:id="12" w:name="_Hlk92364879"/>
    </w:p>
    <w:p w:rsidR="00B7071C" w:rsidRPr="003D71D2" w:rsidP="00B7071C" w14:paraId="231D530E" w14:textId="5239A9CD">
      <w:r w:rsidRPr="003D71D2">
        <w:t xml:space="preserve">Under this </w:t>
      </w:r>
      <w:r w:rsidRPr="003D71D2" w:rsidR="00732CDF">
        <w:t xml:space="preserve">umbrella </w:t>
      </w:r>
      <w:r w:rsidRPr="003D71D2">
        <w:t xml:space="preserve">generic IC, information </w:t>
      </w:r>
      <w:r w:rsidRPr="003D71D2" w:rsidR="00C32128">
        <w:t>is</w:t>
      </w:r>
      <w:r w:rsidRPr="003D71D2">
        <w:t xml:space="preserve"> meant to inform ACF activities and may be incorporated into documents or presentations that are made public</w:t>
      </w:r>
      <w:r w:rsidRPr="003D71D2" w:rsidR="00C32128">
        <w:t xml:space="preserve"> such as through </w:t>
      </w:r>
      <w:r w:rsidRPr="003D71D2" w:rsidR="00ED2E47">
        <w:t xml:space="preserve">conference </w:t>
      </w:r>
      <w:r w:rsidRPr="003D71D2" w:rsidR="00C32128">
        <w:t>presentations, websites, or social media</w:t>
      </w:r>
      <w:r w:rsidRPr="003D71D2">
        <w:t xml:space="preserve">. </w:t>
      </w:r>
    </w:p>
    <w:p w:rsidR="00250711" w:rsidRPr="003D71D2" w:rsidP="00292B70" w14:paraId="4527CB14" w14:textId="77777777"/>
    <w:p w:rsidR="006503C0" w:rsidRPr="003D71D2" w:rsidP="00292B70" w14:paraId="7F446DA4" w14:textId="7A21F321">
      <w:bookmarkStart w:id="13" w:name="_Hlk193204186"/>
      <w:r w:rsidRPr="003D71D2">
        <w:t xml:space="preserve">The following are some examples of ways in which we may share information resulting from these data collections: </w:t>
      </w:r>
      <w:r w:rsidRPr="003D71D2" w:rsidR="00732CDF">
        <w:t>technical assistance plans,</w:t>
      </w:r>
      <w:r w:rsidRPr="003D71D2">
        <w:t xml:space="preserve"> </w:t>
      </w:r>
      <w:r w:rsidRPr="003D71D2" w:rsidR="00D12FAF">
        <w:t>presentation</w:t>
      </w:r>
      <w:r w:rsidRPr="003D71D2" w:rsidR="00D10385">
        <w:t>s</w:t>
      </w:r>
      <w:r w:rsidRPr="003D71D2" w:rsidR="00D12FAF">
        <w:t>,</w:t>
      </w:r>
      <w:r w:rsidRPr="003D71D2" w:rsidR="00C32128">
        <w:t xml:space="preserve"> infographics, project specific reports,</w:t>
      </w:r>
      <w:r w:rsidRPr="003D71D2" w:rsidR="00D12FAF">
        <w:t xml:space="preserve"> </w:t>
      </w:r>
      <w:r w:rsidRPr="003D71D2" w:rsidR="00920308">
        <w:t>or</w:t>
      </w:r>
      <w:r w:rsidRPr="003D71D2" w:rsidR="00C32128">
        <w:t xml:space="preserve"> other</w:t>
      </w:r>
      <w:r w:rsidRPr="003D71D2" w:rsidR="00920308">
        <w:t xml:space="preserve"> </w:t>
      </w:r>
      <w:r w:rsidRPr="003D71D2" w:rsidR="0014243C">
        <w:t xml:space="preserve">documents </w:t>
      </w:r>
      <w:r w:rsidRPr="003D71D2" w:rsidR="004E05C8">
        <w:t xml:space="preserve">relevant </w:t>
      </w:r>
      <w:r w:rsidRPr="003D71D2">
        <w:t xml:space="preserve">to </w:t>
      </w:r>
      <w:r w:rsidRPr="003D71D2" w:rsidR="00EE3B45">
        <w:t xml:space="preserve">the field, </w:t>
      </w:r>
      <w:r w:rsidRPr="003D71D2">
        <w:t xml:space="preserve">such as </w:t>
      </w:r>
      <w:r w:rsidRPr="003D71D2" w:rsidR="00D10385">
        <w:t xml:space="preserve">federal leadership and staff, </w:t>
      </w:r>
      <w:r w:rsidRPr="003D71D2" w:rsidR="00A856D0">
        <w:t>grant recipients</w:t>
      </w:r>
      <w:r w:rsidRPr="003D71D2">
        <w:t xml:space="preserve">, local implementing agencies, and/or </w:t>
      </w:r>
      <w:r w:rsidRPr="003D71D2" w:rsidR="0014243C">
        <w:t>T/TA</w:t>
      </w:r>
      <w:r w:rsidRPr="003D71D2">
        <w:t xml:space="preserve"> providers. </w:t>
      </w:r>
      <w:r w:rsidRPr="003D71D2">
        <w:t xml:space="preserve">We may also request information for the sole purpose of publication in cases where we are working to create a single source for users (clients, programs, researchers) to find information about resources such as services in their area, TA materials, different types of programs or systems available, or research using ACF data. </w:t>
      </w:r>
    </w:p>
    <w:p w:rsidR="006503C0" w:rsidRPr="003D71D2" w:rsidP="00292B70" w14:paraId="4D26C53D" w14:textId="77777777"/>
    <w:p w:rsidR="002338AC" w:rsidRPr="003D71D2" w:rsidP="00292B70" w14:paraId="4AACA3BB" w14:textId="5BCC5354">
      <w:r w:rsidRPr="003D71D2">
        <w:t xml:space="preserve">In sharing findings, we will describe the study methods and limitations </w:t>
      </w:r>
      <w:r w:rsidRPr="003D71D2" w:rsidR="00791996">
        <w:t>regarding</w:t>
      </w:r>
      <w:r w:rsidRPr="003D71D2">
        <w:t xml:space="preserve"> generalizability and as a basis for policy.</w:t>
      </w:r>
      <w:r w:rsidRPr="003D71D2" w:rsidR="00FA73FA">
        <w:t xml:space="preserve"> </w:t>
      </w:r>
      <w:r w:rsidRPr="003D71D2">
        <w:t xml:space="preserve">Any </w:t>
      </w:r>
      <w:r w:rsidRPr="003D71D2" w:rsidR="00920308">
        <w:t xml:space="preserve">planned </w:t>
      </w:r>
      <w:r w:rsidRPr="003D71D2">
        <w:t>uses, including for publication or sharing of information from this IC will be descr</w:t>
      </w:r>
      <w:r w:rsidRPr="003D71D2" w:rsidR="00732CDF">
        <w:t xml:space="preserve">ibed and submitted for approval </w:t>
      </w:r>
      <w:r w:rsidRPr="003D71D2">
        <w:t xml:space="preserve">in each individual </w:t>
      </w:r>
      <w:r w:rsidRPr="003D71D2">
        <w:t>GenIC</w:t>
      </w:r>
      <w:r w:rsidRPr="003D71D2">
        <w:t>.</w:t>
      </w:r>
    </w:p>
    <w:bookmarkEnd w:id="12"/>
    <w:bookmarkEnd w:id="13"/>
    <w:p w:rsidR="00D42063" w:rsidRPr="003D71D2" w:rsidP="00292B70" w14:paraId="5C120C0E" w14:textId="4774D89A">
      <w:pPr>
        <w:rPr>
          <w:b/>
        </w:rPr>
      </w:pPr>
    </w:p>
    <w:p w:rsidR="00FA73FA" w:rsidRPr="003D71D2" w:rsidP="00292B70" w14:paraId="3B656E19" w14:textId="77777777">
      <w:pPr>
        <w:rPr>
          <w:b/>
        </w:rPr>
      </w:pPr>
    </w:p>
    <w:p w:rsidR="00945CD6" w:rsidRPr="003D71D2" w:rsidP="00E06440" w14:paraId="3D3D75F8" w14:textId="77777777">
      <w:pPr>
        <w:spacing w:after="120"/>
        <w:rPr>
          <w:b/>
        </w:rPr>
      </w:pPr>
      <w:r w:rsidRPr="003D71D2">
        <w:rPr>
          <w:b/>
        </w:rPr>
        <w:t xml:space="preserve">A17. </w:t>
      </w:r>
      <w:r w:rsidRPr="003D71D2">
        <w:rPr>
          <w:b/>
        </w:rPr>
        <w:t>Reasons Not to Display OMB Expiration Date</w:t>
      </w:r>
    </w:p>
    <w:p w:rsidR="00D90EF6" w:rsidRPr="003D71D2" w:rsidP="00D550E6" w14:paraId="79E39078" w14:textId="77777777">
      <w:r w:rsidRPr="003D71D2">
        <w:t>All instruments will display the expiration date for OMB approval.</w:t>
      </w:r>
    </w:p>
    <w:p w:rsidR="005046F0" w:rsidRPr="003D71D2" w:rsidP="006859DB" w14:paraId="2A2A4295" w14:textId="77777777"/>
    <w:p w:rsidR="002338AC" w:rsidRPr="003D71D2" w:rsidP="006859DB" w14:paraId="324912B1" w14:textId="77777777"/>
    <w:p w:rsidR="00945CD6" w:rsidRPr="003D71D2" w:rsidP="00E06440" w14:paraId="385ECB7F" w14:textId="77777777">
      <w:pPr>
        <w:spacing w:after="120"/>
        <w:rPr>
          <w:b/>
        </w:rPr>
      </w:pPr>
      <w:r w:rsidRPr="003D71D2">
        <w:rPr>
          <w:b/>
        </w:rPr>
        <w:t>A18.</w:t>
      </w:r>
      <w:r w:rsidRPr="003D71D2" w:rsidR="000B5EA8">
        <w:rPr>
          <w:b/>
        </w:rPr>
        <w:t xml:space="preserve"> Exceptions to Certification for Paperwork Reduction Act Submissions</w:t>
      </w:r>
    </w:p>
    <w:p w:rsidR="0072204D" w:rsidRPr="003D71D2" w14:paraId="27B18DA5" w14:textId="77777777">
      <w:r w:rsidRPr="003D71D2">
        <w:t>No exceptions are necessary for this information collection.</w:t>
      </w:r>
      <w:r w:rsidRPr="003D71D2" w:rsidR="000B5EA8">
        <w:tab/>
      </w:r>
    </w:p>
    <w:sectPr w:rsidSect="00327B2E">
      <w:headerReference w:type="default" r:id="rId6"/>
      <w:footerReference w:type="default" r:id="rId7"/>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798" w14:paraId="1C14BDAE" w14:textId="266BB52B">
    <w:pPr>
      <w:pStyle w:val="Footer"/>
      <w:jc w:val="center"/>
    </w:pPr>
    <w:r>
      <w:fldChar w:fldCharType="begin"/>
    </w:r>
    <w:r>
      <w:instrText xml:space="preserve"> PAGE   \* MERGEFORMAT </w:instrText>
    </w:r>
    <w:r>
      <w:fldChar w:fldCharType="separate"/>
    </w:r>
    <w:r w:rsidR="000E141A">
      <w:rPr>
        <w:noProof/>
      </w:rPr>
      <w:t>13</w:t>
    </w:r>
    <w:r>
      <w:fldChar w:fldCharType="end"/>
    </w:r>
  </w:p>
  <w:p w:rsidR="00CB5798" w:rsidP="00292B70" w14:paraId="62BD7E85"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2D08" w14:paraId="52FC3271" w14:textId="77777777">
      <w:r>
        <w:separator/>
      </w:r>
    </w:p>
  </w:footnote>
  <w:footnote w:type="continuationSeparator" w:id="1">
    <w:p w:rsidR="00252D08" w14:paraId="07D763EB" w14:textId="77777777">
      <w:r>
        <w:continuationSeparator/>
      </w:r>
    </w:p>
  </w:footnote>
  <w:footnote w:type="continuationNotice" w:id="2">
    <w:p w:rsidR="00252D08" w14:paraId="20995E1C" w14:textId="77777777"/>
  </w:footnote>
  <w:footnote w:id="3">
    <w:p w:rsidR="00B00CD7" w:rsidP="00B00CD7" w14:paraId="356305C5" w14:textId="5B8C32F7">
      <w:pPr>
        <w:pStyle w:val="FootnoteText"/>
      </w:pPr>
      <w:r>
        <w:rPr>
          <w:rStyle w:val="FootnoteReference"/>
        </w:rPr>
        <w:footnoteRef/>
      </w:r>
      <w:r>
        <w:t xml:space="preserve"> </w:t>
      </w:r>
      <w:r w:rsidRPr="00F97C94">
        <w:t xml:space="preserve">Unless observation includes direct involvement from the observed individuals, these activities will be described in the justification package but will not be included in the estimated burden for a </w:t>
      </w:r>
      <w:r w:rsidRPr="00F97C94">
        <w:t>GenIC</w:t>
      </w:r>
      <w:r>
        <w:t>.</w:t>
      </w:r>
    </w:p>
  </w:footnote>
  <w:footnote w:id="4">
    <w:p w:rsidR="00B00CD7" w14:paraId="29C3906F" w14:textId="7ACA762D">
      <w:pPr>
        <w:pStyle w:val="FootnoteText"/>
      </w:pPr>
      <w:r>
        <w:rPr>
          <w:rStyle w:val="FootnoteReference"/>
        </w:rPr>
        <w:footnoteRef/>
      </w:r>
      <w:r>
        <w:t xml:space="preserve"> </w:t>
      </w:r>
      <w:r w:rsidRPr="00F97C94">
        <w:t xml:space="preserve">If documents or records are requested in a format in which they already exist, these activities will be described in the justification </w:t>
      </w:r>
      <w:r w:rsidRPr="00F97C94">
        <w:t>package, but</w:t>
      </w:r>
      <w:r w:rsidRPr="00F97C94">
        <w:t xml:space="preserve"> will not be included in the estimated burden for a </w:t>
      </w:r>
      <w:r w:rsidRPr="00F97C94">
        <w:t>GenIC</w:t>
      </w:r>
      <w:r>
        <w:t>.</w:t>
      </w:r>
    </w:p>
  </w:footnote>
  <w:footnote w:id="5">
    <w:p w:rsidR="00CB5798" w14:paraId="4B82300F" w14:textId="3D430839">
      <w:pPr>
        <w:pStyle w:val="FootnoteText"/>
      </w:pPr>
      <w:r>
        <w:rPr>
          <w:rStyle w:val="FootnoteReference"/>
        </w:rPr>
        <w:footnoteRef/>
      </w:r>
      <w:r>
        <w:t xml:space="preserve"> If no statistical methods and analyses are planned or appropriate for the type of collection (ex. informing T/TA), only a Supporting Statement A will be included with the request. </w:t>
      </w:r>
    </w:p>
  </w:footnote>
  <w:footnote w:id="6">
    <w:p w:rsidR="00CB5798" w14:paraId="1E37F230" w14:textId="77777777">
      <w:pPr>
        <w:pStyle w:val="FootnoteText"/>
      </w:pPr>
      <w:r>
        <w:rPr>
          <w:rStyle w:val="FootnoteReference"/>
        </w:rPr>
        <w:footnoteRef/>
      </w:r>
      <w:r>
        <w:t xml:space="preserve"> </w:t>
      </w:r>
      <w:r w:rsidRPr="00363B83">
        <w:t xml:space="preserve">Per 44 USC, 5 CFR 1320.3: Definitions: </w:t>
      </w:r>
      <w:r w:rsidRPr="00363B83">
        <w:t>…</w:t>
      </w:r>
      <w:r w:rsidRPr="00391724">
        <w:rPr>
          <w:b/>
          <w:i/>
          <w:iCs/>
        </w:rPr>
        <w:t>“</w:t>
      </w:r>
      <w:r w:rsidRPr="00391724">
        <w:rPr>
          <w:b/>
          <w:bCs/>
          <w:i/>
          <w:iCs/>
        </w:rPr>
        <w:t>Information</w:t>
      </w:r>
      <w:r w:rsidRPr="00391724">
        <w:rPr>
          <w:b/>
          <w:i/>
          <w:iCs/>
        </w:rPr>
        <w:t xml:space="preserve">” </w:t>
      </w:r>
      <w:r w:rsidRPr="00391724">
        <w:rPr>
          <w:b/>
          <w:bCs/>
          <w:i/>
          <w:iCs/>
        </w:rPr>
        <w:t>does not generally</w:t>
      </w:r>
      <w:r w:rsidRPr="00391724">
        <w:rPr>
          <w:b/>
          <w:i/>
          <w:iCs/>
        </w:rPr>
        <w:t xml:space="preserve"> </w:t>
      </w:r>
      <w:r w:rsidRPr="00391724">
        <w:rPr>
          <w:b/>
          <w:bCs/>
          <w:i/>
          <w:iCs/>
        </w:rPr>
        <w:t>include</w:t>
      </w:r>
      <w:r w:rsidRPr="00391724">
        <w:rPr>
          <w:i/>
          <w:iCs/>
        </w:rPr>
        <w:t xml:space="preserve"> items in the following categories</w:t>
      </w:r>
      <w:r w:rsidRPr="00391724">
        <w:rPr>
          <w:iCs/>
        </w:rPr>
        <w:t>…(3)</w:t>
      </w:r>
      <w:r w:rsidRPr="00363B83">
        <w:t xml:space="preserve"> Facts or opinions obtained through </w:t>
      </w:r>
      <w:r w:rsidRPr="00391724">
        <w:rPr>
          <w:b/>
        </w:rPr>
        <w:t>direct observation</w:t>
      </w:r>
      <w:r w:rsidRPr="00363B83">
        <w:t xml:space="preserve"> by an employee or agent of the sponsoring agency or through </w:t>
      </w:r>
      <w:r w:rsidRPr="00363B83">
        <w:t>nonstandardized</w:t>
      </w:r>
      <w:r w:rsidRPr="00363B83">
        <w:t xml:space="preserve"> oral communication in connection with such dir</w:t>
      </w:r>
      <w:r w:rsidRPr="00DE169E">
        <w:t>ect observations</w:t>
      </w:r>
      <w:r>
        <w:t>. . . .” (emphasis added).</w:t>
      </w:r>
    </w:p>
  </w:footnote>
  <w:footnote w:id="7">
    <w:p w:rsidR="00CB5798" w:rsidP="00C8510C" w14:paraId="338E8F04" w14:textId="5A71B71E">
      <w:pPr>
        <w:pStyle w:val="CommentText"/>
      </w:pPr>
      <w:r>
        <w:rPr>
          <w:rStyle w:val="FootnoteReference"/>
        </w:rPr>
        <w:footnoteRef/>
      </w:r>
      <w:r>
        <w:t xml:space="preserve"> </w:t>
      </w:r>
      <w:r w:rsidRPr="00A33A77">
        <w:t xml:space="preserve">This is an average of the mean hourly wages for </w:t>
      </w:r>
      <w:r w:rsidRPr="00A33A77" w:rsidR="00136BF1">
        <w:t>social scientists ($</w:t>
      </w:r>
      <w:r w:rsidR="00CC1AAB">
        <w:t>51.17</w:t>
      </w:r>
      <w:r w:rsidRPr="00A33A77" w:rsidR="00136BF1">
        <w:t>), state government officials ($</w:t>
      </w:r>
      <w:r w:rsidR="00E312AA">
        <w:t>29.61</w:t>
      </w:r>
      <w:r w:rsidRPr="00A33A77" w:rsidR="00136BF1">
        <w:t>), local government officials ($</w:t>
      </w:r>
      <w:r w:rsidR="00E312AA">
        <w:t>27.86</w:t>
      </w:r>
      <w:r w:rsidRPr="00A33A77" w:rsidR="00136BF1">
        <w:t>), and social service occupation ($</w:t>
      </w:r>
      <w:r w:rsidR="00CC1AAB">
        <w:t>35.91</w:t>
      </w:r>
      <w:r w:rsidRPr="00A33A77" w:rsidR="00136BF1">
        <w:t>)</w:t>
      </w:r>
      <w:r w:rsidR="00136BF1">
        <w:t>,</w:t>
      </w:r>
      <w:r>
        <w:t xml:space="preserve"> and program participants ($7.25)</w:t>
      </w:r>
      <w:r w:rsidRPr="00A33A77">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798" w:rsidP="00FC7EC9" w14:paraId="3A088F78" w14:textId="77777777">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3497200"/>
    <w:multiLevelType w:val="hybridMultilevel"/>
    <w:tmpl w:val="0DB4F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B5A2401"/>
    <w:multiLevelType w:val="hybridMultilevel"/>
    <w:tmpl w:val="CA82617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6D1B0639"/>
    <w:multiLevelType w:val="hybridMultilevel"/>
    <w:tmpl w:val="E82C8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70FB1D9D"/>
    <w:multiLevelType w:val="hybridMultilevel"/>
    <w:tmpl w:val="AE489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2652390">
    <w:abstractNumId w:val="4"/>
  </w:num>
  <w:num w:numId="2" w16cid:durableId="384377001">
    <w:abstractNumId w:val="1"/>
  </w:num>
  <w:num w:numId="3" w16cid:durableId="862979012">
    <w:abstractNumId w:val="14"/>
  </w:num>
  <w:num w:numId="4" w16cid:durableId="479930027">
    <w:abstractNumId w:val="7"/>
  </w:num>
  <w:num w:numId="5" w16cid:durableId="1810201692">
    <w:abstractNumId w:val="8"/>
  </w:num>
  <w:num w:numId="6" w16cid:durableId="6518881">
    <w:abstractNumId w:val="16"/>
  </w:num>
  <w:num w:numId="7" w16cid:durableId="1906602052">
    <w:abstractNumId w:val="15"/>
  </w:num>
  <w:num w:numId="8" w16cid:durableId="1588028479">
    <w:abstractNumId w:val="10"/>
  </w:num>
  <w:num w:numId="9" w16cid:durableId="1237395362">
    <w:abstractNumId w:val="13"/>
  </w:num>
  <w:num w:numId="10" w16cid:durableId="970552124">
    <w:abstractNumId w:val="2"/>
  </w:num>
  <w:num w:numId="11" w16cid:durableId="685600281">
    <w:abstractNumId w:val="0"/>
  </w:num>
  <w:num w:numId="12" w16cid:durableId="1306817290">
    <w:abstractNumId w:val="3"/>
  </w:num>
  <w:num w:numId="13" w16cid:durableId="180826595">
    <w:abstractNumId w:val="17"/>
  </w:num>
  <w:num w:numId="14" w16cid:durableId="64032449">
    <w:abstractNumId w:val="6"/>
  </w:num>
  <w:num w:numId="15" w16cid:durableId="314342456">
    <w:abstractNumId w:val="9"/>
  </w:num>
  <w:num w:numId="16" w16cid:durableId="457996413">
    <w:abstractNumId w:val="5"/>
  </w:num>
  <w:num w:numId="17" w16cid:durableId="361325899">
    <w:abstractNumId w:val="18"/>
  </w:num>
  <w:num w:numId="18" w16cid:durableId="1319924996">
    <w:abstractNumId w:val="11"/>
  </w:num>
  <w:num w:numId="19" w16cid:durableId="1302543538">
    <w:abstractNumId w:val="20"/>
  </w:num>
  <w:num w:numId="20" w16cid:durableId="189225192">
    <w:abstractNumId w:val="21"/>
  </w:num>
  <w:num w:numId="21" w16cid:durableId="291835551">
    <w:abstractNumId w:val="19"/>
  </w:num>
  <w:num w:numId="22" w16cid:durableId="867176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7139"/>
    <w:rsid w:val="00020FFC"/>
    <w:rsid w:val="0004053B"/>
    <w:rsid w:val="000431B8"/>
    <w:rsid w:val="00053458"/>
    <w:rsid w:val="00071AE6"/>
    <w:rsid w:val="000753DD"/>
    <w:rsid w:val="00082889"/>
    <w:rsid w:val="00091C59"/>
    <w:rsid w:val="000A20A2"/>
    <w:rsid w:val="000A5FEB"/>
    <w:rsid w:val="000B060E"/>
    <w:rsid w:val="000B1ABA"/>
    <w:rsid w:val="000B1F7D"/>
    <w:rsid w:val="000B5EA8"/>
    <w:rsid w:val="000C6FCF"/>
    <w:rsid w:val="000C78C9"/>
    <w:rsid w:val="000D53DF"/>
    <w:rsid w:val="000D63E9"/>
    <w:rsid w:val="000D7221"/>
    <w:rsid w:val="000E141A"/>
    <w:rsid w:val="000F268B"/>
    <w:rsid w:val="000F445F"/>
    <w:rsid w:val="000F5C56"/>
    <w:rsid w:val="000F5DE6"/>
    <w:rsid w:val="000F6448"/>
    <w:rsid w:val="000F7FD1"/>
    <w:rsid w:val="00101775"/>
    <w:rsid w:val="0010736A"/>
    <w:rsid w:val="00112566"/>
    <w:rsid w:val="00112A7F"/>
    <w:rsid w:val="0011369E"/>
    <w:rsid w:val="00116944"/>
    <w:rsid w:val="001238AE"/>
    <w:rsid w:val="00124131"/>
    <w:rsid w:val="001247C9"/>
    <w:rsid w:val="00124EBF"/>
    <w:rsid w:val="00134578"/>
    <w:rsid w:val="00136BF1"/>
    <w:rsid w:val="0014243C"/>
    <w:rsid w:val="00142BC0"/>
    <w:rsid w:val="0016012E"/>
    <w:rsid w:val="00165023"/>
    <w:rsid w:val="00167F1C"/>
    <w:rsid w:val="00175412"/>
    <w:rsid w:val="00175BBD"/>
    <w:rsid w:val="00176820"/>
    <w:rsid w:val="00183748"/>
    <w:rsid w:val="00183C0F"/>
    <w:rsid w:val="001865DC"/>
    <w:rsid w:val="00190D53"/>
    <w:rsid w:val="00192170"/>
    <w:rsid w:val="001949AF"/>
    <w:rsid w:val="00197B24"/>
    <w:rsid w:val="001A48A1"/>
    <w:rsid w:val="001A5AF9"/>
    <w:rsid w:val="001B624C"/>
    <w:rsid w:val="001B7036"/>
    <w:rsid w:val="001C4644"/>
    <w:rsid w:val="001C4D60"/>
    <w:rsid w:val="001D3C20"/>
    <w:rsid w:val="0020382F"/>
    <w:rsid w:val="002042A7"/>
    <w:rsid w:val="002057E2"/>
    <w:rsid w:val="00214CA8"/>
    <w:rsid w:val="0022030E"/>
    <w:rsid w:val="002207CC"/>
    <w:rsid w:val="002231FA"/>
    <w:rsid w:val="00225EBE"/>
    <w:rsid w:val="00230135"/>
    <w:rsid w:val="002338AC"/>
    <w:rsid w:val="00234E8D"/>
    <w:rsid w:val="00235A6D"/>
    <w:rsid w:val="002408DE"/>
    <w:rsid w:val="0024439E"/>
    <w:rsid w:val="00250686"/>
    <w:rsid w:val="00250711"/>
    <w:rsid w:val="00250A57"/>
    <w:rsid w:val="0025173C"/>
    <w:rsid w:val="00252D08"/>
    <w:rsid w:val="00253148"/>
    <w:rsid w:val="002558A2"/>
    <w:rsid w:val="002652A7"/>
    <w:rsid w:val="0026531A"/>
    <w:rsid w:val="00266F3C"/>
    <w:rsid w:val="002707D7"/>
    <w:rsid w:val="00275323"/>
    <w:rsid w:val="00275D0B"/>
    <w:rsid w:val="00275FC9"/>
    <w:rsid w:val="00276ED6"/>
    <w:rsid w:val="00277C2B"/>
    <w:rsid w:val="002808A4"/>
    <w:rsid w:val="0028425D"/>
    <w:rsid w:val="002856BB"/>
    <w:rsid w:val="00292B70"/>
    <w:rsid w:val="002A1F68"/>
    <w:rsid w:val="002B4DBE"/>
    <w:rsid w:val="002B59AE"/>
    <w:rsid w:val="002B79B9"/>
    <w:rsid w:val="002C0C33"/>
    <w:rsid w:val="002C3AEF"/>
    <w:rsid w:val="002C4F75"/>
    <w:rsid w:val="002C74E1"/>
    <w:rsid w:val="002E0626"/>
    <w:rsid w:val="002E6082"/>
    <w:rsid w:val="002E651A"/>
    <w:rsid w:val="002E72E1"/>
    <w:rsid w:val="002F0095"/>
    <w:rsid w:val="002F4D9D"/>
    <w:rsid w:val="002F7144"/>
    <w:rsid w:val="003021C8"/>
    <w:rsid w:val="00321D96"/>
    <w:rsid w:val="00323393"/>
    <w:rsid w:val="00323E0A"/>
    <w:rsid w:val="00327B2E"/>
    <w:rsid w:val="0034036F"/>
    <w:rsid w:val="00343569"/>
    <w:rsid w:val="0034681E"/>
    <w:rsid w:val="0035598A"/>
    <w:rsid w:val="00362F8A"/>
    <w:rsid w:val="00363B83"/>
    <w:rsid w:val="00367F90"/>
    <w:rsid w:val="00371059"/>
    <w:rsid w:val="0037193C"/>
    <w:rsid w:val="003722F9"/>
    <w:rsid w:val="00374DAB"/>
    <w:rsid w:val="00376701"/>
    <w:rsid w:val="00381ADD"/>
    <w:rsid w:val="0038291A"/>
    <w:rsid w:val="00383D35"/>
    <w:rsid w:val="0038609D"/>
    <w:rsid w:val="00391724"/>
    <w:rsid w:val="00394A88"/>
    <w:rsid w:val="003B3C1B"/>
    <w:rsid w:val="003B4EF6"/>
    <w:rsid w:val="003C206B"/>
    <w:rsid w:val="003C7898"/>
    <w:rsid w:val="003D4F64"/>
    <w:rsid w:val="003D5231"/>
    <w:rsid w:val="003D71D2"/>
    <w:rsid w:val="003D7FAB"/>
    <w:rsid w:val="003F17F1"/>
    <w:rsid w:val="003F4CE2"/>
    <w:rsid w:val="003F4F3E"/>
    <w:rsid w:val="003F5D81"/>
    <w:rsid w:val="00401471"/>
    <w:rsid w:val="00405BDF"/>
    <w:rsid w:val="004222F8"/>
    <w:rsid w:val="00422C1B"/>
    <w:rsid w:val="00435CD1"/>
    <w:rsid w:val="00443B71"/>
    <w:rsid w:val="00447482"/>
    <w:rsid w:val="004522FF"/>
    <w:rsid w:val="004554B1"/>
    <w:rsid w:val="004557B6"/>
    <w:rsid w:val="00456E2F"/>
    <w:rsid w:val="00457C6A"/>
    <w:rsid w:val="00461790"/>
    <w:rsid w:val="00482DDE"/>
    <w:rsid w:val="00491BDA"/>
    <w:rsid w:val="00494F26"/>
    <w:rsid w:val="004A44DD"/>
    <w:rsid w:val="004A4D06"/>
    <w:rsid w:val="004B0AF7"/>
    <w:rsid w:val="004B2C4B"/>
    <w:rsid w:val="004B587E"/>
    <w:rsid w:val="004C2ADD"/>
    <w:rsid w:val="004C3495"/>
    <w:rsid w:val="004D0BDC"/>
    <w:rsid w:val="004D0C3D"/>
    <w:rsid w:val="004D1186"/>
    <w:rsid w:val="004D3158"/>
    <w:rsid w:val="004D6CA9"/>
    <w:rsid w:val="004D7AF7"/>
    <w:rsid w:val="004E05C8"/>
    <w:rsid w:val="004E2521"/>
    <w:rsid w:val="004E5712"/>
    <w:rsid w:val="004F1A44"/>
    <w:rsid w:val="004F1C27"/>
    <w:rsid w:val="004F4E1D"/>
    <w:rsid w:val="005046F0"/>
    <w:rsid w:val="00513406"/>
    <w:rsid w:val="00514A89"/>
    <w:rsid w:val="00520737"/>
    <w:rsid w:val="00525D98"/>
    <w:rsid w:val="00532B3E"/>
    <w:rsid w:val="00532E52"/>
    <w:rsid w:val="00533614"/>
    <w:rsid w:val="005353B7"/>
    <w:rsid w:val="00541024"/>
    <w:rsid w:val="00541A03"/>
    <w:rsid w:val="00542945"/>
    <w:rsid w:val="005453FB"/>
    <w:rsid w:val="005511A7"/>
    <w:rsid w:val="00552F2D"/>
    <w:rsid w:val="00553092"/>
    <w:rsid w:val="00563092"/>
    <w:rsid w:val="00576BB3"/>
    <w:rsid w:val="0057751A"/>
    <w:rsid w:val="005832B8"/>
    <w:rsid w:val="00585262"/>
    <w:rsid w:val="00592CE6"/>
    <w:rsid w:val="005944D0"/>
    <w:rsid w:val="005A64C5"/>
    <w:rsid w:val="005B1D24"/>
    <w:rsid w:val="005B4FF2"/>
    <w:rsid w:val="005B75EB"/>
    <w:rsid w:val="005C0061"/>
    <w:rsid w:val="005C63E5"/>
    <w:rsid w:val="005C6728"/>
    <w:rsid w:val="005D1F18"/>
    <w:rsid w:val="005E0526"/>
    <w:rsid w:val="005E2A2A"/>
    <w:rsid w:val="005E6B09"/>
    <w:rsid w:val="005F2061"/>
    <w:rsid w:val="005F3BBD"/>
    <w:rsid w:val="005F468C"/>
    <w:rsid w:val="005F738F"/>
    <w:rsid w:val="006014BA"/>
    <w:rsid w:val="006047E8"/>
    <w:rsid w:val="00607351"/>
    <w:rsid w:val="00621CB6"/>
    <w:rsid w:val="00622EE4"/>
    <w:rsid w:val="0062352A"/>
    <w:rsid w:val="00641338"/>
    <w:rsid w:val="00641EB1"/>
    <w:rsid w:val="006442A9"/>
    <w:rsid w:val="006503C0"/>
    <w:rsid w:val="00651DBA"/>
    <w:rsid w:val="00657424"/>
    <w:rsid w:val="006859DB"/>
    <w:rsid w:val="006876FA"/>
    <w:rsid w:val="006907A0"/>
    <w:rsid w:val="006952C4"/>
    <w:rsid w:val="00696E75"/>
    <w:rsid w:val="006A56BC"/>
    <w:rsid w:val="006B5F8C"/>
    <w:rsid w:val="006B6845"/>
    <w:rsid w:val="006C0DE9"/>
    <w:rsid w:val="006C1BA3"/>
    <w:rsid w:val="006C665D"/>
    <w:rsid w:val="006F349B"/>
    <w:rsid w:val="006F34DA"/>
    <w:rsid w:val="006F65D4"/>
    <w:rsid w:val="006F6C10"/>
    <w:rsid w:val="00700C28"/>
    <w:rsid w:val="00701045"/>
    <w:rsid w:val="0070423E"/>
    <w:rsid w:val="00710414"/>
    <w:rsid w:val="00710ABC"/>
    <w:rsid w:val="0071132A"/>
    <w:rsid w:val="00711BC5"/>
    <w:rsid w:val="00713CF5"/>
    <w:rsid w:val="00721E52"/>
    <w:rsid w:val="0072204D"/>
    <w:rsid w:val="007225D9"/>
    <w:rsid w:val="007251C9"/>
    <w:rsid w:val="00732CDF"/>
    <w:rsid w:val="00732E4C"/>
    <w:rsid w:val="00736F1D"/>
    <w:rsid w:val="0074141A"/>
    <w:rsid w:val="00746074"/>
    <w:rsid w:val="0076736E"/>
    <w:rsid w:val="00772457"/>
    <w:rsid w:val="00775CFB"/>
    <w:rsid w:val="00784137"/>
    <w:rsid w:val="00791996"/>
    <w:rsid w:val="007A36A4"/>
    <w:rsid w:val="007A6DE0"/>
    <w:rsid w:val="007A6FAE"/>
    <w:rsid w:val="007B1AA7"/>
    <w:rsid w:val="007C5250"/>
    <w:rsid w:val="007D295D"/>
    <w:rsid w:val="007D443B"/>
    <w:rsid w:val="007E026B"/>
    <w:rsid w:val="007F28E1"/>
    <w:rsid w:val="007F2FB5"/>
    <w:rsid w:val="007F48B7"/>
    <w:rsid w:val="00803899"/>
    <w:rsid w:val="00810DC7"/>
    <w:rsid w:val="00812979"/>
    <w:rsid w:val="00815AAD"/>
    <w:rsid w:val="00821E19"/>
    <w:rsid w:val="008315A1"/>
    <w:rsid w:val="00831BFF"/>
    <w:rsid w:val="00837B6A"/>
    <w:rsid w:val="00842397"/>
    <w:rsid w:val="00842E4D"/>
    <w:rsid w:val="00844184"/>
    <w:rsid w:val="00845B84"/>
    <w:rsid w:val="00846A87"/>
    <w:rsid w:val="00850928"/>
    <w:rsid w:val="00851D8D"/>
    <w:rsid w:val="00856869"/>
    <w:rsid w:val="00862142"/>
    <w:rsid w:val="00866229"/>
    <w:rsid w:val="0086634C"/>
    <w:rsid w:val="0087234E"/>
    <w:rsid w:val="008725D7"/>
    <w:rsid w:val="0087482E"/>
    <w:rsid w:val="00877A0E"/>
    <w:rsid w:val="008820E1"/>
    <w:rsid w:val="0089184D"/>
    <w:rsid w:val="00892630"/>
    <w:rsid w:val="008954AA"/>
    <w:rsid w:val="008A0D28"/>
    <w:rsid w:val="008A1E31"/>
    <w:rsid w:val="008B138E"/>
    <w:rsid w:val="008B247E"/>
    <w:rsid w:val="008B7F2C"/>
    <w:rsid w:val="008C32B7"/>
    <w:rsid w:val="008C4313"/>
    <w:rsid w:val="008C5F2D"/>
    <w:rsid w:val="008C6156"/>
    <w:rsid w:val="008D3AAD"/>
    <w:rsid w:val="008E6992"/>
    <w:rsid w:val="008F10A2"/>
    <w:rsid w:val="008F21EF"/>
    <w:rsid w:val="008F321E"/>
    <w:rsid w:val="008F3843"/>
    <w:rsid w:val="00901ACF"/>
    <w:rsid w:val="00907B58"/>
    <w:rsid w:val="0091359F"/>
    <w:rsid w:val="00914EAB"/>
    <w:rsid w:val="0091538C"/>
    <w:rsid w:val="00920308"/>
    <w:rsid w:val="00921B4D"/>
    <w:rsid w:val="00924718"/>
    <w:rsid w:val="00924B85"/>
    <w:rsid w:val="00927691"/>
    <w:rsid w:val="0093141E"/>
    <w:rsid w:val="009315E6"/>
    <w:rsid w:val="00932D71"/>
    <w:rsid w:val="00933645"/>
    <w:rsid w:val="00934370"/>
    <w:rsid w:val="00935A08"/>
    <w:rsid w:val="00940054"/>
    <w:rsid w:val="00941F2F"/>
    <w:rsid w:val="0094315A"/>
    <w:rsid w:val="0094497D"/>
    <w:rsid w:val="00944D63"/>
    <w:rsid w:val="00945CD6"/>
    <w:rsid w:val="00954B67"/>
    <w:rsid w:val="00957AE3"/>
    <w:rsid w:val="00963FD4"/>
    <w:rsid w:val="009640A4"/>
    <w:rsid w:val="009648CE"/>
    <w:rsid w:val="00965A47"/>
    <w:rsid w:val="00967D74"/>
    <w:rsid w:val="009707C7"/>
    <w:rsid w:val="009842BB"/>
    <w:rsid w:val="00984CA2"/>
    <w:rsid w:val="00993993"/>
    <w:rsid w:val="009A2A8B"/>
    <w:rsid w:val="009A41F0"/>
    <w:rsid w:val="009A71F2"/>
    <w:rsid w:val="009B1638"/>
    <w:rsid w:val="009B300A"/>
    <w:rsid w:val="009B764B"/>
    <w:rsid w:val="009C1F5D"/>
    <w:rsid w:val="009C20E2"/>
    <w:rsid w:val="009C5943"/>
    <w:rsid w:val="009D36B0"/>
    <w:rsid w:val="009D47D2"/>
    <w:rsid w:val="009D5EB6"/>
    <w:rsid w:val="009D75EA"/>
    <w:rsid w:val="009D7C70"/>
    <w:rsid w:val="009E1972"/>
    <w:rsid w:val="009E2188"/>
    <w:rsid w:val="009E6AFE"/>
    <w:rsid w:val="009F2864"/>
    <w:rsid w:val="009F3A50"/>
    <w:rsid w:val="00A05124"/>
    <w:rsid w:val="00A11FCA"/>
    <w:rsid w:val="00A3298B"/>
    <w:rsid w:val="00A33A77"/>
    <w:rsid w:val="00A35B0D"/>
    <w:rsid w:val="00A35B20"/>
    <w:rsid w:val="00A35BBD"/>
    <w:rsid w:val="00A35E23"/>
    <w:rsid w:val="00A44209"/>
    <w:rsid w:val="00A46DA0"/>
    <w:rsid w:val="00A5085A"/>
    <w:rsid w:val="00A56DC8"/>
    <w:rsid w:val="00A7020D"/>
    <w:rsid w:val="00A7221D"/>
    <w:rsid w:val="00A73E5C"/>
    <w:rsid w:val="00A856D0"/>
    <w:rsid w:val="00A93AB2"/>
    <w:rsid w:val="00A94A0F"/>
    <w:rsid w:val="00AA0974"/>
    <w:rsid w:val="00AA29C0"/>
    <w:rsid w:val="00AA6296"/>
    <w:rsid w:val="00AB66D6"/>
    <w:rsid w:val="00AB6965"/>
    <w:rsid w:val="00AB763E"/>
    <w:rsid w:val="00AC4DC6"/>
    <w:rsid w:val="00AC6BCD"/>
    <w:rsid w:val="00AD470D"/>
    <w:rsid w:val="00AD652F"/>
    <w:rsid w:val="00AE2AA7"/>
    <w:rsid w:val="00AF3D6C"/>
    <w:rsid w:val="00AF3E5B"/>
    <w:rsid w:val="00B00CD7"/>
    <w:rsid w:val="00B0435D"/>
    <w:rsid w:val="00B04942"/>
    <w:rsid w:val="00B04E66"/>
    <w:rsid w:val="00B05473"/>
    <w:rsid w:val="00B14396"/>
    <w:rsid w:val="00B27FAD"/>
    <w:rsid w:val="00B34C90"/>
    <w:rsid w:val="00B45C1A"/>
    <w:rsid w:val="00B5221D"/>
    <w:rsid w:val="00B63B5F"/>
    <w:rsid w:val="00B66874"/>
    <w:rsid w:val="00B66ABD"/>
    <w:rsid w:val="00B7071C"/>
    <w:rsid w:val="00B73ACF"/>
    <w:rsid w:val="00B8058E"/>
    <w:rsid w:val="00B84331"/>
    <w:rsid w:val="00B863E8"/>
    <w:rsid w:val="00B87BB9"/>
    <w:rsid w:val="00B9132B"/>
    <w:rsid w:val="00B91D97"/>
    <w:rsid w:val="00B93B21"/>
    <w:rsid w:val="00BA1AE3"/>
    <w:rsid w:val="00BB2441"/>
    <w:rsid w:val="00BB61CC"/>
    <w:rsid w:val="00BC577E"/>
    <w:rsid w:val="00BD212D"/>
    <w:rsid w:val="00BD4CFB"/>
    <w:rsid w:val="00BD5E9F"/>
    <w:rsid w:val="00BE186C"/>
    <w:rsid w:val="00BE2E8E"/>
    <w:rsid w:val="00BE3A52"/>
    <w:rsid w:val="00BE5DD2"/>
    <w:rsid w:val="00BE69DD"/>
    <w:rsid w:val="00BE7952"/>
    <w:rsid w:val="00BF1899"/>
    <w:rsid w:val="00BF23B6"/>
    <w:rsid w:val="00BF3209"/>
    <w:rsid w:val="00BF53D1"/>
    <w:rsid w:val="00BF5F2E"/>
    <w:rsid w:val="00BF6117"/>
    <w:rsid w:val="00C023D0"/>
    <w:rsid w:val="00C024F4"/>
    <w:rsid w:val="00C12B95"/>
    <w:rsid w:val="00C1674B"/>
    <w:rsid w:val="00C32128"/>
    <w:rsid w:val="00C3395B"/>
    <w:rsid w:val="00C3421B"/>
    <w:rsid w:val="00C36460"/>
    <w:rsid w:val="00C364F9"/>
    <w:rsid w:val="00C43638"/>
    <w:rsid w:val="00C52D4A"/>
    <w:rsid w:val="00C53238"/>
    <w:rsid w:val="00C56EA9"/>
    <w:rsid w:val="00C57F8D"/>
    <w:rsid w:val="00C62BA6"/>
    <w:rsid w:val="00C67D2B"/>
    <w:rsid w:val="00C777EE"/>
    <w:rsid w:val="00C81D01"/>
    <w:rsid w:val="00C82EA4"/>
    <w:rsid w:val="00C8510C"/>
    <w:rsid w:val="00C906DD"/>
    <w:rsid w:val="00C94CF0"/>
    <w:rsid w:val="00CA0C8E"/>
    <w:rsid w:val="00CA7D6F"/>
    <w:rsid w:val="00CB5798"/>
    <w:rsid w:val="00CC1AAB"/>
    <w:rsid w:val="00CD15FB"/>
    <w:rsid w:val="00CD2D38"/>
    <w:rsid w:val="00CD7E54"/>
    <w:rsid w:val="00CE6EFF"/>
    <w:rsid w:val="00CE75D6"/>
    <w:rsid w:val="00CF4DE5"/>
    <w:rsid w:val="00CF5004"/>
    <w:rsid w:val="00D012A6"/>
    <w:rsid w:val="00D016B4"/>
    <w:rsid w:val="00D031A2"/>
    <w:rsid w:val="00D06D5F"/>
    <w:rsid w:val="00D07B17"/>
    <w:rsid w:val="00D10385"/>
    <w:rsid w:val="00D12D1D"/>
    <w:rsid w:val="00D12FAF"/>
    <w:rsid w:val="00D42063"/>
    <w:rsid w:val="00D47674"/>
    <w:rsid w:val="00D519D9"/>
    <w:rsid w:val="00D535B7"/>
    <w:rsid w:val="00D550E6"/>
    <w:rsid w:val="00D56BDD"/>
    <w:rsid w:val="00D725C6"/>
    <w:rsid w:val="00D7654B"/>
    <w:rsid w:val="00D77219"/>
    <w:rsid w:val="00D77B01"/>
    <w:rsid w:val="00D77B9B"/>
    <w:rsid w:val="00D857AA"/>
    <w:rsid w:val="00D90EF6"/>
    <w:rsid w:val="00D91A8B"/>
    <w:rsid w:val="00D958D0"/>
    <w:rsid w:val="00DA1DCB"/>
    <w:rsid w:val="00DA2A62"/>
    <w:rsid w:val="00DA6629"/>
    <w:rsid w:val="00DB24F8"/>
    <w:rsid w:val="00DB4D61"/>
    <w:rsid w:val="00DB6A28"/>
    <w:rsid w:val="00DC4CAC"/>
    <w:rsid w:val="00DE169E"/>
    <w:rsid w:val="00DE25B3"/>
    <w:rsid w:val="00DE5115"/>
    <w:rsid w:val="00DF35DF"/>
    <w:rsid w:val="00E00860"/>
    <w:rsid w:val="00E05A0A"/>
    <w:rsid w:val="00E06145"/>
    <w:rsid w:val="00E06440"/>
    <w:rsid w:val="00E108A6"/>
    <w:rsid w:val="00E10E93"/>
    <w:rsid w:val="00E16FB1"/>
    <w:rsid w:val="00E201D9"/>
    <w:rsid w:val="00E312AA"/>
    <w:rsid w:val="00E34628"/>
    <w:rsid w:val="00E3520F"/>
    <w:rsid w:val="00E40688"/>
    <w:rsid w:val="00E406FB"/>
    <w:rsid w:val="00E41D46"/>
    <w:rsid w:val="00E431ED"/>
    <w:rsid w:val="00E432FE"/>
    <w:rsid w:val="00E46F1D"/>
    <w:rsid w:val="00E54FC8"/>
    <w:rsid w:val="00E56359"/>
    <w:rsid w:val="00E604CE"/>
    <w:rsid w:val="00E7214D"/>
    <w:rsid w:val="00E72E9A"/>
    <w:rsid w:val="00E74142"/>
    <w:rsid w:val="00E800CD"/>
    <w:rsid w:val="00E82270"/>
    <w:rsid w:val="00E827A2"/>
    <w:rsid w:val="00E83B88"/>
    <w:rsid w:val="00E83D9C"/>
    <w:rsid w:val="00E84714"/>
    <w:rsid w:val="00E86DB9"/>
    <w:rsid w:val="00E90AF0"/>
    <w:rsid w:val="00E9452C"/>
    <w:rsid w:val="00EA0BF4"/>
    <w:rsid w:val="00EA0D86"/>
    <w:rsid w:val="00EA5642"/>
    <w:rsid w:val="00EB2299"/>
    <w:rsid w:val="00EB5B54"/>
    <w:rsid w:val="00EB6E69"/>
    <w:rsid w:val="00EC329F"/>
    <w:rsid w:val="00ED0816"/>
    <w:rsid w:val="00ED2E47"/>
    <w:rsid w:val="00ED5A8D"/>
    <w:rsid w:val="00EE2F1D"/>
    <w:rsid w:val="00EE3B45"/>
    <w:rsid w:val="00EF2ACC"/>
    <w:rsid w:val="00F05EAA"/>
    <w:rsid w:val="00F0658D"/>
    <w:rsid w:val="00F073C7"/>
    <w:rsid w:val="00F07CE7"/>
    <w:rsid w:val="00F12B67"/>
    <w:rsid w:val="00F13144"/>
    <w:rsid w:val="00F34F75"/>
    <w:rsid w:val="00F359E0"/>
    <w:rsid w:val="00F36122"/>
    <w:rsid w:val="00F55527"/>
    <w:rsid w:val="00F57314"/>
    <w:rsid w:val="00F61929"/>
    <w:rsid w:val="00F638C7"/>
    <w:rsid w:val="00F65942"/>
    <w:rsid w:val="00F659C1"/>
    <w:rsid w:val="00F65FA6"/>
    <w:rsid w:val="00F661B8"/>
    <w:rsid w:val="00F73374"/>
    <w:rsid w:val="00F73644"/>
    <w:rsid w:val="00F86B04"/>
    <w:rsid w:val="00F91765"/>
    <w:rsid w:val="00F92574"/>
    <w:rsid w:val="00F975E8"/>
    <w:rsid w:val="00F97C94"/>
    <w:rsid w:val="00F97F45"/>
    <w:rsid w:val="00FA05FE"/>
    <w:rsid w:val="00FA5E69"/>
    <w:rsid w:val="00FA73FA"/>
    <w:rsid w:val="00FB1348"/>
    <w:rsid w:val="00FB397A"/>
    <w:rsid w:val="00FC04C5"/>
    <w:rsid w:val="00FC5EF5"/>
    <w:rsid w:val="00FC6E73"/>
    <w:rsid w:val="00FC7EC9"/>
    <w:rsid w:val="00FD1B70"/>
    <w:rsid w:val="00FD2CD2"/>
    <w:rsid w:val="00FD7600"/>
    <w:rsid w:val="00FE1278"/>
    <w:rsid w:val="00FE487C"/>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C4ED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character" w:styleId="UnresolvedMention">
    <w:name w:val="Unresolved Mention"/>
    <w:basedOn w:val="DefaultParagraphFont"/>
    <w:uiPriority w:val="99"/>
    <w:semiHidden/>
    <w:unhideWhenUsed/>
    <w:rsid w:val="004D3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BF29A-E209-4D51-B563-85946CB2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4132</Words>
  <Characters>24616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2025-08-25T19:57:00Z</dcterms:created>
  <dcterms:modified xsi:type="dcterms:W3CDTF">2025-08-26T18:35:00Z</dcterms:modified>
</cp:coreProperties>
</file>