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2BAD" w:rsidP="00EF2BAD" w14:paraId="3A205DA1" w14:textId="17B9FD6F">
      <w:pPr>
        <w:spacing w:line="240" w:lineRule="auto"/>
        <w:rPr>
          <w:rFonts w:cs="Calibri"/>
          <w:b/>
          <w:bCs/>
          <w:color w:val="333333"/>
          <w:shd w:val="clear" w:color="auto" w:fill="FFFFFF"/>
        </w:rPr>
      </w:pPr>
      <w:r>
        <w:rPr>
          <w:rFonts w:cs="Calibri"/>
          <w:b/>
          <w:bCs/>
          <w:color w:val="333333"/>
          <w:shd w:val="clear" w:color="auto" w:fill="FFFFFF"/>
        </w:rPr>
        <w:t xml:space="preserve">Appendix </w:t>
      </w:r>
      <w:r w:rsidR="00797CE9">
        <w:rPr>
          <w:rFonts w:cs="Calibri"/>
          <w:b/>
          <w:bCs/>
          <w:color w:val="333333"/>
          <w:shd w:val="clear" w:color="auto" w:fill="FFFFFF"/>
        </w:rPr>
        <w:t>3</w:t>
      </w:r>
      <w:r>
        <w:rPr>
          <w:rFonts w:cs="Calibri"/>
          <w:b/>
          <w:bCs/>
          <w:color w:val="333333"/>
          <w:shd w:val="clear" w:color="auto" w:fill="FFFFFF"/>
        </w:rPr>
        <w:t xml:space="preserve">: Study </w:t>
      </w:r>
      <w:r>
        <w:rPr>
          <w:b/>
        </w:rPr>
        <w:t>Informed Consent</w:t>
      </w:r>
      <w:r>
        <w:rPr>
          <w:rFonts w:cs="Calibri"/>
          <w:b/>
          <w:bCs/>
          <w:color w:val="333333"/>
          <w:shd w:val="clear" w:color="auto" w:fill="FFFFFF"/>
        </w:rPr>
        <w:t xml:space="preserve"> </w:t>
      </w:r>
    </w:p>
    <w:p w:rsidR="00EF2BAD" w:rsidP="00EF2BAD" w14:paraId="06B4B4DF" w14:textId="77777777">
      <w:pPr>
        <w:spacing w:line="240" w:lineRule="auto"/>
        <w:rPr>
          <w:rFonts w:eastAsia="Arial Unicode MS"/>
          <w:color w:val="0E2841" w:themeColor="text2"/>
          <w:sz w:val="44"/>
          <w:szCs w:val="44"/>
        </w:rPr>
      </w:pPr>
      <w:r>
        <w:rPr>
          <w:noProof/>
        </w:rPr>
        <w:drawing>
          <wp:anchor distT="0" distB="0" distL="114300" distR="114300" simplePos="0" relativeHeight="251658240" behindDoc="1" locked="0" layoutInCell="1" allowOverlap="1">
            <wp:simplePos x="0" y="0"/>
            <wp:positionH relativeFrom="column">
              <wp:posOffset>4814570</wp:posOffset>
            </wp:positionH>
            <wp:positionV relativeFrom="paragraph">
              <wp:posOffset>9525</wp:posOffset>
            </wp:positionV>
            <wp:extent cx="1778635" cy="895985"/>
            <wp:effectExtent l="0" t="0" r="0" b="0"/>
            <wp:wrapTight wrapText="bothSides">
              <wp:wrapPolygon>
                <wp:start x="0" y="0"/>
                <wp:lineTo x="0" y="21125"/>
                <wp:lineTo x="21284" y="21125"/>
                <wp:lineTo x="21284" y="0"/>
                <wp:lineTo x="0" y="0"/>
              </wp:wrapPolygon>
            </wp:wrapTight>
            <wp:docPr id="187640417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04173" name="Picture 735889528" descr="A close-up of a logo&#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635" cy="895985"/>
                    </a:xfrm>
                    <a:prstGeom prst="rect">
                      <a:avLst/>
                    </a:prstGeom>
                    <a:noFill/>
                  </pic:spPr>
                </pic:pic>
              </a:graphicData>
            </a:graphic>
            <wp14:sizeRelH relativeFrom="page">
              <wp14:pctWidth>0</wp14:pctWidth>
            </wp14:sizeRelH>
            <wp14:sizeRelV relativeFrom="page">
              <wp14:pctHeight>0</wp14:pctHeight>
            </wp14:sizeRelV>
          </wp:anchor>
        </w:drawing>
      </w:r>
    </w:p>
    <w:p w:rsidR="00EF2BAD" w:rsidP="00EF2BAD" w14:paraId="5D8B7825" w14:textId="77777777">
      <w:pPr>
        <w:pStyle w:val="Heading1"/>
        <w:tabs>
          <w:tab w:val="left" w:pos="0"/>
        </w:tabs>
        <w:spacing w:after="0"/>
        <w:ind w:firstLine="2160"/>
        <w:jc w:val="center"/>
        <w:rPr>
          <w:rFonts w:eastAsia="Arial Unicode MS"/>
          <w:color w:val="0E2841" w:themeColor="text2"/>
          <w:sz w:val="44"/>
          <w:szCs w:val="44"/>
        </w:rPr>
      </w:pPr>
      <w:r>
        <w:rPr>
          <w:rFonts w:eastAsia="Arial Unicode MS"/>
          <w:color w:val="0E2841" w:themeColor="text2"/>
          <w:sz w:val="44"/>
          <w:szCs w:val="44"/>
        </w:rPr>
        <w:t>Study Information Sheet</w:t>
      </w:r>
    </w:p>
    <w:p w:rsidR="00EF2BAD" w:rsidRPr="00D02640" w:rsidP="00EF2BAD" w14:paraId="4A8D18EE" w14:textId="77777777">
      <w:pPr>
        <w:spacing w:line="240" w:lineRule="auto"/>
        <w:jc w:val="center"/>
        <w:rPr>
          <w:rFonts w:ascii="Calibri" w:hAnsi="Calibri"/>
          <w:b/>
          <w:color w:val="0E2841" w:themeColor="text2"/>
          <w:sz w:val="32"/>
          <w:szCs w:val="32"/>
        </w:rPr>
      </w:pPr>
      <w:r w:rsidRPr="00D02640">
        <w:rPr>
          <w:rFonts w:ascii="Calibri" w:hAnsi="Calibri"/>
          <w:b/>
          <w:color w:val="0E2841" w:themeColor="text2"/>
          <w:sz w:val="32"/>
          <w:szCs w:val="32"/>
        </w:rPr>
        <w:t>Chafee Strengthening Outcomes for the Transition to Adulthood (Chafee SOTA) Evaluation Study</w:t>
      </w:r>
    </w:p>
    <w:p w:rsidR="00EF2BAD" w:rsidP="00EF2BAD" w14:paraId="2202351C" w14:textId="77777777">
      <w:pPr>
        <w:spacing w:line="240" w:lineRule="auto"/>
        <w:jc w:val="center"/>
        <w:rPr>
          <w:rFonts w:eastAsia="Arial Unicode MS" w:cstheme="minorHAnsi"/>
          <w:b/>
          <w:sz w:val="28"/>
          <w:szCs w:val="28"/>
        </w:rPr>
      </w:pPr>
    </w:p>
    <w:p w:rsidR="00EF2BAD" w:rsidP="00EF2BAD" w14:paraId="49BC340F" w14:textId="77777777">
      <w:pPr>
        <w:spacing w:line="240" w:lineRule="auto"/>
        <w:rPr>
          <w:rFonts w:cstheme="minorHAnsi"/>
        </w:rPr>
      </w:pPr>
      <w:r>
        <w:rPr>
          <w:rFonts w:cstheme="minorHAnsi"/>
          <w:b/>
          <w:szCs w:val="22"/>
        </w:rPr>
        <w:t>Title:</w:t>
      </w:r>
      <w:r>
        <w:rPr>
          <w:rFonts w:cstheme="minorHAnsi"/>
          <w:szCs w:val="22"/>
        </w:rPr>
        <w:t xml:space="preserve"> </w:t>
      </w:r>
      <w:r>
        <w:rPr>
          <w:rFonts w:cstheme="minorHAnsi"/>
        </w:rPr>
        <w:t>Chafee Strengthening Outcomes for Transition to Adulthood (Chafee SOTA)</w:t>
      </w:r>
    </w:p>
    <w:p w:rsidR="00EF2BAD" w:rsidP="00EF2BAD" w14:paraId="542608D4" w14:textId="77777777">
      <w:pPr>
        <w:tabs>
          <w:tab w:val="left" w:pos="-720"/>
        </w:tabs>
        <w:suppressAutoHyphens/>
        <w:spacing w:line="240" w:lineRule="auto"/>
        <w:rPr>
          <w:rFonts w:cstheme="minorHAnsi"/>
          <w:szCs w:val="22"/>
        </w:rPr>
      </w:pPr>
      <w:r>
        <w:rPr>
          <w:rFonts w:cstheme="minorHAnsi"/>
          <w:b/>
          <w:szCs w:val="22"/>
        </w:rPr>
        <w:t>Project Director:</w:t>
      </w:r>
      <w:r>
        <w:rPr>
          <w:rFonts w:cstheme="minorHAnsi"/>
          <w:szCs w:val="22"/>
        </w:rPr>
        <w:t xml:space="preserve"> Kathryn Henderson, Ph.D.</w:t>
      </w:r>
    </w:p>
    <w:p w:rsidR="00EF2BAD" w:rsidP="00EF2BAD" w14:paraId="522D7DA3" w14:textId="0BE23739">
      <w:pPr>
        <w:tabs>
          <w:tab w:val="left" w:pos="-720"/>
        </w:tabs>
        <w:suppressAutoHyphens/>
        <w:spacing w:line="240" w:lineRule="auto"/>
        <w:rPr>
          <w:rFonts w:cstheme="minorHAnsi"/>
          <w:szCs w:val="22"/>
        </w:rPr>
      </w:pPr>
      <w:r>
        <w:rPr>
          <w:rFonts w:cstheme="minorHAnsi"/>
          <w:b/>
          <w:szCs w:val="22"/>
        </w:rPr>
        <w:t>Sponsor:</w:t>
      </w:r>
      <w:r>
        <w:rPr>
          <w:rFonts w:cstheme="minorHAnsi"/>
          <w:szCs w:val="22"/>
        </w:rPr>
        <w:t xml:space="preserve"> </w:t>
      </w:r>
      <w:r w:rsidR="005F4ADA">
        <w:rPr>
          <w:rFonts w:cstheme="minorHAnsi"/>
        </w:rPr>
        <w:t>The</w:t>
      </w:r>
      <w:r>
        <w:rPr>
          <w:rFonts w:cstheme="minorHAnsi"/>
        </w:rPr>
        <w:t xml:space="preserve"> Administration for Children and Families (ACF)</w:t>
      </w:r>
    </w:p>
    <w:p w:rsidR="00EF2BAD" w:rsidP="00EF2BAD" w14:paraId="3639C123" w14:textId="77777777">
      <w:pPr>
        <w:pStyle w:val="Heading2"/>
        <w:spacing w:after="0" w:line="240" w:lineRule="auto"/>
        <w:rPr>
          <w:rFonts w:eastAsia="Arial Unicode MS" w:asciiTheme="minorHAnsi" w:hAnsiTheme="minorHAnsi" w:cstheme="minorHAnsi"/>
          <w:color w:val="0E2841" w:themeColor="text2"/>
        </w:rPr>
      </w:pPr>
    </w:p>
    <w:p w:rsidR="00EF2BAD" w:rsidP="00EF2BAD" w14:paraId="60B33D45" w14:textId="77777777">
      <w:pPr>
        <w:tabs>
          <w:tab w:val="left" w:pos="-720"/>
        </w:tabs>
        <w:suppressAutoHyphens/>
        <w:spacing w:line="240" w:lineRule="auto"/>
        <w:rPr>
          <w:rFonts w:cstheme="minorHAnsi"/>
          <w:szCs w:val="22"/>
        </w:rPr>
      </w:pPr>
      <w:r>
        <w:rPr>
          <w:rFonts w:cstheme="minorHAnsi"/>
          <w:b/>
          <w:szCs w:val="22"/>
        </w:rPr>
        <w:t>Invitation to Take Part and Introduction</w:t>
      </w:r>
    </w:p>
    <w:p w:rsidR="00EF2BAD" w:rsidP="00EF2BAD" w14:paraId="57426CF0" w14:textId="38FD10F8">
      <w:pPr>
        <w:spacing w:line="240" w:lineRule="auto"/>
        <w:rPr>
          <w:rFonts w:cstheme="minorHAnsi"/>
          <w:szCs w:val="22"/>
          <w:highlight w:val="yellow"/>
        </w:rPr>
      </w:pPr>
      <w:r>
        <w:rPr>
          <w:rFonts w:cstheme="minorHAnsi"/>
          <w:szCs w:val="22"/>
        </w:rPr>
        <w:t xml:space="preserve">You are invited to </w:t>
      </w:r>
      <w:r w:rsidR="00C22F93">
        <w:rPr>
          <w:rFonts w:cstheme="minorHAnsi"/>
          <w:szCs w:val="22"/>
        </w:rPr>
        <w:t>be</w:t>
      </w:r>
      <w:r>
        <w:rPr>
          <w:rFonts w:cstheme="minorHAnsi"/>
          <w:szCs w:val="22"/>
        </w:rPr>
        <w:t xml:space="preserve"> part </w:t>
      </w:r>
      <w:r w:rsidR="00C22F93">
        <w:rPr>
          <w:rFonts w:cstheme="minorHAnsi"/>
          <w:szCs w:val="22"/>
        </w:rPr>
        <w:t>of</w:t>
      </w:r>
      <w:r>
        <w:rPr>
          <w:rFonts w:cstheme="minorHAnsi"/>
          <w:szCs w:val="22"/>
        </w:rPr>
        <w:t xml:space="preserve"> </w:t>
      </w:r>
      <w:r>
        <w:rPr>
          <w:rFonts w:cstheme="minorHAnsi"/>
        </w:rPr>
        <w:t xml:space="preserve">a study </w:t>
      </w:r>
      <w:r w:rsidR="00C22F93">
        <w:rPr>
          <w:rFonts w:cstheme="minorHAnsi"/>
        </w:rPr>
        <w:t>about</w:t>
      </w:r>
      <w:r>
        <w:rPr>
          <w:rFonts w:cstheme="minorHAnsi"/>
        </w:rPr>
        <w:t xml:space="preserve"> programs </w:t>
      </w:r>
      <w:r w:rsidR="00C22F93">
        <w:rPr>
          <w:rFonts w:cstheme="minorHAnsi"/>
        </w:rPr>
        <w:t xml:space="preserve">that help </w:t>
      </w:r>
      <w:r>
        <w:rPr>
          <w:rFonts w:cstheme="minorHAnsi"/>
        </w:rPr>
        <w:t xml:space="preserve">young adults </w:t>
      </w:r>
      <w:r w:rsidR="00C22F93">
        <w:rPr>
          <w:rFonts w:cstheme="minorHAnsi"/>
        </w:rPr>
        <w:t>who are leaving</w:t>
      </w:r>
      <w:r>
        <w:rPr>
          <w:rFonts w:cstheme="minorHAnsi"/>
        </w:rPr>
        <w:t xml:space="preserve"> foster care</w:t>
      </w:r>
      <w:r>
        <w:rPr>
          <w:rFonts w:cstheme="minorHAnsi"/>
          <w:szCs w:val="22"/>
        </w:rPr>
        <w:t xml:space="preserve">. </w:t>
      </w:r>
      <w:bookmarkStart w:id="0" w:name="_Hlk204764370"/>
      <w:r>
        <w:rPr>
          <w:rFonts w:cstheme="minorHAnsi"/>
        </w:rPr>
        <w:t xml:space="preserve">We </w:t>
      </w:r>
      <w:r w:rsidR="00C22F93">
        <w:rPr>
          <w:rFonts w:cstheme="minorHAnsi"/>
        </w:rPr>
        <w:t xml:space="preserve">want to learn about </w:t>
      </w:r>
      <w:r>
        <w:rPr>
          <w:rFonts w:cstheme="minorHAnsi"/>
        </w:rPr>
        <w:t xml:space="preserve">services and </w:t>
      </w:r>
      <w:r>
        <w:rPr>
          <w:rFonts w:cstheme="minorHAnsi"/>
        </w:rPr>
        <w:t>supports</w:t>
      </w:r>
      <w:r>
        <w:rPr>
          <w:rFonts w:cstheme="minorHAnsi"/>
        </w:rPr>
        <w:t xml:space="preserve"> you may be </w:t>
      </w:r>
      <w:r w:rsidR="00C22F93">
        <w:rPr>
          <w:rFonts w:cstheme="minorHAnsi"/>
        </w:rPr>
        <w:t xml:space="preserve">getting, </w:t>
      </w:r>
      <w:r>
        <w:rPr>
          <w:rFonts w:cstheme="minorHAnsi"/>
        </w:rPr>
        <w:t xml:space="preserve">and how they have </w:t>
      </w:r>
      <w:r w:rsidR="00C22F93">
        <w:rPr>
          <w:rFonts w:cstheme="minorHAnsi"/>
        </w:rPr>
        <w:t xml:space="preserve">helped you with </w:t>
      </w:r>
      <w:r>
        <w:rPr>
          <w:rFonts w:cstheme="minorHAnsi"/>
        </w:rPr>
        <w:t>your work and life. You are an expert on what you need and what work</w:t>
      </w:r>
      <w:r w:rsidR="00C22F93">
        <w:rPr>
          <w:rFonts w:cstheme="minorHAnsi"/>
        </w:rPr>
        <w:t>s</w:t>
      </w:r>
      <w:r>
        <w:rPr>
          <w:rFonts w:cstheme="minorHAnsi"/>
        </w:rPr>
        <w:t xml:space="preserve"> for you, and we </w:t>
      </w:r>
      <w:r w:rsidR="00C22F93">
        <w:rPr>
          <w:rFonts w:cstheme="minorHAnsi"/>
        </w:rPr>
        <w:t>appreciate hearing</w:t>
      </w:r>
      <w:r>
        <w:rPr>
          <w:rFonts w:cstheme="minorHAnsi"/>
        </w:rPr>
        <w:t xml:space="preserve"> your thoughts and ideas.</w:t>
      </w:r>
    </w:p>
    <w:bookmarkEnd w:id="0"/>
    <w:p w:rsidR="00EF2BAD" w:rsidP="00EF2BAD" w14:paraId="2A5A0A1B" w14:textId="77777777">
      <w:pPr>
        <w:spacing w:line="240" w:lineRule="auto"/>
        <w:rPr>
          <w:rFonts w:cstheme="minorHAnsi"/>
          <w:b/>
        </w:rPr>
      </w:pPr>
    </w:p>
    <w:p w:rsidR="00EF2BAD" w:rsidP="00EF2BAD" w14:paraId="5B427C42" w14:textId="77777777">
      <w:pPr>
        <w:spacing w:line="240" w:lineRule="auto"/>
        <w:rPr>
          <w:rFonts w:cstheme="minorHAnsi"/>
          <w:b/>
        </w:rPr>
      </w:pPr>
      <w:r>
        <w:rPr>
          <w:rFonts w:cstheme="minorHAnsi"/>
          <w:b/>
        </w:rPr>
        <w:t xml:space="preserve">Research Activities </w:t>
      </w:r>
    </w:p>
    <w:p w:rsidR="00EF2BAD" w:rsidRPr="00B31293" w:rsidP="00EF2BAD" w14:paraId="20A5D0A3" w14:textId="77777777">
      <w:pPr>
        <w:spacing w:line="240" w:lineRule="auto"/>
        <w:rPr>
          <w:rFonts w:cstheme="minorHAnsi"/>
        </w:rPr>
      </w:pPr>
      <w:bookmarkStart w:id="1" w:name="_Hlk205885780"/>
      <w:r>
        <w:rPr>
          <w:rFonts w:cstheme="minorHAnsi"/>
        </w:rPr>
        <w:t>The study will o</w:t>
      </w:r>
      <w:r w:rsidRPr="00BB0A8B">
        <w:rPr>
          <w:rFonts w:cstheme="minorHAnsi"/>
        </w:rPr>
        <w:t xml:space="preserve">ccur over </w:t>
      </w:r>
      <w:r w:rsidRPr="00B31293">
        <w:rPr>
          <w:rFonts w:cstheme="minorHAnsi"/>
        </w:rPr>
        <w:t>the next year. Activities will include:</w:t>
      </w:r>
    </w:p>
    <w:p w:rsidR="00EF2BAD" w:rsidRPr="00B31293" w:rsidP="00EF2BAD" w14:paraId="1441BCD5" w14:textId="2215386F">
      <w:pPr>
        <w:pStyle w:val="ListParagraph"/>
        <w:numPr>
          <w:ilvl w:val="0"/>
          <w:numId w:val="2"/>
        </w:numPr>
        <w:spacing w:after="0" w:line="240" w:lineRule="auto"/>
        <w:rPr>
          <w:rFonts w:cstheme="minorHAnsi"/>
        </w:rPr>
      </w:pPr>
      <w:r w:rsidRPr="00B31293">
        <w:rPr>
          <w:rFonts w:cstheme="minorHAnsi"/>
        </w:rPr>
        <w:t>A</w:t>
      </w:r>
      <w:r w:rsidR="00C22F93">
        <w:rPr>
          <w:rFonts w:cstheme="minorHAnsi"/>
        </w:rPr>
        <w:t>n online</w:t>
      </w:r>
      <w:r w:rsidRPr="00B31293">
        <w:rPr>
          <w:rFonts w:cstheme="minorHAnsi"/>
        </w:rPr>
        <w:t xml:space="preserve"> survey </w:t>
      </w:r>
      <w:r w:rsidR="00C22F93">
        <w:rPr>
          <w:rFonts w:cstheme="minorHAnsi"/>
        </w:rPr>
        <w:t xml:space="preserve">at the start </w:t>
      </w:r>
      <w:r w:rsidRPr="00B31293">
        <w:rPr>
          <w:rFonts w:cstheme="minorHAnsi"/>
        </w:rPr>
        <w:t>of the study</w:t>
      </w:r>
      <w:r w:rsidR="00C22F93">
        <w:rPr>
          <w:rFonts w:cstheme="minorHAnsi"/>
        </w:rPr>
        <w:t>. This survey</w:t>
      </w:r>
      <w:r w:rsidRPr="00B31293">
        <w:rPr>
          <w:rFonts w:cstheme="minorHAnsi"/>
        </w:rPr>
        <w:t xml:space="preserve"> will take about </w:t>
      </w:r>
      <w:r w:rsidRPr="003B5A35">
        <w:rPr>
          <w:rFonts w:cstheme="minorHAnsi"/>
        </w:rPr>
        <w:t>30</w:t>
      </w:r>
      <w:r w:rsidRPr="00B31293">
        <w:rPr>
          <w:rFonts w:cstheme="minorHAnsi"/>
        </w:rPr>
        <w:t xml:space="preserve"> minutes to complete and will</w:t>
      </w:r>
      <w:r w:rsidR="00C22F93">
        <w:rPr>
          <w:rFonts w:cstheme="minorHAnsi"/>
        </w:rPr>
        <w:t xml:space="preserve"> ask about your</w:t>
      </w:r>
      <w:r w:rsidRPr="00B31293">
        <w:rPr>
          <w:rFonts w:cstheme="minorHAnsi"/>
        </w:rPr>
        <w:t xml:space="preserve"> education</w:t>
      </w:r>
      <w:r w:rsidR="00C22F93">
        <w:rPr>
          <w:rFonts w:cstheme="minorHAnsi"/>
        </w:rPr>
        <w:t>, jobs</w:t>
      </w:r>
      <w:r w:rsidRPr="00B31293">
        <w:rPr>
          <w:rFonts w:cstheme="minorHAnsi"/>
        </w:rPr>
        <w:t xml:space="preserve">, housing, child </w:t>
      </w:r>
      <w:r w:rsidRPr="00B31293">
        <w:rPr>
          <w:rFonts w:cstheme="minorHAnsi"/>
        </w:rPr>
        <w:t>welfare  history</w:t>
      </w:r>
      <w:r w:rsidRPr="00B31293">
        <w:rPr>
          <w:rFonts w:cstheme="minorHAnsi"/>
        </w:rPr>
        <w:t xml:space="preserve">, </w:t>
      </w:r>
      <w:r w:rsidR="00C22F93">
        <w:rPr>
          <w:rFonts w:cstheme="minorHAnsi"/>
        </w:rPr>
        <w:t>and help you have</w:t>
      </w:r>
      <w:r w:rsidRPr="00B31293">
        <w:rPr>
          <w:rFonts w:cstheme="minorHAnsi"/>
        </w:rPr>
        <w:t xml:space="preserve"> received</w:t>
      </w:r>
      <w:r w:rsidR="00C22F93">
        <w:rPr>
          <w:rFonts w:cstheme="minorHAnsi"/>
        </w:rPr>
        <w:t xml:space="preserve">. It will also ask about challenges you have faced in school or work, and some basic information </w:t>
      </w:r>
      <w:r w:rsidR="00C22F93">
        <w:rPr>
          <w:rFonts w:cstheme="minorHAnsi"/>
        </w:rPr>
        <w:t>about</w:t>
      </w:r>
      <w:r w:rsidR="00C22F93">
        <w:rPr>
          <w:rFonts w:cstheme="minorHAnsi"/>
        </w:rPr>
        <w:t xml:space="preserve"> you like your age</w:t>
      </w:r>
      <w:r w:rsidRPr="00B31293">
        <w:rPr>
          <w:rFonts w:cstheme="minorHAnsi"/>
        </w:rPr>
        <w:t xml:space="preserve">. As a token of appreciation, you will </w:t>
      </w:r>
      <w:r w:rsidR="00C22F93">
        <w:rPr>
          <w:rFonts w:cstheme="minorHAnsi"/>
        </w:rPr>
        <w:t xml:space="preserve">get </w:t>
      </w:r>
      <w:r w:rsidRPr="00B31293">
        <w:rPr>
          <w:rFonts w:cstheme="minorHAnsi"/>
        </w:rPr>
        <w:t xml:space="preserve">a </w:t>
      </w:r>
      <w:r w:rsidRPr="003B5A35">
        <w:rPr>
          <w:rFonts w:cstheme="minorHAnsi"/>
        </w:rPr>
        <w:t>$50</w:t>
      </w:r>
      <w:r w:rsidRPr="00B31293">
        <w:rPr>
          <w:rFonts w:cstheme="minorHAnsi"/>
        </w:rPr>
        <w:t xml:space="preserve"> gift card for completing the survey.</w:t>
      </w:r>
      <w:r w:rsidR="005F4ADA">
        <w:rPr>
          <w:rFonts w:cstheme="minorHAnsi"/>
        </w:rPr>
        <w:t xml:space="preserve"> </w:t>
      </w:r>
      <w:r w:rsidR="005F4ADA">
        <w:t>If you</w:t>
      </w:r>
      <w:r w:rsidRPr="00AA3045" w:rsidR="005F4ADA">
        <w:t xml:space="preserve"> complete the survey within two days of receiving the survey link will receive a $5 bonus</w:t>
      </w:r>
      <w:r w:rsidR="005F4ADA">
        <w:t>.</w:t>
      </w:r>
    </w:p>
    <w:p w:rsidR="00EF2BAD" w:rsidRPr="00B31293" w:rsidP="00EF2BAD" w14:paraId="38F5F306" w14:textId="0D645258">
      <w:pPr>
        <w:pStyle w:val="ListParagraph"/>
        <w:numPr>
          <w:ilvl w:val="0"/>
          <w:numId w:val="2"/>
        </w:numPr>
        <w:spacing w:after="0" w:line="240" w:lineRule="auto"/>
        <w:rPr>
          <w:rFonts w:cstheme="minorHAnsi"/>
        </w:rPr>
      </w:pPr>
      <w:r w:rsidRPr="00B31293">
        <w:rPr>
          <w:rFonts w:cstheme="minorHAnsi"/>
        </w:rPr>
        <w:t xml:space="preserve">Two </w:t>
      </w:r>
      <w:r w:rsidR="00C22F93">
        <w:rPr>
          <w:rFonts w:cstheme="minorHAnsi"/>
        </w:rPr>
        <w:t>online</w:t>
      </w:r>
      <w:r w:rsidRPr="00B31293">
        <w:rPr>
          <w:rFonts w:cstheme="minorHAnsi"/>
        </w:rPr>
        <w:t xml:space="preserve"> surveys that we will send you six and 12 months</w:t>
      </w:r>
      <w:r w:rsidR="00C22F93">
        <w:rPr>
          <w:rFonts w:cstheme="minorHAnsi"/>
        </w:rPr>
        <w:t xml:space="preserve"> into the study</w:t>
      </w:r>
      <w:r w:rsidRPr="00B31293">
        <w:rPr>
          <w:rFonts w:cstheme="minorHAnsi"/>
        </w:rPr>
        <w:t xml:space="preserve">. In these surveys, we will ask about your experiences with education, </w:t>
      </w:r>
      <w:r w:rsidR="00C22F93">
        <w:rPr>
          <w:rFonts w:cstheme="minorHAnsi"/>
        </w:rPr>
        <w:t>jobs</w:t>
      </w:r>
      <w:r w:rsidRPr="00B31293">
        <w:rPr>
          <w:rFonts w:cstheme="minorHAnsi"/>
        </w:rPr>
        <w:t xml:space="preserve">, and housing over the last six months. </w:t>
      </w:r>
      <w:r w:rsidR="00C22F93">
        <w:rPr>
          <w:rFonts w:cstheme="minorHAnsi"/>
        </w:rPr>
        <w:t xml:space="preserve">Each survey </w:t>
      </w:r>
      <w:r w:rsidRPr="00B31293">
        <w:rPr>
          <w:rFonts w:cstheme="minorHAnsi"/>
        </w:rPr>
        <w:t xml:space="preserve">should take no more than </w:t>
      </w:r>
      <w:r w:rsidR="00797CE9">
        <w:rPr>
          <w:rFonts w:cstheme="minorHAnsi"/>
        </w:rPr>
        <w:t>30</w:t>
      </w:r>
      <w:r w:rsidRPr="00B31293">
        <w:rPr>
          <w:rFonts w:cstheme="minorHAnsi"/>
        </w:rPr>
        <w:t xml:space="preserve"> minutes. </w:t>
      </w:r>
      <w:r w:rsidR="00C22F93">
        <w:rPr>
          <w:rFonts w:cstheme="minorHAnsi"/>
        </w:rPr>
        <w:t xml:space="preserve">Like the first survey, </w:t>
      </w:r>
      <w:r w:rsidRPr="00B31293">
        <w:rPr>
          <w:rFonts w:cstheme="minorHAnsi"/>
        </w:rPr>
        <w:t xml:space="preserve">you </w:t>
      </w:r>
      <w:r>
        <w:rPr>
          <w:rFonts w:cstheme="minorHAnsi"/>
        </w:rPr>
        <w:t xml:space="preserve">will </w:t>
      </w:r>
      <w:r w:rsidR="00C22F93">
        <w:rPr>
          <w:rFonts w:cstheme="minorHAnsi"/>
        </w:rPr>
        <w:t xml:space="preserve">get a </w:t>
      </w:r>
      <w:r w:rsidRPr="003B5A35">
        <w:rPr>
          <w:rFonts w:cstheme="minorHAnsi"/>
        </w:rPr>
        <w:t>$50</w:t>
      </w:r>
      <w:r w:rsidR="00C22F93">
        <w:rPr>
          <w:rFonts w:cstheme="minorHAnsi"/>
        </w:rPr>
        <w:t xml:space="preserve"> gift card</w:t>
      </w:r>
      <w:r w:rsidRPr="00B31293">
        <w:rPr>
          <w:rFonts w:cstheme="minorHAnsi"/>
        </w:rPr>
        <w:t xml:space="preserve"> </w:t>
      </w:r>
      <w:r>
        <w:rPr>
          <w:rFonts w:cstheme="minorHAnsi"/>
        </w:rPr>
        <w:t xml:space="preserve">as a token of appreciation </w:t>
      </w:r>
      <w:r w:rsidRPr="00B31293">
        <w:rPr>
          <w:rFonts w:cstheme="minorHAnsi"/>
        </w:rPr>
        <w:t xml:space="preserve">for completing each </w:t>
      </w:r>
      <w:r w:rsidR="00C22F93">
        <w:rPr>
          <w:rFonts w:cstheme="minorHAnsi"/>
        </w:rPr>
        <w:t>follow-up</w:t>
      </w:r>
      <w:r w:rsidRPr="00B31293" w:rsidR="00C22F93">
        <w:rPr>
          <w:rFonts w:cstheme="minorHAnsi"/>
        </w:rPr>
        <w:t xml:space="preserve"> </w:t>
      </w:r>
      <w:r w:rsidRPr="00B31293">
        <w:rPr>
          <w:rFonts w:cstheme="minorHAnsi"/>
        </w:rPr>
        <w:t>survey.</w:t>
      </w:r>
      <w:r w:rsidR="005F4ADA">
        <w:rPr>
          <w:rFonts w:cstheme="minorHAnsi"/>
        </w:rPr>
        <w:t xml:space="preserve"> If you complete </w:t>
      </w:r>
      <w:r w:rsidR="005F4ADA">
        <w:t xml:space="preserve">both </w:t>
      </w:r>
      <w:r w:rsidRPr="00AA3045" w:rsidR="005F4ADA">
        <w:t xml:space="preserve">the baseline and </w:t>
      </w:r>
      <w:r w:rsidR="005F4ADA">
        <w:t>the final</w:t>
      </w:r>
      <w:r w:rsidRPr="00AA3045" w:rsidR="005F4ADA">
        <w:t xml:space="preserve"> follow-up </w:t>
      </w:r>
      <w:r w:rsidRPr="00AA3045" w:rsidR="005F4ADA">
        <w:t>survey</w:t>
      </w:r>
      <w:r w:rsidRPr="00AA3045" w:rsidR="005F4ADA">
        <w:t xml:space="preserve"> </w:t>
      </w:r>
      <w:r w:rsidR="005F4ADA">
        <w:t xml:space="preserve">you </w:t>
      </w:r>
      <w:r w:rsidRPr="00AA3045" w:rsidR="005F4ADA">
        <w:t>will receive a $</w:t>
      </w:r>
      <w:r w:rsidR="005F4ADA">
        <w:t>50</w:t>
      </w:r>
      <w:r w:rsidRPr="00AA3045" w:rsidR="005F4ADA">
        <w:t xml:space="preserve"> bonus.</w:t>
      </w:r>
    </w:p>
    <w:bookmarkEnd w:id="1"/>
    <w:p w:rsidR="00EF2BAD" w:rsidRPr="00BB0A8B" w:rsidP="00EF2BAD" w14:paraId="4E78F722" w14:textId="77777777">
      <w:pPr>
        <w:tabs>
          <w:tab w:val="left" w:pos="-720"/>
        </w:tabs>
        <w:suppressAutoHyphens/>
        <w:spacing w:line="240" w:lineRule="auto"/>
        <w:rPr>
          <w:rFonts w:cstheme="minorHAnsi"/>
          <w:szCs w:val="22"/>
        </w:rPr>
      </w:pPr>
    </w:p>
    <w:p w:rsidR="00EF2BAD" w:rsidP="00EF2BAD" w14:paraId="11ADB7E9" w14:textId="77777777">
      <w:pPr>
        <w:spacing w:line="240" w:lineRule="auto"/>
        <w:rPr>
          <w:rFonts w:cstheme="minorHAnsi"/>
          <w:b/>
        </w:rPr>
      </w:pPr>
      <w:r>
        <w:rPr>
          <w:rFonts w:cstheme="minorHAnsi"/>
          <w:b/>
        </w:rPr>
        <w:t>Your Rights</w:t>
      </w:r>
    </w:p>
    <w:p w:rsidR="00EF2BAD" w:rsidP="00EF2BAD" w14:paraId="50750FFA" w14:textId="77777777">
      <w:pPr>
        <w:tabs>
          <w:tab w:val="left" w:pos="-720"/>
        </w:tabs>
        <w:suppressAutoHyphens/>
        <w:spacing w:line="240" w:lineRule="auto"/>
        <w:rPr>
          <w:rFonts w:cstheme="minorHAnsi"/>
          <w:szCs w:val="22"/>
        </w:rPr>
      </w:pPr>
      <w:bookmarkStart w:id="2" w:name="_Hlk205885799"/>
      <w:r>
        <w:rPr>
          <w:rFonts w:cstheme="minorHAnsi"/>
          <w:szCs w:val="22"/>
        </w:rPr>
        <w:t>It is important for you to know that:</w:t>
      </w:r>
    </w:p>
    <w:p w:rsidR="00EF2BAD" w:rsidP="00EF2BAD" w14:paraId="35F2DBB6" w14:textId="6F277C12">
      <w:pPr>
        <w:pStyle w:val="ListParagraph"/>
        <w:numPr>
          <w:ilvl w:val="3"/>
          <w:numId w:val="1"/>
        </w:numPr>
        <w:spacing w:after="0" w:line="240" w:lineRule="auto"/>
        <w:ind w:left="720"/>
        <w:rPr>
          <w:rFonts w:cstheme="minorHAnsi"/>
        </w:rPr>
      </w:pPr>
      <w:bookmarkStart w:id="3" w:name="_Hlk204764431"/>
      <w:r>
        <w:rPr>
          <w:rFonts w:cstheme="minorHAnsi"/>
        </w:rPr>
        <w:t xml:space="preserve">Being </w:t>
      </w:r>
      <w:r>
        <w:rPr>
          <w:rFonts w:cstheme="minorHAnsi"/>
        </w:rPr>
        <w:t xml:space="preserve">in this study is entirely voluntary.  </w:t>
      </w:r>
      <w:r>
        <w:rPr>
          <w:rFonts w:cstheme="minorHAnsi"/>
        </w:rPr>
        <w:t>You can decide if you want to take part</w:t>
      </w:r>
      <w:r>
        <w:rPr>
          <w:rFonts w:cstheme="minorHAnsi"/>
        </w:rPr>
        <w:t xml:space="preserve">. It’s up to you, and nothing bad will happen if you </w:t>
      </w:r>
      <w:r>
        <w:rPr>
          <w:rFonts w:cstheme="minorHAnsi"/>
        </w:rPr>
        <w:t>do not join the study</w:t>
      </w:r>
      <w:r>
        <w:rPr>
          <w:rFonts w:cstheme="minorHAnsi"/>
        </w:rPr>
        <w:t>.</w:t>
      </w:r>
    </w:p>
    <w:p w:rsidR="00EF2BAD" w:rsidP="00EF2BAD" w14:paraId="40E3B28E" w14:textId="323A6EC6">
      <w:pPr>
        <w:pStyle w:val="ListParagraph"/>
        <w:numPr>
          <w:ilvl w:val="0"/>
          <w:numId w:val="1"/>
        </w:numPr>
        <w:tabs>
          <w:tab w:val="left" w:pos="-720"/>
        </w:tabs>
        <w:suppressAutoHyphens/>
        <w:spacing w:after="0" w:line="240" w:lineRule="auto"/>
        <w:rPr>
          <w:rFonts w:cstheme="minorHAnsi"/>
          <w:i/>
          <w:szCs w:val="22"/>
        </w:rPr>
      </w:pPr>
      <w:r>
        <w:rPr>
          <w:rFonts w:cstheme="minorHAnsi"/>
          <w:szCs w:val="22"/>
        </w:rPr>
        <w:t xml:space="preserve">If you </w:t>
      </w:r>
      <w:r w:rsidR="00F65214">
        <w:rPr>
          <w:rFonts w:cstheme="minorHAnsi"/>
          <w:szCs w:val="22"/>
        </w:rPr>
        <w:t>agree to join the study</w:t>
      </w:r>
      <w:r>
        <w:rPr>
          <w:rFonts w:cstheme="minorHAnsi"/>
          <w:szCs w:val="22"/>
        </w:rPr>
        <w:t xml:space="preserve">, you can change your mind at any time. You </w:t>
      </w:r>
      <w:r w:rsidR="00F65214">
        <w:rPr>
          <w:rFonts w:cstheme="minorHAnsi"/>
          <w:szCs w:val="22"/>
        </w:rPr>
        <w:t>can also skip</w:t>
      </w:r>
      <w:r>
        <w:rPr>
          <w:rFonts w:cstheme="minorHAnsi"/>
          <w:szCs w:val="22"/>
        </w:rPr>
        <w:t xml:space="preserve"> any </w:t>
      </w:r>
      <w:r w:rsidR="00F65214">
        <w:rPr>
          <w:rFonts w:cstheme="minorHAnsi"/>
          <w:szCs w:val="22"/>
        </w:rPr>
        <w:t xml:space="preserve">survey </w:t>
      </w:r>
      <w:r>
        <w:rPr>
          <w:rFonts w:cstheme="minorHAnsi"/>
          <w:szCs w:val="22"/>
        </w:rPr>
        <w:t xml:space="preserve">questions you do not want to answer. </w:t>
      </w:r>
    </w:p>
    <w:p w:rsidR="00EF2BAD" w:rsidP="00EF2BAD" w14:paraId="7A45B877" w14:textId="63C967A4">
      <w:pPr>
        <w:pStyle w:val="ListParagraph"/>
        <w:numPr>
          <w:ilvl w:val="0"/>
          <w:numId w:val="1"/>
        </w:numPr>
        <w:tabs>
          <w:tab w:val="left" w:pos="-720"/>
        </w:tabs>
        <w:suppressAutoHyphens/>
        <w:spacing w:after="0" w:line="240" w:lineRule="auto"/>
        <w:rPr>
          <w:rFonts w:cstheme="minorHAnsi"/>
          <w:i/>
          <w:szCs w:val="22"/>
        </w:rPr>
      </w:pPr>
      <w:r>
        <w:rPr>
          <w:rFonts w:cstheme="minorHAnsi"/>
        </w:rPr>
        <w:t>Y</w:t>
      </w:r>
      <w:r>
        <w:rPr>
          <w:rFonts w:cstheme="minorHAnsi"/>
        </w:rPr>
        <w:t xml:space="preserve">our answers </w:t>
      </w:r>
      <w:r>
        <w:rPr>
          <w:rFonts w:cstheme="minorHAnsi"/>
        </w:rPr>
        <w:t xml:space="preserve">will be kept </w:t>
      </w:r>
      <w:r>
        <w:rPr>
          <w:rFonts w:cstheme="minorHAnsi"/>
        </w:rPr>
        <w:t xml:space="preserve">private. </w:t>
      </w:r>
      <w:r>
        <w:rPr>
          <w:rFonts w:cstheme="minorHAnsi"/>
        </w:rPr>
        <w:t>We will not</w:t>
      </w:r>
      <w:r>
        <w:rPr>
          <w:rFonts w:cstheme="minorHAnsi"/>
        </w:rPr>
        <w:t xml:space="preserve"> share</w:t>
      </w:r>
      <w:r>
        <w:rPr>
          <w:rFonts w:cstheme="minorHAnsi"/>
        </w:rPr>
        <w:t xml:space="preserve"> your information with anyone else,</w:t>
      </w:r>
      <w:r>
        <w:rPr>
          <w:rFonts w:cstheme="minorHAnsi"/>
        </w:rPr>
        <w:t xml:space="preserve"> </w:t>
      </w:r>
      <w:r>
        <w:rPr>
          <w:rFonts w:cstheme="minorHAnsi"/>
        </w:rPr>
        <w:t>such as</w:t>
      </w:r>
      <w:r w:rsidRPr="00BB0A8B">
        <w:rPr>
          <w:rFonts w:cstheme="minorHAnsi"/>
        </w:rPr>
        <w:t xml:space="preserve"> </w:t>
      </w:r>
      <w:r>
        <w:rPr>
          <w:rFonts w:cstheme="minorHAnsi"/>
        </w:rPr>
        <w:t xml:space="preserve">staff from </w:t>
      </w:r>
      <w:r>
        <w:rPr>
          <w:rFonts w:cstheme="minorHAnsi"/>
        </w:rPr>
        <w:t>any programs that help you</w:t>
      </w:r>
      <w:r>
        <w:rPr>
          <w:rFonts w:cstheme="minorHAnsi"/>
        </w:rPr>
        <w:t>,</w:t>
      </w:r>
      <w:r w:rsidRPr="00BB0A8B">
        <w:rPr>
          <w:rFonts w:cstheme="minorHAnsi"/>
        </w:rPr>
        <w:t xml:space="preserve"> your family, the police, </w:t>
      </w:r>
      <w:r w:rsidR="00236EA9">
        <w:rPr>
          <w:rFonts w:cstheme="minorHAnsi"/>
        </w:rPr>
        <w:t>or your school</w:t>
      </w:r>
      <w:r>
        <w:rPr>
          <w:rFonts w:cstheme="minorHAnsi"/>
        </w:rPr>
        <w:t xml:space="preserve">. </w:t>
      </w:r>
      <w:r w:rsidR="00236EA9">
        <w:rPr>
          <w:rFonts w:cstheme="minorHAnsi"/>
        </w:rPr>
        <w:t xml:space="preserve"> When we share results, we will not use your name or other information that could identify you.</w:t>
      </w:r>
    </w:p>
    <w:p w:rsidR="00EF2BAD" w:rsidP="00EF2BAD" w14:paraId="5FC2A6FD" w14:textId="69DC695C">
      <w:pPr>
        <w:pStyle w:val="ListParagraph"/>
        <w:numPr>
          <w:ilvl w:val="3"/>
          <w:numId w:val="1"/>
        </w:numPr>
        <w:spacing w:after="0" w:line="240" w:lineRule="auto"/>
        <w:ind w:left="720"/>
        <w:rPr>
          <w:rFonts w:cstheme="minorHAnsi"/>
        </w:rPr>
      </w:pPr>
      <w:r>
        <w:rPr>
          <w:rFonts w:cstheme="minorHAnsi"/>
        </w:rPr>
        <w:t xml:space="preserve">We will </w:t>
      </w:r>
      <w:r w:rsidR="00236EA9">
        <w:rPr>
          <w:rFonts w:cstheme="minorHAnsi"/>
        </w:rPr>
        <w:t>keep your information safe</w:t>
      </w:r>
      <w:r>
        <w:rPr>
          <w:rFonts w:cstheme="minorHAnsi"/>
        </w:rPr>
        <w:t xml:space="preserve">. </w:t>
      </w:r>
      <w:r>
        <w:rPr>
          <w:rFonts w:cstheme="minorHAnsi"/>
          <w:szCs w:val="22"/>
        </w:rPr>
        <w:t xml:space="preserve">There are </w:t>
      </w:r>
      <w:r w:rsidR="00236EA9">
        <w:rPr>
          <w:rFonts w:cstheme="minorHAnsi"/>
          <w:szCs w:val="22"/>
        </w:rPr>
        <w:t xml:space="preserve">plans </w:t>
      </w:r>
      <w:r>
        <w:rPr>
          <w:rFonts w:cstheme="minorHAnsi"/>
          <w:szCs w:val="22"/>
        </w:rPr>
        <w:t xml:space="preserve"> in</w:t>
      </w:r>
      <w:r>
        <w:rPr>
          <w:rFonts w:cstheme="minorHAnsi"/>
          <w:szCs w:val="22"/>
        </w:rPr>
        <w:t xml:space="preserve"> place to protect your personal information.</w:t>
      </w:r>
    </w:p>
    <w:bookmarkEnd w:id="2"/>
    <w:bookmarkEnd w:id="3"/>
    <w:p w:rsidR="00797CE9" w:rsidP="00CF43FE" w14:paraId="189D4C17" w14:textId="77777777">
      <w:pPr>
        <w:spacing w:line="240" w:lineRule="auto"/>
        <w:rPr>
          <w:rFonts w:cstheme="minorHAnsi"/>
          <w:b/>
          <w:bCs/>
        </w:rPr>
      </w:pPr>
    </w:p>
    <w:p w:rsidR="00CF43FE" w:rsidRPr="005007B6" w:rsidP="00CF43FE" w14:paraId="2CDC386F" w14:textId="47C2D61F">
      <w:pPr>
        <w:spacing w:line="240" w:lineRule="auto"/>
        <w:rPr>
          <w:rFonts w:cstheme="minorHAnsi"/>
          <w:b/>
          <w:bCs/>
        </w:rPr>
      </w:pPr>
      <w:r w:rsidRPr="005007B6">
        <w:rPr>
          <w:rFonts w:cstheme="minorHAnsi"/>
          <w:b/>
          <w:bCs/>
        </w:rPr>
        <w:t>Risks</w:t>
      </w:r>
      <w:r w:rsidR="0044712D">
        <w:rPr>
          <w:rFonts w:cstheme="minorHAnsi"/>
          <w:b/>
          <w:bCs/>
        </w:rPr>
        <w:t xml:space="preserve"> and Benefits</w:t>
      </w:r>
    </w:p>
    <w:p w:rsidR="00CF43FE" w:rsidRPr="005007B6" w:rsidP="00CF43FE" w14:paraId="1E164411" w14:textId="09C2E24D">
      <w:pPr>
        <w:spacing w:line="240" w:lineRule="auto"/>
        <w:rPr>
          <w:rFonts w:cstheme="minorHAnsi"/>
        </w:rPr>
      </w:pPr>
      <w:r w:rsidRPr="005007B6">
        <w:rPr>
          <w:rFonts w:cstheme="minorHAnsi"/>
        </w:rPr>
        <w:t xml:space="preserve">Being in the study </w:t>
      </w:r>
      <w:r w:rsidR="005007B6">
        <w:rPr>
          <w:rFonts w:cstheme="minorHAnsi"/>
        </w:rPr>
        <w:t>is not likely to cause you any harm</w:t>
      </w:r>
      <w:r w:rsidRPr="005007B6">
        <w:rPr>
          <w:rFonts w:cstheme="minorHAnsi"/>
        </w:rPr>
        <w:t xml:space="preserve">. However, some survey questions about your </w:t>
      </w:r>
      <w:r w:rsidR="005007B6">
        <w:rPr>
          <w:rFonts w:cstheme="minorHAnsi"/>
        </w:rPr>
        <w:t xml:space="preserve">personal </w:t>
      </w:r>
      <w:r w:rsidRPr="005007B6">
        <w:rPr>
          <w:rFonts w:cstheme="minorHAnsi"/>
        </w:rPr>
        <w:t xml:space="preserve">experiences may be difficult or upsetting to answer. </w:t>
      </w:r>
      <w:r w:rsidR="005007B6">
        <w:rPr>
          <w:rFonts w:cstheme="minorHAnsi"/>
        </w:rPr>
        <w:t>Please remember</w:t>
      </w:r>
      <w:r w:rsidRPr="005007B6" w:rsidR="005007B6">
        <w:rPr>
          <w:rFonts w:cstheme="minorHAnsi"/>
        </w:rPr>
        <w:t xml:space="preserve"> that you </w:t>
      </w:r>
      <w:r w:rsidR="005007B6">
        <w:rPr>
          <w:rFonts w:cstheme="minorHAnsi"/>
        </w:rPr>
        <w:t>can</w:t>
      </w:r>
      <w:r w:rsidRPr="005007B6" w:rsidR="005007B6">
        <w:rPr>
          <w:rFonts w:cstheme="minorHAnsi"/>
        </w:rPr>
        <w:t xml:space="preserve"> skip any questions you do not want to answer, </w:t>
      </w:r>
      <w:r w:rsidR="005007B6">
        <w:rPr>
          <w:rFonts w:cstheme="minorHAnsi"/>
        </w:rPr>
        <w:t xml:space="preserve">for any reason, and you may leave the study at any time. </w:t>
      </w:r>
    </w:p>
    <w:p w:rsidR="0001175B" w:rsidRPr="00094999" w:rsidP="00EF2BAD" w14:paraId="35ADC418" w14:textId="11B7C99E">
      <w:pPr>
        <w:spacing w:line="240" w:lineRule="auto"/>
        <w:rPr>
          <w:rFonts w:cstheme="minorHAnsi"/>
        </w:rPr>
      </w:pPr>
      <w:r w:rsidRPr="005007B6">
        <w:rPr>
          <w:rFonts w:cstheme="minorHAnsi"/>
        </w:rPr>
        <w:t xml:space="preserve">You will not directly benefit from being in this study. However, by completing the surveys, you will provide valuable information that can help to improve the MFP program and other services for young adults leaving foster care. </w:t>
      </w:r>
    </w:p>
    <w:p w:rsidR="00094999" w:rsidP="00094999" w14:paraId="6BF46F2A" w14:textId="77777777">
      <w:pPr>
        <w:spacing w:line="240" w:lineRule="auto"/>
        <w:rPr>
          <w:rFonts w:cstheme="minorHAnsi"/>
          <w:b/>
          <w:bCs/>
          <w:highlight w:val="yellow"/>
        </w:rPr>
      </w:pPr>
    </w:p>
    <w:p w:rsidR="00094999" w:rsidRPr="00094999" w:rsidP="00094999" w14:paraId="13640F27" w14:textId="40F0AB9D">
      <w:pPr>
        <w:spacing w:line="240" w:lineRule="auto"/>
        <w:rPr>
          <w:rFonts w:cstheme="minorHAnsi"/>
          <w:b/>
          <w:bCs/>
        </w:rPr>
      </w:pPr>
      <w:r w:rsidRPr="00094999">
        <w:rPr>
          <w:rFonts w:cstheme="minorHAnsi"/>
          <w:b/>
          <w:bCs/>
        </w:rPr>
        <w:t>Protection of Data from Disclosure</w:t>
      </w:r>
    </w:p>
    <w:p w:rsidR="00094999" w:rsidRPr="00094999" w:rsidP="00094999" w14:paraId="00A5F7C1" w14:textId="77777777">
      <w:pPr>
        <w:spacing w:line="240" w:lineRule="auto"/>
        <w:rPr>
          <w:rFonts w:cstheme="minorHAnsi"/>
        </w:rPr>
      </w:pPr>
      <w:r w:rsidRPr="00094999">
        <w:rPr>
          <w:rFonts w:cstheme="minorHAnsi"/>
        </w:rPr>
        <w:t>This research is covered by a Certificate of Confidentiality from the National Institutes of Health. The researchers with this Certificate may not disclose or use information that may identify you in any federal, state, or local civil, criminal, administrative, legislative, or other action, suit, or proceeding, or be used as evidence, for example, if there is a court subpoena, unless you have consented for this use. Information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if you have consented to the disclosure, including for your medical treatment; or if it is used for other scientific research, as allowed by federal regulations protecting research subjects.</w:t>
      </w:r>
    </w:p>
    <w:p w:rsidR="00094999" w:rsidRPr="00094999" w:rsidP="00094999" w14:paraId="7A1E5D82" w14:textId="77777777">
      <w:pPr>
        <w:spacing w:line="240" w:lineRule="auto"/>
        <w:ind w:left="360"/>
        <w:rPr>
          <w:rFonts w:cstheme="minorHAnsi"/>
        </w:rPr>
      </w:pPr>
    </w:p>
    <w:p w:rsidR="00094999" w:rsidRPr="00094999" w:rsidP="00094999" w14:paraId="79F63F7B" w14:textId="77777777">
      <w:pPr>
        <w:spacing w:line="240" w:lineRule="auto"/>
        <w:rPr>
          <w:rFonts w:cstheme="minorHAnsi"/>
        </w:rPr>
      </w:pPr>
      <w:r w:rsidRPr="00094999">
        <w:rPr>
          <w:rFonts w:cstheme="minorHAnsi"/>
        </w:rPr>
        <w:t>The Certificate of Confidentiality will not be used to prevent disclosure as required by federal, state, or local law of child abuse or a threat to harm yourself or others.</w:t>
      </w:r>
    </w:p>
    <w:p w:rsidR="00094999" w:rsidP="00EF2BAD" w14:paraId="23AF28AA" w14:textId="77777777">
      <w:pPr>
        <w:spacing w:line="240" w:lineRule="auto"/>
        <w:rPr>
          <w:rFonts w:cstheme="minorHAnsi"/>
          <w:b/>
        </w:rPr>
      </w:pPr>
    </w:p>
    <w:p w:rsidR="00EF2BAD" w:rsidP="00EF2BAD" w14:paraId="44E5F94D" w14:textId="27063F0E">
      <w:pPr>
        <w:spacing w:line="240" w:lineRule="auto"/>
        <w:rPr>
          <w:rFonts w:cstheme="minorHAnsi"/>
          <w:b/>
        </w:rPr>
      </w:pPr>
      <w:r>
        <w:rPr>
          <w:rFonts w:cstheme="minorHAnsi"/>
          <w:b/>
        </w:rPr>
        <w:t>Questions</w:t>
      </w:r>
    </w:p>
    <w:p w:rsidR="00EF2BAD" w:rsidP="00EF2BAD" w14:paraId="4599CF39" w14:textId="510865A9">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cstheme="minorHAnsi"/>
          <w:i/>
          <w:szCs w:val="22"/>
        </w:rPr>
      </w:pPr>
      <w:bookmarkStart w:id="4" w:name="_Hlk205885821"/>
      <w:r>
        <w:rPr>
          <w:rFonts w:cstheme="minorHAnsi"/>
        </w:rPr>
        <w:t xml:space="preserve">If you have questions about your rights </w:t>
      </w:r>
      <w:r w:rsidR="00236EA9">
        <w:rPr>
          <w:rFonts w:cstheme="minorHAnsi"/>
        </w:rPr>
        <w:t>or how you are treated in the study</w:t>
      </w:r>
      <w:r>
        <w:rPr>
          <w:rFonts w:cstheme="minorHAnsi"/>
        </w:rPr>
        <w:t xml:space="preserve">, please contact the Westat Human Subjects Protections Office at (888) 920-7631; please leave a message with your first name, the name of the study (Chafee Strengthening Outcomes for Transition to Adulthood), and a phone number beginning with the area code. </w:t>
      </w:r>
      <w:r w:rsidRPr="001102B8" w:rsidR="001102B8">
        <w:rPr>
          <w:rFonts w:cstheme="minorHAnsi"/>
        </w:rPr>
        <w:t>Someone will get back to you as soon as possible</w:t>
      </w:r>
      <w:r w:rsidR="001102B8">
        <w:rPr>
          <w:rFonts w:cstheme="minorHAnsi"/>
        </w:rPr>
        <w:t xml:space="preserve">. </w:t>
      </w:r>
      <w:r>
        <w:rPr>
          <w:rFonts w:cstheme="minorHAnsi"/>
        </w:rPr>
        <w:t xml:space="preserve">If you have any other questions about the study, you can call Dr. Kathryn Henderson, the Project Director, </w:t>
      </w:r>
      <w:r>
        <w:rPr>
          <w:rFonts w:cstheme="minorHAnsi"/>
        </w:rPr>
        <w:t>at</w:t>
      </w:r>
      <w:r>
        <w:rPr>
          <w:rFonts w:cstheme="minorHAnsi"/>
        </w:rPr>
        <w:t xml:space="preserve"> 301-610-4849. </w:t>
      </w:r>
    </w:p>
    <w:bookmarkEnd w:id="4"/>
    <w:p w:rsidR="00EF2BAD" w:rsidP="00EF2BAD" w14:paraId="38AF85CA"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cstheme="minorHAnsi"/>
          <w:i/>
          <w:szCs w:val="22"/>
        </w:rPr>
      </w:pPr>
    </w:p>
    <w:p w:rsidR="00E81DEA" w14:paraId="4A5D5D3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B3674E"/>
    <w:multiLevelType w:val="hybridMultilevel"/>
    <w:tmpl w:val="1CBC9E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0CC228F"/>
    <w:multiLevelType w:val="hybridMultilevel"/>
    <w:tmpl w:val="E63C2E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1410651">
    <w:abstractNumId w:val="0"/>
  </w:num>
  <w:num w:numId="2" w16cid:durableId="1158031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AD"/>
    <w:rsid w:val="0001175B"/>
    <w:rsid w:val="00094999"/>
    <w:rsid w:val="001102B8"/>
    <w:rsid w:val="00236EA9"/>
    <w:rsid w:val="0026209A"/>
    <w:rsid w:val="003B5A35"/>
    <w:rsid w:val="0044712D"/>
    <w:rsid w:val="005007B6"/>
    <w:rsid w:val="005E6F2B"/>
    <w:rsid w:val="005F4ADA"/>
    <w:rsid w:val="00633284"/>
    <w:rsid w:val="00650DA4"/>
    <w:rsid w:val="006B3BFC"/>
    <w:rsid w:val="00797CE9"/>
    <w:rsid w:val="007D167E"/>
    <w:rsid w:val="00800D62"/>
    <w:rsid w:val="00823B5F"/>
    <w:rsid w:val="009D729F"/>
    <w:rsid w:val="009F3B9E"/>
    <w:rsid w:val="00A3373E"/>
    <w:rsid w:val="00AA3045"/>
    <w:rsid w:val="00B31293"/>
    <w:rsid w:val="00BB0A8B"/>
    <w:rsid w:val="00BF4FDA"/>
    <w:rsid w:val="00C22F93"/>
    <w:rsid w:val="00CF43FE"/>
    <w:rsid w:val="00D02640"/>
    <w:rsid w:val="00D04973"/>
    <w:rsid w:val="00D96BB0"/>
    <w:rsid w:val="00E81DEA"/>
    <w:rsid w:val="00E963DE"/>
    <w:rsid w:val="00EF2BAD"/>
    <w:rsid w:val="00F65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8E1C49"/>
  <w15:chartTrackingRefBased/>
  <w15:docId w15:val="{2851FA04-CD75-4C1C-B41A-798C8605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BAD"/>
    <w:rPr>
      <w:rFonts w:eastAsiaTheme="minorEastAsia"/>
    </w:rPr>
  </w:style>
  <w:style w:type="paragraph" w:styleId="Heading1">
    <w:name w:val="heading 1"/>
    <w:basedOn w:val="Normal"/>
    <w:next w:val="Normal"/>
    <w:link w:val="Heading1Char"/>
    <w:uiPriority w:val="9"/>
    <w:qFormat/>
    <w:rsid w:val="00EF2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2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2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BAD"/>
    <w:rPr>
      <w:rFonts w:eastAsiaTheme="majorEastAsia" w:cstheme="majorBidi"/>
      <w:color w:val="272727" w:themeColor="text1" w:themeTint="D8"/>
    </w:rPr>
  </w:style>
  <w:style w:type="paragraph" w:styleId="Title">
    <w:name w:val="Title"/>
    <w:basedOn w:val="Normal"/>
    <w:next w:val="Normal"/>
    <w:link w:val="TitleChar"/>
    <w:uiPriority w:val="10"/>
    <w:qFormat/>
    <w:rsid w:val="00EF2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BAD"/>
    <w:pPr>
      <w:spacing w:before="160"/>
      <w:jc w:val="center"/>
    </w:pPr>
    <w:rPr>
      <w:i/>
      <w:iCs/>
      <w:color w:val="404040" w:themeColor="text1" w:themeTint="BF"/>
    </w:rPr>
  </w:style>
  <w:style w:type="character" w:customStyle="1" w:styleId="QuoteChar">
    <w:name w:val="Quote Char"/>
    <w:basedOn w:val="DefaultParagraphFont"/>
    <w:link w:val="Quote"/>
    <w:uiPriority w:val="29"/>
    <w:rsid w:val="00EF2BAD"/>
    <w:rPr>
      <w:i/>
      <w:iCs/>
      <w:color w:val="404040" w:themeColor="text1" w:themeTint="BF"/>
    </w:rPr>
  </w:style>
  <w:style w:type="paragraph" w:styleId="ListParagraph">
    <w:name w:val="List Paragraph"/>
    <w:basedOn w:val="Normal"/>
    <w:link w:val="ListParagraphChar"/>
    <w:uiPriority w:val="34"/>
    <w:qFormat/>
    <w:rsid w:val="00EF2BAD"/>
    <w:pPr>
      <w:ind w:left="720"/>
      <w:contextualSpacing/>
    </w:pPr>
  </w:style>
  <w:style w:type="character" w:styleId="IntenseEmphasis">
    <w:name w:val="Intense Emphasis"/>
    <w:basedOn w:val="DefaultParagraphFont"/>
    <w:uiPriority w:val="21"/>
    <w:qFormat/>
    <w:rsid w:val="00EF2BAD"/>
    <w:rPr>
      <w:i/>
      <w:iCs/>
      <w:color w:val="0F4761" w:themeColor="accent1" w:themeShade="BF"/>
    </w:rPr>
  </w:style>
  <w:style w:type="paragraph" w:styleId="IntenseQuote">
    <w:name w:val="Intense Quote"/>
    <w:basedOn w:val="Normal"/>
    <w:next w:val="Normal"/>
    <w:link w:val="IntenseQuoteChar"/>
    <w:uiPriority w:val="30"/>
    <w:qFormat/>
    <w:rsid w:val="00EF2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BAD"/>
    <w:rPr>
      <w:i/>
      <w:iCs/>
      <w:color w:val="0F4761" w:themeColor="accent1" w:themeShade="BF"/>
    </w:rPr>
  </w:style>
  <w:style w:type="character" w:styleId="IntenseReference">
    <w:name w:val="Intense Reference"/>
    <w:basedOn w:val="DefaultParagraphFont"/>
    <w:uiPriority w:val="32"/>
    <w:qFormat/>
    <w:rsid w:val="00EF2BAD"/>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EF2BAD"/>
  </w:style>
  <w:style w:type="paragraph" w:customStyle="1" w:styleId="L1-FlLSp12">
    <w:name w:val="L1-FlL Sp&amp;1/2"/>
    <w:basedOn w:val="Normal"/>
    <w:rsid w:val="00EF2BAD"/>
    <w:pPr>
      <w:tabs>
        <w:tab w:val="left" w:pos="1152"/>
      </w:tabs>
      <w:spacing w:after="0" w:line="360" w:lineRule="atLeast"/>
    </w:pPr>
    <w:rPr>
      <w:rFonts w:ascii="Garamond" w:eastAsia="Times New Roman" w:hAnsi="Garamond" w:cs="Times New Roman"/>
      <w:kern w:val="0"/>
      <w:szCs w:val="20"/>
      <w14:ligatures w14:val="none"/>
    </w:rPr>
  </w:style>
  <w:style w:type="paragraph" w:styleId="Revision">
    <w:name w:val="Revision"/>
    <w:hidden/>
    <w:uiPriority w:val="99"/>
    <w:semiHidden/>
    <w:rsid w:val="00C22F93"/>
    <w:pPr>
      <w:spacing w:after="0" w:line="240" w:lineRule="auto"/>
    </w:pPr>
    <w:rPr>
      <w:rFonts w:eastAsiaTheme="minorEastAsia"/>
    </w:rPr>
  </w:style>
  <w:style w:type="character" w:styleId="CommentReference">
    <w:name w:val="annotation reference"/>
    <w:basedOn w:val="DefaultParagraphFont"/>
    <w:uiPriority w:val="99"/>
    <w:semiHidden/>
    <w:unhideWhenUsed/>
    <w:rsid w:val="005007B6"/>
    <w:rPr>
      <w:sz w:val="16"/>
      <w:szCs w:val="16"/>
    </w:rPr>
  </w:style>
  <w:style w:type="paragraph" w:styleId="CommentText">
    <w:name w:val="annotation text"/>
    <w:basedOn w:val="Normal"/>
    <w:link w:val="CommentTextChar"/>
    <w:uiPriority w:val="99"/>
    <w:unhideWhenUsed/>
    <w:rsid w:val="005007B6"/>
    <w:pPr>
      <w:spacing w:line="240" w:lineRule="auto"/>
    </w:pPr>
    <w:rPr>
      <w:sz w:val="20"/>
      <w:szCs w:val="20"/>
    </w:rPr>
  </w:style>
  <w:style w:type="character" w:customStyle="1" w:styleId="CommentTextChar">
    <w:name w:val="Comment Text Char"/>
    <w:basedOn w:val="DefaultParagraphFont"/>
    <w:link w:val="CommentText"/>
    <w:uiPriority w:val="99"/>
    <w:rsid w:val="005007B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07B6"/>
    <w:rPr>
      <w:b/>
      <w:bCs/>
    </w:rPr>
  </w:style>
  <w:style w:type="character" w:customStyle="1" w:styleId="CommentSubjectChar">
    <w:name w:val="Comment Subject Char"/>
    <w:basedOn w:val="CommentTextChar"/>
    <w:link w:val="CommentSubject"/>
    <w:uiPriority w:val="99"/>
    <w:semiHidden/>
    <w:rsid w:val="005007B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Cosgrove</dc:creator>
  <cp:lastModifiedBy>Kathryn Henderson</cp:lastModifiedBy>
  <cp:revision>3</cp:revision>
  <dcterms:created xsi:type="dcterms:W3CDTF">2026-06-09T15:43:00Z</dcterms:created>
  <dcterms:modified xsi:type="dcterms:W3CDTF">2026-06-09T15:43:00Z</dcterms:modified>
</cp:coreProperties>
</file>