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C52CA2" w:rsidRPr="00C52CA2" w:rsidP="00C52CA2" w14:paraId="360BFE4A" w14:textId="53BB0C9F">
      <w:pPr>
        <w:rPr>
          <w:rFonts w:ascii="Times New Roman" w:hAnsi="Times New Roman" w:cs="Times New Roman"/>
        </w:rPr>
      </w:pPr>
    </w:p>
    <w:p w:rsidR="00C52CA2" w:rsidRPr="00C52CA2" w:rsidP="00C52CA2" w14:paraId="05272A10" w14:textId="77777777">
      <w:pPr>
        <w:pStyle w:val="Heading2"/>
        <w:rPr>
          <w:rFonts w:ascii="Times New Roman" w:hAnsi="Times New Roman" w:cs="Times New Roman"/>
          <w:b/>
          <w:bCs/>
          <w:color w:val="auto"/>
        </w:rPr>
      </w:pPr>
      <w:r w:rsidRPr="00C52CA2">
        <w:rPr>
          <w:rFonts w:ascii="Times New Roman" w:hAnsi="Times New Roman" w:cs="Times New Roman"/>
          <w:b/>
          <w:bCs/>
          <w:color w:val="auto"/>
        </w:rPr>
        <w:t>The Electronic Code of Federal Regulations</w:t>
      </w:r>
    </w:p>
    <w:p w:rsidR="00C52CA2" w:rsidRPr="00C52CA2" w:rsidP="00C52CA2" w14:paraId="7990319A" w14:textId="77777777">
      <w:pPr>
        <w:rPr>
          <w:rFonts w:ascii="Times New Roman" w:hAnsi="Times New Roman" w:cs="Times New Roman"/>
        </w:rPr>
      </w:pPr>
      <w:r w:rsidRPr="00C52CA2">
        <w:rPr>
          <w:rFonts w:ascii="Times New Roman" w:hAnsi="Times New Roman" w:cs="Times New Roman"/>
        </w:rPr>
        <w:t>Displaying title 29, up to date as of 5/29/2026. Title 29 was last amended 5/15/2026.</w:t>
      </w:r>
    </w:p>
    <w:p w:rsidR="00C52CA2" w:rsidRPr="00C52CA2" w:rsidP="00C52CA2" w14:paraId="10A3C188" w14:textId="77777777">
      <w:pPr>
        <w:rPr>
          <w:rFonts w:ascii="Times New Roman" w:hAnsi="Times New Roman" w:cs="Times New Roman"/>
          <w:b/>
          <w:bCs/>
        </w:rPr>
      </w:pPr>
      <w:r w:rsidRPr="00C52CA2">
        <w:rPr>
          <w:rFonts w:ascii="Times New Roman" w:hAnsi="Times New Roman" w:cs="Times New Roman"/>
          <w:b/>
          <w:bCs/>
        </w:rPr>
        <w:t>§ 1913.10 Rules of agency practice and procedure concerning OSHA access to employee medical records.</w:t>
      </w:r>
    </w:p>
    <w:p w:rsidR="00C52CA2" w:rsidRPr="00C52CA2" w:rsidP="00C52CA2" w14:paraId="7544406A" w14:textId="77777777">
      <w:pPr>
        <w:rPr>
          <w:rFonts w:ascii="Times New Roman" w:hAnsi="Times New Roman" w:cs="Times New Roman"/>
        </w:rPr>
      </w:pPr>
      <w:r w:rsidRPr="00C52CA2">
        <w:rPr>
          <w:rFonts w:ascii="Times New Roman" w:hAnsi="Times New Roman" w:cs="Times New Roman"/>
        </w:rPr>
        <w:t>(a) </w:t>
      </w:r>
      <w:r w:rsidRPr="00C52CA2">
        <w:rPr>
          <w:rFonts w:ascii="Times New Roman" w:hAnsi="Times New Roman" w:cs="Times New Roman"/>
          <w:i/>
          <w:iCs/>
        </w:rPr>
        <w:t>General policy.</w:t>
      </w:r>
      <w:r w:rsidRPr="00C52CA2">
        <w:rPr>
          <w:rFonts w:ascii="Times New Roman" w:hAnsi="Times New Roman" w:cs="Times New Roman"/>
        </w:rPr>
        <w:t> OSHA access to employee medical records will in certain circumstances be important to the agency's performance of its statutory functions. Medical records, however, contain personal details concerning the lives of employees. Due to the substantial personal privacy interests involved, OSHA authority to gain access to personally identifiable employee medical information will be exercised only after the agency has made a careful determination of its need for this information, and only with appropriate safeguards to protect individual privacy. Once this information is obtained, OSHA examination and use of it will be limited to only that information needed to accomplish the purpose for access. Personally identifiable employee medical information will be retained by OSHA only for so long as needed to accomplish the purpose for access, will be kept secure while being used, and will not be disclosed to other agencies or members of the public except in narrowly defined circumstances. This section establishes procedures to implement these policies.</w:t>
      </w:r>
    </w:p>
    <w:p w:rsidR="00C52CA2" w:rsidRPr="00C52CA2" w:rsidP="00C52CA2" w14:paraId="566823AF" w14:textId="77777777">
      <w:pPr>
        <w:rPr>
          <w:rFonts w:ascii="Times New Roman" w:hAnsi="Times New Roman" w:cs="Times New Roman"/>
        </w:rPr>
      </w:pPr>
      <w:r w:rsidRPr="00C52CA2">
        <w:rPr>
          <w:rFonts w:ascii="Times New Roman" w:hAnsi="Times New Roman" w:cs="Times New Roman"/>
        </w:rPr>
        <w:t>(b) </w:t>
      </w:r>
      <w:r w:rsidRPr="00C52CA2">
        <w:rPr>
          <w:rFonts w:ascii="Times New Roman" w:hAnsi="Times New Roman" w:cs="Times New Roman"/>
          <w:i/>
          <w:iCs/>
        </w:rPr>
        <w:t>Scope and application.</w:t>
      </w:r>
    </w:p>
    <w:p w:rsidR="00C52CA2" w:rsidRPr="00C52CA2" w:rsidP="00C52CA2" w14:paraId="742DD01B" w14:textId="77777777">
      <w:pPr>
        <w:rPr>
          <w:rFonts w:ascii="Times New Roman" w:hAnsi="Times New Roman" w:cs="Times New Roman"/>
        </w:rPr>
      </w:pPr>
      <w:r w:rsidRPr="00C52CA2">
        <w:rPr>
          <w:rFonts w:ascii="Times New Roman" w:hAnsi="Times New Roman" w:cs="Times New Roman"/>
        </w:rPr>
        <w:t>(1) Except as provided in paragraphs (b) (3) through (6) below, this section applies to all requests by OSHA personnel to obtain access to records in order to examine or copy personally identifiable employee medical information, whether or not pursuant to the access provisions of </w:t>
      </w:r>
      <w:hyperlink r:id="rId4" w:anchor="p-1910.1020(e)" w:history="1">
        <w:r w:rsidRPr="00C52CA2">
          <w:rPr>
            <w:rStyle w:val="Hyperlink"/>
            <w:rFonts w:ascii="Times New Roman" w:hAnsi="Times New Roman" w:cs="Times New Roman"/>
            <w:color w:val="auto"/>
          </w:rPr>
          <w:t>29 CFR 1910.1020(e)</w:t>
        </w:r>
      </w:hyperlink>
      <w:r w:rsidRPr="00C52CA2">
        <w:rPr>
          <w:rFonts w:ascii="Times New Roman" w:hAnsi="Times New Roman" w:cs="Times New Roman"/>
        </w:rPr>
        <w:t>.</w:t>
      </w:r>
    </w:p>
    <w:p w:rsidR="00C52CA2" w:rsidRPr="00C52CA2" w:rsidP="00C52CA2" w14:paraId="1C958C5A" w14:textId="77777777">
      <w:pPr>
        <w:rPr>
          <w:rFonts w:ascii="Times New Roman" w:hAnsi="Times New Roman" w:cs="Times New Roman"/>
        </w:rPr>
      </w:pPr>
      <w:r w:rsidRPr="00C52CA2">
        <w:rPr>
          <w:rFonts w:ascii="Times New Roman" w:hAnsi="Times New Roman" w:cs="Times New Roman"/>
        </w:rPr>
        <w:t>(2) For the purposes of this section, “personally identifiable employee medical information” means employee medical information accompanied by either direct identifiers (name, address, social security number, payroll number, etc.) or by information which could reasonably be used in the particular circumstances indirectly to identify specific employees (e.g., exact age, height, weight, race, sex, date of initial employment, job title, etc.).</w:t>
      </w:r>
    </w:p>
    <w:p w:rsidR="00C52CA2" w:rsidRPr="00C52CA2" w:rsidP="00C52CA2" w14:paraId="30362BF1" w14:textId="77777777">
      <w:pPr>
        <w:rPr>
          <w:rFonts w:ascii="Times New Roman" w:hAnsi="Times New Roman" w:cs="Times New Roman"/>
        </w:rPr>
      </w:pPr>
      <w:r w:rsidRPr="00C52CA2">
        <w:rPr>
          <w:rFonts w:ascii="Times New Roman" w:hAnsi="Times New Roman" w:cs="Times New Roman"/>
        </w:rPr>
        <w:t>(3) This section does not apply to OSHA access to, or the use of, aggregate employee medical information or medical records on individual employees which is not in a personally identifiable form. This section does not apply to records required by </w:t>
      </w:r>
      <w:hyperlink r:id="rId5" w:history="1">
        <w:r w:rsidRPr="00C52CA2">
          <w:rPr>
            <w:rStyle w:val="Hyperlink"/>
            <w:rFonts w:ascii="Times New Roman" w:hAnsi="Times New Roman" w:cs="Times New Roman"/>
            <w:color w:val="auto"/>
          </w:rPr>
          <w:t>29 CFR part 1904</w:t>
        </w:r>
      </w:hyperlink>
      <w:r w:rsidRPr="00C52CA2">
        <w:rPr>
          <w:rFonts w:ascii="Times New Roman" w:hAnsi="Times New Roman" w:cs="Times New Roman"/>
        </w:rPr>
        <w:t>, to death certificates, or to employee exposure records, including biological monitoring records treated by </w:t>
      </w:r>
      <w:hyperlink r:id="rId4" w:anchor="p-1910.1020(c)(5)" w:history="1">
        <w:r w:rsidRPr="00C52CA2">
          <w:rPr>
            <w:rStyle w:val="Hyperlink"/>
            <w:rFonts w:ascii="Times New Roman" w:hAnsi="Times New Roman" w:cs="Times New Roman"/>
            <w:color w:val="auto"/>
          </w:rPr>
          <w:t>29 CFR 1910.1020(c)(5)</w:t>
        </w:r>
      </w:hyperlink>
      <w:r w:rsidRPr="00C52CA2">
        <w:rPr>
          <w:rFonts w:ascii="Times New Roman" w:hAnsi="Times New Roman" w:cs="Times New Roman"/>
        </w:rPr>
        <w:t> or by specific occupational safety and health standards as exposure records.</w:t>
      </w:r>
    </w:p>
    <w:p w:rsidR="00C52CA2" w:rsidRPr="00C52CA2" w:rsidP="00C52CA2" w14:paraId="29408ED3" w14:textId="77777777">
      <w:pPr>
        <w:rPr>
          <w:rFonts w:ascii="Times New Roman" w:hAnsi="Times New Roman" w:cs="Times New Roman"/>
        </w:rPr>
      </w:pPr>
      <w:r w:rsidRPr="00C52CA2">
        <w:rPr>
          <w:rFonts w:ascii="Times New Roman" w:hAnsi="Times New Roman" w:cs="Times New Roman"/>
        </w:rPr>
        <w:t>(4) This section does not apply where OSHA compliance personnel conduct an examination of employee medical records solely to verify employer compliance with the medical surveillance recordkeeping requirements of an occupational safety and health standard, or with </w:t>
      </w:r>
      <w:hyperlink r:id="rId4" w:history="1">
        <w:r w:rsidRPr="00C52CA2">
          <w:rPr>
            <w:rStyle w:val="Hyperlink"/>
            <w:rFonts w:ascii="Times New Roman" w:hAnsi="Times New Roman" w:cs="Times New Roman"/>
            <w:color w:val="auto"/>
          </w:rPr>
          <w:t>29 CFR 1910.1020</w:t>
        </w:r>
      </w:hyperlink>
      <w:r w:rsidRPr="00C52CA2">
        <w:rPr>
          <w:rFonts w:ascii="Times New Roman" w:hAnsi="Times New Roman" w:cs="Times New Roman"/>
        </w:rPr>
        <w:t xml:space="preserve">. An examination of this nature shall be conducted on-site and, if requested, shall be </w:t>
      </w:r>
      <w:r w:rsidRPr="00C52CA2">
        <w:rPr>
          <w:rFonts w:ascii="Times New Roman" w:hAnsi="Times New Roman" w:cs="Times New Roman"/>
        </w:rPr>
        <w:t>conducted under the observation of the recordholder. The OSHA compliance personnel shall not record and take off-site any information from medical records other than documentation of the fact of compliance or non-compliance.</w:t>
      </w:r>
    </w:p>
    <w:p w:rsidR="00C52CA2" w:rsidRPr="00C52CA2" w:rsidP="00C52CA2" w14:paraId="2CB3F910" w14:textId="77777777">
      <w:pPr>
        <w:rPr>
          <w:rFonts w:ascii="Times New Roman" w:hAnsi="Times New Roman" w:cs="Times New Roman"/>
        </w:rPr>
      </w:pPr>
      <w:r w:rsidRPr="00C52CA2">
        <w:rPr>
          <w:rFonts w:ascii="Times New Roman" w:hAnsi="Times New Roman" w:cs="Times New Roman"/>
        </w:rPr>
        <w:t>(5) This section does not apply to agency access to, or the use of, personally identifiable employee medical information obtained in the course of litigation.</w:t>
      </w:r>
    </w:p>
    <w:p w:rsidR="00C52CA2" w:rsidRPr="00C52CA2" w:rsidP="00C52CA2" w14:paraId="0F66AE70" w14:textId="77777777">
      <w:pPr>
        <w:rPr>
          <w:rFonts w:ascii="Times New Roman" w:hAnsi="Times New Roman" w:cs="Times New Roman"/>
        </w:rPr>
      </w:pPr>
      <w:r w:rsidRPr="00C52CA2">
        <w:rPr>
          <w:rFonts w:ascii="Times New Roman" w:hAnsi="Times New Roman" w:cs="Times New Roman"/>
        </w:rPr>
        <w:t>(6) This section does not apply where a written directive by the OSHA Medical Records Officer authorizes appropriately qualified personnel to conduct limited reviews of specific medical information mandated by an occupational safety and health standard, or of specific biological monitoring test results.</w:t>
      </w:r>
    </w:p>
    <w:p w:rsidR="00C52CA2" w:rsidRPr="00C52CA2" w:rsidP="00C52CA2" w14:paraId="713EA712" w14:textId="77777777">
      <w:pPr>
        <w:rPr>
          <w:rFonts w:ascii="Times New Roman" w:hAnsi="Times New Roman" w:cs="Times New Roman"/>
        </w:rPr>
      </w:pPr>
      <w:r w:rsidRPr="00C52CA2">
        <w:rPr>
          <w:rFonts w:ascii="Times New Roman" w:hAnsi="Times New Roman" w:cs="Times New Roman"/>
        </w:rPr>
        <w:t>(7) Even if not covered by the terms of this section, all medically related information reported in a personally identifiable form shall be handled with appropriate discretion and care befitting all information concerning specific employees. There may, for example, be personal privacy interests involved which militate against disclosure of this kind of information to the public (</w:t>
      </w:r>
      <w:r w:rsidRPr="00C52CA2">
        <w:rPr>
          <w:rFonts w:ascii="Times New Roman" w:hAnsi="Times New Roman" w:cs="Times New Roman"/>
          <w:i/>
          <w:iCs/>
        </w:rPr>
        <w:t>See,</w:t>
      </w:r>
      <w:r w:rsidRPr="00C52CA2">
        <w:rPr>
          <w:rFonts w:ascii="Times New Roman" w:hAnsi="Times New Roman" w:cs="Times New Roman"/>
        </w:rPr>
        <w:t> </w:t>
      </w:r>
      <w:hyperlink r:id="rId6" w:history="1">
        <w:r w:rsidRPr="00C52CA2">
          <w:rPr>
            <w:rStyle w:val="Hyperlink"/>
            <w:rFonts w:ascii="Times New Roman" w:hAnsi="Times New Roman" w:cs="Times New Roman"/>
            <w:color w:val="auto"/>
          </w:rPr>
          <w:t>29 CFR 70.26</w:t>
        </w:r>
      </w:hyperlink>
      <w:r w:rsidRPr="00C52CA2">
        <w:rPr>
          <w:rFonts w:ascii="Times New Roman" w:hAnsi="Times New Roman" w:cs="Times New Roman"/>
        </w:rPr>
        <w:t> and </w:t>
      </w:r>
      <w:hyperlink r:id="rId7" w:history="1">
        <w:r w:rsidRPr="00C52CA2">
          <w:rPr>
            <w:rStyle w:val="Hyperlink"/>
            <w:rFonts w:ascii="Times New Roman" w:hAnsi="Times New Roman" w:cs="Times New Roman"/>
            <w:color w:val="auto"/>
          </w:rPr>
          <w:t>70a.3</w:t>
        </w:r>
      </w:hyperlink>
      <w:r w:rsidRPr="00C52CA2">
        <w:rPr>
          <w:rFonts w:ascii="Times New Roman" w:hAnsi="Times New Roman" w:cs="Times New Roman"/>
        </w:rPr>
        <w:t>).</w:t>
      </w:r>
    </w:p>
    <w:p w:rsidR="00C52CA2" w:rsidRPr="00C52CA2" w:rsidP="00C52CA2" w14:paraId="0B9C5A13" w14:textId="77777777">
      <w:pPr>
        <w:rPr>
          <w:rFonts w:ascii="Times New Roman" w:hAnsi="Times New Roman" w:cs="Times New Roman"/>
        </w:rPr>
      </w:pPr>
      <w:r w:rsidRPr="00C52CA2">
        <w:rPr>
          <w:rFonts w:ascii="Times New Roman" w:hAnsi="Times New Roman" w:cs="Times New Roman"/>
        </w:rPr>
        <w:t>(c) </w:t>
      </w:r>
      <w:r w:rsidRPr="00C52CA2">
        <w:rPr>
          <w:rFonts w:ascii="Times New Roman" w:hAnsi="Times New Roman" w:cs="Times New Roman"/>
          <w:i/>
          <w:iCs/>
        </w:rPr>
        <w:t>Responsible persons</w:t>
      </w:r>
      <w:r w:rsidRPr="00C52CA2">
        <w:rPr>
          <w:rFonts w:ascii="Times New Roman" w:hAnsi="Times New Roman" w:cs="Times New Roman"/>
        </w:rPr>
        <w:t> —</w:t>
      </w:r>
    </w:p>
    <w:p w:rsidR="00C52CA2" w:rsidRPr="00C52CA2" w:rsidP="00C52CA2" w14:paraId="08383A30" w14:textId="77777777">
      <w:pPr>
        <w:rPr>
          <w:rFonts w:ascii="Times New Roman" w:hAnsi="Times New Roman" w:cs="Times New Roman"/>
        </w:rPr>
      </w:pPr>
      <w:r w:rsidRPr="00C52CA2">
        <w:rPr>
          <w:rFonts w:ascii="Times New Roman" w:hAnsi="Times New Roman" w:cs="Times New Roman"/>
        </w:rPr>
        <w:t>(1) </w:t>
      </w:r>
      <w:r w:rsidRPr="00C52CA2">
        <w:rPr>
          <w:rFonts w:ascii="Times New Roman" w:hAnsi="Times New Roman" w:cs="Times New Roman"/>
          <w:i/>
          <w:iCs/>
        </w:rPr>
        <w:t>Assistant Secretary.</w:t>
      </w:r>
      <w:r w:rsidRPr="00C52CA2">
        <w:rPr>
          <w:rFonts w:ascii="Times New Roman" w:hAnsi="Times New Roman" w:cs="Times New Roman"/>
        </w:rPr>
        <w:t> The Assistant Secretary of Labor for Occupational Safety and Health (Assistant Secretary) shall designate an OSHA official with experience or training in the evaluation, use, and privacy protection of medical records to be the OSHA Medical Records Officer. The Assistant Secretary may change the designation of the OSHA Medical Records Officer at will.</w:t>
      </w:r>
    </w:p>
    <w:p w:rsidR="00C52CA2" w:rsidRPr="00C52CA2" w:rsidP="00C52CA2" w14:paraId="701CE826" w14:textId="77777777">
      <w:pPr>
        <w:rPr>
          <w:rFonts w:ascii="Times New Roman" w:hAnsi="Times New Roman" w:cs="Times New Roman"/>
        </w:rPr>
      </w:pPr>
      <w:r w:rsidRPr="00C52CA2">
        <w:rPr>
          <w:rFonts w:ascii="Times New Roman" w:hAnsi="Times New Roman" w:cs="Times New Roman"/>
        </w:rPr>
        <w:t>(2) </w:t>
      </w:r>
      <w:r w:rsidRPr="00C52CA2">
        <w:rPr>
          <w:rFonts w:ascii="Times New Roman" w:hAnsi="Times New Roman" w:cs="Times New Roman"/>
          <w:i/>
          <w:iCs/>
        </w:rPr>
        <w:t>OSHA Medical Records Officer.</w:t>
      </w:r>
      <w:r w:rsidRPr="00C52CA2">
        <w:rPr>
          <w:rFonts w:ascii="Times New Roman" w:hAnsi="Times New Roman" w:cs="Times New Roman"/>
        </w:rPr>
        <w:t> The OSHA Medical Records Officer shall be responsible for the overall administration and implementation of the procedures contained in this section. The OSHA Medical Records Officer shall report directly to the Assistant Secretary on matters concerning this section and be responsible for:</w:t>
      </w:r>
    </w:p>
    <w:p w:rsidR="00C52CA2" w:rsidRPr="00C52CA2" w:rsidP="00C52CA2" w14:paraId="2002FA29" w14:textId="77777777">
      <w:pPr>
        <w:rPr>
          <w:rFonts w:ascii="Times New Roman" w:hAnsi="Times New Roman" w:cs="Times New Roman"/>
        </w:rPr>
      </w:pPr>
      <w:r w:rsidRPr="00C52CA2">
        <w:rPr>
          <w:rFonts w:ascii="Times New Roman" w:hAnsi="Times New Roman" w:cs="Times New Roman"/>
        </w:rPr>
        <w:t>(i) Making final determinations concerning the approval or denial of medical access orders (</w:t>
      </w:r>
      <w:hyperlink r:id="rId8" w:anchor="p-1913.10(d)" w:history="1">
        <w:r w:rsidRPr="00C52CA2">
          <w:rPr>
            <w:rStyle w:val="Hyperlink"/>
            <w:rFonts w:ascii="Times New Roman" w:hAnsi="Times New Roman" w:cs="Times New Roman"/>
            <w:color w:val="auto"/>
          </w:rPr>
          <w:t>paragraph (d)</w:t>
        </w:r>
      </w:hyperlink>
      <w:r w:rsidRPr="00C52CA2">
        <w:rPr>
          <w:rFonts w:ascii="Times New Roman" w:hAnsi="Times New Roman" w:cs="Times New Roman"/>
        </w:rPr>
        <w:t> of this section);</w:t>
      </w:r>
    </w:p>
    <w:p w:rsidR="00C52CA2" w:rsidRPr="00C52CA2" w:rsidP="00C52CA2" w14:paraId="2D43B037" w14:textId="77777777">
      <w:pPr>
        <w:rPr>
          <w:rFonts w:ascii="Times New Roman" w:hAnsi="Times New Roman" w:cs="Times New Roman"/>
        </w:rPr>
      </w:pPr>
      <w:r w:rsidRPr="00C52CA2">
        <w:rPr>
          <w:rFonts w:ascii="Times New Roman" w:hAnsi="Times New Roman" w:cs="Times New Roman"/>
        </w:rPr>
        <w:t>(ii) Assuring that medical access orders meet the requirements of </w:t>
      </w:r>
      <w:hyperlink r:id="rId8" w:anchor="p-1913.10(d)(2)" w:history="1">
        <w:r w:rsidRPr="00C52CA2">
          <w:rPr>
            <w:rStyle w:val="Hyperlink"/>
            <w:rFonts w:ascii="Times New Roman" w:hAnsi="Times New Roman" w:cs="Times New Roman"/>
            <w:color w:val="auto"/>
          </w:rPr>
          <w:t>paragraphs (d)(2)</w:t>
        </w:r>
      </w:hyperlink>
      <w:r w:rsidRPr="00C52CA2">
        <w:rPr>
          <w:rFonts w:ascii="Times New Roman" w:hAnsi="Times New Roman" w:cs="Times New Roman"/>
        </w:rPr>
        <w:t> and </w:t>
      </w:r>
      <w:hyperlink r:id="rId8" w:anchor="p-1913.10(d)(3)" w:history="1">
        <w:r w:rsidRPr="00C52CA2">
          <w:rPr>
            <w:rStyle w:val="Hyperlink"/>
            <w:rFonts w:ascii="Times New Roman" w:hAnsi="Times New Roman" w:cs="Times New Roman"/>
            <w:color w:val="auto"/>
          </w:rPr>
          <w:t>(3)</w:t>
        </w:r>
      </w:hyperlink>
      <w:r w:rsidRPr="00C52CA2">
        <w:rPr>
          <w:rFonts w:ascii="Times New Roman" w:hAnsi="Times New Roman" w:cs="Times New Roman"/>
        </w:rPr>
        <w:t> of this section;</w:t>
      </w:r>
    </w:p>
    <w:p w:rsidR="00C52CA2" w:rsidRPr="00C52CA2" w:rsidP="00C52CA2" w14:paraId="18CC0619" w14:textId="77777777">
      <w:pPr>
        <w:rPr>
          <w:rFonts w:ascii="Times New Roman" w:hAnsi="Times New Roman" w:cs="Times New Roman"/>
        </w:rPr>
      </w:pPr>
      <w:r w:rsidRPr="00C52CA2">
        <w:rPr>
          <w:rFonts w:ascii="Times New Roman" w:hAnsi="Times New Roman" w:cs="Times New Roman"/>
        </w:rPr>
        <w:t>(iii) Responding to objections concerning medical access orders (</w:t>
      </w:r>
      <w:hyperlink r:id="rId8" w:anchor="p-1913.10(f)" w:history="1">
        <w:r w:rsidRPr="00C52CA2">
          <w:rPr>
            <w:rStyle w:val="Hyperlink"/>
            <w:rFonts w:ascii="Times New Roman" w:hAnsi="Times New Roman" w:cs="Times New Roman"/>
            <w:color w:val="auto"/>
          </w:rPr>
          <w:t>paragraph (f)</w:t>
        </w:r>
      </w:hyperlink>
      <w:r w:rsidRPr="00C52CA2">
        <w:rPr>
          <w:rFonts w:ascii="Times New Roman" w:hAnsi="Times New Roman" w:cs="Times New Roman"/>
        </w:rPr>
        <w:t> of this section);</w:t>
      </w:r>
    </w:p>
    <w:p w:rsidR="00C52CA2" w:rsidRPr="00C52CA2" w:rsidP="00C52CA2" w14:paraId="6612B7EF" w14:textId="77777777">
      <w:pPr>
        <w:rPr>
          <w:rFonts w:ascii="Times New Roman" w:hAnsi="Times New Roman" w:cs="Times New Roman"/>
        </w:rPr>
      </w:pPr>
      <w:r w:rsidRPr="00C52CA2">
        <w:rPr>
          <w:rFonts w:ascii="Times New Roman" w:hAnsi="Times New Roman" w:cs="Times New Roman"/>
        </w:rPr>
        <w:t>(iv) Overseeing internal agency use and security of personally identifiable employee medical information (</w:t>
      </w:r>
      <w:hyperlink r:id="rId8" w:anchor="p-1913.10(g)" w:history="1">
        <w:r w:rsidRPr="00C52CA2">
          <w:rPr>
            <w:rStyle w:val="Hyperlink"/>
            <w:rFonts w:ascii="Times New Roman" w:hAnsi="Times New Roman" w:cs="Times New Roman"/>
            <w:color w:val="auto"/>
          </w:rPr>
          <w:t>paragraphs (g)</w:t>
        </w:r>
      </w:hyperlink>
      <w:r w:rsidRPr="00C52CA2">
        <w:rPr>
          <w:rFonts w:ascii="Times New Roman" w:hAnsi="Times New Roman" w:cs="Times New Roman"/>
        </w:rPr>
        <w:t> through </w:t>
      </w:r>
      <w:hyperlink r:id="rId8" w:anchor="p-1913.10(j)" w:history="1">
        <w:r w:rsidRPr="00C52CA2">
          <w:rPr>
            <w:rStyle w:val="Hyperlink"/>
            <w:rFonts w:ascii="Times New Roman" w:hAnsi="Times New Roman" w:cs="Times New Roman"/>
            <w:color w:val="auto"/>
          </w:rPr>
          <w:t>(j)</w:t>
        </w:r>
      </w:hyperlink>
      <w:r w:rsidRPr="00C52CA2">
        <w:rPr>
          <w:rFonts w:ascii="Times New Roman" w:hAnsi="Times New Roman" w:cs="Times New Roman"/>
        </w:rPr>
        <w:t> of this section);</w:t>
      </w:r>
    </w:p>
    <w:p w:rsidR="00C52CA2" w:rsidRPr="00C52CA2" w:rsidP="00C52CA2" w14:paraId="77273745" w14:textId="77777777">
      <w:pPr>
        <w:rPr>
          <w:rFonts w:ascii="Times New Roman" w:hAnsi="Times New Roman" w:cs="Times New Roman"/>
        </w:rPr>
      </w:pPr>
      <w:r w:rsidRPr="00C52CA2">
        <w:rPr>
          <w:rFonts w:ascii="Times New Roman" w:hAnsi="Times New Roman" w:cs="Times New Roman"/>
        </w:rPr>
        <w:t>(v) Assuring that the results of agency analyses of personally identifiable medical information are, where appropriate, communicated to employees (</w:t>
      </w:r>
      <w:hyperlink r:id="rId8" w:anchor="p-1913.10(k)" w:history="1">
        <w:r w:rsidRPr="00C52CA2">
          <w:rPr>
            <w:rStyle w:val="Hyperlink"/>
            <w:rFonts w:ascii="Times New Roman" w:hAnsi="Times New Roman" w:cs="Times New Roman"/>
            <w:color w:val="auto"/>
          </w:rPr>
          <w:t>paragraph (k)</w:t>
        </w:r>
      </w:hyperlink>
      <w:r w:rsidRPr="00C52CA2">
        <w:rPr>
          <w:rFonts w:ascii="Times New Roman" w:hAnsi="Times New Roman" w:cs="Times New Roman"/>
        </w:rPr>
        <w:t> of this section);</w:t>
      </w:r>
    </w:p>
    <w:p w:rsidR="00C52CA2" w:rsidRPr="00C52CA2" w:rsidP="00C52CA2" w14:paraId="36803E0A" w14:textId="77777777">
      <w:pPr>
        <w:rPr>
          <w:rFonts w:ascii="Times New Roman" w:hAnsi="Times New Roman" w:cs="Times New Roman"/>
        </w:rPr>
      </w:pPr>
      <w:r w:rsidRPr="00C52CA2">
        <w:rPr>
          <w:rFonts w:ascii="Times New Roman" w:hAnsi="Times New Roman" w:cs="Times New Roman"/>
        </w:rPr>
        <w:t>(vi) Preparing an annual report of OSHA's experience under this section (</w:t>
      </w:r>
      <w:hyperlink r:id="rId8" w:anchor="p-1913.10(l)" w:history="1">
        <w:r w:rsidRPr="00C52CA2">
          <w:rPr>
            <w:rStyle w:val="Hyperlink"/>
            <w:rFonts w:ascii="Times New Roman" w:hAnsi="Times New Roman" w:cs="Times New Roman"/>
            <w:color w:val="auto"/>
          </w:rPr>
          <w:t>paragraph (l)</w:t>
        </w:r>
      </w:hyperlink>
      <w:r w:rsidRPr="00C52CA2">
        <w:rPr>
          <w:rFonts w:ascii="Times New Roman" w:hAnsi="Times New Roman" w:cs="Times New Roman"/>
        </w:rPr>
        <w:t> of this section); and</w:t>
      </w:r>
    </w:p>
    <w:p w:rsidR="00C52CA2" w:rsidRPr="00C52CA2" w:rsidP="00C52CA2" w14:paraId="70D8D5BA" w14:textId="77777777">
      <w:pPr>
        <w:rPr>
          <w:rFonts w:ascii="Times New Roman" w:hAnsi="Times New Roman" w:cs="Times New Roman"/>
        </w:rPr>
      </w:pPr>
      <w:r w:rsidRPr="00C52CA2">
        <w:rPr>
          <w:rFonts w:ascii="Times New Roman" w:hAnsi="Times New Roman" w:cs="Times New Roman"/>
        </w:rPr>
        <w:t>(vii) Making final determinations concerning inter-agency transfer or public disclosure of personally identifiable employee medical information (</w:t>
      </w:r>
      <w:hyperlink r:id="rId8" w:anchor="p-1913.10(m)" w:history="1">
        <w:r w:rsidRPr="00C52CA2">
          <w:rPr>
            <w:rStyle w:val="Hyperlink"/>
            <w:rFonts w:ascii="Times New Roman" w:hAnsi="Times New Roman" w:cs="Times New Roman"/>
            <w:color w:val="auto"/>
          </w:rPr>
          <w:t>paragraph (m)</w:t>
        </w:r>
      </w:hyperlink>
      <w:r w:rsidRPr="00C52CA2">
        <w:rPr>
          <w:rFonts w:ascii="Times New Roman" w:hAnsi="Times New Roman" w:cs="Times New Roman"/>
        </w:rPr>
        <w:t> of this section). The Medical Records Officer shall also assure that advance notice is given of intended inter-agency transfers or public disclosures.</w:t>
      </w:r>
    </w:p>
    <w:p w:rsidR="00C52CA2" w:rsidRPr="00C52CA2" w:rsidP="00C52CA2" w14:paraId="498C4771" w14:textId="77777777">
      <w:pPr>
        <w:rPr>
          <w:rFonts w:ascii="Times New Roman" w:hAnsi="Times New Roman" w:cs="Times New Roman"/>
        </w:rPr>
      </w:pPr>
      <w:r w:rsidRPr="00C52CA2">
        <w:rPr>
          <w:rFonts w:ascii="Times New Roman" w:hAnsi="Times New Roman" w:cs="Times New Roman"/>
        </w:rPr>
        <w:t>(3) </w:t>
      </w:r>
      <w:r w:rsidRPr="00C52CA2">
        <w:rPr>
          <w:rFonts w:ascii="Times New Roman" w:hAnsi="Times New Roman" w:cs="Times New Roman"/>
          <w:i/>
          <w:iCs/>
        </w:rPr>
        <w:t>Principal OSHA Investigator.</w:t>
      </w:r>
      <w:r w:rsidRPr="00C52CA2">
        <w:rPr>
          <w:rFonts w:ascii="Times New Roman" w:hAnsi="Times New Roman" w:cs="Times New Roman"/>
        </w:rPr>
        <w:t> The Principal OSHA Investigator shall be the OSHA employee in each instance of access to personally identifiable employee medical information who is made primarily responsible for assuring that the examination and use of this information is performed in the manner prescribed by a written access order and the requirements of this section (paragraphs (d) through (m). When access is pursuant to a written access order, the Principal OSHA Investigator shall be professionally trained in medicine, public health, or allied fields (epidemiology, toxicology, industrial hygiene, biostatistics, environmental health, etc.).</w:t>
      </w:r>
    </w:p>
    <w:p w:rsidR="00C52CA2" w:rsidRPr="00C52CA2" w:rsidP="00C52CA2" w14:paraId="259D9218" w14:textId="77777777">
      <w:pPr>
        <w:rPr>
          <w:rFonts w:ascii="Times New Roman" w:hAnsi="Times New Roman" w:cs="Times New Roman"/>
        </w:rPr>
      </w:pPr>
      <w:r w:rsidRPr="00C52CA2">
        <w:rPr>
          <w:rFonts w:ascii="Times New Roman" w:hAnsi="Times New Roman" w:cs="Times New Roman"/>
        </w:rPr>
        <w:t>(d) </w:t>
      </w:r>
      <w:r w:rsidRPr="00C52CA2">
        <w:rPr>
          <w:rFonts w:ascii="Times New Roman" w:hAnsi="Times New Roman" w:cs="Times New Roman"/>
          <w:i/>
          <w:iCs/>
        </w:rPr>
        <w:t>Written access orders</w:t>
      </w:r>
      <w:r w:rsidRPr="00C52CA2">
        <w:rPr>
          <w:rFonts w:ascii="Times New Roman" w:hAnsi="Times New Roman" w:cs="Times New Roman"/>
        </w:rPr>
        <w:t> —</w:t>
      </w:r>
    </w:p>
    <w:p w:rsidR="00C52CA2" w:rsidRPr="00C52CA2" w:rsidP="00C52CA2" w14:paraId="28FA669B" w14:textId="77777777">
      <w:pPr>
        <w:rPr>
          <w:rFonts w:ascii="Times New Roman" w:hAnsi="Times New Roman" w:cs="Times New Roman"/>
        </w:rPr>
      </w:pPr>
      <w:r w:rsidRPr="00C52CA2">
        <w:rPr>
          <w:rFonts w:ascii="Times New Roman" w:hAnsi="Times New Roman" w:cs="Times New Roman"/>
        </w:rPr>
        <w:t>(1) </w:t>
      </w:r>
      <w:r w:rsidRPr="00C52CA2">
        <w:rPr>
          <w:rFonts w:ascii="Times New Roman" w:hAnsi="Times New Roman" w:cs="Times New Roman"/>
          <w:i/>
          <w:iCs/>
        </w:rPr>
        <w:t>Requirement for medical access order.</w:t>
      </w:r>
      <w:r w:rsidRPr="00C52CA2">
        <w:rPr>
          <w:rFonts w:ascii="Times New Roman" w:hAnsi="Times New Roman" w:cs="Times New Roman"/>
        </w:rPr>
        <w:t> Except as provided in </w:t>
      </w:r>
      <w:hyperlink r:id="rId8" w:anchor="p-1913.10(d)(4)" w:history="1">
        <w:r w:rsidRPr="00C52CA2">
          <w:rPr>
            <w:rStyle w:val="Hyperlink"/>
            <w:rFonts w:ascii="Times New Roman" w:hAnsi="Times New Roman" w:cs="Times New Roman"/>
            <w:color w:val="auto"/>
          </w:rPr>
          <w:t>paragraph (d)(4)</w:t>
        </w:r>
      </w:hyperlink>
      <w:r w:rsidRPr="00C52CA2">
        <w:rPr>
          <w:rFonts w:ascii="Times New Roman" w:hAnsi="Times New Roman" w:cs="Times New Roman"/>
        </w:rPr>
        <w:t> of this section, each request by an OSHA representative to examine or copy personally identifiable employee medical information contained in a record held by an employer or other recordholder shall be made pursuant to a written medical access order which has been approved by the OSHA Medical Records Officer. A medical access order does not constitute an administrative subpoena.</w:t>
      </w:r>
    </w:p>
    <w:p w:rsidR="00C52CA2" w:rsidRPr="00C52CA2" w:rsidP="00C52CA2" w14:paraId="293F1184" w14:textId="77777777">
      <w:pPr>
        <w:rPr>
          <w:rFonts w:ascii="Times New Roman" w:hAnsi="Times New Roman" w:cs="Times New Roman"/>
        </w:rPr>
      </w:pPr>
      <w:r w:rsidRPr="00C52CA2">
        <w:rPr>
          <w:rFonts w:ascii="Times New Roman" w:hAnsi="Times New Roman" w:cs="Times New Roman"/>
        </w:rPr>
        <w:t>(2) </w:t>
      </w:r>
      <w:r w:rsidRPr="00C52CA2">
        <w:rPr>
          <w:rFonts w:ascii="Times New Roman" w:hAnsi="Times New Roman" w:cs="Times New Roman"/>
          <w:i/>
          <w:iCs/>
        </w:rPr>
        <w:t>Approval criteria for medical access order.</w:t>
      </w:r>
      <w:r w:rsidRPr="00C52CA2">
        <w:rPr>
          <w:rFonts w:ascii="Times New Roman" w:hAnsi="Times New Roman" w:cs="Times New Roman"/>
        </w:rPr>
        <w:t> Before approving a medical access order, the OSHA Medical Records Officer shall determine that:</w:t>
      </w:r>
    </w:p>
    <w:p w:rsidR="00C52CA2" w:rsidRPr="00C52CA2" w:rsidP="00C52CA2" w14:paraId="738FBA2F" w14:textId="77777777">
      <w:pPr>
        <w:rPr>
          <w:rFonts w:ascii="Times New Roman" w:hAnsi="Times New Roman" w:cs="Times New Roman"/>
        </w:rPr>
      </w:pPr>
      <w:r w:rsidRPr="00C52CA2">
        <w:rPr>
          <w:rFonts w:ascii="Times New Roman" w:hAnsi="Times New Roman" w:cs="Times New Roman"/>
        </w:rPr>
        <w:t>(i) The medical information to be examined or copied is relevant to a statutory purpose and there is a need to gain access to this personally identifiable information;</w:t>
      </w:r>
    </w:p>
    <w:p w:rsidR="00C52CA2" w:rsidRPr="00C52CA2" w:rsidP="00C52CA2" w14:paraId="6BE696FB" w14:textId="77777777">
      <w:pPr>
        <w:rPr>
          <w:rFonts w:ascii="Times New Roman" w:hAnsi="Times New Roman" w:cs="Times New Roman"/>
        </w:rPr>
      </w:pPr>
      <w:r w:rsidRPr="00C52CA2">
        <w:rPr>
          <w:rFonts w:ascii="Times New Roman" w:hAnsi="Times New Roman" w:cs="Times New Roman"/>
        </w:rPr>
        <w:t>(ii) The personally identifiable medical information to be examined or copied is limited to only that information needed to accomplish the purpose for access; and</w:t>
      </w:r>
    </w:p>
    <w:p w:rsidR="00C52CA2" w:rsidRPr="00C52CA2" w:rsidP="00C52CA2" w14:paraId="083B0968" w14:textId="77777777">
      <w:pPr>
        <w:rPr>
          <w:rFonts w:ascii="Times New Roman" w:hAnsi="Times New Roman" w:cs="Times New Roman"/>
        </w:rPr>
      </w:pPr>
      <w:r w:rsidRPr="00C52CA2">
        <w:rPr>
          <w:rFonts w:ascii="Times New Roman" w:hAnsi="Times New Roman" w:cs="Times New Roman"/>
        </w:rPr>
        <w:t>(iii) The personnel authorized to review and analyze the personally identifiable medical information are limited to those who have a need for access and have appropriate professional qualifications.</w:t>
      </w:r>
    </w:p>
    <w:p w:rsidR="00C52CA2" w:rsidRPr="00C52CA2" w:rsidP="00C52CA2" w14:paraId="5BE495C0" w14:textId="77777777">
      <w:pPr>
        <w:rPr>
          <w:rFonts w:ascii="Times New Roman" w:hAnsi="Times New Roman" w:cs="Times New Roman"/>
        </w:rPr>
      </w:pPr>
      <w:r w:rsidRPr="00C52CA2">
        <w:rPr>
          <w:rFonts w:ascii="Times New Roman" w:hAnsi="Times New Roman" w:cs="Times New Roman"/>
        </w:rPr>
        <w:t>(3) </w:t>
      </w:r>
      <w:r w:rsidRPr="00C52CA2">
        <w:rPr>
          <w:rFonts w:ascii="Times New Roman" w:hAnsi="Times New Roman" w:cs="Times New Roman"/>
          <w:i/>
          <w:iCs/>
        </w:rPr>
        <w:t>Content of written access order.</w:t>
      </w:r>
      <w:r w:rsidRPr="00C52CA2">
        <w:rPr>
          <w:rFonts w:ascii="Times New Roman" w:hAnsi="Times New Roman" w:cs="Times New Roman"/>
        </w:rPr>
        <w:t> Each written access order shall state with reasonable particularity:</w:t>
      </w:r>
    </w:p>
    <w:p w:rsidR="00C52CA2" w:rsidRPr="00C52CA2" w:rsidP="00C52CA2" w14:paraId="6B51BEB7" w14:textId="77777777">
      <w:pPr>
        <w:rPr>
          <w:rFonts w:ascii="Times New Roman" w:hAnsi="Times New Roman" w:cs="Times New Roman"/>
        </w:rPr>
      </w:pPr>
      <w:r w:rsidRPr="00C52CA2">
        <w:rPr>
          <w:rFonts w:ascii="Times New Roman" w:hAnsi="Times New Roman" w:cs="Times New Roman"/>
        </w:rPr>
        <w:t>(i) The statutory purposes for which access is sought,</w:t>
      </w:r>
    </w:p>
    <w:p w:rsidR="00C52CA2" w:rsidRPr="00C52CA2" w:rsidP="00C52CA2" w14:paraId="3A0E55C3" w14:textId="77777777">
      <w:pPr>
        <w:rPr>
          <w:rFonts w:ascii="Times New Roman" w:hAnsi="Times New Roman" w:cs="Times New Roman"/>
        </w:rPr>
      </w:pPr>
      <w:r w:rsidRPr="00C52CA2">
        <w:rPr>
          <w:rFonts w:ascii="Times New Roman" w:hAnsi="Times New Roman" w:cs="Times New Roman"/>
        </w:rPr>
        <w:t>(ii) A general description of the kind of employee medical information that will be examined and why there is a need to examine personally identifiable information,</w:t>
      </w:r>
    </w:p>
    <w:p w:rsidR="00C52CA2" w:rsidRPr="00C52CA2" w:rsidP="00C52CA2" w14:paraId="52FCE73D" w14:textId="77777777">
      <w:pPr>
        <w:rPr>
          <w:rFonts w:ascii="Times New Roman" w:hAnsi="Times New Roman" w:cs="Times New Roman"/>
        </w:rPr>
      </w:pPr>
      <w:r w:rsidRPr="00C52CA2">
        <w:rPr>
          <w:rFonts w:ascii="Times New Roman" w:hAnsi="Times New Roman" w:cs="Times New Roman"/>
        </w:rPr>
        <w:t>(iii) Whether medical information will be examined on-site, and what type of information will be copied and removed off-site,</w:t>
      </w:r>
    </w:p>
    <w:p w:rsidR="00C52CA2" w:rsidRPr="00C52CA2" w:rsidP="00C52CA2" w14:paraId="4B40015A" w14:textId="77777777">
      <w:pPr>
        <w:rPr>
          <w:rFonts w:ascii="Times New Roman" w:hAnsi="Times New Roman" w:cs="Times New Roman"/>
        </w:rPr>
      </w:pPr>
      <w:r w:rsidRPr="00C52CA2">
        <w:rPr>
          <w:rFonts w:ascii="Times New Roman" w:hAnsi="Times New Roman" w:cs="Times New Roman"/>
        </w:rPr>
        <w:t>(iv) The name, address, and phone number of the Principal OSHA Investigator and the names of any other authorized persons who are expected to review and analyze the medical information.</w:t>
      </w:r>
    </w:p>
    <w:p w:rsidR="00C52CA2" w:rsidRPr="00C52CA2" w:rsidP="00C52CA2" w14:paraId="7180ACA3" w14:textId="77777777">
      <w:pPr>
        <w:rPr>
          <w:rFonts w:ascii="Times New Roman" w:hAnsi="Times New Roman" w:cs="Times New Roman"/>
        </w:rPr>
      </w:pPr>
      <w:r w:rsidRPr="00C52CA2">
        <w:rPr>
          <w:rFonts w:ascii="Times New Roman" w:hAnsi="Times New Roman" w:cs="Times New Roman"/>
        </w:rPr>
        <w:t>(v) The name, address, and phone number of the OSHA Medical Records Officer, and</w:t>
      </w:r>
    </w:p>
    <w:p w:rsidR="00C52CA2" w:rsidRPr="00C52CA2" w:rsidP="00C52CA2" w14:paraId="706BEC56" w14:textId="77777777">
      <w:pPr>
        <w:rPr>
          <w:rFonts w:ascii="Times New Roman" w:hAnsi="Times New Roman" w:cs="Times New Roman"/>
        </w:rPr>
      </w:pPr>
      <w:r w:rsidRPr="00C52CA2">
        <w:rPr>
          <w:rFonts w:ascii="Times New Roman" w:hAnsi="Times New Roman" w:cs="Times New Roman"/>
        </w:rPr>
        <w:t>(vi) The anticipated period of time during which OSHA expects to retain the employee medical information in a personally identifiable form.</w:t>
      </w:r>
    </w:p>
    <w:p w:rsidR="00C52CA2" w:rsidRPr="00C52CA2" w:rsidP="00C52CA2" w14:paraId="77569AA5" w14:textId="77777777">
      <w:pPr>
        <w:rPr>
          <w:rFonts w:ascii="Times New Roman" w:hAnsi="Times New Roman" w:cs="Times New Roman"/>
        </w:rPr>
      </w:pPr>
      <w:r w:rsidRPr="00C52CA2">
        <w:rPr>
          <w:rFonts w:ascii="Times New Roman" w:hAnsi="Times New Roman" w:cs="Times New Roman"/>
        </w:rPr>
        <w:t>(4) </w:t>
      </w:r>
      <w:r w:rsidRPr="00C52CA2">
        <w:rPr>
          <w:rFonts w:ascii="Times New Roman" w:hAnsi="Times New Roman" w:cs="Times New Roman"/>
          <w:i/>
          <w:iCs/>
        </w:rPr>
        <w:t>Special situations.</w:t>
      </w:r>
      <w:r w:rsidRPr="00C52CA2">
        <w:rPr>
          <w:rFonts w:ascii="Times New Roman" w:hAnsi="Times New Roman" w:cs="Times New Roman"/>
        </w:rPr>
        <w:t> Written access orders need not be obtained to examine or copy personally identifiable employee medical information under the following circumstances:</w:t>
      </w:r>
    </w:p>
    <w:p w:rsidR="00C52CA2" w:rsidRPr="00C52CA2" w:rsidP="00C52CA2" w14:paraId="5077B270" w14:textId="77777777">
      <w:pPr>
        <w:rPr>
          <w:rFonts w:ascii="Times New Roman" w:hAnsi="Times New Roman" w:cs="Times New Roman"/>
        </w:rPr>
      </w:pPr>
      <w:r w:rsidRPr="00C52CA2">
        <w:rPr>
          <w:rFonts w:ascii="Times New Roman" w:hAnsi="Times New Roman" w:cs="Times New Roman"/>
        </w:rPr>
        <w:t>(i) </w:t>
      </w:r>
      <w:r w:rsidRPr="00C52CA2">
        <w:rPr>
          <w:rFonts w:ascii="Times New Roman" w:hAnsi="Times New Roman" w:cs="Times New Roman"/>
          <w:i/>
          <w:iCs/>
        </w:rPr>
        <w:t>Specific written consent.</w:t>
      </w:r>
      <w:r w:rsidRPr="00C52CA2">
        <w:rPr>
          <w:rFonts w:ascii="Times New Roman" w:hAnsi="Times New Roman" w:cs="Times New Roman"/>
        </w:rPr>
        <w:t> If the specific written consent of an employee is obtained pursuant to </w:t>
      </w:r>
      <w:hyperlink r:id="rId4" w:anchor="p-1910.1020(e)(2)(ii)" w:history="1">
        <w:r w:rsidRPr="00C52CA2">
          <w:rPr>
            <w:rStyle w:val="Hyperlink"/>
            <w:rFonts w:ascii="Times New Roman" w:hAnsi="Times New Roman" w:cs="Times New Roman"/>
            <w:color w:val="auto"/>
          </w:rPr>
          <w:t>29 CFR 1910.1020(e)(2)(ii)</w:t>
        </w:r>
      </w:hyperlink>
      <w:r w:rsidRPr="00C52CA2">
        <w:rPr>
          <w:rFonts w:ascii="Times New Roman" w:hAnsi="Times New Roman" w:cs="Times New Roman"/>
        </w:rPr>
        <w:t>, and the agency or an agency employee is listed on the authorization as the designated representative to receive the medical information, then a written access order need not be obtained. Whenever personally identifiable employee medical information is obtained through specific written consent and taken off-site, a Principal OSHA Investigator shall be promptly named to assure protection of the information, and the OSHA Medical Records Officer shall be notified of this person's identity. The personally identifiable medical information obtained shall thereafter be subject to the use and security requirements of </w:t>
      </w:r>
      <w:hyperlink r:id="rId8" w:anchor="p-1913.10(h)" w:history="1">
        <w:r w:rsidRPr="00C52CA2">
          <w:rPr>
            <w:rStyle w:val="Hyperlink"/>
            <w:rFonts w:ascii="Times New Roman" w:hAnsi="Times New Roman" w:cs="Times New Roman"/>
            <w:color w:val="auto"/>
          </w:rPr>
          <w:t>paragraphs (h)</w:t>
        </w:r>
      </w:hyperlink>
      <w:r w:rsidRPr="00C52CA2">
        <w:rPr>
          <w:rFonts w:ascii="Times New Roman" w:hAnsi="Times New Roman" w:cs="Times New Roman"/>
        </w:rPr>
        <w:t> through </w:t>
      </w:r>
      <w:hyperlink r:id="rId8" w:anchor="p-1913.10(m)" w:history="1">
        <w:r w:rsidRPr="00C52CA2">
          <w:rPr>
            <w:rStyle w:val="Hyperlink"/>
            <w:rFonts w:ascii="Times New Roman" w:hAnsi="Times New Roman" w:cs="Times New Roman"/>
            <w:color w:val="auto"/>
          </w:rPr>
          <w:t>(m)</w:t>
        </w:r>
      </w:hyperlink>
      <w:r w:rsidRPr="00C52CA2">
        <w:rPr>
          <w:rFonts w:ascii="Times New Roman" w:hAnsi="Times New Roman" w:cs="Times New Roman"/>
        </w:rPr>
        <w:t> of this section.</w:t>
      </w:r>
    </w:p>
    <w:p w:rsidR="00C52CA2" w:rsidRPr="00C52CA2" w:rsidP="00C52CA2" w14:paraId="1B054E54" w14:textId="77777777">
      <w:pPr>
        <w:rPr>
          <w:rFonts w:ascii="Times New Roman" w:hAnsi="Times New Roman" w:cs="Times New Roman"/>
        </w:rPr>
      </w:pPr>
      <w:r w:rsidRPr="00C52CA2">
        <w:rPr>
          <w:rFonts w:ascii="Times New Roman" w:hAnsi="Times New Roman" w:cs="Times New Roman"/>
        </w:rPr>
        <w:t>(ii) </w:t>
      </w:r>
      <w:r w:rsidRPr="00C52CA2">
        <w:rPr>
          <w:rFonts w:ascii="Times New Roman" w:hAnsi="Times New Roman" w:cs="Times New Roman"/>
          <w:i/>
          <w:iCs/>
        </w:rPr>
        <w:t>Physician consultations.</w:t>
      </w:r>
      <w:r w:rsidRPr="00C52CA2">
        <w:rPr>
          <w:rFonts w:ascii="Times New Roman" w:hAnsi="Times New Roman" w:cs="Times New Roman"/>
        </w:rPr>
        <w:t> A written access order need not be obtained where an OSHA staff or contract physician consults with an employer's physician concerning an occupational safety or health issue. In a situation of this nature, the OSHA physician may conduct on-site evaluation of employee medical records in consultation with the employer's physician, and may make necessary personal notes of his or her findings. No employee medical records, however, shall be taken off-site in the absence of a written access order or the specific written consent of an employee, and no notes of personally identifiable employee medical information made by the OSHA physician shall leave his or her control without the permission of the OSHA Medical Records Officer.</w:t>
      </w:r>
    </w:p>
    <w:p w:rsidR="00C52CA2" w:rsidRPr="00C52CA2" w:rsidP="00C52CA2" w14:paraId="359AA59D" w14:textId="77777777">
      <w:pPr>
        <w:rPr>
          <w:rFonts w:ascii="Times New Roman" w:hAnsi="Times New Roman" w:cs="Times New Roman"/>
        </w:rPr>
      </w:pPr>
      <w:r w:rsidRPr="00C52CA2">
        <w:rPr>
          <w:rFonts w:ascii="Times New Roman" w:hAnsi="Times New Roman" w:cs="Times New Roman"/>
        </w:rPr>
        <w:t>(e) </w:t>
      </w:r>
      <w:r w:rsidRPr="00C52CA2">
        <w:rPr>
          <w:rFonts w:ascii="Times New Roman" w:hAnsi="Times New Roman" w:cs="Times New Roman"/>
          <w:i/>
          <w:iCs/>
        </w:rPr>
        <w:t>Presentation of written access order and notice to employees.</w:t>
      </w:r>
    </w:p>
    <w:p w:rsidR="00C52CA2" w:rsidRPr="00C52CA2" w:rsidP="00C52CA2" w14:paraId="08D03B40" w14:textId="77777777">
      <w:pPr>
        <w:rPr>
          <w:rFonts w:ascii="Times New Roman" w:hAnsi="Times New Roman" w:cs="Times New Roman"/>
        </w:rPr>
      </w:pPr>
      <w:r w:rsidRPr="00C52CA2">
        <w:rPr>
          <w:rFonts w:ascii="Times New Roman" w:hAnsi="Times New Roman" w:cs="Times New Roman"/>
        </w:rPr>
        <w:t>(1) The Principal OSHA Investigator, or someone under his or her supervision, shall present at least two (2) copies each of the written access order and an accompanying cover letter to the employer prior to examining or obtaining medical information subject to a written access order. At least one copy of the written access order shall not identify specific employees by direct personal identifier. The accompanying cover letter shall summarize the requirements of this section and indicate that questions or objections concerning the written access order may be directed to the Principal OSHA Investigator or to the OSHA Medical Records Officer.</w:t>
      </w:r>
    </w:p>
    <w:p w:rsidR="00C52CA2" w:rsidRPr="00C52CA2" w:rsidP="00C52CA2" w14:paraId="377DB71B" w14:textId="77777777">
      <w:pPr>
        <w:rPr>
          <w:rFonts w:ascii="Times New Roman" w:hAnsi="Times New Roman" w:cs="Times New Roman"/>
        </w:rPr>
      </w:pPr>
      <w:r w:rsidRPr="00C52CA2">
        <w:rPr>
          <w:rFonts w:ascii="Times New Roman" w:hAnsi="Times New Roman" w:cs="Times New Roman"/>
        </w:rPr>
        <w:t>(2) The Principal OSHA Investigator shall promptly present a copy of the written access order (which does not identify specific employees by direct personal identifier) and its accompanying cover letter to each collective bargaining agent representing employees whose medical records are subject to the written access order.</w:t>
      </w:r>
    </w:p>
    <w:p w:rsidR="00C52CA2" w:rsidRPr="00C52CA2" w:rsidP="00C52CA2" w14:paraId="6CE64AC4" w14:textId="77777777">
      <w:pPr>
        <w:rPr>
          <w:rFonts w:ascii="Times New Roman" w:hAnsi="Times New Roman" w:cs="Times New Roman"/>
        </w:rPr>
      </w:pPr>
      <w:r w:rsidRPr="00C52CA2">
        <w:rPr>
          <w:rFonts w:ascii="Times New Roman" w:hAnsi="Times New Roman" w:cs="Times New Roman"/>
        </w:rPr>
        <w:t>(3) The Principal OSHA Investigator shall indicate that the employer must promptly post a copy of the written access order which does not identify specific employees by direct personal identifier, as well as post its accompanying cover letter (</w:t>
      </w:r>
      <w:r w:rsidRPr="00C52CA2">
        <w:rPr>
          <w:rFonts w:ascii="Times New Roman" w:hAnsi="Times New Roman" w:cs="Times New Roman"/>
          <w:i/>
          <w:iCs/>
        </w:rPr>
        <w:t>See,</w:t>
      </w:r>
      <w:r w:rsidRPr="00C52CA2">
        <w:rPr>
          <w:rFonts w:ascii="Times New Roman" w:hAnsi="Times New Roman" w:cs="Times New Roman"/>
        </w:rPr>
        <w:t> </w:t>
      </w:r>
      <w:hyperlink r:id="rId4" w:anchor="p-1910.1020(e)(3)(ii)" w:history="1">
        <w:r w:rsidRPr="00C52CA2">
          <w:rPr>
            <w:rStyle w:val="Hyperlink"/>
            <w:rFonts w:ascii="Times New Roman" w:hAnsi="Times New Roman" w:cs="Times New Roman"/>
            <w:color w:val="auto"/>
          </w:rPr>
          <w:t>29 CFR 1910.1020(e)(3)(ii)</w:t>
        </w:r>
      </w:hyperlink>
      <w:r w:rsidRPr="00C52CA2">
        <w:rPr>
          <w:rFonts w:ascii="Times New Roman" w:hAnsi="Times New Roman" w:cs="Times New Roman"/>
        </w:rPr>
        <w:t>).</w:t>
      </w:r>
    </w:p>
    <w:p w:rsidR="00C52CA2" w:rsidRPr="00C52CA2" w:rsidP="00C52CA2" w14:paraId="59CF37BD" w14:textId="77777777">
      <w:pPr>
        <w:rPr>
          <w:rFonts w:ascii="Times New Roman" w:hAnsi="Times New Roman" w:cs="Times New Roman"/>
        </w:rPr>
      </w:pPr>
      <w:r w:rsidRPr="00C52CA2">
        <w:rPr>
          <w:rFonts w:ascii="Times New Roman" w:hAnsi="Times New Roman" w:cs="Times New Roman"/>
        </w:rPr>
        <w:t>(4) The Principal OSHA Investigator shall discuss with any collective bargaining agent and with the employer the appropriateness of individual notice to employees affected by the written access order. Where it is agreed that individual notice is appropriate, the Principal OSHA Investigator shall promptly provide to the employer an adequate number of copies of the written access order (which does not identify specific employees by direct personal identifier) and its accompanying cover letter to enable the employer either to individually notify each employee or to place a copy in each employee's medical file.</w:t>
      </w:r>
    </w:p>
    <w:p w:rsidR="00C52CA2" w:rsidRPr="00C52CA2" w:rsidP="00C52CA2" w14:paraId="7D9A3548" w14:textId="77777777">
      <w:pPr>
        <w:rPr>
          <w:rFonts w:ascii="Times New Roman" w:hAnsi="Times New Roman" w:cs="Times New Roman"/>
        </w:rPr>
      </w:pPr>
      <w:r w:rsidRPr="00C52CA2">
        <w:rPr>
          <w:rFonts w:ascii="Times New Roman" w:hAnsi="Times New Roman" w:cs="Times New Roman"/>
        </w:rPr>
        <w:t>(f) </w:t>
      </w:r>
      <w:r w:rsidRPr="00C52CA2">
        <w:rPr>
          <w:rFonts w:ascii="Times New Roman" w:hAnsi="Times New Roman" w:cs="Times New Roman"/>
          <w:i/>
          <w:iCs/>
        </w:rPr>
        <w:t>Objections concerning a written access order.</w:t>
      </w:r>
      <w:r w:rsidRPr="00C52CA2">
        <w:rPr>
          <w:rFonts w:ascii="Times New Roman" w:hAnsi="Times New Roman" w:cs="Times New Roman"/>
        </w:rPr>
        <w:t> All employee, collective bargaining agent, and employer written objections concerning access to records pursuant to a written access order shall be transmitted to the OSHA Medical Records Officer. Unless the agency decides otherwise, access to the records shall proceed without delay notwithstanding the lodging of an objection. The OSHA Medical Records Officer shall respond in writing to each employee's and collective bargaining agent's written objection to OSHA access. Where appropriate, the OSHA Medical Records Officer may revoke a written access order and direct that any medical information obtained by it be returned to the original recordholder or destroyed. The Principal OSHA Investigator shall assure that such instructions by the OSHA Medical Records Officer are promptly implemented.</w:t>
      </w:r>
    </w:p>
    <w:p w:rsidR="00C52CA2" w:rsidRPr="00C52CA2" w:rsidP="00C52CA2" w14:paraId="1FFB1361" w14:textId="77777777">
      <w:pPr>
        <w:rPr>
          <w:rFonts w:ascii="Times New Roman" w:hAnsi="Times New Roman" w:cs="Times New Roman"/>
        </w:rPr>
      </w:pPr>
      <w:r w:rsidRPr="00C52CA2">
        <w:rPr>
          <w:rFonts w:ascii="Times New Roman" w:hAnsi="Times New Roman" w:cs="Times New Roman"/>
        </w:rPr>
        <w:t>(g) [Reserved]</w:t>
      </w:r>
    </w:p>
    <w:p w:rsidR="00C52CA2" w:rsidRPr="00C52CA2" w:rsidP="00C52CA2" w14:paraId="7E232C67" w14:textId="77777777">
      <w:pPr>
        <w:rPr>
          <w:rFonts w:ascii="Times New Roman" w:hAnsi="Times New Roman" w:cs="Times New Roman"/>
        </w:rPr>
      </w:pPr>
      <w:r w:rsidRPr="00C52CA2">
        <w:rPr>
          <w:rFonts w:ascii="Times New Roman" w:hAnsi="Times New Roman" w:cs="Times New Roman"/>
        </w:rPr>
        <w:t>(h) </w:t>
      </w:r>
      <w:r w:rsidRPr="00C52CA2">
        <w:rPr>
          <w:rFonts w:ascii="Times New Roman" w:hAnsi="Times New Roman" w:cs="Times New Roman"/>
          <w:i/>
          <w:iCs/>
        </w:rPr>
        <w:t>Internal agency use of personally identifiable employee medical information.</w:t>
      </w:r>
    </w:p>
    <w:p w:rsidR="00C52CA2" w:rsidRPr="00C52CA2" w:rsidP="00C52CA2" w14:paraId="266B6627" w14:textId="77777777">
      <w:pPr>
        <w:rPr>
          <w:rFonts w:ascii="Times New Roman" w:hAnsi="Times New Roman" w:cs="Times New Roman"/>
        </w:rPr>
      </w:pPr>
      <w:r w:rsidRPr="00C52CA2">
        <w:rPr>
          <w:rFonts w:ascii="Times New Roman" w:hAnsi="Times New Roman" w:cs="Times New Roman"/>
        </w:rPr>
        <w:t>(1) The Principal OSHA Investigator shall in each instance of access be primarily responsible for assuring that personally identifiable employee medical information is used and kept secured in accordance with this section.</w:t>
      </w:r>
    </w:p>
    <w:p w:rsidR="00C52CA2" w:rsidRPr="00C52CA2" w:rsidP="00C52CA2" w14:paraId="013AAE07" w14:textId="77777777">
      <w:pPr>
        <w:rPr>
          <w:rFonts w:ascii="Times New Roman" w:hAnsi="Times New Roman" w:cs="Times New Roman"/>
        </w:rPr>
      </w:pPr>
      <w:r w:rsidRPr="00C52CA2">
        <w:rPr>
          <w:rFonts w:ascii="Times New Roman" w:hAnsi="Times New Roman" w:cs="Times New Roman"/>
        </w:rPr>
        <w:t>(2) The Principal OSHA Investigator, the OSHA Medical Records Officer, the Assistant Secretary, and any other authorized person listed on a written access order may permit the examination or use of personally identifiable employee medical information by agency employees and contractors who have a need for access, and appropriate qualifications for the purpose for which they are using the information. No OSHA employee or contractor is authorized to examine or otherwise use personally identifiable employee medical information unless so permitted.</w:t>
      </w:r>
    </w:p>
    <w:p w:rsidR="00C52CA2" w:rsidRPr="00C52CA2" w:rsidP="00C52CA2" w14:paraId="4332FD70" w14:textId="77777777">
      <w:pPr>
        <w:rPr>
          <w:rFonts w:ascii="Times New Roman" w:hAnsi="Times New Roman" w:cs="Times New Roman"/>
        </w:rPr>
      </w:pPr>
      <w:r w:rsidRPr="00C52CA2">
        <w:rPr>
          <w:rFonts w:ascii="Times New Roman" w:hAnsi="Times New Roman" w:cs="Times New Roman"/>
        </w:rPr>
        <w:t>(3) Where a need exists, access to personally identifiable employee medical information may be provided to attorneys in the Office of the Solicitor of Labor, and to agency contractors who are physicians or who have contractually agreed to abide by the requirements of this section and implementing agency directives and instructions.</w:t>
      </w:r>
    </w:p>
    <w:p w:rsidR="00C52CA2" w:rsidRPr="00C52CA2" w:rsidP="00C52CA2" w14:paraId="163182B0" w14:textId="77777777">
      <w:pPr>
        <w:rPr>
          <w:rFonts w:ascii="Times New Roman" w:hAnsi="Times New Roman" w:cs="Times New Roman"/>
        </w:rPr>
      </w:pPr>
      <w:r w:rsidRPr="00C52CA2">
        <w:rPr>
          <w:rFonts w:ascii="Times New Roman" w:hAnsi="Times New Roman" w:cs="Times New Roman"/>
        </w:rPr>
        <w:t>(4) OSHA employees and contractors are only authorized to use personally identifiable employee medical information for the purposes for which it was obtained, unless the specific written consent of an employee is obtained as to a secondary purpose, or the procedures of </w:t>
      </w:r>
      <w:hyperlink r:id="rId8" w:anchor="p-1913.10(d)" w:history="1">
        <w:r w:rsidRPr="00C52CA2">
          <w:rPr>
            <w:rStyle w:val="Hyperlink"/>
            <w:rFonts w:ascii="Times New Roman" w:hAnsi="Times New Roman" w:cs="Times New Roman"/>
            <w:color w:val="auto"/>
          </w:rPr>
          <w:t>paragraphs (d)</w:t>
        </w:r>
      </w:hyperlink>
      <w:r w:rsidRPr="00C52CA2">
        <w:rPr>
          <w:rFonts w:ascii="Times New Roman" w:hAnsi="Times New Roman" w:cs="Times New Roman"/>
        </w:rPr>
        <w:t> through </w:t>
      </w:r>
      <w:hyperlink r:id="rId8" w:anchor="p-1913.10(g)" w:history="1">
        <w:r w:rsidRPr="00C52CA2">
          <w:rPr>
            <w:rStyle w:val="Hyperlink"/>
            <w:rFonts w:ascii="Times New Roman" w:hAnsi="Times New Roman" w:cs="Times New Roman"/>
            <w:color w:val="auto"/>
          </w:rPr>
          <w:t>(g)</w:t>
        </w:r>
      </w:hyperlink>
      <w:r w:rsidRPr="00C52CA2">
        <w:rPr>
          <w:rFonts w:ascii="Times New Roman" w:hAnsi="Times New Roman" w:cs="Times New Roman"/>
        </w:rPr>
        <w:t> of this section are repeated with respect to the secondary purpose.</w:t>
      </w:r>
    </w:p>
    <w:p w:rsidR="00C52CA2" w:rsidRPr="00C52CA2" w:rsidP="00C52CA2" w14:paraId="046F6671" w14:textId="77777777">
      <w:pPr>
        <w:rPr>
          <w:rFonts w:ascii="Times New Roman" w:hAnsi="Times New Roman" w:cs="Times New Roman"/>
        </w:rPr>
      </w:pPr>
      <w:r w:rsidRPr="00C52CA2">
        <w:rPr>
          <w:rFonts w:ascii="Times New Roman" w:hAnsi="Times New Roman" w:cs="Times New Roman"/>
        </w:rPr>
        <w:t>(5) Whenever practicable, the examination of personally identifiable employee medical information shall be performed on-site with a minimum of medical information taken off-site in a personally identifiable form.</w:t>
      </w:r>
    </w:p>
    <w:p w:rsidR="00C52CA2" w:rsidRPr="00C52CA2" w:rsidP="00C52CA2" w14:paraId="40B9C1FC" w14:textId="77777777">
      <w:pPr>
        <w:rPr>
          <w:rFonts w:ascii="Times New Roman" w:hAnsi="Times New Roman" w:cs="Times New Roman"/>
        </w:rPr>
      </w:pPr>
      <w:r w:rsidRPr="00C52CA2">
        <w:rPr>
          <w:rFonts w:ascii="Times New Roman" w:hAnsi="Times New Roman" w:cs="Times New Roman"/>
        </w:rPr>
        <w:t>(i) </w:t>
      </w:r>
      <w:r w:rsidRPr="00C52CA2">
        <w:rPr>
          <w:rFonts w:ascii="Times New Roman" w:hAnsi="Times New Roman" w:cs="Times New Roman"/>
          <w:i/>
          <w:iCs/>
        </w:rPr>
        <w:t>Security procedures.</w:t>
      </w:r>
    </w:p>
    <w:p w:rsidR="00C52CA2" w:rsidRPr="00C52CA2" w:rsidP="00C52CA2" w14:paraId="3153BE95" w14:textId="77777777">
      <w:pPr>
        <w:rPr>
          <w:rFonts w:ascii="Times New Roman" w:hAnsi="Times New Roman" w:cs="Times New Roman"/>
        </w:rPr>
      </w:pPr>
      <w:r w:rsidRPr="00C52CA2">
        <w:rPr>
          <w:rFonts w:ascii="Times New Roman" w:hAnsi="Times New Roman" w:cs="Times New Roman"/>
        </w:rPr>
        <w:t>(1) Agency files containing personally identifiable employee medical information shall be segregated from other agency files. When not in active use, files containing this information shall be kept secured in a locked cabinet or vault.</w:t>
      </w:r>
    </w:p>
    <w:p w:rsidR="00C52CA2" w:rsidRPr="00C52CA2" w:rsidP="00C52CA2" w14:paraId="74C33264" w14:textId="77777777">
      <w:pPr>
        <w:rPr>
          <w:rFonts w:ascii="Times New Roman" w:hAnsi="Times New Roman" w:cs="Times New Roman"/>
        </w:rPr>
      </w:pPr>
      <w:r w:rsidRPr="00C52CA2">
        <w:rPr>
          <w:rFonts w:ascii="Times New Roman" w:hAnsi="Times New Roman" w:cs="Times New Roman"/>
        </w:rPr>
        <w:t>(2) The OSHA Medical Records Officer and the Principal OSHA Investigator shall each maintain a log of uses and transfers of personally identifiable employee medical information and lists of coded direct personal identifiers, except as to necessary uses by staff under their direct personal supervision.</w:t>
      </w:r>
    </w:p>
    <w:p w:rsidR="00C52CA2" w:rsidRPr="00C52CA2" w:rsidP="00C52CA2" w14:paraId="7F71257A" w14:textId="77777777">
      <w:pPr>
        <w:rPr>
          <w:rFonts w:ascii="Times New Roman" w:hAnsi="Times New Roman" w:cs="Times New Roman"/>
        </w:rPr>
      </w:pPr>
      <w:r w:rsidRPr="00C52CA2">
        <w:rPr>
          <w:rFonts w:ascii="Times New Roman" w:hAnsi="Times New Roman" w:cs="Times New Roman"/>
        </w:rPr>
        <w:t>(3) The photocopying or other duplication of personally identifiable employee medical information shall be kept to the minimum necessary to accomplish the purposes for which the information was obtained.</w:t>
      </w:r>
    </w:p>
    <w:p w:rsidR="00C52CA2" w:rsidRPr="00C52CA2" w:rsidP="00C52CA2" w14:paraId="32B7C2F7" w14:textId="77777777">
      <w:pPr>
        <w:rPr>
          <w:rFonts w:ascii="Times New Roman" w:hAnsi="Times New Roman" w:cs="Times New Roman"/>
        </w:rPr>
      </w:pPr>
      <w:r w:rsidRPr="00C52CA2">
        <w:rPr>
          <w:rFonts w:ascii="Times New Roman" w:hAnsi="Times New Roman" w:cs="Times New Roman"/>
        </w:rPr>
        <w:t>(4) The protective measures established by this section apply to all worksheets, duplicate copies, or other agency documents containing personally identifiable employee medical information.</w:t>
      </w:r>
    </w:p>
    <w:p w:rsidR="00C52CA2" w:rsidRPr="00C52CA2" w:rsidP="00C52CA2" w14:paraId="4EBF4B21" w14:textId="77777777">
      <w:pPr>
        <w:rPr>
          <w:rFonts w:ascii="Times New Roman" w:hAnsi="Times New Roman" w:cs="Times New Roman"/>
        </w:rPr>
      </w:pPr>
      <w:r w:rsidRPr="00C52CA2">
        <w:rPr>
          <w:rFonts w:ascii="Times New Roman" w:hAnsi="Times New Roman" w:cs="Times New Roman"/>
        </w:rPr>
        <w:t>(5) Intra-agency transfers of personally identifiable employee medical information shall be by hand delivery, United States mail, or equally protective means. Inter-office mailing channels shall not be used.</w:t>
      </w:r>
    </w:p>
    <w:p w:rsidR="00C52CA2" w:rsidRPr="00C52CA2" w:rsidP="00C52CA2" w14:paraId="1BB2232E" w14:textId="77777777">
      <w:pPr>
        <w:rPr>
          <w:rFonts w:ascii="Times New Roman" w:hAnsi="Times New Roman" w:cs="Times New Roman"/>
        </w:rPr>
      </w:pPr>
      <w:r w:rsidRPr="00C52CA2">
        <w:rPr>
          <w:rFonts w:ascii="Times New Roman" w:hAnsi="Times New Roman" w:cs="Times New Roman"/>
        </w:rPr>
        <w:t>(j) </w:t>
      </w:r>
      <w:r w:rsidRPr="00C52CA2">
        <w:rPr>
          <w:rFonts w:ascii="Times New Roman" w:hAnsi="Times New Roman" w:cs="Times New Roman"/>
          <w:i/>
          <w:iCs/>
        </w:rPr>
        <w:t>Retention and destruction of records.</w:t>
      </w:r>
    </w:p>
    <w:p w:rsidR="00C52CA2" w:rsidRPr="00C52CA2" w:rsidP="00C52CA2" w14:paraId="1BFC6EA9" w14:textId="77777777">
      <w:pPr>
        <w:rPr>
          <w:rFonts w:ascii="Times New Roman" w:hAnsi="Times New Roman" w:cs="Times New Roman"/>
        </w:rPr>
      </w:pPr>
      <w:r w:rsidRPr="00C52CA2">
        <w:rPr>
          <w:rFonts w:ascii="Times New Roman" w:hAnsi="Times New Roman" w:cs="Times New Roman"/>
        </w:rPr>
        <w:t>(1) Consistent with OSHA records disposition programs, personally identifiable employee medical information and lists of coded direct personal identifiers shall be destroyed or returned to the original recordholder when no longer needed for the purposes for which they were obtained.</w:t>
      </w:r>
    </w:p>
    <w:p w:rsidR="00C52CA2" w:rsidRPr="00C52CA2" w:rsidP="00C52CA2" w14:paraId="3E2DFFCB" w14:textId="77777777">
      <w:pPr>
        <w:rPr>
          <w:rFonts w:ascii="Times New Roman" w:hAnsi="Times New Roman" w:cs="Times New Roman"/>
        </w:rPr>
      </w:pPr>
      <w:r w:rsidRPr="00C52CA2">
        <w:rPr>
          <w:rFonts w:ascii="Times New Roman" w:hAnsi="Times New Roman" w:cs="Times New Roman"/>
        </w:rPr>
        <w:t xml:space="preserve">(2) Personally identifiable employee medical information which is currently not being used actively but may be needed for future use shall be transferred to the OSHA Medical Records Officer. The OSHA Medical Records Officer shall conduct an annual review of all centrally-held </w:t>
      </w:r>
      <w:r w:rsidRPr="00C52CA2">
        <w:rPr>
          <w:rFonts w:ascii="Times New Roman" w:hAnsi="Times New Roman" w:cs="Times New Roman"/>
        </w:rPr>
        <w:t>information to determine which information is no longer needed for the purposes for which it was obtained.</w:t>
      </w:r>
    </w:p>
    <w:p w:rsidR="00C52CA2" w:rsidRPr="00C52CA2" w:rsidP="00C52CA2" w14:paraId="05BAE3A5" w14:textId="77777777">
      <w:pPr>
        <w:rPr>
          <w:rFonts w:ascii="Times New Roman" w:hAnsi="Times New Roman" w:cs="Times New Roman"/>
        </w:rPr>
      </w:pPr>
      <w:r w:rsidRPr="00C52CA2">
        <w:rPr>
          <w:rFonts w:ascii="Times New Roman" w:hAnsi="Times New Roman" w:cs="Times New Roman"/>
        </w:rPr>
        <w:t>(k) </w:t>
      </w:r>
      <w:r w:rsidRPr="00C52CA2">
        <w:rPr>
          <w:rFonts w:ascii="Times New Roman" w:hAnsi="Times New Roman" w:cs="Times New Roman"/>
          <w:i/>
          <w:iCs/>
        </w:rPr>
        <w:t>Results of an agency analysis using personally identifiable employee medical information.</w:t>
      </w:r>
      <w:r w:rsidRPr="00C52CA2">
        <w:rPr>
          <w:rFonts w:ascii="Times New Roman" w:hAnsi="Times New Roman" w:cs="Times New Roman"/>
        </w:rPr>
        <w:t> The OSHA Medical Records Officer shall, as appropriate, assure that the results of an agency analysis using personally identifiable employee medical information are communicated to the employees whose personal medical information was used as a part of the analysis.</w:t>
      </w:r>
    </w:p>
    <w:p w:rsidR="00C52CA2" w:rsidRPr="00C52CA2" w:rsidP="00C52CA2" w14:paraId="6DBBDCB2" w14:textId="77777777">
      <w:pPr>
        <w:rPr>
          <w:rFonts w:ascii="Times New Roman" w:hAnsi="Times New Roman" w:cs="Times New Roman"/>
        </w:rPr>
      </w:pPr>
      <w:r w:rsidRPr="00C52CA2">
        <w:rPr>
          <w:rFonts w:ascii="Times New Roman" w:hAnsi="Times New Roman" w:cs="Times New Roman"/>
        </w:rPr>
        <w:t>(l) </w:t>
      </w:r>
      <w:r w:rsidRPr="00C52CA2">
        <w:rPr>
          <w:rFonts w:ascii="Times New Roman" w:hAnsi="Times New Roman" w:cs="Times New Roman"/>
          <w:i/>
          <w:iCs/>
        </w:rPr>
        <w:t>Annual report.</w:t>
      </w:r>
      <w:r w:rsidRPr="00C52CA2">
        <w:rPr>
          <w:rFonts w:ascii="Times New Roman" w:hAnsi="Times New Roman" w:cs="Times New Roman"/>
        </w:rPr>
        <w:t> The OSHA Medical Records Officer shall on an annual basis review OSHA's experience under this section during the previous year, and prepare a report to the Assistant Secretary which shall be made available to the public. This report shall discuss:</w:t>
      </w:r>
    </w:p>
    <w:p w:rsidR="00C52CA2" w:rsidRPr="00C52CA2" w:rsidP="00C52CA2" w14:paraId="5B0E9BDD" w14:textId="77777777">
      <w:pPr>
        <w:rPr>
          <w:rFonts w:ascii="Times New Roman" w:hAnsi="Times New Roman" w:cs="Times New Roman"/>
        </w:rPr>
      </w:pPr>
      <w:r w:rsidRPr="00C52CA2">
        <w:rPr>
          <w:rFonts w:ascii="Times New Roman" w:hAnsi="Times New Roman" w:cs="Times New Roman"/>
        </w:rPr>
        <w:t>(1) The number of written access orders approved and a summary of the purposes for access,</w:t>
      </w:r>
    </w:p>
    <w:p w:rsidR="00C52CA2" w:rsidRPr="00C52CA2" w:rsidP="00C52CA2" w14:paraId="5A7E4939" w14:textId="77777777">
      <w:pPr>
        <w:rPr>
          <w:rFonts w:ascii="Times New Roman" w:hAnsi="Times New Roman" w:cs="Times New Roman"/>
        </w:rPr>
      </w:pPr>
      <w:r w:rsidRPr="00C52CA2">
        <w:rPr>
          <w:rFonts w:ascii="Times New Roman" w:hAnsi="Times New Roman" w:cs="Times New Roman"/>
        </w:rPr>
        <w:t>(2) The nature and disposition of employee, collective bargaining agent, and employer written objections concerning OSHA access to personally identifiable employee medical information, and</w:t>
      </w:r>
    </w:p>
    <w:p w:rsidR="00C52CA2" w:rsidRPr="00C52CA2" w:rsidP="00C52CA2" w14:paraId="39CBE4AD" w14:textId="77777777">
      <w:pPr>
        <w:rPr>
          <w:rFonts w:ascii="Times New Roman" w:hAnsi="Times New Roman" w:cs="Times New Roman"/>
        </w:rPr>
      </w:pPr>
      <w:r w:rsidRPr="00C52CA2">
        <w:rPr>
          <w:rFonts w:ascii="Times New Roman" w:hAnsi="Times New Roman" w:cs="Times New Roman"/>
        </w:rPr>
        <w:t>(3) The nature and disposition of requests for inter-agency transfer or public disclosure of personally identifiable employee medical information.</w:t>
      </w:r>
    </w:p>
    <w:p w:rsidR="00C52CA2" w:rsidRPr="00C52CA2" w:rsidP="00C52CA2" w14:paraId="5E1099F0" w14:textId="77777777">
      <w:pPr>
        <w:rPr>
          <w:rFonts w:ascii="Times New Roman" w:hAnsi="Times New Roman" w:cs="Times New Roman"/>
        </w:rPr>
      </w:pPr>
      <w:r w:rsidRPr="00C52CA2">
        <w:rPr>
          <w:rFonts w:ascii="Times New Roman" w:hAnsi="Times New Roman" w:cs="Times New Roman"/>
        </w:rPr>
        <w:t>(m) </w:t>
      </w:r>
      <w:r w:rsidRPr="00C52CA2">
        <w:rPr>
          <w:rFonts w:ascii="Times New Roman" w:hAnsi="Times New Roman" w:cs="Times New Roman"/>
          <w:i/>
          <w:iCs/>
        </w:rPr>
        <w:t>Inter-agency transfer and public disclosure.</w:t>
      </w:r>
    </w:p>
    <w:p w:rsidR="00C52CA2" w:rsidRPr="00C52CA2" w:rsidP="00C52CA2" w14:paraId="3DEE64E7" w14:textId="77777777">
      <w:pPr>
        <w:rPr>
          <w:rFonts w:ascii="Times New Roman" w:hAnsi="Times New Roman" w:cs="Times New Roman"/>
        </w:rPr>
      </w:pPr>
      <w:r w:rsidRPr="00C52CA2">
        <w:rPr>
          <w:rFonts w:ascii="Times New Roman" w:hAnsi="Times New Roman" w:cs="Times New Roman"/>
        </w:rPr>
        <w:t>(1) Personally identifiable employee medical information shall not be transferred to another agency or office outside of OSHA (other than to the Office of the Solicitor of Labor) or disclosed to the public (other than to the affected employee or the original recordholder) except when required by law or when approved by the OSHA Medical Records Officer.</w:t>
      </w:r>
    </w:p>
    <w:p w:rsidR="00C52CA2" w:rsidRPr="00C52CA2" w:rsidP="00C52CA2" w14:paraId="7DA1CE27" w14:textId="77777777">
      <w:pPr>
        <w:rPr>
          <w:rFonts w:ascii="Times New Roman" w:hAnsi="Times New Roman" w:cs="Times New Roman"/>
        </w:rPr>
      </w:pPr>
      <w:r w:rsidRPr="00C52CA2">
        <w:rPr>
          <w:rFonts w:ascii="Times New Roman" w:hAnsi="Times New Roman" w:cs="Times New Roman"/>
        </w:rPr>
        <w:t>(2) Except as provided in </w:t>
      </w:r>
      <w:hyperlink r:id="rId8" w:anchor="p-1913.10(m)(3)" w:history="1">
        <w:r w:rsidRPr="00C52CA2">
          <w:rPr>
            <w:rStyle w:val="Hyperlink"/>
            <w:rFonts w:ascii="Times New Roman" w:hAnsi="Times New Roman" w:cs="Times New Roman"/>
            <w:color w:val="auto"/>
          </w:rPr>
          <w:t>paragraph (m)(3)</w:t>
        </w:r>
      </w:hyperlink>
      <w:r w:rsidRPr="00C52CA2">
        <w:rPr>
          <w:rFonts w:ascii="Times New Roman" w:hAnsi="Times New Roman" w:cs="Times New Roman"/>
        </w:rPr>
        <w:t> of this section, the OSHA Medical Records Officer shall not approve a request for an inter-agency transfer of personally identifiable employee medical information, which has not been consented to by the affected employees, unless the request is by a public health agency which:</w:t>
      </w:r>
    </w:p>
    <w:p w:rsidR="00C52CA2" w:rsidRPr="00C52CA2" w:rsidP="00C52CA2" w14:paraId="436E9F03" w14:textId="77777777">
      <w:pPr>
        <w:rPr>
          <w:rFonts w:ascii="Times New Roman" w:hAnsi="Times New Roman" w:cs="Times New Roman"/>
        </w:rPr>
      </w:pPr>
      <w:r w:rsidRPr="00C52CA2">
        <w:rPr>
          <w:rFonts w:ascii="Times New Roman" w:hAnsi="Times New Roman" w:cs="Times New Roman"/>
        </w:rPr>
        <w:t>(i) Needs the requested information in a personally identifiable form for a substantial public health purpose;</w:t>
      </w:r>
    </w:p>
    <w:p w:rsidR="00C52CA2" w:rsidRPr="00C52CA2" w:rsidP="00C52CA2" w14:paraId="05D6FED9" w14:textId="77777777">
      <w:pPr>
        <w:rPr>
          <w:rFonts w:ascii="Times New Roman" w:hAnsi="Times New Roman" w:cs="Times New Roman"/>
        </w:rPr>
      </w:pPr>
      <w:r w:rsidRPr="00C52CA2">
        <w:rPr>
          <w:rFonts w:ascii="Times New Roman" w:hAnsi="Times New Roman" w:cs="Times New Roman"/>
        </w:rPr>
        <w:t>(ii) Will not use the requested information to make individual determinations concerning affected employees which could be to their detriment;</w:t>
      </w:r>
    </w:p>
    <w:p w:rsidR="00C52CA2" w:rsidRPr="00C52CA2" w:rsidP="00C52CA2" w14:paraId="23FB8C9F" w14:textId="77777777">
      <w:pPr>
        <w:rPr>
          <w:rFonts w:ascii="Times New Roman" w:hAnsi="Times New Roman" w:cs="Times New Roman"/>
        </w:rPr>
      </w:pPr>
      <w:r w:rsidRPr="00C52CA2">
        <w:rPr>
          <w:rFonts w:ascii="Times New Roman" w:hAnsi="Times New Roman" w:cs="Times New Roman"/>
        </w:rPr>
        <w:t>(iii) Has regulations or established written procedures providing protection for personally identifiable medical information substantially equivalent to that of this section; and</w:t>
      </w:r>
    </w:p>
    <w:p w:rsidR="00C52CA2" w:rsidRPr="00C52CA2" w:rsidP="00C52CA2" w14:paraId="044E75AC" w14:textId="77777777">
      <w:pPr>
        <w:rPr>
          <w:rFonts w:ascii="Times New Roman" w:hAnsi="Times New Roman" w:cs="Times New Roman"/>
        </w:rPr>
      </w:pPr>
      <w:r w:rsidRPr="00C52CA2">
        <w:rPr>
          <w:rFonts w:ascii="Times New Roman" w:hAnsi="Times New Roman" w:cs="Times New Roman"/>
        </w:rPr>
        <w:t>(iv) Satisfies an exemption to the Privacy Act to the extent that the Privacy Act applies to the requested information (see </w:t>
      </w:r>
      <w:hyperlink r:id="rId9" w:tgtFrame="_blank" w:history="1">
        <w:r w:rsidRPr="00C52CA2">
          <w:rPr>
            <w:rStyle w:val="Hyperlink"/>
            <w:rFonts w:ascii="Times New Roman" w:hAnsi="Times New Roman" w:cs="Times New Roman"/>
            <w:color w:val="auto"/>
          </w:rPr>
          <w:t>5 U.S.C. 552a(b)</w:t>
        </w:r>
      </w:hyperlink>
      <w:r w:rsidRPr="00C52CA2">
        <w:rPr>
          <w:rFonts w:ascii="Times New Roman" w:hAnsi="Times New Roman" w:cs="Times New Roman"/>
        </w:rPr>
        <w:t>; </w:t>
      </w:r>
      <w:hyperlink r:id="rId7" w:history="1">
        <w:r w:rsidRPr="00C52CA2">
          <w:rPr>
            <w:rStyle w:val="Hyperlink"/>
            <w:rFonts w:ascii="Times New Roman" w:hAnsi="Times New Roman" w:cs="Times New Roman"/>
            <w:color w:val="auto"/>
          </w:rPr>
          <w:t>29 CFR 70a.3</w:t>
        </w:r>
      </w:hyperlink>
      <w:r w:rsidRPr="00C52CA2">
        <w:rPr>
          <w:rFonts w:ascii="Times New Roman" w:hAnsi="Times New Roman" w:cs="Times New Roman"/>
        </w:rPr>
        <w:t>).</w:t>
      </w:r>
    </w:p>
    <w:p w:rsidR="00C52CA2" w:rsidRPr="00C52CA2" w:rsidP="00C52CA2" w14:paraId="51050D04" w14:textId="77777777">
      <w:pPr>
        <w:rPr>
          <w:rFonts w:ascii="Times New Roman" w:hAnsi="Times New Roman" w:cs="Times New Roman"/>
        </w:rPr>
      </w:pPr>
      <w:r w:rsidRPr="00C52CA2">
        <w:rPr>
          <w:rFonts w:ascii="Times New Roman" w:hAnsi="Times New Roman" w:cs="Times New Roman"/>
        </w:rPr>
        <w:t>(3) Upon the approval of the OSHA Medical Records Officer, personally identifiable employee medical information may be transferred to:</w:t>
      </w:r>
    </w:p>
    <w:p w:rsidR="00C52CA2" w:rsidRPr="00C52CA2" w:rsidP="00C52CA2" w14:paraId="49D141DF" w14:textId="77777777">
      <w:pPr>
        <w:rPr>
          <w:rFonts w:ascii="Times New Roman" w:hAnsi="Times New Roman" w:cs="Times New Roman"/>
        </w:rPr>
      </w:pPr>
      <w:r w:rsidRPr="00C52CA2">
        <w:rPr>
          <w:rFonts w:ascii="Times New Roman" w:hAnsi="Times New Roman" w:cs="Times New Roman"/>
        </w:rPr>
        <w:t>(i) The National Institute for Occupational Safety and Health (NIOSH); and</w:t>
      </w:r>
    </w:p>
    <w:p w:rsidR="00C52CA2" w:rsidRPr="00C52CA2" w:rsidP="00C52CA2" w14:paraId="7BD8E5AB" w14:textId="77777777">
      <w:pPr>
        <w:rPr>
          <w:rFonts w:ascii="Times New Roman" w:hAnsi="Times New Roman" w:cs="Times New Roman"/>
        </w:rPr>
      </w:pPr>
      <w:r w:rsidRPr="00C52CA2">
        <w:rPr>
          <w:rFonts w:ascii="Times New Roman" w:hAnsi="Times New Roman" w:cs="Times New Roman"/>
        </w:rPr>
        <w:t>(ii) The Department of Justice when necessary with respect to a specific action under the Occupational Safety and Health Act.</w:t>
      </w:r>
    </w:p>
    <w:p w:rsidR="00C52CA2" w:rsidRPr="00C52CA2" w:rsidP="00C52CA2" w14:paraId="4AEFD345" w14:textId="77777777">
      <w:pPr>
        <w:rPr>
          <w:rFonts w:ascii="Times New Roman" w:hAnsi="Times New Roman" w:cs="Times New Roman"/>
        </w:rPr>
      </w:pPr>
      <w:r w:rsidRPr="00C52CA2">
        <w:rPr>
          <w:rFonts w:ascii="Times New Roman" w:hAnsi="Times New Roman" w:cs="Times New Roman"/>
        </w:rPr>
        <w:t>(4) The OSHA Medical Records Officer shall not approve a request for public disclosure of employee medical information containing direct personal identifiers unless there are compelling circumstances affecting the health or safety of an individual.</w:t>
      </w:r>
    </w:p>
    <w:p w:rsidR="00C52CA2" w:rsidRPr="00C52CA2" w:rsidP="00C52CA2" w14:paraId="6D88EB89" w14:textId="77777777">
      <w:pPr>
        <w:rPr>
          <w:rFonts w:ascii="Times New Roman" w:hAnsi="Times New Roman" w:cs="Times New Roman"/>
        </w:rPr>
      </w:pPr>
      <w:r w:rsidRPr="00C52CA2">
        <w:rPr>
          <w:rFonts w:ascii="Times New Roman" w:hAnsi="Times New Roman" w:cs="Times New Roman"/>
        </w:rPr>
        <w:t>(5) The OSHA Medical Records Officer shall not approve a request for public disclosure of employee medical information which contains information which could reasonably be used indirectly to identify specific employees when the disclosure would constitute a clearly unwarranted invasion of personal privacy (see </w:t>
      </w:r>
      <w:hyperlink r:id="rId10" w:tgtFrame="_blank" w:history="1">
        <w:r w:rsidRPr="00C52CA2">
          <w:rPr>
            <w:rStyle w:val="Hyperlink"/>
            <w:rFonts w:ascii="Times New Roman" w:hAnsi="Times New Roman" w:cs="Times New Roman"/>
            <w:color w:val="auto"/>
          </w:rPr>
          <w:t>5 U.S.C. 552(b)(6)</w:t>
        </w:r>
      </w:hyperlink>
      <w:r w:rsidRPr="00C52CA2">
        <w:rPr>
          <w:rFonts w:ascii="Times New Roman" w:hAnsi="Times New Roman" w:cs="Times New Roman"/>
        </w:rPr>
        <w:t>; </w:t>
      </w:r>
      <w:hyperlink r:id="rId6" w:history="1">
        <w:r w:rsidRPr="00C52CA2">
          <w:rPr>
            <w:rStyle w:val="Hyperlink"/>
            <w:rFonts w:ascii="Times New Roman" w:hAnsi="Times New Roman" w:cs="Times New Roman"/>
            <w:color w:val="auto"/>
          </w:rPr>
          <w:t>29 CFR 70.26</w:t>
        </w:r>
      </w:hyperlink>
      <w:r w:rsidRPr="00C52CA2">
        <w:rPr>
          <w:rFonts w:ascii="Times New Roman" w:hAnsi="Times New Roman" w:cs="Times New Roman"/>
        </w:rPr>
        <w:t>).</w:t>
      </w:r>
    </w:p>
    <w:p w:rsidR="00C52CA2" w:rsidRPr="00C52CA2" w:rsidP="00C52CA2" w14:paraId="38C0CF12" w14:textId="77777777">
      <w:pPr>
        <w:rPr>
          <w:rFonts w:ascii="Times New Roman" w:hAnsi="Times New Roman" w:cs="Times New Roman"/>
        </w:rPr>
      </w:pPr>
      <w:r w:rsidRPr="00C52CA2">
        <w:rPr>
          <w:rFonts w:ascii="Times New Roman" w:hAnsi="Times New Roman" w:cs="Times New Roman"/>
        </w:rPr>
        <w:t>(6) Except as to inter-agency transfers to NIOSH or the Department of Justice, the OSHA Medical Records Officer shall ensure that advance notice is provided to any collective bargaining agent representing affected employees and to the employer on each occasion that OSHA intends to either transfer personally identifiable employee medical information to another agency or disclose it to a member of the public other than to an affected employee. When feasible, the OSHA Medical Records Officer shall take reasonable steps to assure that advance notice is provided to affected employees when the employee medical information to be transferred or disclosed contains direct personal identifiers.</w:t>
      </w:r>
    </w:p>
    <w:p w:rsidR="00C52CA2" w:rsidRPr="00C52CA2" w:rsidP="00C52CA2" w14:paraId="57D4B962" w14:textId="77777777">
      <w:pPr>
        <w:rPr>
          <w:rFonts w:ascii="Times New Roman" w:hAnsi="Times New Roman" w:cs="Times New Roman"/>
        </w:rPr>
      </w:pPr>
      <w:r w:rsidRPr="00C52CA2">
        <w:rPr>
          <w:rFonts w:ascii="Times New Roman" w:hAnsi="Times New Roman" w:cs="Times New Roman"/>
        </w:rPr>
        <w:t>(n) </w:t>
      </w:r>
      <w:r w:rsidRPr="00C52CA2">
        <w:rPr>
          <w:rFonts w:ascii="Times New Roman" w:hAnsi="Times New Roman" w:cs="Times New Roman"/>
          <w:i/>
          <w:iCs/>
        </w:rPr>
        <w:t>Medical records maintained in electronic form.</w:t>
      </w:r>
    </w:p>
    <w:p w:rsidR="00C52CA2" w:rsidRPr="00C52CA2" w:rsidP="00C52CA2" w14:paraId="16D8C842" w14:textId="77777777">
      <w:pPr>
        <w:rPr>
          <w:rFonts w:ascii="Times New Roman" w:hAnsi="Times New Roman" w:cs="Times New Roman"/>
        </w:rPr>
      </w:pPr>
      <w:r w:rsidRPr="00C52CA2">
        <w:rPr>
          <w:rFonts w:ascii="Times New Roman" w:hAnsi="Times New Roman" w:cs="Times New Roman"/>
        </w:rPr>
        <w:t>(1) In general, when accessing and/or copying personally identifiable employee medical information in electronic form, OSHA personnel shall follow all of the requirements set forth in this section.</w:t>
      </w:r>
    </w:p>
    <w:p w:rsidR="00C52CA2" w:rsidRPr="00C52CA2" w:rsidP="00C52CA2" w14:paraId="158755C9" w14:textId="77777777">
      <w:pPr>
        <w:rPr>
          <w:rFonts w:ascii="Times New Roman" w:hAnsi="Times New Roman" w:cs="Times New Roman"/>
        </w:rPr>
      </w:pPr>
      <w:r w:rsidRPr="00C52CA2">
        <w:rPr>
          <w:rFonts w:ascii="Times New Roman" w:hAnsi="Times New Roman" w:cs="Times New Roman"/>
        </w:rPr>
        <w:t>(2) When personally identifiable employee medical information in electronic form is taken off-site, the Principal OSHA Investigator is primarily responsible for ensuring that such information is properly used and kept secured.</w:t>
      </w:r>
    </w:p>
    <w:p w:rsidR="00C52CA2" w:rsidRPr="00C52CA2" w:rsidP="00C52CA2" w14:paraId="03F2B047" w14:textId="77777777">
      <w:pPr>
        <w:rPr>
          <w:rFonts w:ascii="Times New Roman" w:hAnsi="Times New Roman" w:cs="Times New Roman"/>
        </w:rPr>
      </w:pPr>
      <w:r w:rsidRPr="00C52CA2">
        <w:rPr>
          <w:rFonts w:ascii="Times New Roman" w:hAnsi="Times New Roman" w:cs="Times New Roman"/>
        </w:rPr>
        <w:t>(i) The Principal OSHA Investigator is responsible for preventing any accidental or unintentional disclosure of, modification to, or destruction of personally identifiable employee medical information in electronic form.</w:t>
      </w:r>
    </w:p>
    <w:p w:rsidR="00C52CA2" w:rsidRPr="00C52CA2" w:rsidP="00C52CA2" w14:paraId="1061465F" w14:textId="77777777">
      <w:pPr>
        <w:rPr>
          <w:rFonts w:ascii="Times New Roman" w:hAnsi="Times New Roman" w:cs="Times New Roman"/>
        </w:rPr>
      </w:pPr>
      <w:r w:rsidRPr="00C52CA2">
        <w:rPr>
          <w:rFonts w:ascii="Times New Roman" w:hAnsi="Times New Roman" w:cs="Times New Roman"/>
        </w:rPr>
        <w:t>(ii) The Principal OSHA Investigator is responsible for controlling the flow of data into, through, and from agency computer operations.</w:t>
      </w:r>
    </w:p>
    <w:p w:rsidR="00C52CA2" w:rsidRPr="00C52CA2" w:rsidP="00C52CA2" w14:paraId="7ED57549" w14:textId="77777777">
      <w:pPr>
        <w:rPr>
          <w:rFonts w:ascii="Times New Roman" w:hAnsi="Times New Roman" w:cs="Times New Roman"/>
        </w:rPr>
      </w:pPr>
      <w:r w:rsidRPr="00C52CA2">
        <w:rPr>
          <w:rFonts w:ascii="Times New Roman" w:hAnsi="Times New Roman" w:cs="Times New Roman"/>
        </w:rPr>
        <w:t>(iii) The Principal OSHA Investigator shall ensure the distribution and review of medical information in electronic form is limited to only those OSHA personnel and contractors with a need for access.</w:t>
      </w:r>
    </w:p>
    <w:p w:rsidR="00C52CA2" w:rsidRPr="00C52CA2" w:rsidP="00C52CA2" w14:paraId="5E017C5C" w14:textId="77777777">
      <w:pPr>
        <w:rPr>
          <w:rFonts w:ascii="Times New Roman" w:hAnsi="Times New Roman" w:cs="Times New Roman"/>
        </w:rPr>
      </w:pPr>
      <w:r w:rsidRPr="00C52CA2">
        <w:rPr>
          <w:rFonts w:ascii="Times New Roman" w:hAnsi="Times New Roman" w:cs="Times New Roman"/>
        </w:rPr>
        <w:t>(3) The transfer and/or duplication of medical information in electronic form shall be kept to the minimum necessary to accomplish the purpose for which it was obtained.</w:t>
      </w:r>
    </w:p>
    <w:p w:rsidR="00C52CA2" w:rsidRPr="00C52CA2" w:rsidP="00C52CA2" w14:paraId="7A0CC596" w14:textId="77777777">
      <w:pPr>
        <w:rPr>
          <w:rFonts w:ascii="Times New Roman" w:hAnsi="Times New Roman" w:cs="Times New Roman"/>
        </w:rPr>
      </w:pPr>
      <w:r w:rsidRPr="00C52CA2">
        <w:rPr>
          <w:rFonts w:ascii="Times New Roman" w:hAnsi="Times New Roman" w:cs="Times New Roman"/>
        </w:rPr>
        <w:t>(4) Electronic files containing personally identifiable employee medical information shall be downloaded only to a computer hard drive or laptop that is secured in accordance with Federal Information Processing Standard (FIPS) 201-2 “Personal Identity Verification (PIV) of Federal Employees and Contractors” and “Homeland Security Presidential Directive 12: Policy for a Common Identification Standard for Federal Employees and Contractors (HSPD-12).”</w:t>
      </w:r>
    </w:p>
    <w:p w:rsidR="00C52CA2" w:rsidRPr="00C52CA2" w:rsidP="00C52CA2" w14:paraId="57050879" w14:textId="77777777">
      <w:pPr>
        <w:rPr>
          <w:rFonts w:ascii="Times New Roman" w:hAnsi="Times New Roman" w:cs="Times New Roman"/>
        </w:rPr>
      </w:pPr>
      <w:r w:rsidRPr="00C52CA2">
        <w:rPr>
          <w:rFonts w:ascii="Times New Roman" w:hAnsi="Times New Roman" w:cs="Times New Roman"/>
        </w:rPr>
        <w:t>(5) Electronic files containing personally identifiable employee medical information shall not be transferred to authorized personnel through email attachment unless appropriately encrypted.</w:t>
      </w:r>
    </w:p>
    <w:p w:rsidR="00C52CA2" w:rsidRPr="00C52CA2" w:rsidP="00C52CA2" w14:paraId="7722E2E5" w14:textId="77777777">
      <w:pPr>
        <w:rPr>
          <w:rFonts w:ascii="Times New Roman" w:hAnsi="Times New Roman" w:cs="Times New Roman"/>
        </w:rPr>
      </w:pPr>
      <w:r w:rsidRPr="00C52CA2">
        <w:rPr>
          <w:rFonts w:ascii="Times New Roman" w:hAnsi="Times New Roman" w:cs="Times New Roman"/>
        </w:rPr>
        <w:t>(6) When an employer or other record holder(s) provides access to employee medical information through a properly encrypted email attachment, the attachment shall be downloaded to a secured hard drive or laptop. After the attachment is downloaded, the email shall be permanently deleted.</w:t>
      </w:r>
    </w:p>
    <w:p w:rsidR="00C52CA2" w:rsidRPr="00C52CA2" w:rsidP="00C52CA2" w14:paraId="10675C56" w14:textId="77777777">
      <w:pPr>
        <w:rPr>
          <w:rFonts w:ascii="Times New Roman" w:hAnsi="Times New Roman" w:cs="Times New Roman"/>
        </w:rPr>
      </w:pPr>
      <w:r w:rsidRPr="00C52CA2">
        <w:rPr>
          <w:rFonts w:ascii="Times New Roman" w:hAnsi="Times New Roman" w:cs="Times New Roman"/>
        </w:rPr>
        <w:t>(7) Personally identifiable employee medical information in electronic form shall be secured when not in use.</w:t>
      </w:r>
    </w:p>
    <w:p w:rsidR="00C52CA2" w:rsidRPr="00C52CA2" w:rsidP="00C52CA2" w14:paraId="684E0D81" w14:textId="77777777">
      <w:pPr>
        <w:rPr>
          <w:rFonts w:ascii="Times New Roman" w:hAnsi="Times New Roman" w:cs="Times New Roman"/>
        </w:rPr>
      </w:pPr>
      <w:r w:rsidRPr="00C52CA2">
        <w:rPr>
          <w:rFonts w:ascii="Times New Roman" w:hAnsi="Times New Roman" w:cs="Times New Roman"/>
        </w:rPr>
        <w:t>(i) Medical information in electronic form shall only be maintained or stored where facilities and conditions are designed to prevent unauthorized access.</w:t>
      </w:r>
    </w:p>
    <w:p w:rsidR="00C52CA2" w:rsidRPr="00C52CA2" w:rsidP="00C52CA2" w14:paraId="15690BE5" w14:textId="77777777">
      <w:pPr>
        <w:rPr>
          <w:rFonts w:ascii="Times New Roman" w:hAnsi="Times New Roman" w:cs="Times New Roman"/>
        </w:rPr>
      </w:pPr>
      <w:r w:rsidRPr="00C52CA2">
        <w:rPr>
          <w:rFonts w:ascii="Times New Roman" w:hAnsi="Times New Roman" w:cs="Times New Roman"/>
        </w:rPr>
        <w:t>(ii) Personally identifiable employee medical information in electronic form shall be maintained only for so long as needed to accomplish the purpose for access.</w:t>
      </w:r>
    </w:p>
    <w:p w:rsidR="00C52CA2" w:rsidRPr="00C52CA2" w:rsidP="00C52CA2" w14:paraId="79FA1798" w14:textId="77777777">
      <w:pPr>
        <w:rPr>
          <w:rFonts w:ascii="Times New Roman" w:hAnsi="Times New Roman" w:cs="Times New Roman"/>
        </w:rPr>
      </w:pPr>
      <w:r w:rsidRPr="00C52CA2">
        <w:rPr>
          <w:rFonts w:ascii="Times New Roman" w:hAnsi="Times New Roman" w:cs="Times New Roman"/>
        </w:rPr>
        <w:t>(iii) When no longer needed, the Principal OSHA Investigator shall ensure that all personally identifiable employee medical information on electronic files has been deleted, destroyed, or returned to the original record holder.</w:t>
      </w:r>
    </w:p>
    <w:p w:rsidR="00C52CA2" w:rsidRPr="00C52CA2" w:rsidP="00C52CA2" w14:paraId="0A682665" w14:textId="77777777">
      <w:pPr>
        <w:rPr>
          <w:rFonts w:ascii="Times New Roman" w:hAnsi="Times New Roman" w:cs="Times New Roman"/>
        </w:rPr>
      </w:pPr>
      <w:r w:rsidRPr="00C52CA2">
        <w:rPr>
          <w:rFonts w:ascii="Times New Roman" w:hAnsi="Times New Roman" w:cs="Times New Roman"/>
        </w:rPr>
        <w:t>(iv) The disposal of personally identifiable employee medical information maintained in electronic form shall be accomplished in such a manner as to make the data unattainable by unauthorized personnel.</w:t>
      </w:r>
    </w:p>
    <w:p w:rsidR="00C52CA2" w:rsidRPr="00C52CA2" w:rsidP="00C52CA2" w14:paraId="5895B40D" w14:textId="77777777">
      <w:pPr>
        <w:rPr>
          <w:rFonts w:ascii="Times New Roman" w:hAnsi="Times New Roman" w:cs="Times New Roman"/>
          <w:i/>
          <w:iCs/>
        </w:rPr>
      </w:pPr>
      <w:r w:rsidRPr="00C52CA2">
        <w:rPr>
          <w:rFonts w:ascii="Times New Roman" w:hAnsi="Times New Roman" w:cs="Times New Roman"/>
          <w:i/>
          <w:iCs/>
        </w:rPr>
        <w:t>[</w:t>
      </w:r>
      <w:hyperlink r:id="rId11" w:history="1">
        <w:r w:rsidRPr="00C52CA2">
          <w:rPr>
            <w:rStyle w:val="Hyperlink"/>
            <w:rFonts w:ascii="Times New Roman" w:hAnsi="Times New Roman" w:cs="Times New Roman"/>
            <w:i/>
            <w:iCs/>
            <w:color w:val="auto"/>
          </w:rPr>
          <w:t>45 FR 35294</w:t>
        </w:r>
      </w:hyperlink>
      <w:r w:rsidRPr="00C52CA2">
        <w:rPr>
          <w:rFonts w:ascii="Times New Roman" w:hAnsi="Times New Roman" w:cs="Times New Roman"/>
          <w:i/>
          <w:iCs/>
        </w:rPr>
        <w:t>, May 23, 1980; </w:t>
      </w:r>
      <w:hyperlink r:id="rId12" w:history="1">
        <w:r w:rsidRPr="00C52CA2">
          <w:rPr>
            <w:rStyle w:val="Hyperlink"/>
            <w:rFonts w:ascii="Times New Roman" w:hAnsi="Times New Roman" w:cs="Times New Roman"/>
            <w:i/>
            <w:iCs/>
            <w:color w:val="auto"/>
          </w:rPr>
          <w:t>45 FR 54334</w:t>
        </w:r>
      </w:hyperlink>
      <w:r w:rsidRPr="00C52CA2">
        <w:rPr>
          <w:rFonts w:ascii="Times New Roman" w:hAnsi="Times New Roman" w:cs="Times New Roman"/>
          <w:i/>
          <w:iCs/>
        </w:rPr>
        <w:t>, Aug. 15, 1980, as amended at </w:t>
      </w:r>
      <w:hyperlink r:id="rId13" w:history="1">
        <w:r w:rsidRPr="00C52CA2">
          <w:rPr>
            <w:rStyle w:val="Hyperlink"/>
            <w:rFonts w:ascii="Times New Roman" w:hAnsi="Times New Roman" w:cs="Times New Roman"/>
            <w:i/>
            <w:iCs/>
            <w:color w:val="auto"/>
          </w:rPr>
          <w:t>71 FR 16674</w:t>
        </w:r>
      </w:hyperlink>
      <w:r w:rsidRPr="00C52CA2">
        <w:rPr>
          <w:rFonts w:ascii="Times New Roman" w:hAnsi="Times New Roman" w:cs="Times New Roman"/>
          <w:i/>
          <w:iCs/>
        </w:rPr>
        <w:t>, Apr. 3, 2006; </w:t>
      </w:r>
      <w:hyperlink r:id="rId14" w:history="1">
        <w:r w:rsidRPr="00C52CA2">
          <w:rPr>
            <w:rStyle w:val="Hyperlink"/>
            <w:rFonts w:ascii="Times New Roman" w:hAnsi="Times New Roman" w:cs="Times New Roman"/>
            <w:i/>
            <w:iCs/>
            <w:color w:val="auto"/>
          </w:rPr>
          <w:t>85 FR 45792</w:t>
        </w:r>
      </w:hyperlink>
      <w:r w:rsidRPr="00C52CA2">
        <w:rPr>
          <w:rFonts w:ascii="Times New Roman" w:hAnsi="Times New Roman" w:cs="Times New Roman"/>
          <w:i/>
          <w:iCs/>
        </w:rPr>
        <w:t>, July 30, 2020]</w:t>
      </w:r>
    </w:p>
    <w:p w:rsidR="00C52CA2" w:rsidRPr="00C52CA2" w14:paraId="6B7EC682" w14:textId="77777777">
      <w:pPr>
        <w:rPr>
          <w:rFonts w:ascii="Times New Roman" w:hAnsi="Times New Roman" w:cs="Times New Roman"/>
        </w:rP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92F1C47"/>
    <w:multiLevelType w:val="multilevel"/>
    <w:tmpl w:val="F24623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61B787A"/>
    <w:multiLevelType w:val="multilevel"/>
    <w:tmpl w:val="7088A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163312A"/>
    <w:multiLevelType w:val="multilevel"/>
    <w:tmpl w:val="8A88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EA851B3"/>
    <w:multiLevelType w:val="multilevel"/>
    <w:tmpl w:val="01AA5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7870C75"/>
    <w:multiLevelType w:val="multilevel"/>
    <w:tmpl w:val="0AEC6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5B35CCA"/>
    <w:multiLevelType w:val="multilevel"/>
    <w:tmpl w:val="0442D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CE90699"/>
    <w:multiLevelType w:val="multilevel"/>
    <w:tmpl w:val="B406C8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54A7749"/>
    <w:multiLevelType w:val="multilevel"/>
    <w:tmpl w:val="D8609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6100139">
    <w:abstractNumId w:val="0"/>
  </w:num>
  <w:num w:numId="2" w16cid:durableId="264701581">
    <w:abstractNumId w:val="6"/>
  </w:num>
  <w:num w:numId="3" w16cid:durableId="904560572">
    <w:abstractNumId w:val="7"/>
  </w:num>
  <w:num w:numId="4" w16cid:durableId="890119085">
    <w:abstractNumId w:val="1"/>
  </w:num>
  <w:num w:numId="5" w16cid:durableId="919558875">
    <w:abstractNumId w:val="5"/>
  </w:num>
  <w:num w:numId="6" w16cid:durableId="1767188246">
    <w:abstractNumId w:val="4"/>
  </w:num>
  <w:num w:numId="7" w16cid:durableId="192496175">
    <w:abstractNumId w:val="2"/>
  </w:num>
  <w:num w:numId="8" w16cid:durableId="18418926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CA2"/>
    <w:rsid w:val="00A05E58"/>
    <w:rsid w:val="00C52CA2"/>
    <w:rsid w:val="00CB6BF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EC597FA"/>
  <w15:chartTrackingRefBased/>
  <w15:docId w15:val="{CE86D88F-3C98-4AFF-BC2E-D3DD49F10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2C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52C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2C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2C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2C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2C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2C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2C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2C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2C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52C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2C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2C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2C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2C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2C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2C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2CA2"/>
    <w:rPr>
      <w:rFonts w:eastAsiaTheme="majorEastAsia" w:cstheme="majorBidi"/>
      <w:color w:val="272727" w:themeColor="text1" w:themeTint="D8"/>
    </w:rPr>
  </w:style>
  <w:style w:type="paragraph" w:styleId="Title">
    <w:name w:val="Title"/>
    <w:basedOn w:val="Normal"/>
    <w:next w:val="Normal"/>
    <w:link w:val="TitleChar"/>
    <w:uiPriority w:val="10"/>
    <w:qFormat/>
    <w:rsid w:val="00C52C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2C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2C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2C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2CA2"/>
    <w:pPr>
      <w:spacing w:before="160"/>
      <w:jc w:val="center"/>
    </w:pPr>
    <w:rPr>
      <w:i/>
      <w:iCs/>
      <w:color w:val="404040" w:themeColor="text1" w:themeTint="BF"/>
    </w:rPr>
  </w:style>
  <w:style w:type="character" w:customStyle="1" w:styleId="QuoteChar">
    <w:name w:val="Quote Char"/>
    <w:basedOn w:val="DefaultParagraphFont"/>
    <w:link w:val="Quote"/>
    <w:uiPriority w:val="29"/>
    <w:rsid w:val="00C52CA2"/>
    <w:rPr>
      <w:i/>
      <w:iCs/>
      <w:color w:val="404040" w:themeColor="text1" w:themeTint="BF"/>
    </w:rPr>
  </w:style>
  <w:style w:type="paragraph" w:styleId="ListParagraph">
    <w:name w:val="List Paragraph"/>
    <w:basedOn w:val="Normal"/>
    <w:uiPriority w:val="34"/>
    <w:qFormat/>
    <w:rsid w:val="00C52CA2"/>
    <w:pPr>
      <w:ind w:left="720"/>
      <w:contextualSpacing/>
    </w:pPr>
  </w:style>
  <w:style w:type="character" w:styleId="IntenseEmphasis">
    <w:name w:val="Intense Emphasis"/>
    <w:basedOn w:val="DefaultParagraphFont"/>
    <w:uiPriority w:val="21"/>
    <w:qFormat/>
    <w:rsid w:val="00C52CA2"/>
    <w:rPr>
      <w:i/>
      <w:iCs/>
      <w:color w:val="0F4761" w:themeColor="accent1" w:themeShade="BF"/>
    </w:rPr>
  </w:style>
  <w:style w:type="paragraph" w:styleId="IntenseQuote">
    <w:name w:val="Intense Quote"/>
    <w:basedOn w:val="Normal"/>
    <w:next w:val="Normal"/>
    <w:link w:val="IntenseQuoteChar"/>
    <w:uiPriority w:val="30"/>
    <w:qFormat/>
    <w:rsid w:val="00C52C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2CA2"/>
    <w:rPr>
      <w:i/>
      <w:iCs/>
      <w:color w:val="0F4761" w:themeColor="accent1" w:themeShade="BF"/>
    </w:rPr>
  </w:style>
  <w:style w:type="character" w:styleId="IntenseReference">
    <w:name w:val="Intense Reference"/>
    <w:basedOn w:val="DefaultParagraphFont"/>
    <w:uiPriority w:val="32"/>
    <w:qFormat/>
    <w:rsid w:val="00C52CA2"/>
    <w:rPr>
      <w:b/>
      <w:bCs/>
      <w:smallCaps/>
      <w:color w:val="0F4761" w:themeColor="accent1" w:themeShade="BF"/>
      <w:spacing w:val="5"/>
    </w:rPr>
  </w:style>
  <w:style w:type="character" w:styleId="Hyperlink">
    <w:name w:val="Hyperlink"/>
    <w:basedOn w:val="DefaultParagraphFont"/>
    <w:uiPriority w:val="99"/>
    <w:unhideWhenUsed/>
    <w:rsid w:val="00C52CA2"/>
    <w:rPr>
      <w:color w:val="467886" w:themeColor="hyperlink"/>
      <w:u w:val="single"/>
    </w:rPr>
  </w:style>
  <w:style w:type="character" w:styleId="UnresolvedMention">
    <w:name w:val="Unresolved Mention"/>
    <w:basedOn w:val="DefaultParagraphFont"/>
    <w:uiPriority w:val="99"/>
    <w:semiHidden/>
    <w:unhideWhenUsed/>
    <w:rsid w:val="00C52C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govinfo.gov/link/uscode/5/552" TargetMode="External" /><Relationship Id="rId11" Type="http://schemas.openxmlformats.org/officeDocument/2006/relationships/hyperlink" Target="https://www.federalregister.gov/citation/45-FR-35294" TargetMode="External" /><Relationship Id="rId12" Type="http://schemas.openxmlformats.org/officeDocument/2006/relationships/hyperlink" Target="https://www.federalregister.gov/citation/45-FR-54334" TargetMode="External" /><Relationship Id="rId13" Type="http://schemas.openxmlformats.org/officeDocument/2006/relationships/hyperlink" Target="https://www.federalregister.gov/citation/71-FR-16674" TargetMode="External" /><Relationship Id="rId14" Type="http://schemas.openxmlformats.org/officeDocument/2006/relationships/hyperlink" Target="https://www.federalregister.gov/citation/85-FR-45792" TargetMode="Externa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ecfr.gov/current/title-29/section-1910.1020" TargetMode="External" /><Relationship Id="rId5" Type="http://schemas.openxmlformats.org/officeDocument/2006/relationships/hyperlink" Target="https://www.ecfr.gov/current/title-29/part-1904" TargetMode="External" /><Relationship Id="rId6" Type="http://schemas.openxmlformats.org/officeDocument/2006/relationships/hyperlink" Target="https://www.ecfr.gov/current/title-29/section-70.26" TargetMode="External" /><Relationship Id="rId7" Type="http://schemas.openxmlformats.org/officeDocument/2006/relationships/hyperlink" Target="https://www.ecfr.gov/current/title-29/section-70a.3" TargetMode="External" /><Relationship Id="rId8" Type="http://schemas.openxmlformats.org/officeDocument/2006/relationships/hyperlink" Target="https://www.ecfr.gov/current/title-29/section-1913.10" TargetMode="External" /><Relationship Id="rId9" Type="http://schemas.openxmlformats.org/officeDocument/2006/relationships/hyperlink" Target="https://www.govinfo.gov/link/uscode/5/552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9</Pages>
  <Words>3995</Words>
  <Characters>22297</Characters>
  <Application>Microsoft Office Word</Application>
  <DocSecurity>0</DocSecurity>
  <Lines>428</Lines>
  <Paragraphs>194</Paragraphs>
  <ScaleCrop>false</ScaleCrop>
  <Company/>
  <LinksUpToDate>false</LinksUpToDate>
  <CharactersWithSpaces>26098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Cannon, Belinda - OSHA</dc:creator>
  <cp:lastModifiedBy>Cannon, Belinda - OSHA</cp:lastModifiedBy>
  <cp:revision>2</cp:revision>
  <dcterms:created xsi:type="dcterms:W3CDTF">2026-06-02T19:19:00Z</dcterms:created>
  <dcterms:modified xsi:type="dcterms:W3CDTF">2026-06-02T19:26:00Z</dcterms:modified>
</cp:coreProperties>
</file>