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2A82" w:rsidRPr="0031019A" w:rsidP="00CA2A82" w14:paraId="0A4E7EEA" w14:textId="7898A217">
      <w:pPr>
        <w:pStyle w:val="AppendixTitle"/>
        <w:spacing w:before="1440"/>
        <w:sectPr w:rsidSect="00A8667E">
          <w:headerReference w:type="default" r:id="rId9"/>
          <w:pgSz w:w="12240" w:h="15840" w:code="1"/>
          <w:pgMar w:top="1440" w:right="1440" w:bottom="1440" w:left="1440" w:header="720" w:footer="720" w:gutter="0"/>
          <w:pgNumType w:start="1"/>
          <w:cols w:space="360"/>
          <w:docGrid w:linePitch="299"/>
        </w:sectPr>
      </w:pPr>
      <w:r w:rsidRPr="2313AB5A">
        <w:rPr>
          <w:rFonts w:eastAsia="Arial"/>
        </w:rPr>
        <w:t xml:space="preserve">Appendix </w:t>
      </w:r>
      <w:r w:rsidR="00814795">
        <w:rPr>
          <w:rFonts w:eastAsia="Arial"/>
        </w:rPr>
        <w:t>M</w:t>
      </w:r>
      <w:r w:rsidRPr="2313AB5A" w:rsidR="00123633">
        <w:rPr>
          <w:rFonts w:eastAsia="Arial"/>
        </w:rPr>
        <w:t>.</w:t>
      </w:r>
      <w:r>
        <w:br/>
      </w:r>
      <w:r>
        <w:br/>
      </w:r>
      <w:r w:rsidR="0031019A">
        <w:t>Semi-Structured Interview Topic Guide</w:t>
      </w:r>
      <w:r w:rsidR="004B0927">
        <w:t xml:space="preserve"> for College Administrators</w:t>
      </w:r>
      <w:r w:rsidR="00123633">
        <w:t>, Program Directors, Program Staff, College Instructors and Faculty, and Partners</w:t>
      </w:r>
    </w:p>
    <w:p w:rsidR="0012661E" w:rsidP="0012661E" w14:paraId="0105F27D" w14:textId="2206E9C5">
      <w:pPr>
        <w:pStyle w:val="H1"/>
        <w:pBdr>
          <w:bottom w:val="single" w:sz="4" w:space="1" w:color="auto"/>
        </w:pBdr>
        <w:spacing w:before="240"/>
        <w:rPr>
          <w:rFonts w:eastAsia="Arial"/>
        </w:rPr>
      </w:pPr>
      <w:r w:rsidRPr="0031019A">
        <w:rPr>
          <w:rFonts w:eastAsia="Arial"/>
        </w:rPr>
        <w:t xml:space="preserve">SCC4 Overarching Semi-Structured Interview Topic Guide </w:t>
      </w:r>
    </w:p>
    <w:p w:rsidR="00964D35" w:rsidP="00964D35" w14:paraId="0A374D06" w14:textId="313F4A12">
      <w:pPr>
        <w:pStyle w:val="ParagraphContinued"/>
      </w:pPr>
      <w:r w:rsidRPr="00A261B6">
        <w:t xml:space="preserve">This appendix lists the topics we will cover during phone interviews and site visits for the Strengthening Community Colleges Training Grants Program Round 4 (SCC4) </w:t>
      </w:r>
      <w:r>
        <w:t>Evaluation</w:t>
      </w:r>
      <w:r w:rsidRPr="00A261B6">
        <w:t>. We will interview a range of different types of respondents including college administrators, college faculty and instructors, SCC4 program leaders, SCC4 program staff, and employers and other key partners. The study team will not cover all topics with a single respondent</w:t>
      </w:r>
      <w:r>
        <w:t xml:space="preserve"> </w:t>
      </w:r>
      <w:r w:rsidRPr="00A261B6">
        <w:t xml:space="preserve">but will instead tailor questions to the respondent group. Similarly, the study team will tailor the questions based on how </w:t>
      </w:r>
      <w:r w:rsidRPr="00A261B6">
        <w:t>far along</w:t>
      </w:r>
      <w:r w:rsidRPr="00A261B6">
        <w:t xml:space="preserve"> the college is in implementing SCC4 services. For example, planning and contextual questions will be asked during the Round 1 visit, while outcomes will be discussed </w:t>
      </w:r>
      <w:r w:rsidRPr="00A261B6">
        <w:t>in</w:t>
      </w:r>
      <w:r w:rsidRPr="00A261B6">
        <w:t xml:space="preserve"> the Round 2 visit. The roadmap table below provides an overview of topic areas, the typical respondents that will be asked to address key topics, and the data collection round when questions are expected to be asked. </w:t>
      </w:r>
      <w:r w:rsidR="00BB22D6">
        <w:t xml:space="preserve">A more detailed description of </w:t>
      </w:r>
      <w:r w:rsidR="004C399F">
        <w:t xml:space="preserve">the topic areas, including subtopics, is provided below the table. </w:t>
      </w:r>
    </w:p>
    <w:tbl>
      <w:tblPr>
        <w:tblStyle w:val="BaseTable"/>
        <w:tblW w:w="0" w:type="auto"/>
        <w:tblLook w:val="04A0"/>
      </w:tblPr>
      <w:tblGrid>
        <w:gridCol w:w="4675"/>
        <w:gridCol w:w="2970"/>
        <w:gridCol w:w="1705"/>
      </w:tblGrid>
      <w:tr w14:paraId="13A39BAA" w14:textId="77777777" w:rsidTr="148B74CF">
        <w:tblPrEx>
          <w:tblW w:w="0" w:type="auto"/>
          <w:tblLook w:val="04A0"/>
        </w:tblPrEx>
        <w:trPr>
          <w:trHeight w:val="120"/>
          <w:tblHeader/>
        </w:trPr>
        <w:tc>
          <w:tcPr>
            <w:tcW w:w="9350" w:type="dxa"/>
            <w:gridSpan w:val="3"/>
            <w:tcBorders>
              <w:bottom w:val="single" w:sz="4" w:space="0" w:color="FFFFFF" w:themeColor="background1"/>
            </w:tcBorders>
          </w:tcPr>
          <w:p w:rsidR="00964D35" w:rsidRPr="00BF370B" w:rsidP="00964D35" w14:paraId="7F845AFD" w14:textId="77777777">
            <w:pPr>
              <w:pStyle w:val="TableHeaderLeft"/>
              <w:jc w:val="center"/>
              <w:rPr>
                <w:b w:val="0"/>
              </w:rPr>
            </w:pPr>
            <w:r w:rsidRPr="26316047">
              <w:t>SCC4 Master Topic Guide Overview</w:t>
            </w:r>
          </w:p>
        </w:tc>
      </w:tr>
      <w:tr w14:paraId="225DB15E" w14:textId="77777777" w:rsidTr="148B74CF">
        <w:tblPrEx>
          <w:tblW w:w="0" w:type="auto"/>
          <w:tblLook w:val="04A0"/>
        </w:tblPrEx>
        <w:trPr>
          <w:trHeight w:val="120"/>
          <w:tblHeader/>
        </w:trPr>
        <w:tc>
          <w:tcPr>
            <w:tcW w:w="4675" w:type="dxa"/>
            <w:tcBorders>
              <w:top w:val="single" w:sz="4" w:space="0" w:color="FFFFFF" w:themeColor="background1"/>
            </w:tcBorders>
          </w:tcPr>
          <w:p w:rsidR="00964D35" w:rsidRPr="00BF370B" w:rsidP="00964D35" w14:paraId="06979710" w14:textId="77777777">
            <w:pPr>
              <w:pStyle w:val="TableHeaderCenter"/>
              <w:jc w:val="left"/>
              <w:rPr>
                <w:b w:val="0"/>
              </w:rPr>
            </w:pPr>
            <w:r w:rsidRPr="00BF370B">
              <w:t xml:space="preserve">Topic </w:t>
            </w:r>
            <w:r>
              <w:t>a</w:t>
            </w:r>
            <w:r w:rsidRPr="00BF370B">
              <w:t xml:space="preserve">reas </w:t>
            </w:r>
          </w:p>
        </w:tc>
        <w:tc>
          <w:tcPr>
            <w:tcW w:w="2970" w:type="dxa"/>
            <w:tcBorders>
              <w:top w:val="single" w:sz="4" w:space="0" w:color="FFFFFF" w:themeColor="background1"/>
            </w:tcBorders>
          </w:tcPr>
          <w:p w:rsidR="00964D35" w:rsidRPr="00BF370B" w:rsidP="00964D35" w14:paraId="008AED2D" w14:textId="77777777">
            <w:pPr>
              <w:pStyle w:val="TableHeaderCenter"/>
              <w:rPr>
                <w:b w:val="0"/>
              </w:rPr>
            </w:pPr>
            <w:r w:rsidRPr="00BF370B">
              <w:t xml:space="preserve">Typical </w:t>
            </w:r>
            <w:r>
              <w:t>r</w:t>
            </w:r>
            <w:r w:rsidRPr="00BF370B">
              <w:t xml:space="preserve">espondents </w:t>
            </w:r>
          </w:p>
        </w:tc>
        <w:tc>
          <w:tcPr>
            <w:tcW w:w="1705" w:type="dxa"/>
            <w:tcBorders>
              <w:top w:val="single" w:sz="4" w:space="0" w:color="FFFFFF" w:themeColor="background1"/>
            </w:tcBorders>
          </w:tcPr>
          <w:p w:rsidR="00964D35" w:rsidRPr="00BF370B" w:rsidP="00964D35" w14:paraId="6CB978D7" w14:textId="77777777">
            <w:pPr>
              <w:pStyle w:val="TableHeaderCenter"/>
              <w:rPr>
                <w:b w:val="0"/>
              </w:rPr>
            </w:pPr>
            <w:r w:rsidRPr="26316047">
              <w:t xml:space="preserve">Data </w:t>
            </w:r>
            <w:r>
              <w:t>c</w:t>
            </w:r>
            <w:r w:rsidRPr="26316047">
              <w:t xml:space="preserve">ollection </w:t>
            </w:r>
            <w:r>
              <w:t>r</w:t>
            </w:r>
            <w:r w:rsidRPr="26316047">
              <w:t>ound</w:t>
            </w:r>
          </w:p>
        </w:tc>
      </w:tr>
      <w:tr w14:paraId="33B6B007" w14:textId="77777777" w:rsidTr="148B74CF">
        <w:tblPrEx>
          <w:tblW w:w="0" w:type="auto"/>
          <w:tblLook w:val="04A0"/>
        </w:tblPrEx>
        <w:trPr>
          <w:trHeight w:val="120"/>
        </w:trPr>
        <w:tc>
          <w:tcPr>
            <w:tcW w:w="4675" w:type="dxa"/>
          </w:tcPr>
          <w:p w:rsidR="00964D35" w:rsidRPr="003B63AE" w:rsidP="002F17C1" w14:paraId="7F6A1951" w14:textId="3DFE4DB5">
            <w:pPr>
              <w:pStyle w:val="TableListNumber"/>
            </w:pPr>
            <w:r w:rsidRPr="003B63AE">
              <w:t xml:space="preserve">Respondent </w:t>
            </w:r>
            <w:r>
              <w:t>b</w:t>
            </w:r>
            <w:r w:rsidRPr="003B63AE">
              <w:t>ackground</w:t>
            </w:r>
          </w:p>
          <w:p w:rsidR="00964D35" w:rsidRPr="00BF370B" w:rsidP="00445226" w14:paraId="245A4525" w14:textId="4378CC20">
            <w:pPr>
              <w:pStyle w:val="TableListBullet2"/>
              <w:numPr>
                <w:ilvl w:val="0"/>
                <w:numId w:val="58"/>
              </w:numPr>
            </w:pPr>
            <w:r w:rsidRPr="00BF370B">
              <w:t>Name, title, and organization</w:t>
            </w:r>
            <w:r w:rsidR="00605A80">
              <w:t>/affiliation</w:t>
            </w:r>
          </w:p>
          <w:p w:rsidR="00964D35" w:rsidRPr="00BF370B" w:rsidP="00445226" w14:paraId="361B54B7" w14:textId="71574686">
            <w:pPr>
              <w:pStyle w:val="TableListBullet2"/>
              <w:numPr>
                <w:ilvl w:val="0"/>
                <w:numId w:val="58"/>
              </w:numPr>
            </w:pPr>
            <w:r w:rsidRPr="00BF370B">
              <w:t xml:space="preserve">Role in SCC4 grant </w:t>
            </w:r>
            <w:r>
              <w:t>program</w:t>
            </w:r>
            <w:r w:rsidRPr="00BF370B">
              <w:t xml:space="preserve"> </w:t>
            </w:r>
            <w:r w:rsidR="00605A80">
              <w:t>and other organization roles</w:t>
            </w:r>
          </w:p>
          <w:p w:rsidR="00964D35" w:rsidRPr="00BF370B" w:rsidP="00445226" w14:paraId="518DB3C4" w14:textId="26DBE6B1">
            <w:pPr>
              <w:pStyle w:val="TableListBullet2"/>
              <w:numPr>
                <w:ilvl w:val="0"/>
                <w:numId w:val="58"/>
              </w:numPr>
            </w:pPr>
            <w:r w:rsidRPr="00BF370B">
              <w:t xml:space="preserve">Length of involvement with </w:t>
            </w:r>
            <w:r w:rsidR="00605A80">
              <w:t xml:space="preserve">college and with the </w:t>
            </w:r>
            <w:r>
              <w:t>program</w:t>
            </w:r>
          </w:p>
          <w:p w:rsidR="00964D35" w:rsidRPr="00BF370B" w:rsidP="00445226" w14:paraId="70EA702A" w14:textId="06A689BA">
            <w:pPr>
              <w:pStyle w:val="TableListBullet2"/>
              <w:numPr>
                <w:ilvl w:val="0"/>
                <w:numId w:val="58"/>
              </w:numPr>
            </w:pPr>
            <w:r w:rsidRPr="00BF370B">
              <w:t xml:space="preserve">Training/educational background </w:t>
            </w:r>
          </w:p>
        </w:tc>
        <w:tc>
          <w:tcPr>
            <w:tcW w:w="2970" w:type="dxa"/>
          </w:tcPr>
          <w:p w:rsidR="00964D35" w:rsidRPr="00BF370B" w:rsidP="00964D35" w14:paraId="6CDDF22B" w14:textId="77777777">
            <w:pPr>
              <w:pStyle w:val="TableTextLeft"/>
            </w:pPr>
            <w:r w:rsidRPr="67BCFCC3">
              <w:t>College administrators, college faculty, program leaders/managers, program staff, and partners</w:t>
            </w:r>
          </w:p>
        </w:tc>
        <w:tc>
          <w:tcPr>
            <w:tcW w:w="1705" w:type="dxa"/>
          </w:tcPr>
          <w:p w:rsidR="00964D35" w:rsidRPr="00BF370B" w:rsidP="00964D35" w14:paraId="19A03FA7" w14:textId="77777777">
            <w:pPr>
              <w:pStyle w:val="TableTextLeft"/>
            </w:pPr>
            <w:r w:rsidRPr="26316047">
              <w:t xml:space="preserve">Site visit </w:t>
            </w:r>
            <w:r>
              <w:t>R</w:t>
            </w:r>
            <w:r w:rsidRPr="26316047">
              <w:t>ound 1, 2, phone calls</w:t>
            </w:r>
          </w:p>
        </w:tc>
      </w:tr>
      <w:tr w14:paraId="53ED8BD2" w14:textId="77777777" w:rsidTr="148B74CF">
        <w:tblPrEx>
          <w:tblW w:w="0" w:type="auto"/>
          <w:tblLook w:val="04A0"/>
        </w:tblPrEx>
        <w:trPr>
          <w:trHeight w:val="120"/>
        </w:trPr>
        <w:tc>
          <w:tcPr>
            <w:tcW w:w="4675" w:type="dxa"/>
          </w:tcPr>
          <w:p w:rsidR="00964D35" w:rsidRPr="003B63AE" w:rsidP="002F17C1" w14:paraId="028BC587" w14:textId="2540F178">
            <w:pPr>
              <w:pStyle w:val="TableListNumber"/>
            </w:pPr>
            <w:r>
              <w:t>Institutional</w:t>
            </w:r>
            <w:r>
              <w:t xml:space="preserve"> context </w:t>
            </w:r>
          </w:p>
          <w:p w:rsidR="00964D35" w:rsidRPr="00BF370B" w:rsidP="00445226" w14:paraId="47257C5F" w14:textId="51D68ECF">
            <w:pPr>
              <w:pStyle w:val="TableListBullet2"/>
              <w:numPr>
                <w:ilvl w:val="0"/>
                <w:numId w:val="59"/>
              </w:numPr>
            </w:pPr>
            <w:r w:rsidRPr="26316047">
              <w:t xml:space="preserve">Strategic priorities for sector strategies, career pathways, or workforce development </w:t>
            </w:r>
            <w:r w:rsidR="00605A80">
              <w:t>at the college</w:t>
            </w:r>
          </w:p>
          <w:p w:rsidR="00964D35" w:rsidRPr="00BF370B" w:rsidP="00445226" w14:paraId="0421286D" w14:textId="3CE942B1">
            <w:pPr>
              <w:pStyle w:val="TableListBullet2"/>
              <w:numPr>
                <w:ilvl w:val="0"/>
                <w:numId w:val="59"/>
              </w:numPr>
            </w:pPr>
            <w:r>
              <w:t>Major in</w:t>
            </w:r>
            <w:r w:rsidRPr="26316047">
              <w:t>itiatives</w:t>
            </w:r>
            <w:r>
              <w:t xml:space="preserve"> at the</w:t>
            </w:r>
            <w:r w:rsidRPr="26316047">
              <w:t xml:space="preserve"> college </w:t>
            </w:r>
            <w:r w:rsidRPr="26316047">
              <w:t>similar to</w:t>
            </w:r>
            <w:r w:rsidRPr="26316047">
              <w:t xml:space="preserve"> SCC4</w:t>
            </w:r>
            <w:r>
              <w:t xml:space="preserve"> program</w:t>
            </w:r>
          </w:p>
          <w:p w:rsidR="00964D35" w:rsidP="00445226" w14:paraId="071894E6" w14:textId="3102A128">
            <w:pPr>
              <w:pStyle w:val="TableListBullet2"/>
              <w:numPr>
                <w:ilvl w:val="0"/>
                <w:numId w:val="59"/>
              </w:numPr>
            </w:pPr>
            <w:r>
              <w:t>M</w:t>
            </w:r>
            <w:r w:rsidRPr="003B63AE">
              <w:t>aturity of SCC4 program at start of grant</w:t>
            </w:r>
          </w:p>
          <w:p w:rsidR="00964D35" w:rsidP="00212627" w14:paraId="0EEA9029" w14:textId="78FEB12B">
            <w:pPr>
              <w:pStyle w:val="TableListBullet2"/>
              <w:numPr>
                <w:ilvl w:val="0"/>
                <w:numId w:val="59"/>
              </w:numPr>
            </w:pPr>
            <w:r>
              <w:t>Institutional factors</w:t>
            </w:r>
            <w:r w:rsidR="00605A80">
              <w:t xml:space="preserve"> that may</w:t>
            </w:r>
            <w:r>
              <w:t xml:space="preserve"> influenc</w:t>
            </w:r>
            <w:r w:rsidR="00605A80">
              <w:t>e</w:t>
            </w:r>
            <w:r>
              <w:t xml:space="preserve"> SCC4 implementation</w:t>
            </w:r>
          </w:p>
          <w:p w:rsidR="00BC3ABC" w:rsidP="00212627" w14:paraId="07A632C0" w14:textId="77777777">
            <w:pPr>
              <w:pStyle w:val="TableListBullet2"/>
              <w:numPr>
                <w:ilvl w:val="0"/>
                <w:numId w:val="59"/>
              </w:numPr>
            </w:pPr>
            <w:r>
              <w:t>Changes in college funding for sector-based strategies</w:t>
            </w:r>
          </w:p>
          <w:p w:rsidR="00BC3ABC" w:rsidRPr="00BF370B" w:rsidP="00212627" w14:paraId="1F6D9438" w14:textId="6ECC1E61">
            <w:pPr>
              <w:pStyle w:val="TableListBullet2"/>
              <w:numPr>
                <w:ilvl w:val="0"/>
                <w:numId w:val="59"/>
              </w:numPr>
            </w:pPr>
            <w:r>
              <w:t>Enrollment trends</w:t>
            </w:r>
          </w:p>
        </w:tc>
        <w:tc>
          <w:tcPr>
            <w:tcW w:w="2970" w:type="dxa"/>
          </w:tcPr>
          <w:p w:rsidR="00964D35" w:rsidRPr="00BF370B" w:rsidP="00964D35" w14:paraId="49DBE350" w14:textId="77777777">
            <w:pPr>
              <w:pStyle w:val="TableTextLeft"/>
            </w:pPr>
            <w:r w:rsidRPr="00BF370B">
              <w:t xml:space="preserve">College </w:t>
            </w:r>
            <w:r>
              <w:t>a</w:t>
            </w:r>
            <w:r w:rsidRPr="00BF370B">
              <w:t>dministrators,</w:t>
            </w:r>
            <w:r>
              <w:t xml:space="preserve"> program</w:t>
            </w:r>
            <w:r w:rsidRPr="00BF370B">
              <w:t xml:space="preserve"> </w:t>
            </w:r>
            <w:r>
              <w:t>l</w:t>
            </w:r>
            <w:r w:rsidRPr="00BF370B">
              <w:t>eaders/</w:t>
            </w:r>
            <w:r>
              <w:t>m</w:t>
            </w:r>
            <w:r w:rsidRPr="00BF370B">
              <w:t xml:space="preserve">anagers </w:t>
            </w:r>
          </w:p>
        </w:tc>
        <w:tc>
          <w:tcPr>
            <w:tcW w:w="1705" w:type="dxa"/>
          </w:tcPr>
          <w:p w:rsidR="00964D35" w:rsidRPr="00BF370B" w:rsidP="00964D35" w14:paraId="13AC4C08" w14:textId="77777777">
            <w:pPr>
              <w:pStyle w:val="TableTextLeft"/>
            </w:pPr>
            <w:r w:rsidRPr="26316047">
              <w:t xml:space="preserve">Site visit </w:t>
            </w:r>
            <w:r>
              <w:t>R</w:t>
            </w:r>
            <w:r w:rsidRPr="26316047">
              <w:t xml:space="preserve">ound 1, 2 (focus on changes since </w:t>
            </w:r>
            <w:r>
              <w:t>R</w:t>
            </w:r>
            <w:r w:rsidRPr="26316047">
              <w:t xml:space="preserve">ound 1), phone calls </w:t>
            </w:r>
          </w:p>
        </w:tc>
      </w:tr>
      <w:tr w14:paraId="7F4699CD" w14:textId="77777777" w:rsidTr="148B74CF">
        <w:tblPrEx>
          <w:tblW w:w="0" w:type="auto"/>
          <w:tblLook w:val="04A0"/>
        </w:tblPrEx>
        <w:trPr>
          <w:trHeight w:val="120"/>
        </w:trPr>
        <w:tc>
          <w:tcPr>
            <w:tcW w:w="4675" w:type="dxa"/>
          </w:tcPr>
          <w:p w:rsidR="00964D35" w:rsidRPr="003B63AE" w:rsidP="002F17C1" w14:paraId="5B19EAFA" w14:textId="582BE005">
            <w:pPr>
              <w:pStyle w:val="TableListNumber"/>
            </w:pPr>
            <w:r>
              <w:t>Local c</w:t>
            </w:r>
            <w:r w:rsidRPr="003B63AE">
              <w:t xml:space="preserve">ommunity </w:t>
            </w:r>
            <w:r>
              <w:t>c</w:t>
            </w:r>
            <w:r w:rsidRPr="003B63AE">
              <w:t>ontext</w:t>
            </w:r>
          </w:p>
          <w:p w:rsidR="00964D35" w:rsidRPr="00BF370B" w:rsidP="00445226" w14:paraId="0C58640C" w14:textId="53FFF9D1">
            <w:pPr>
              <w:pStyle w:val="TableListBullet2"/>
              <w:numPr>
                <w:ilvl w:val="0"/>
                <w:numId w:val="60"/>
              </w:numPr>
            </w:pPr>
            <w:r w:rsidRPr="26316047">
              <w:t xml:space="preserve">Local economic context </w:t>
            </w:r>
          </w:p>
          <w:p w:rsidR="00964D35" w:rsidRPr="00BF370B" w:rsidP="00445226" w14:paraId="3602D110" w14:textId="2D5806EA">
            <w:pPr>
              <w:pStyle w:val="TableListBullet2"/>
              <w:numPr>
                <w:ilvl w:val="0"/>
                <w:numId w:val="60"/>
              </w:numPr>
            </w:pPr>
            <w:r w:rsidRPr="26316047">
              <w:t>Regional workforce systems</w:t>
            </w:r>
            <w:r w:rsidR="00605A80">
              <w:t xml:space="preserve"> and partners</w:t>
            </w:r>
          </w:p>
          <w:p w:rsidR="00964D35" w:rsidRPr="00BF370B" w:rsidP="00445226" w14:paraId="251B2F33" w14:textId="7F344E93">
            <w:pPr>
              <w:pStyle w:val="TableListBullet2"/>
              <w:numPr>
                <w:ilvl w:val="0"/>
                <w:numId w:val="60"/>
              </w:numPr>
            </w:pPr>
            <w:r w:rsidRPr="26316047">
              <w:t xml:space="preserve">Training and service providers </w:t>
            </w:r>
            <w:r w:rsidR="00605A80">
              <w:t xml:space="preserve">in community </w:t>
            </w:r>
            <w:r w:rsidRPr="26316047">
              <w:t xml:space="preserve">providing services </w:t>
            </w:r>
            <w:r w:rsidRPr="26316047">
              <w:t>similar to</w:t>
            </w:r>
            <w:r w:rsidRPr="26316047">
              <w:t xml:space="preserve"> SCC4</w:t>
            </w:r>
          </w:p>
          <w:p w:rsidR="00964D35" w:rsidRPr="00BF370B" w:rsidP="00445226" w14:paraId="1EEE8FF2" w14:textId="69C83DF1">
            <w:pPr>
              <w:pStyle w:val="TableListBullet2"/>
              <w:numPr>
                <w:ilvl w:val="0"/>
                <w:numId w:val="60"/>
              </w:numPr>
            </w:pPr>
            <w:r w:rsidRPr="00BF370B">
              <w:t xml:space="preserve">Service gaps in </w:t>
            </w:r>
            <w:r w:rsidR="00605A80">
              <w:t xml:space="preserve">local </w:t>
            </w:r>
            <w:r w:rsidRPr="00BF370B">
              <w:t xml:space="preserve">community </w:t>
            </w:r>
          </w:p>
          <w:p w:rsidR="00964D35" w:rsidRPr="00BF370B" w:rsidP="00445226" w14:paraId="5C5F39C1" w14:textId="3DFEA2B2">
            <w:pPr>
              <w:pStyle w:val="TableListBullet2"/>
              <w:numPr>
                <w:ilvl w:val="0"/>
                <w:numId w:val="60"/>
              </w:numPr>
            </w:pPr>
            <w:r w:rsidRPr="00BF370B">
              <w:t xml:space="preserve">Barriers to </w:t>
            </w:r>
            <w:r w:rsidR="00605A80">
              <w:t>participants securing employment or training</w:t>
            </w:r>
            <w:r w:rsidRPr="00BF370B">
              <w:t xml:space="preserve"> </w:t>
            </w:r>
          </w:p>
        </w:tc>
        <w:tc>
          <w:tcPr>
            <w:tcW w:w="2970" w:type="dxa"/>
          </w:tcPr>
          <w:p w:rsidR="00964D35" w:rsidRPr="00BF370B" w:rsidP="00964D35" w14:paraId="4C378E95" w14:textId="5985CE6A">
            <w:pPr>
              <w:pStyle w:val="TableTextLeft"/>
            </w:pPr>
            <w:r w:rsidRPr="67BCFCC3">
              <w:t>Program leaders/man</w:t>
            </w:r>
            <w:r>
              <w:t>a</w:t>
            </w:r>
            <w:r w:rsidRPr="67BCFCC3">
              <w:t>gers, program staff, partners</w:t>
            </w:r>
          </w:p>
        </w:tc>
        <w:tc>
          <w:tcPr>
            <w:tcW w:w="1705" w:type="dxa"/>
          </w:tcPr>
          <w:p w:rsidR="00964D35" w:rsidRPr="00BF370B" w:rsidP="00964D35" w14:paraId="0A65D26F" w14:textId="77777777">
            <w:pPr>
              <w:pStyle w:val="TableTextLeft"/>
            </w:pPr>
            <w:r w:rsidRPr="26316047">
              <w:t xml:space="preserve">Site visit </w:t>
            </w:r>
            <w:r>
              <w:t>R</w:t>
            </w:r>
            <w:r w:rsidRPr="26316047">
              <w:t xml:space="preserve">ound 1, 2 (focus on changes since </w:t>
            </w:r>
            <w:r>
              <w:t>R</w:t>
            </w:r>
            <w:r w:rsidRPr="26316047">
              <w:t xml:space="preserve">ound 1), phone calls </w:t>
            </w:r>
          </w:p>
        </w:tc>
      </w:tr>
      <w:tr w14:paraId="3A728CD9" w14:textId="77777777" w:rsidTr="148B74CF">
        <w:tblPrEx>
          <w:tblW w:w="0" w:type="auto"/>
          <w:tblLook w:val="04A0"/>
        </w:tblPrEx>
        <w:trPr>
          <w:trHeight w:val="120"/>
        </w:trPr>
        <w:tc>
          <w:tcPr>
            <w:tcW w:w="4675" w:type="dxa"/>
          </w:tcPr>
          <w:p w:rsidR="00964D35" w:rsidRPr="003B63AE" w:rsidP="002F17C1" w14:paraId="5287577D" w14:textId="71C36806">
            <w:pPr>
              <w:pStyle w:val="TableListNumber"/>
            </w:pPr>
            <w:r w:rsidRPr="003B63AE">
              <w:t xml:space="preserve">Program </w:t>
            </w:r>
            <w:r>
              <w:t>p</w:t>
            </w:r>
            <w:r w:rsidRPr="003B63AE">
              <w:t xml:space="preserve">lanning </w:t>
            </w:r>
            <w:r w:rsidR="00605A80">
              <w:t>process</w:t>
            </w:r>
          </w:p>
          <w:p w:rsidR="00964D35" w:rsidRPr="00BF370B" w:rsidP="00445226" w14:paraId="2D3446BB" w14:textId="4028E77C">
            <w:pPr>
              <w:pStyle w:val="TableListBullet2"/>
              <w:numPr>
                <w:ilvl w:val="0"/>
                <w:numId w:val="61"/>
              </w:numPr>
            </w:pPr>
            <w:r w:rsidRPr="00BF370B">
              <w:t xml:space="preserve">Respondent’s role in </w:t>
            </w:r>
            <w:r w:rsidR="00605A80">
              <w:t>development of SCC4 core elements and strategy options</w:t>
            </w:r>
          </w:p>
          <w:p w:rsidR="00964D35" w:rsidP="00445226" w14:paraId="498A3220" w14:textId="7D5B2E03">
            <w:pPr>
              <w:pStyle w:val="TableListBullet2"/>
              <w:numPr>
                <w:ilvl w:val="0"/>
                <w:numId w:val="61"/>
              </w:numPr>
            </w:pPr>
            <w:r>
              <w:t>M</w:t>
            </w:r>
            <w:r w:rsidRPr="003B63AE">
              <w:t xml:space="preserve">otivation </w:t>
            </w:r>
            <w:r w:rsidRPr="00BC6018">
              <w:t>to apply</w:t>
            </w:r>
            <w:r w:rsidRPr="003B63AE">
              <w:t xml:space="preserve"> for SCC4 grant</w:t>
            </w:r>
          </w:p>
          <w:p w:rsidR="00964D35" w:rsidRPr="00BF370B" w:rsidP="00445226" w14:paraId="55B1C652" w14:textId="48C9B4D3">
            <w:pPr>
              <w:pStyle w:val="TableListBullet2"/>
              <w:numPr>
                <w:ilvl w:val="0"/>
                <w:numId w:val="61"/>
              </w:numPr>
            </w:pPr>
            <w:r w:rsidRPr="00BF370B">
              <w:t>Process for selecting SCC4 se</w:t>
            </w:r>
            <w:r w:rsidR="00156B98">
              <w:t>ctor and core elements</w:t>
            </w:r>
          </w:p>
          <w:p w:rsidR="00964D35" w:rsidRPr="00BF370B" w:rsidP="00A841DF" w14:paraId="201229AF" w14:textId="39D1B95D">
            <w:pPr>
              <w:pStyle w:val="TableListBullet2"/>
              <w:keepNext/>
              <w:numPr>
                <w:ilvl w:val="0"/>
                <w:numId w:val="61"/>
              </w:numPr>
            </w:pPr>
            <w:r>
              <w:t xml:space="preserve">Engagement of </w:t>
            </w:r>
            <w:r w:rsidRPr="00BF370B">
              <w:t xml:space="preserve">Internal and external partners </w:t>
            </w:r>
            <w:r>
              <w:t>in SCC4 planning</w:t>
            </w:r>
          </w:p>
          <w:p w:rsidR="00964D35" w:rsidRPr="00BF370B" w:rsidP="00445226" w14:paraId="73D5D5A5" w14:textId="6EA35798">
            <w:pPr>
              <w:pStyle w:val="TableListBullet2"/>
              <w:numPr>
                <w:ilvl w:val="0"/>
                <w:numId w:val="61"/>
              </w:numPr>
            </w:pPr>
            <w:r>
              <w:t>Role of student voice in program planning</w:t>
            </w:r>
          </w:p>
          <w:p w:rsidR="00156B98" w:rsidP="00445226" w14:paraId="1E54B173" w14:textId="77777777">
            <w:pPr>
              <w:pStyle w:val="TableListBullet2"/>
              <w:numPr>
                <w:ilvl w:val="0"/>
                <w:numId w:val="61"/>
              </w:numPr>
            </w:pPr>
            <w:r>
              <w:t>Use of data to guide program planning</w:t>
            </w:r>
          </w:p>
          <w:p w:rsidR="00964D35" w:rsidRPr="00BF370B" w:rsidP="00445226" w14:paraId="4AB0ECFB" w14:textId="1E9D76D4">
            <w:pPr>
              <w:pStyle w:val="TableListBullet2"/>
              <w:numPr>
                <w:ilvl w:val="0"/>
                <w:numId w:val="61"/>
              </w:numPr>
            </w:pPr>
            <w:r>
              <w:t>Successes and challenges related to program planning</w:t>
            </w:r>
            <w:r w:rsidRPr="00BF370B">
              <w:t xml:space="preserve"> </w:t>
            </w:r>
          </w:p>
        </w:tc>
        <w:tc>
          <w:tcPr>
            <w:tcW w:w="2970" w:type="dxa"/>
          </w:tcPr>
          <w:p w:rsidR="00964D35" w:rsidRPr="00BF370B" w:rsidP="00964D35" w14:paraId="00804768" w14:textId="77777777">
            <w:pPr>
              <w:pStyle w:val="TableTextLeft"/>
            </w:pPr>
            <w:r w:rsidRPr="67BCFCC3">
              <w:t xml:space="preserve">College </w:t>
            </w:r>
            <w:r>
              <w:t>a</w:t>
            </w:r>
            <w:r w:rsidRPr="67BCFCC3">
              <w:t xml:space="preserve">dministrators, </w:t>
            </w:r>
            <w:r>
              <w:t>p</w:t>
            </w:r>
            <w:r w:rsidRPr="67BCFCC3">
              <w:t xml:space="preserve">rogram </w:t>
            </w:r>
            <w:r>
              <w:t>l</w:t>
            </w:r>
            <w:r w:rsidRPr="67BCFCC3">
              <w:t>eaders/</w:t>
            </w:r>
            <w:r>
              <w:t>m</w:t>
            </w:r>
            <w:r w:rsidRPr="67BCFCC3">
              <w:t>anagers, college faculty, partners</w:t>
            </w:r>
          </w:p>
        </w:tc>
        <w:tc>
          <w:tcPr>
            <w:tcW w:w="1705" w:type="dxa"/>
          </w:tcPr>
          <w:p w:rsidR="00964D35" w:rsidRPr="00BF370B" w:rsidP="00964D35" w14:paraId="54401BAD" w14:textId="77777777">
            <w:pPr>
              <w:pStyle w:val="TableTextLeft"/>
            </w:pPr>
            <w:r w:rsidRPr="26316047">
              <w:t xml:space="preserve">Site visit </w:t>
            </w:r>
            <w:r>
              <w:t>R</w:t>
            </w:r>
            <w:r w:rsidRPr="26316047">
              <w:t>ound 1</w:t>
            </w:r>
          </w:p>
        </w:tc>
      </w:tr>
      <w:tr w14:paraId="7829B396" w14:textId="77777777" w:rsidTr="148B74CF">
        <w:tblPrEx>
          <w:tblW w:w="0" w:type="auto"/>
          <w:tblLook w:val="04A0"/>
        </w:tblPrEx>
        <w:trPr>
          <w:trHeight w:val="120"/>
        </w:trPr>
        <w:tc>
          <w:tcPr>
            <w:tcW w:w="4675" w:type="dxa"/>
          </w:tcPr>
          <w:p w:rsidR="00964D35" w:rsidRPr="003B63AE" w:rsidP="00471774" w14:paraId="57922D55" w14:textId="5DDC494C">
            <w:pPr>
              <w:pStyle w:val="TableListNumber"/>
            </w:pPr>
            <w:r w:rsidRPr="003B63AE">
              <w:t xml:space="preserve">Program </w:t>
            </w:r>
            <w:r>
              <w:t>m</w:t>
            </w:r>
            <w:r w:rsidRPr="003B63AE">
              <w:t xml:space="preserve">anagement and </w:t>
            </w:r>
            <w:r>
              <w:t>s</w:t>
            </w:r>
            <w:r w:rsidRPr="003B63AE">
              <w:t xml:space="preserve">taffing </w:t>
            </w:r>
          </w:p>
          <w:p w:rsidR="00964D35" w:rsidRPr="00BF370B" w:rsidP="00471774" w14:paraId="1DE2012E" w14:textId="0C36F1AD">
            <w:pPr>
              <w:pStyle w:val="TableListBullet2"/>
              <w:numPr>
                <w:ilvl w:val="0"/>
                <w:numId w:val="62"/>
              </w:numPr>
            </w:pPr>
            <w:r w:rsidRPr="00BF370B">
              <w:t>College departments engaged in SCC4</w:t>
            </w:r>
            <w:r w:rsidR="00156B98">
              <w:t xml:space="preserve"> program</w:t>
            </w:r>
          </w:p>
          <w:p w:rsidR="00964D35" w:rsidRPr="00BF370B" w:rsidP="00471774" w14:paraId="0253F963" w14:textId="76FADC4A">
            <w:pPr>
              <w:pStyle w:val="TableListBullet2"/>
              <w:numPr>
                <w:ilvl w:val="0"/>
                <w:numId w:val="62"/>
              </w:numPr>
            </w:pPr>
            <w:r w:rsidRPr="00BF370B">
              <w:t xml:space="preserve">SCC4 </w:t>
            </w:r>
            <w:r>
              <w:t>program</w:t>
            </w:r>
            <w:r w:rsidRPr="00BF370B">
              <w:t xml:space="preserve"> leadership and staffing structure</w:t>
            </w:r>
          </w:p>
          <w:p w:rsidR="00964D35" w:rsidRPr="00BF370B" w:rsidP="00471774" w14:paraId="6A92FCDD" w14:textId="3DC98F27">
            <w:pPr>
              <w:pStyle w:val="TableListBullet2"/>
              <w:numPr>
                <w:ilvl w:val="0"/>
                <w:numId w:val="62"/>
              </w:numPr>
            </w:pPr>
            <w:r>
              <w:t>Program m</w:t>
            </w:r>
            <w:r w:rsidRPr="00BF370B">
              <w:t xml:space="preserve">anagement processes </w:t>
            </w:r>
            <w:r w:rsidR="00534B36">
              <w:t>and systems</w:t>
            </w:r>
            <w:r w:rsidRPr="00BF370B">
              <w:t xml:space="preserve"> </w:t>
            </w:r>
          </w:p>
          <w:p w:rsidR="00964D35" w:rsidP="00471774" w14:paraId="23FBA971" w14:textId="1F923030">
            <w:pPr>
              <w:pStyle w:val="TableListBullet2"/>
              <w:numPr>
                <w:ilvl w:val="0"/>
                <w:numId w:val="62"/>
              </w:numPr>
            </w:pPr>
            <w:r w:rsidRPr="00BF370B">
              <w:t xml:space="preserve">Professional </w:t>
            </w:r>
            <w:r w:rsidR="00534B36">
              <w:t>development to strengthen services</w:t>
            </w:r>
          </w:p>
          <w:p w:rsidR="00964D35" w:rsidRPr="003B63AE" w:rsidP="00471774" w14:paraId="08A027E6" w14:textId="36673BCF">
            <w:pPr>
              <w:pStyle w:val="TableListBullet2"/>
              <w:numPr>
                <w:ilvl w:val="0"/>
                <w:numId w:val="62"/>
              </w:numPr>
            </w:pPr>
            <w:r>
              <w:t>Program leadership</w:t>
            </w:r>
          </w:p>
          <w:p w:rsidR="00964D35" w:rsidP="00471774" w14:paraId="03275FDA" w14:textId="7A8DA2F2">
            <w:pPr>
              <w:pStyle w:val="TableListBullet2"/>
              <w:numPr>
                <w:ilvl w:val="0"/>
                <w:numId w:val="62"/>
              </w:numPr>
            </w:pPr>
            <w:r>
              <w:t>Program staff</w:t>
            </w:r>
          </w:p>
          <w:p w:rsidR="00534B36" w:rsidP="00471774" w14:paraId="703700C0" w14:textId="4BE95CED">
            <w:pPr>
              <w:pStyle w:val="TableListBullet2"/>
              <w:numPr>
                <w:ilvl w:val="0"/>
                <w:numId w:val="62"/>
              </w:numPr>
            </w:pPr>
            <w:r>
              <w:t>College faculty</w:t>
            </w:r>
          </w:p>
          <w:p w:rsidR="00534B36" w:rsidRPr="00BF370B" w:rsidP="00471774" w14:paraId="33425081" w14:textId="72F4A537">
            <w:pPr>
              <w:pStyle w:val="TableListBullet2"/>
              <w:numPr>
                <w:ilvl w:val="0"/>
                <w:numId w:val="62"/>
              </w:numPr>
            </w:pPr>
            <w:r>
              <w:t xml:space="preserve">Structures for integrating student voice </w:t>
            </w:r>
          </w:p>
          <w:p w:rsidR="00534B36" w:rsidP="00471774" w14:paraId="2FE2AC36" w14:textId="77777777">
            <w:pPr>
              <w:pStyle w:val="TableListBullet2"/>
              <w:numPr>
                <w:ilvl w:val="0"/>
                <w:numId w:val="62"/>
              </w:numPr>
            </w:pPr>
            <w:r>
              <w:t>Structures for integrating employer voice</w:t>
            </w:r>
          </w:p>
          <w:p w:rsidR="00964D35" w:rsidRPr="00BF370B" w:rsidP="00471774" w14:paraId="203B30D6" w14:textId="1C97FD2B">
            <w:pPr>
              <w:pStyle w:val="TableListBullet2"/>
              <w:numPr>
                <w:ilvl w:val="0"/>
                <w:numId w:val="62"/>
              </w:numPr>
            </w:pPr>
            <w:r>
              <w:t>Successes and challenges in program management and staffing</w:t>
            </w:r>
            <w:r w:rsidRPr="00BF370B">
              <w:t xml:space="preserve"> </w:t>
            </w:r>
          </w:p>
        </w:tc>
        <w:tc>
          <w:tcPr>
            <w:tcW w:w="2970" w:type="dxa"/>
          </w:tcPr>
          <w:p w:rsidR="00964D35" w:rsidRPr="00BF370B" w:rsidP="00471774" w14:paraId="19CD4B53" w14:textId="77777777">
            <w:pPr>
              <w:pStyle w:val="TableTextLeft"/>
            </w:pPr>
            <w:r>
              <w:t>Program</w:t>
            </w:r>
            <w:r w:rsidRPr="00BF370B">
              <w:t xml:space="preserve"> </w:t>
            </w:r>
            <w:r>
              <w:t>l</w:t>
            </w:r>
            <w:r w:rsidRPr="00BF370B">
              <w:t>eaders/</w:t>
            </w:r>
            <w:r>
              <w:t>m</w:t>
            </w:r>
            <w:r w:rsidRPr="00BF370B">
              <w:t xml:space="preserve">anagers </w:t>
            </w:r>
          </w:p>
        </w:tc>
        <w:tc>
          <w:tcPr>
            <w:tcW w:w="1705" w:type="dxa"/>
          </w:tcPr>
          <w:p w:rsidR="00964D35" w:rsidRPr="00BF370B" w:rsidP="00471774" w14:paraId="73CF70DD" w14:textId="77777777">
            <w:pPr>
              <w:pStyle w:val="TableTextLeft"/>
            </w:pPr>
            <w:r w:rsidRPr="26316047">
              <w:t xml:space="preserve">Site visit </w:t>
            </w:r>
            <w:r>
              <w:t>R</w:t>
            </w:r>
            <w:r w:rsidRPr="26316047">
              <w:t xml:space="preserve">ound 1, 2 (focus on changes since </w:t>
            </w:r>
            <w:r>
              <w:t>R</w:t>
            </w:r>
            <w:r w:rsidRPr="26316047">
              <w:t>ound 1), phone calls</w:t>
            </w:r>
          </w:p>
        </w:tc>
      </w:tr>
      <w:tr w14:paraId="3F765E65" w14:textId="77777777" w:rsidTr="148B74CF">
        <w:tblPrEx>
          <w:tblW w:w="0" w:type="auto"/>
          <w:tblLook w:val="04A0"/>
        </w:tblPrEx>
        <w:trPr>
          <w:trHeight w:val="120"/>
        </w:trPr>
        <w:tc>
          <w:tcPr>
            <w:tcW w:w="4675" w:type="dxa"/>
          </w:tcPr>
          <w:p w:rsidR="00964D35" w:rsidRPr="003B63AE" w:rsidP="002F17C1" w14:paraId="72DB7182" w14:textId="5E3FE416">
            <w:pPr>
              <w:pStyle w:val="TableListNumber"/>
            </w:pPr>
            <w:r w:rsidRPr="003B63AE">
              <w:t xml:space="preserve">Recruitment, </w:t>
            </w:r>
            <w:r>
              <w:t>i</w:t>
            </w:r>
            <w:r w:rsidRPr="003B63AE">
              <w:t>ntake</w:t>
            </w:r>
            <w:r>
              <w:t>,</w:t>
            </w:r>
            <w:r w:rsidRPr="003B63AE">
              <w:t xml:space="preserve"> and </w:t>
            </w:r>
            <w:r>
              <w:t>e</w:t>
            </w:r>
            <w:r w:rsidRPr="003B63AE">
              <w:t xml:space="preserve">nrollment </w:t>
            </w:r>
          </w:p>
          <w:p w:rsidR="00964D35" w:rsidRPr="00BF370B" w:rsidP="00445226" w14:paraId="679E7758" w14:textId="687762E9">
            <w:pPr>
              <w:pStyle w:val="TableListBullet2"/>
              <w:numPr>
                <w:ilvl w:val="0"/>
                <w:numId w:val="63"/>
              </w:numPr>
            </w:pPr>
            <w:r>
              <w:t>Populations of interest</w:t>
            </w:r>
            <w:r w:rsidRPr="00BF370B">
              <w:t xml:space="preserve"> </w:t>
            </w:r>
            <w:r w:rsidRPr="00BF370B">
              <w:t>for</w:t>
            </w:r>
            <w:r w:rsidRPr="00BF370B">
              <w:t xml:space="preserve"> recruitment</w:t>
            </w:r>
          </w:p>
          <w:p w:rsidR="00964D35" w:rsidRPr="00BF370B" w:rsidP="00445226" w14:paraId="45555332" w14:textId="1E3CA416">
            <w:pPr>
              <w:pStyle w:val="TableListBullet2"/>
              <w:numPr>
                <w:ilvl w:val="0"/>
                <w:numId w:val="63"/>
              </w:numPr>
            </w:pPr>
            <w:r w:rsidRPr="00BF370B">
              <w:t xml:space="preserve">Recruitment strategies </w:t>
            </w:r>
          </w:p>
          <w:p w:rsidR="00964D35" w:rsidRPr="00BF370B" w:rsidP="00445226" w14:paraId="7565720A" w14:textId="176FA24E">
            <w:pPr>
              <w:pStyle w:val="TableListBullet2"/>
              <w:numPr>
                <w:ilvl w:val="0"/>
                <w:numId w:val="63"/>
              </w:numPr>
            </w:pPr>
            <w:r w:rsidRPr="30C27958">
              <w:t xml:space="preserve">Application, intake, and enrollment processes </w:t>
            </w:r>
          </w:p>
          <w:p w:rsidR="00964D35" w:rsidRPr="00BF370B" w:rsidP="00445226" w14:paraId="327272A6" w14:textId="5A5EB091">
            <w:pPr>
              <w:pStyle w:val="TableListBullet2"/>
              <w:numPr>
                <w:ilvl w:val="0"/>
                <w:numId w:val="63"/>
              </w:numPr>
            </w:pPr>
            <w:r w:rsidRPr="00BF370B">
              <w:t xml:space="preserve">Successes and challenges </w:t>
            </w:r>
            <w:r w:rsidR="00534B36">
              <w:t>in recruitment, intake, and enrollment</w:t>
            </w:r>
          </w:p>
        </w:tc>
        <w:tc>
          <w:tcPr>
            <w:tcW w:w="2970" w:type="dxa"/>
          </w:tcPr>
          <w:p w:rsidR="00964D35" w:rsidRPr="00BF370B" w:rsidP="00964D35" w14:paraId="6BA52B69" w14:textId="77777777">
            <w:pPr>
              <w:pStyle w:val="TableTextLeft"/>
            </w:pPr>
            <w:r>
              <w:t>Program</w:t>
            </w:r>
            <w:r w:rsidRPr="00BF370B">
              <w:t xml:space="preserve"> leaders/managers, </w:t>
            </w:r>
            <w:r>
              <w:t>program</w:t>
            </w:r>
            <w:r w:rsidRPr="00BF370B">
              <w:t xml:space="preserve"> staff</w:t>
            </w:r>
          </w:p>
        </w:tc>
        <w:tc>
          <w:tcPr>
            <w:tcW w:w="1705" w:type="dxa"/>
          </w:tcPr>
          <w:p w:rsidR="00964D35" w:rsidRPr="00BF370B" w:rsidP="00964D35" w14:paraId="3A7F4492" w14:textId="77777777">
            <w:pPr>
              <w:pStyle w:val="TableTextLeft"/>
            </w:pPr>
            <w:r w:rsidRPr="26316047">
              <w:t xml:space="preserve">Site visit </w:t>
            </w:r>
            <w:r>
              <w:t>R</w:t>
            </w:r>
            <w:r w:rsidRPr="26316047">
              <w:t xml:space="preserve">ound 1, 2 (focus on changes since </w:t>
            </w:r>
            <w:r>
              <w:t>R</w:t>
            </w:r>
            <w:r w:rsidRPr="26316047">
              <w:t>ound 1), phone calls</w:t>
            </w:r>
          </w:p>
        </w:tc>
      </w:tr>
      <w:tr w14:paraId="22BFE3C6" w14:textId="77777777" w:rsidTr="148B74CF">
        <w:tblPrEx>
          <w:tblW w:w="0" w:type="auto"/>
          <w:tblLook w:val="04A0"/>
        </w:tblPrEx>
        <w:trPr>
          <w:trHeight w:val="120"/>
        </w:trPr>
        <w:tc>
          <w:tcPr>
            <w:tcW w:w="4675" w:type="dxa"/>
          </w:tcPr>
          <w:p w:rsidR="00964D35" w:rsidRPr="003B63AE" w:rsidP="002F17C1" w14:paraId="3B101BDD" w14:textId="2F7EE518">
            <w:pPr>
              <w:pStyle w:val="TableListNumber"/>
            </w:pPr>
            <w:r w:rsidRPr="003B63AE">
              <w:t xml:space="preserve">SCC4 </w:t>
            </w:r>
            <w:r>
              <w:t>s</w:t>
            </w:r>
            <w:r w:rsidRPr="003B63AE">
              <w:t>ervices</w:t>
            </w:r>
          </w:p>
          <w:p w:rsidR="00964D35" w:rsidRPr="00BF370B" w:rsidP="00445226" w14:paraId="7409B896" w14:textId="623BB978">
            <w:pPr>
              <w:pStyle w:val="TableListBullet2"/>
              <w:numPr>
                <w:ilvl w:val="0"/>
                <w:numId w:val="66"/>
              </w:numPr>
            </w:pPr>
            <w:r>
              <w:t>High-level o</w:t>
            </w:r>
            <w:r w:rsidRPr="00BF370B">
              <w:t>verview of service model</w:t>
            </w:r>
            <w:r>
              <w:t>/sequence for typical SCC4 participant</w:t>
            </w:r>
          </w:p>
          <w:p w:rsidR="00964D35" w:rsidRPr="00BF370B" w:rsidP="00445226" w14:paraId="33FB4163" w14:textId="28472A81">
            <w:pPr>
              <w:pStyle w:val="TableListBullet2"/>
              <w:numPr>
                <w:ilvl w:val="0"/>
                <w:numId w:val="66"/>
              </w:numPr>
            </w:pPr>
            <w:r w:rsidRPr="00BF370B">
              <w:t>Education and training services</w:t>
            </w:r>
          </w:p>
          <w:p w:rsidR="00964D35" w:rsidRPr="00BF370B" w:rsidP="00445226" w14:paraId="49084636" w14:textId="0CEE8D8D">
            <w:pPr>
              <w:pStyle w:val="TableListBullet2"/>
              <w:numPr>
                <w:ilvl w:val="0"/>
                <w:numId w:val="66"/>
              </w:numPr>
            </w:pPr>
            <w:r w:rsidRPr="00BF370B">
              <w:t>Work-based learning</w:t>
            </w:r>
          </w:p>
          <w:p w:rsidR="00964D35" w:rsidRPr="00BF370B" w:rsidP="00445226" w14:paraId="5D7A57E3" w14:textId="36B90D06">
            <w:pPr>
              <w:pStyle w:val="TableListBullet2"/>
              <w:numPr>
                <w:ilvl w:val="0"/>
                <w:numId w:val="66"/>
              </w:numPr>
            </w:pPr>
            <w:r w:rsidRPr="00BF370B">
              <w:t xml:space="preserve">Navigation and </w:t>
            </w:r>
            <w:r>
              <w:t>c</w:t>
            </w:r>
            <w:r w:rsidRPr="00BF370B">
              <w:t xml:space="preserve">oaching </w:t>
            </w:r>
            <w:r>
              <w:t>s</w:t>
            </w:r>
            <w:r w:rsidRPr="00BF370B">
              <w:t>ervices</w:t>
            </w:r>
          </w:p>
          <w:p w:rsidR="00964D35" w:rsidRPr="00BF370B" w:rsidP="00445226" w14:paraId="398A8A3D" w14:textId="352E4064">
            <w:pPr>
              <w:pStyle w:val="TableListBullet2"/>
              <w:numPr>
                <w:ilvl w:val="0"/>
                <w:numId w:val="66"/>
              </w:numPr>
            </w:pPr>
            <w:r w:rsidRPr="00BF370B">
              <w:t xml:space="preserve">Supportive services </w:t>
            </w:r>
            <w:r w:rsidR="00534B36">
              <w:t>and wraparound supports</w:t>
            </w:r>
          </w:p>
          <w:p w:rsidR="00964D35" w:rsidRPr="002B55ED" w:rsidP="00445226" w14:paraId="12E619C9" w14:textId="0EAF8914">
            <w:pPr>
              <w:pStyle w:val="TableListBullet2"/>
              <w:numPr>
                <w:ilvl w:val="0"/>
                <w:numId w:val="66"/>
              </w:numPr>
            </w:pPr>
            <w:r w:rsidRPr="002B55ED">
              <w:t>Job development/job placement</w:t>
            </w:r>
          </w:p>
          <w:p w:rsidR="00964D35" w:rsidRPr="00BF370B" w:rsidP="00445226" w14:paraId="314F57F3" w14:textId="73574941">
            <w:pPr>
              <w:pStyle w:val="TableListBullet2"/>
              <w:numPr>
                <w:ilvl w:val="0"/>
                <w:numId w:val="66"/>
              </w:numPr>
            </w:pPr>
            <w:r w:rsidRPr="003B63AE">
              <w:t>Post-</w:t>
            </w:r>
            <w:r>
              <w:t>p</w:t>
            </w:r>
            <w:r w:rsidRPr="003B63AE">
              <w:t xml:space="preserve">rogram </w:t>
            </w:r>
            <w:r>
              <w:t>s</w:t>
            </w:r>
            <w:r w:rsidR="00435639">
              <w:t>ervices</w:t>
            </w:r>
          </w:p>
        </w:tc>
        <w:tc>
          <w:tcPr>
            <w:tcW w:w="2970" w:type="dxa"/>
          </w:tcPr>
          <w:p w:rsidR="00964D35" w:rsidRPr="00BF370B" w:rsidP="00964D35" w14:paraId="4BEDDAC5" w14:textId="77777777">
            <w:pPr>
              <w:pStyle w:val="TableTextLeft"/>
            </w:pPr>
            <w:r w:rsidRPr="67BCFCC3">
              <w:t>Program leaders/managers, program staff, college faculty, partners (</w:t>
            </w:r>
            <w:r>
              <w:t>r</w:t>
            </w:r>
            <w:r w:rsidRPr="67BCFCC3">
              <w:t>espondent varies depending on service)</w:t>
            </w:r>
          </w:p>
        </w:tc>
        <w:tc>
          <w:tcPr>
            <w:tcW w:w="1705" w:type="dxa"/>
          </w:tcPr>
          <w:p w:rsidR="00964D35" w:rsidRPr="00BF370B" w:rsidP="00964D35" w14:paraId="7EEE9B11" w14:textId="77777777">
            <w:pPr>
              <w:pStyle w:val="TableTextLeft"/>
            </w:pPr>
            <w:r w:rsidRPr="26316047">
              <w:t xml:space="preserve">Site visit </w:t>
            </w:r>
            <w:r>
              <w:t>R</w:t>
            </w:r>
            <w:r w:rsidRPr="26316047">
              <w:t>ound 1, 2, phone calls</w:t>
            </w:r>
          </w:p>
        </w:tc>
      </w:tr>
      <w:tr w14:paraId="601799EB" w14:textId="77777777" w:rsidTr="148B74CF">
        <w:tblPrEx>
          <w:tblW w:w="0" w:type="auto"/>
          <w:tblLook w:val="04A0"/>
        </w:tblPrEx>
        <w:trPr>
          <w:trHeight w:val="120"/>
        </w:trPr>
        <w:tc>
          <w:tcPr>
            <w:tcW w:w="4675" w:type="dxa"/>
          </w:tcPr>
          <w:p w:rsidR="034F3923" w:rsidP="00EA7A63" w14:paraId="14277A59" w14:textId="17C2849A">
            <w:pPr>
              <w:pStyle w:val="TableListNumber"/>
              <w:numPr>
                <w:ilvl w:val="0"/>
                <w:numId w:val="0"/>
              </w:numPr>
            </w:pPr>
            <w:r>
              <w:t xml:space="preserve">8. College </w:t>
            </w:r>
            <w:r>
              <w:t>advising</w:t>
            </w:r>
          </w:p>
          <w:p w:rsidR="034F3923" w:rsidP="00FC220C" w14:paraId="0E1B58D7" w14:textId="02C15B42">
            <w:pPr>
              <w:pStyle w:val="TableListNumber"/>
              <w:numPr>
                <w:ilvl w:val="0"/>
                <w:numId w:val="76"/>
              </w:numPr>
              <w:rPr>
                <w:b w:val="0"/>
                <w:bCs w:val="0"/>
              </w:rPr>
            </w:pPr>
            <w:r>
              <w:rPr>
                <w:b w:val="0"/>
                <w:bCs w:val="0"/>
              </w:rPr>
              <w:t>High-level overview of the college’s advising approach</w:t>
            </w:r>
          </w:p>
          <w:p w:rsidR="034F3923" w:rsidP="00FC220C" w14:paraId="500C6EDD" w14:textId="38867E7D">
            <w:pPr>
              <w:pStyle w:val="TableListNumber"/>
              <w:numPr>
                <w:ilvl w:val="0"/>
                <w:numId w:val="76"/>
              </w:numPr>
              <w:rPr>
                <w:b w:val="0"/>
                <w:bCs w:val="0"/>
              </w:rPr>
            </w:pPr>
            <w:r>
              <w:rPr>
                <w:b w:val="0"/>
                <w:bCs w:val="0"/>
              </w:rPr>
              <w:t xml:space="preserve">Staff responsible for advising </w:t>
            </w:r>
          </w:p>
          <w:p w:rsidR="034F3923" w:rsidP="00FC220C" w14:paraId="22E91E5A" w14:textId="061FAED6">
            <w:pPr>
              <w:pStyle w:val="TableListNumber"/>
              <w:numPr>
                <w:ilvl w:val="0"/>
                <w:numId w:val="76"/>
              </w:numPr>
              <w:rPr>
                <w:b w:val="0"/>
                <w:bCs w:val="0"/>
              </w:rPr>
            </w:pPr>
            <w:r>
              <w:rPr>
                <w:b w:val="0"/>
                <w:bCs w:val="0"/>
              </w:rPr>
              <w:t xml:space="preserve">Focus </w:t>
            </w:r>
            <w:r>
              <w:rPr>
                <w:b w:val="0"/>
                <w:bCs w:val="0"/>
              </w:rPr>
              <w:t>of</w:t>
            </w:r>
            <w:r>
              <w:rPr>
                <w:b w:val="0"/>
                <w:bCs w:val="0"/>
              </w:rPr>
              <w:t xml:space="preserve"> advising </w:t>
            </w:r>
          </w:p>
          <w:p w:rsidR="034F3923" w:rsidP="00FC220C" w14:paraId="63DBC4F0" w14:textId="138B3EA8">
            <w:pPr>
              <w:pStyle w:val="TableListNumber"/>
              <w:numPr>
                <w:ilvl w:val="0"/>
                <w:numId w:val="76"/>
              </w:numPr>
              <w:rPr>
                <w:b w:val="0"/>
                <w:bCs w:val="0"/>
              </w:rPr>
            </w:pPr>
            <w:r>
              <w:rPr>
                <w:b w:val="0"/>
                <w:bCs w:val="0"/>
              </w:rPr>
              <w:t xml:space="preserve">Level of advising support provided </w:t>
            </w:r>
          </w:p>
          <w:p w:rsidR="148B74CF" w:rsidP="148B74CF" w14:paraId="3868436B" w14:textId="3B5CC8B5">
            <w:pPr>
              <w:pStyle w:val="TableListNumber"/>
              <w:numPr>
                <w:ilvl w:val="0"/>
                <w:numId w:val="0"/>
              </w:numPr>
            </w:pPr>
          </w:p>
        </w:tc>
        <w:tc>
          <w:tcPr>
            <w:tcW w:w="2970" w:type="dxa"/>
          </w:tcPr>
          <w:p w:rsidR="034F3923" w:rsidP="00EA7A63" w14:paraId="14FA766D" w14:textId="5C27470E">
            <w:pPr>
              <w:pStyle w:val="TableTextLeft"/>
            </w:pPr>
            <w:r>
              <w:t>College f</w:t>
            </w:r>
            <w:r>
              <w:t>aculty</w:t>
            </w:r>
          </w:p>
        </w:tc>
        <w:tc>
          <w:tcPr>
            <w:tcW w:w="1705" w:type="dxa"/>
          </w:tcPr>
          <w:p w:rsidR="034F3923" w:rsidP="00EA7A63" w14:paraId="6B5BBB17" w14:textId="6E9B75A5">
            <w:pPr>
              <w:pStyle w:val="TableTextLeft"/>
            </w:pPr>
            <w:r>
              <w:t>Site visit round 2</w:t>
            </w:r>
          </w:p>
        </w:tc>
      </w:tr>
      <w:tr w14:paraId="1D7C15CA" w14:textId="77777777" w:rsidTr="148B74CF">
        <w:tblPrEx>
          <w:tblW w:w="0" w:type="auto"/>
          <w:tblLook w:val="04A0"/>
        </w:tblPrEx>
        <w:trPr>
          <w:trHeight w:val="120"/>
        </w:trPr>
        <w:tc>
          <w:tcPr>
            <w:tcW w:w="4675" w:type="dxa"/>
          </w:tcPr>
          <w:p w:rsidR="00964D35" w:rsidRPr="003B63AE" w:rsidP="00EA7A63" w14:paraId="3691DB80" w14:textId="713C5283">
            <w:pPr>
              <w:pStyle w:val="TableListNumber"/>
              <w:numPr>
                <w:ilvl w:val="0"/>
                <w:numId w:val="0"/>
              </w:numPr>
            </w:pPr>
            <w:r>
              <w:t xml:space="preserve">9. </w:t>
            </w:r>
            <w:r w:rsidR="00435639">
              <w:t>Partners</w:t>
            </w:r>
          </w:p>
          <w:p w:rsidR="00964D35" w:rsidRPr="00BF370B" w:rsidP="00445226" w14:paraId="149E9CA9" w14:textId="4D4B0D56">
            <w:pPr>
              <w:pStyle w:val="TableListBullet2"/>
              <w:numPr>
                <w:ilvl w:val="0"/>
                <w:numId w:val="65"/>
              </w:numPr>
            </w:pPr>
            <w:r w:rsidRPr="67BCFCC3">
              <w:t>Type of partner</w:t>
            </w:r>
          </w:p>
          <w:p w:rsidR="00964D35" w:rsidP="00445226" w14:paraId="23ECCD19" w14:textId="534B75C8">
            <w:pPr>
              <w:pStyle w:val="TableListBullet2"/>
              <w:numPr>
                <w:ilvl w:val="0"/>
                <w:numId w:val="65"/>
              </w:numPr>
            </w:pPr>
            <w:r w:rsidRPr="67BCFCC3">
              <w:t xml:space="preserve">Role of </w:t>
            </w:r>
            <w:r>
              <w:t xml:space="preserve">employer </w:t>
            </w:r>
            <w:r w:rsidRPr="67BCFCC3">
              <w:t>partner in SCC4 program</w:t>
            </w:r>
          </w:p>
          <w:p w:rsidR="00964D35" w:rsidP="00445226" w14:paraId="4E84F96B" w14:textId="1050ABBA">
            <w:pPr>
              <w:pStyle w:val="TableListBullet2"/>
              <w:numPr>
                <w:ilvl w:val="0"/>
                <w:numId w:val="65"/>
              </w:numPr>
            </w:pPr>
            <w:r>
              <w:t>Role of supportive service p</w:t>
            </w:r>
            <w:r w:rsidR="00435639">
              <w:t>artner</w:t>
            </w:r>
            <w:r>
              <w:t xml:space="preserve"> in SCC4 program</w:t>
            </w:r>
          </w:p>
          <w:p w:rsidR="00964D35" w:rsidP="00445226" w14:paraId="5E6166B2" w14:textId="1E83C6F4">
            <w:pPr>
              <w:pStyle w:val="TableListBullet2"/>
              <w:numPr>
                <w:ilvl w:val="0"/>
                <w:numId w:val="65"/>
              </w:numPr>
            </w:pPr>
            <w:r>
              <w:t xml:space="preserve">Role of </w:t>
            </w:r>
            <w:r>
              <w:t>other</w:t>
            </w:r>
            <w:r>
              <w:t xml:space="preserve"> community-based </w:t>
            </w:r>
            <w:r>
              <w:t>partner</w:t>
            </w:r>
            <w:r w:rsidR="00435639">
              <w:t xml:space="preserve"> </w:t>
            </w:r>
            <w:r>
              <w:t>in SCC4 program</w:t>
            </w:r>
          </w:p>
          <w:p w:rsidR="00964D35" w:rsidRPr="00BF370B" w:rsidP="00445226" w14:paraId="73D082E7" w14:textId="5CCF34DF">
            <w:pPr>
              <w:pStyle w:val="TableListBullet2"/>
              <w:numPr>
                <w:ilvl w:val="0"/>
                <w:numId w:val="65"/>
              </w:numPr>
            </w:pPr>
            <w:r w:rsidRPr="00BF370B">
              <w:t xml:space="preserve">Successes and challenges </w:t>
            </w:r>
            <w:r w:rsidR="00435639">
              <w:t>in relation to SCC4 program</w:t>
            </w:r>
          </w:p>
        </w:tc>
        <w:tc>
          <w:tcPr>
            <w:tcW w:w="2970" w:type="dxa"/>
          </w:tcPr>
          <w:p w:rsidR="00964D35" w:rsidRPr="00BF370B" w:rsidP="00964D35" w14:paraId="213ACAB6" w14:textId="77777777">
            <w:pPr>
              <w:pStyle w:val="TableTextLeft"/>
            </w:pPr>
            <w:r w:rsidRPr="67BCFCC3">
              <w:t>Program leader/managers, partners</w:t>
            </w:r>
          </w:p>
        </w:tc>
        <w:tc>
          <w:tcPr>
            <w:tcW w:w="1705" w:type="dxa"/>
          </w:tcPr>
          <w:p w:rsidR="00964D35" w:rsidRPr="00BF370B" w:rsidP="00964D35" w14:paraId="677F6615" w14:textId="77777777">
            <w:pPr>
              <w:pStyle w:val="TableTextLeft"/>
            </w:pPr>
            <w:r w:rsidRPr="26316047">
              <w:t xml:space="preserve">Site visit </w:t>
            </w:r>
            <w:r>
              <w:t>R</w:t>
            </w:r>
            <w:r w:rsidRPr="26316047">
              <w:t>ound 1, 2, phone calls</w:t>
            </w:r>
          </w:p>
        </w:tc>
      </w:tr>
      <w:tr w14:paraId="3B677FC7" w14:textId="77777777" w:rsidTr="148B74CF">
        <w:tblPrEx>
          <w:tblW w:w="0" w:type="auto"/>
          <w:tblLook w:val="04A0"/>
        </w:tblPrEx>
        <w:trPr>
          <w:trHeight w:val="120"/>
        </w:trPr>
        <w:tc>
          <w:tcPr>
            <w:tcW w:w="4675" w:type="dxa"/>
          </w:tcPr>
          <w:p w:rsidR="00964D35" w:rsidRPr="002F17C1" w:rsidP="002F17C1" w14:paraId="3C5C97E9" w14:textId="244AB979">
            <w:pPr>
              <w:pStyle w:val="TableListNumber"/>
            </w:pPr>
            <w:r>
              <w:t xml:space="preserve">10. </w:t>
            </w:r>
            <w:r>
              <w:t xml:space="preserve">Participant outcomes, systems change, and sustainability </w:t>
            </w:r>
          </w:p>
          <w:p w:rsidR="00964D35" w:rsidRPr="00BF370B" w:rsidP="00445226" w14:paraId="473CA1F5" w14:textId="46B89FAE">
            <w:pPr>
              <w:pStyle w:val="TableListBullet2"/>
              <w:numPr>
                <w:ilvl w:val="0"/>
                <w:numId w:val="64"/>
              </w:numPr>
            </w:pPr>
            <w:r w:rsidRPr="00BF370B">
              <w:t xml:space="preserve">SCC4 </w:t>
            </w:r>
            <w:r>
              <w:t>participant</w:t>
            </w:r>
            <w:r w:rsidRPr="00BF370B">
              <w:t xml:space="preserve"> outcomes and successes</w:t>
            </w:r>
          </w:p>
          <w:p w:rsidR="00964D35" w:rsidP="00445226" w14:paraId="7C1E0573" w14:textId="0A9DF7A9">
            <w:pPr>
              <w:pStyle w:val="TableListBullet2"/>
              <w:numPr>
                <w:ilvl w:val="0"/>
                <w:numId w:val="64"/>
              </w:numPr>
            </w:pPr>
            <w:r>
              <w:t xml:space="preserve">Role of </w:t>
            </w:r>
            <w:r w:rsidRPr="00BF370B">
              <w:t xml:space="preserve">SCC4 </w:t>
            </w:r>
            <w:r>
              <w:t>in supporting participant outcomes</w:t>
            </w:r>
          </w:p>
          <w:p w:rsidR="00EF0543" w:rsidP="00445226" w14:paraId="7B7DB413" w14:textId="77FC70E7">
            <w:pPr>
              <w:pStyle w:val="TableListBullet2"/>
              <w:numPr>
                <w:ilvl w:val="0"/>
                <w:numId w:val="64"/>
              </w:numPr>
            </w:pPr>
            <w:r>
              <w:t>Unexpected participant outcomes</w:t>
            </w:r>
          </w:p>
          <w:p w:rsidR="00EF0543" w:rsidRPr="00BF370B" w:rsidP="00445226" w14:paraId="2E79C6AC" w14:textId="00821A48">
            <w:pPr>
              <w:pStyle w:val="TableListBullet2"/>
              <w:numPr>
                <w:ilvl w:val="0"/>
                <w:numId w:val="64"/>
              </w:numPr>
            </w:pPr>
            <w:r>
              <w:t>Differences in qualitative unexpected outcomes for SCC4 participant</w:t>
            </w:r>
          </w:p>
          <w:p w:rsidR="00964D35" w:rsidRPr="00BF370B" w:rsidP="00445226" w14:paraId="26C3F7A1" w14:textId="2236E045">
            <w:pPr>
              <w:pStyle w:val="TableListBullet2"/>
              <w:numPr>
                <w:ilvl w:val="0"/>
                <w:numId w:val="64"/>
              </w:numPr>
            </w:pPr>
            <w:r>
              <w:t>Changes to policies/practices/procedures for sector pathways training</w:t>
            </w:r>
          </w:p>
          <w:p w:rsidR="00EF0543" w:rsidP="00445226" w14:paraId="70473B91" w14:textId="77777777">
            <w:pPr>
              <w:pStyle w:val="TableListBullet2"/>
              <w:numPr>
                <w:ilvl w:val="0"/>
                <w:numId w:val="64"/>
              </w:numPr>
            </w:pPr>
            <w:r>
              <w:t>New/improved partnerships</w:t>
            </w:r>
          </w:p>
          <w:p w:rsidR="00EF0543" w:rsidP="00445226" w14:paraId="2290F58E" w14:textId="77777777">
            <w:pPr>
              <w:pStyle w:val="TableListBullet2"/>
              <w:numPr>
                <w:ilvl w:val="0"/>
                <w:numId w:val="64"/>
              </w:numPr>
            </w:pPr>
            <w:r>
              <w:t xml:space="preserve">Sustainability/expansion plan for SCC4 services </w:t>
            </w:r>
          </w:p>
          <w:p w:rsidR="00964D35" w:rsidRPr="00BF370B" w:rsidP="00445226" w14:paraId="553EE9D9" w14:textId="03CD21D7">
            <w:pPr>
              <w:pStyle w:val="TableListBullet2"/>
              <w:numPr>
                <w:ilvl w:val="0"/>
                <w:numId w:val="64"/>
              </w:numPr>
            </w:pPr>
            <w:r>
              <w:t xml:space="preserve">Sustainability/expansion plan for SCC4 system improvements </w:t>
            </w:r>
            <w:r w:rsidRPr="00BF370B">
              <w:t xml:space="preserve">  </w:t>
            </w:r>
          </w:p>
        </w:tc>
        <w:tc>
          <w:tcPr>
            <w:tcW w:w="2970" w:type="dxa"/>
          </w:tcPr>
          <w:p w:rsidR="00964D35" w:rsidRPr="00BF370B" w:rsidP="00964D35" w14:paraId="699E1E7E" w14:textId="77777777">
            <w:pPr>
              <w:pStyle w:val="TableTextLeft"/>
            </w:pPr>
            <w:r w:rsidRPr="67BCFCC3">
              <w:t xml:space="preserve">College administrators, </w:t>
            </w:r>
            <w:r>
              <w:t>p</w:t>
            </w:r>
            <w:r w:rsidRPr="67BCFCC3">
              <w:t>rogram leaders/managers, partners</w:t>
            </w:r>
          </w:p>
        </w:tc>
        <w:tc>
          <w:tcPr>
            <w:tcW w:w="1705" w:type="dxa"/>
          </w:tcPr>
          <w:p w:rsidR="00964D35" w:rsidRPr="00BF370B" w:rsidP="00964D35" w14:paraId="7204C0DB" w14:textId="77777777">
            <w:pPr>
              <w:pStyle w:val="TableTextLeft"/>
            </w:pPr>
            <w:r w:rsidRPr="26316047">
              <w:t xml:space="preserve">Site visit </w:t>
            </w:r>
            <w:r>
              <w:t>R</w:t>
            </w:r>
            <w:r w:rsidRPr="26316047">
              <w:t>ound 2</w:t>
            </w:r>
          </w:p>
        </w:tc>
      </w:tr>
    </w:tbl>
    <w:p w:rsidR="00964D35" w:rsidRPr="00D20A92" w:rsidP="00964D35" w14:paraId="1E3F9018" w14:textId="77777777">
      <w:pPr>
        <w:rPr>
          <w:rFonts w:ascii="Times New Roman" w:hAnsi="Times New Roman" w:cs="Times New Roman"/>
        </w:rPr>
      </w:pPr>
      <w:r w:rsidRPr="00D20A92">
        <w:rPr>
          <w:rFonts w:ascii="Times New Roman" w:hAnsi="Times New Roman" w:cs="Times New Roman"/>
        </w:rPr>
        <w:br w:type="page"/>
      </w:r>
    </w:p>
    <w:p w:rsidR="00964D35" w:rsidRPr="002F17C1" w:rsidP="002F17C1" w14:paraId="0787A5A4" w14:textId="77777777">
      <w:pPr>
        <w:pStyle w:val="ListNumber"/>
      </w:pPr>
      <w:r w:rsidRPr="002F17C1">
        <w:t>Respondent background  </w:t>
      </w:r>
    </w:p>
    <w:p w:rsidR="00964D35" w:rsidRPr="002F17C1" w:rsidP="002F17C1" w14:paraId="79EA2B8A" w14:textId="77777777">
      <w:pPr>
        <w:pStyle w:val="ListAlpha2"/>
      </w:pPr>
      <w:r w:rsidRPr="002F17C1">
        <w:t>Name, title, and organization/affiliation  </w:t>
      </w:r>
    </w:p>
    <w:p w:rsidR="00964D35" w:rsidRPr="002F17C1" w:rsidP="002F17C1" w14:paraId="2795385B" w14:textId="77777777">
      <w:pPr>
        <w:pStyle w:val="ListAlpha2"/>
      </w:pPr>
      <w:r w:rsidRPr="002F17C1">
        <w:t>Role in the SCC4 grant program and other organization roles  </w:t>
      </w:r>
    </w:p>
    <w:p w:rsidR="00964D35" w:rsidRPr="002F17C1" w:rsidP="002F17C1" w14:paraId="229FD234" w14:textId="77777777">
      <w:pPr>
        <w:pStyle w:val="ListAlpha2"/>
      </w:pPr>
      <w:r w:rsidRPr="002F17C1">
        <w:t>Length of involvement with college and with the program </w:t>
      </w:r>
    </w:p>
    <w:p w:rsidR="00964D35" w:rsidRPr="002F17C1" w:rsidP="002F17C1" w14:paraId="684FD1E1" w14:textId="77777777">
      <w:pPr>
        <w:pStyle w:val="ListAlpha2"/>
      </w:pPr>
      <w:r w:rsidRPr="002F17C1">
        <w:t xml:space="preserve">Training/educational background </w:t>
      </w:r>
    </w:p>
    <w:p w:rsidR="00964D35" w:rsidRPr="00D20A92" w:rsidP="002F17C1" w14:paraId="2C76CCCB" w14:textId="69229EA3">
      <w:pPr>
        <w:pStyle w:val="ListNumber"/>
      </w:pPr>
      <w:r>
        <w:t xml:space="preserve">Institutional </w:t>
      </w:r>
      <w:r>
        <w:t xml:space="preserve">context </w:t>
      </w:r>
    </w:p>
    <w:p w:rsidR="00964D35" w:rsidRPr="00D20A92" w:rsidP="00445226" w14:paraId="649B5F2F" w14:textId="77777777">
      <w:pPr>
        <w:pStyle w:val="ListAlpha2"/>
        <w:numPr>
          <w:ilvl w:val="0"/>
          <w:numId w:val="67"/>
        </w:numPr>
      </w:pPr>
      <w:r w:rsidRPr="00D20A92">
        <w:t>Strategic priorities for sector strategies, career pathways, or workforce development at the college</w:t>
      </w:r>
    </w:p>
    <w:p w:rsidR="00964D35" w:rsidRPr="00EC5263" w:rsidP="00EC5263" w14:paraId="379F8D4E" w14:textId="67DFE443">
      <w:pPr>
        <w:pStyle w:val="ListBullet2"/>
      </w:pPr>
      <w:r w:rsidRPr="00EC5263">
        <w:t>Efforts to promote</w:t>
      </w:r>
      <w:r w:rsidR="008C67EB">
        <w:t xml:space="preserve"> job quality </w:t>
      </w:r>
      <w:r w:rsidRPr="00EC5263">
        <w:t>at the college or to participants</w:t>
      </w:r>
    </w:p>
    <w:p w:rsidR="00964D35" w:rsidRPr="00EC5263" w:rsidP="00EC5263" w14:paraId="7EFCAD24" w14:textId="77777777">
      <w:pPr>
        <w:pStyle w:val="ListBullet2"/>
      </w:pPr>
      <w:r w:rsidRPr="00EC5263">
        <w:t>Planned changes to current investments in sector strategies or career pathway training</w:t>
      </w:r>
    </w:p>
    <w:p w:rsidR="00964D35" w:rsidRPr="00EC5263" w:rsidP="00EC5263" w14:paraId="3E8B4D0B" w14:textId="77777777">
      <w:pPr>
        <w:pStyle w:val="ListBullet2"/>
      </w:pPr>
      <w:r w:rsidRPr="00EC5263">
        <w:t xml:space="preserve">Alignment of SCC4 with the strategic priorities of college </w:t>
      </w:r>
    </w:p>
    <w:p w:rsidR="00964D35" w:rsidRPr="00D20A92" w:rsidP="002F17C1" w14:paraId="0117685B" w14:textId="77777777">
      <w:pPr>
        <w:pStyle w:val="ListAlpha2"/>
      </w:pPr>
      <w:r w:rsidRPr="00D20A92">
        <w:t xml:space="preserve">Major initiatives at the college that are </w:t>
      </w:r>
      <w:r w:rsidRPr="00D20A92">
        <w:t>similar to</w:t>
      </w:r>
      <w:r w:rsidRPr="00D20A92">
        <w:t xml:space="preserve"> SCC4 </w:t>
      </w:r>
      <w:r>
        <w:t>program</w:t>
      </w:r>
      <w:r w:rsidRPr="00D20A92">
        <w:t xml:space="preserve"> </w:t>
      </w:r>
    </w:p>
    <w:p w:rsidR="00964D35" w:rsidP="00EC5263" w14:paraId="7A0B17DD" w14:textId="77777777">
      <w:pPr>
        <w:pStyle w:val="ListBullet2"/>
      </w:pPr>
      <w:r w:rsidRPr="00D20A92">
        <w:t>Similar sector-based strategies</w:t>
      </w:r>
    </w:p>
    <w:p w:rsidR="00964D35" w:rsidRPr="00D20A92" w:rsidP="00EC5263" w14:paraId="169F6AF5" w14:textId="77777777">
      <w:pPr>
        <w:pStyle w:val="ListBullet2"/>
      </w:pPr>
      <w:r>
        <w:t xml:space="preserve">Similar career pathways efforts </w:t>
      </w:r>
      <w:r w:rsidRPr="00D20A92">
        <w:t xml:space="preserve"> </w:t>
      </w:r>
    </w:p>
    <w:p w:rsidR="00964D35" w:rsidRPr="00D20A92" w:rsidP="00EC5263" w14:paraId="7CD6E6C8" w14:textId="77777777">
      <w:pPr>
        <w:pStyle w:val="ListBullet2"/>
      </w:pPr>
      <w:r>
        <w:t>Program</w:t>
      </w:r>
      <w:r w:rsidRPr="00D20A92">
        <w:t xml:space="preserve">s that offer similar supportive services </w:t>
      </w:r>
    </w:p>
    <w:p w:rsidR="00964D35" w:rsidRPr="00D20A92" w:rsidP="00EC5263" w14:paraId="5B60862F" w14:textId="77777777">
      <w:pPr>
        <w:pStyle w:val="ListBullet2"/>
      </w:pPr>
      <w:r>
        <w:t>Program</w:t>
      </w:r>
      <w:r w:rsidRPr="00D20A92">
        <w:t xml:space="preserve">s that seek to </w:t>
      </w:r>
      <w:r>
        <w:t>engage</w:t>
      </w:r>
      <w:r w:rsidRPr="00D20A92">
        <w:t xml:space="preserve"> specific populations </w:t>
      </w:r>
    </w:p>
    <w:p w:rsidR="00964D35" w:rsidRPr="002F17C1" w:rsidP="002F17C1" w14:paraId="210898E9" w14:textId="77777777">
      <w:pPr>
        <w:pStyle w:val="ListAlpha2"/>
      </w:pPr>
      <w:r w:rsidRPr="002F17C1">
        <w:t xml:space="preserve">Maturity of SCC4 program at start of grant </w:t>
      </w:r>
    </w:p>
    <w:p w:rsidR="00964D35" w:rsidRPr="002F17C1" w:rsidP="002F17C1" w14:paraId="61DEE255" w14:textId="77777777">
      <w:pPr>
        <w:pStyle w:val="ListAlpha2"/>
      </w:pPr>
      <w:r w:rsidRPr="002F17C1">
        <w:t>Institutional factors that may influence SCC4 program implementation</w:t>
      </w:r>
    </w:p>
    <w:p w:rsidR="00964D35" w:rsidP="00EC5263" w14:paraId="3E9DBFDB" w14:textId="77777777">
      <w:pPr>
        <w:pStyle w:val="ListBullet2"/>
      </w:pPr>
      <w:r w:rsidRPr="00D20A92">
        <w:t xml:space="preserve">Potential leadership changes or restructuring at the college that may </w:t>
      </w:r>
      <w:r>
        <w:t>influence</w:t>
      </w:r>
      <w:r w:rsidRPr="00D20A92">
        <w:t xml:space="preserve"> SCC4 </w:t>
      </w:r>
      <w:r>
        <w:t>program</w:t>
      </w:r>
    </w:p>
    <w:p w:rsidR="00964D35" w:rsidRPr="002F17C1" w:rsidP="002F17C1" w14:paraId="44D5FA64" w14:textId="77777777">
      <w:pPr>
        <w:pStyle w:val="ListAlpha2"/>
      </w:pPr>
      <w:r w:rsidRPr="002F17C1">
        <w:t xml:space="preserve">Changes in college funding for sector-based strategies </w:t>
      </w:r>
    </w:p>
    <w:p w:rsidR="00964D35" w:rsidRPr="002F17C1" w:rsidP="002F17C1" w14:paraId="5FF3B341" w14:textId="77777777">
      <w:pPr>
        <w:pStyle w:val="ListAlpha2"/>
      </w:pPr>
      <w:r w:rsidRPr="002F17C1">
        <w:t>Enrollment trends</w:t>
      </w:r>
    </w:p>
    <w:p w:rsidR="00964D35" w:rsidRPr="00D20A92" w:rsidP="002F17C1" w14:paraId="1F158D75" w14:textId="77777777">
      <w:pPr>
        <w:pStyle w:val="ListNumber"/>
      </w:pPr>
      <w:r w:rsidRPr="26316047">
        <w:t xml:space="preserve">Local </w:t>
      </w:r>
      <w:r>
        <w:t>c</w:t>
      </w:r>
      <w:r w:rsidRPr="26316047">
        <w:t xml:space="preserve">ommunity </w:t>
      </w:r>
      <w:r>
        <w:t>c</w:t>
      </w:r>
      <w:r w:rsidRPr="26316047">
        <w:t xml:space="preserve">ontext </w:t>
      </w:r>
    </w:p>
    <w:p w:rsidR="00964D35" w:rsidRPr="00D20A92" w:rsidP="00445226" w14:paraId="18E07A74" w14:textId="77777777">
      <w:pPr>
        <w:pStyle w:val="ListAlpha2"/>
        <w:numPr>
          <w:ilvl w:val="0"/>
          <w:numId w:val="68"/>
        </w:numPr>
      </w:pPr>
      <w:r w:rsidRPr="00D20A92">
        <w:t xml:space="preserve">Local economic context </w:t>
      </w:r>
    </w:p>
    <w:p w:rsidR="00964D35" w:rsidRPr="00D20A92" w:rsidP="00EC5263" w14:paraId="76C66969" w14:textId="77777777">
      <w:pPr>
        <w:pStyle w:val="ListBullet2"/>
      </w:pPr>
      <w:r>
        <w:t>Conditions</w:t>
      </w:r>
      <w:r w:rsidRPr="00D20A92">
        <w:t xml:space="preserve"> of local job market </w:t>
      </w:r>
    </w:p>
    <w:p w:rsidR="00964D35" w:rsidRPr="00D20A92" w:rsidP="00EC5263" w14:paraId="34C6E6F8" w14:textId="77777777">
      <w:pPr>
        <w:pStyle w:val="ListBullet2"/>
      </w:pPr>
      <w:r w:rsidRPr="00D20A92">
        <w:t xml:space="preserve">Types of employers </w:t>
      </w:r>
    </w:p>
    <w:p w:rsidR="00964D35" w:rsidRPr="00D20A92" w:rsidP="00EC5263" w14:paraId="4D977B74" w14:textId="77777777">
      <w:pPr>
        <w:pStyle w:val="ListBullet2"/>
      </w:pPr>
      <w:r w:rsidRPr="00D20A92">
        <w:t>Occupations, certifications</w:t>
      </w:r>
      <w:r>
        <w:t>,</w:t>
      </w:r>
      <w:r w:rsidRPr="00D20A92">
        <w:t xml:space="preserve"> and skills in high demand</w:t>
      </w:r>
    </w:p>
    <w:p w:rsidR="00964D35" w:rsidRPr="00D20A92" w:rsidP="00EC5263" w14:paraId="4767F64B" w14:textId="77777777">
      <w:pPr>
        <w:pStyle w:val="ListBullet2"/>
      </w:pPr>
      <w:r w:rsidRPr="00D20A92">
        <w:t>Influence of local economic context on SCC4 planning, design</w:t>
      </w:r>
      <w:r>
        <w:t>,</w:t>
      </w:r>
      <w:r w:rsidRPr="00D20A92">
        <w:t xml:space="preserve"> or implementation </w:t>
      </w:r>
    </w:p>
    <w:p w:rsidR="00964D35" w:rsidP="002F17C1" w14:paraId="7A607D53" w14:textId="77777777">
      <w:pPr>
        <w:pStyle w:val="ListAlpha2"/>
        <w:rPr>
          <w:b/>
        </w:rPr>
      </w:pPr>
      <w:r>
        <w:t>Regional workforce systems and partners</w:t>
      </w:r>
    </w:p>
    <w:p w:rsidR="00964D35" w:rsidP="00EC5263" w14:paraId="62B4D070" w14:textId="77777777">
      <w:pPr>
        <w:pStyle w:val="ListBullet2"/>
        <w:rPr>
          <w:b/>
        </w:rPr>
      </w:pPr>
      <w:r>
        <w:t>Sector-based groups and conveners</w:t>
      </w:r>
    </w:p>
    <w:p w:rsidR="00964D35" w:rsidP="00EC5263" w14:paraId="4DAD391F" w14:textId="77777777">
      <w:pPr>
        <w:pStyle w:val="ListBullet2"/>
        <w:rPr>
          <w:b/>
        </w:rPr>
      </w:pPr>
      <w:r>
        <w:t>Public workforce development partners</w:t>
      </w:r>
    </w:p>
    <w:p w:rsidR="00964D35" w:rsidP="00EC5263" w14:paraId="09752B56" w14:textId="77777777">
      <w:pPr>
        <w:pStyle w:val="ListBullet2"/>
        <w:rPr>
          <w:b/>
        </w:rPr>
      </w:pPr>
      <w:r>
        <w:t xml:space="preserve">Worker-focused organizations  </w:t>
      </w:r>
    </w:p>
    <w:p w:rsidR="00964D35" w:rsidP="002F17C1" w14:paraId="6F0C4A3F" w14:textId="77777777">
      <w:pPr>
        <w:pStyle w:val="ListAlpha2"/>
        <w:rPr>
          <w:b/>
        </w:rPr>
      </w:pPr>
      <w:r>
        <w:t xml:space="preserve">Training and service providers in community providing services </w:t>
      </w:r>
      <w:r>
        <w:t>similar to</w:t>
      </w:r>
      <w:r>
        <w:t xml:space="preserve"> SCC4</w:t>
      </w:r>
    </w:p>
    <w:p w:rsidR="00964D35" w:rsidRPr="00B560D2" w:rsidP="00EC5263" w14:paraId="45894215" w14:textId="77777777">
      <w:pPr>
        <w:pStyle w:val="ListBullet2"/>
        <w:rPr>
          <w:b/>
        </w:rPr>
      </w:pPr>
      <w:r>
        <w:t>Existing career pathway efforts in SCC4 sector</w:t>
      </w:r>
    </w:p>
    <w:p w:rsidR="00964D35" w:rsidRPr="00D20A92" w:rsidP="007C4262" w14:paraId="3DB8E862" w14:textId="77777777">
      <w:pPr>
        <w:pStyle w:val="ListAlpha2"/>
        <w:rPr>
          <w:b/>
        </w:rPr>
      </w:pPr>
      <w:r w:rsidRPr="00D20A92">
        <w:t>Service gaps in local community</w:t>
      </w:r>
    </w:p>
    <w:p w:rsidR="00964D35" w:rsidRPr="00807866" w:rsidP="007C4262" w14:paraId="79B7DFC0" w14:textId="77777777">
      <w:pPr>
        <w:pStyle w:val="ListAlpha2"/>
      </w:pPr>
      <w:r w:rsidRPr="00D20A92">
        <w:t>Barriers to participants securing employment or training</w:t>
      </w:r>
    </w:p>
    <w:p w:rsidR="00964D35" w:rsidRPr="007C4262" w:rsidP="007C4262" w14:paraId="5BA06CC9" w14:textId="77777777">
      <w:pPr>
        <w:pStyle w:val="ListNumber"/>
      </w:pPr>
      <w:r w:rsidRPr="007C4262">
        <w:t>Program planning process</w:t>
      </w:r>
    </w:p>
    <w:p w:rsidR="00964D35" w:rsidRPr="007C4262" w:rsidP="00445226" w14:paraId="347A5168" w14:textId="77777777">
      <w:pPr>
        <w:pStyle w:val="ListAlpha2"/>
        <w:numPr>
          <w:ilvl w:val="0"/>
          <w:numId w:val="69"/>
        </w:numPr>
      </w:pPr>
      <w:r w:rsidRPr="007C4262">
        <w:t xml:space="preserve">Respondent’s role in development of SCC4 core elements and strategy options  </w:t>
      </w:r>
    </w:p>
    <w:p w:rsidR="00964D35" w:rsidRPr="007C4262" w:rsidP="007C4262" w14:paraId="5391DC52" w14:textId="77777777">
      <w:pPr>
        <w:pStyle w:val="ListAlpha2"/>
      </w:pPr>
      <w:r w:rsidRPr="007C4262">
        <w:t>Motivation to apply for SCC4 grant</w:t>
      </w:r>
    </w:p>
    <w:p w:rsidR="00964D35" w:rsidRPr="007C4262" w:rsidP="007C4262" w14:paraId="1FC38127" w14:textId="77777777">
      <w:pPr>
        <w:pStyle w:val="ListAlpha2"/>
      </w:pPr>
      <w:r w:rsidRPr="007C4262">
        <w:t>Process for selecting SCC4 sector and core elements</w:t>
      </w:r>
    </w:p>
    <w:p w:rsidR="00964D35" w:rsidRPr="007C4262" w:rsidP="007C4262" w14:paraId="2A3E81E5" w14:textId="77777777">
      <w:pPr>
        <w:pStyle w:val="ListAlpha2"/>
      </w:pPr>
      <w:r w:rsidRPr="007C4262">
        <w:t>Engagement of internal and external partners in SCC4 planning</w:t>
      </w:r>
    </w:p>
    <w:p w:rsidR="00964D35" w:rsidP="00EC5263" w14:paraId="3B0A0808" w14:textId="77777777">
      <w:pPr>
        <w:pStyle w:val="ListBullet2"/>
        <w:rPr>
          <w:b/>
        </w:rPr>
      </w:pPr>
      <w:r>
        <w:t xml:space="preserve">College departments and staff </w:t>
      </w:r>
    </w:p>
    <w:p w:rsidR="00964D35" w:rsidRPr="006827E4" w:rsidP="00EC5263" w14:paraId="0AE2EC95" w14:textId="77777777">
      <w:pPr>
        <w:pStyle w:val="ListBullet2"/>
        <w:rPr>
          <w:b/>
        </w:rPr>
      </w:pPr>
      <w:r w:rsidRPr="006827E4">
        <w:t xml:space="preserve">Sector </w:t>
      </w:r>
      <w:r>
        <w:t>c</w:t>
      </w:r>
      <w:r w:rsidRPr="006827E4">
        <w:t>onvener (e.g.</w:t>
      </w:r>
      <w:r>
        <w:t>,</w:t>
      </w:r>
      <w:r w:rsidRPr="006827E4">
        <w:t xml:space="preserve"> trade/industry association, the lead applicant or consortium member, a local </w:t>
      </w:r>
      <w:r>
        <w:t>w</w:t>
      </w:r>
      <w:r w:rsidRPr="006827E4">
        <w:t xml:space="preserve">orkforce </w:t>
      </w:r>
      <w:r>
        <w:t>b</w:t>
      </w:r>
      <w:r w:rsidRPr="006827E4">
        <w:t xml:space="preserve">oard, a Chamber of Commerce, a labor-management partnership, or a similar industry focused organization) </w:t>
      </w:r>
    </w:p>
    <w:p w:rsidR="00964D35" w:rsidRPr="006827E4" w:rsidP="00EC5263" w14:paraId="3E9AC328" w14:textId="77777777">
      <w:pPr>
        <w:pStyle w:val="ListBullet2"/>
        <w:rPr>
          <w:b/>
        </w:rPr>
      </w:pPr>
      <w:r>
        <w:t>P</w:t>
      </w:r>
      <w:r w:rsidRPr="006827E4">
        <w:t xml:space="preserve">ublic workforce development system partners </w:t>
      </w:r>
    </w:p>
    <w:p w:rsidR="00964D35" w:rsidRPr="00B560D2" w:rsidP="00EC5263" w14:paraId="523DA3C1" w14:textId="2186E79B">
      <w:pPr>
        <w:pStyle w:val="ListBullet2"/>
        <w:rPr>
          <w:b/>
        </w:rPr>
      </w:pPr>
      <w:r>
        <w:t>W</w:t>
      </w:r>
      <w:r w:rsidRPr="006827E4">
        <w:t xml:space="preserve">orker-focused organizations </w:t>
      </w:r>
    </w:p>
    <w:p w:rsidR="00964D35" w:rsidP="00EC5263" w14:paraId="21C0153B" w14:textId="77777777">
      <w:pPr>
        <w:pStyle w:val="ListBullet2"/>
        <w:rPr>
          <w:b/>
        </w:rPr>
      </w:pPr>
      <w:r>
        <w:t>E</w:t>
      </w:r>
      <w:r w:rsidRPr="006827E4">
        <w:t>mployers</w:t>
      </w:r>
    </w:p>
    <w:p w:rsidR="00964D35" w:rsidP="00EC5263" w14:paraId="60FB4469" w14:textId="77777777">
      <w:pPr>
        <w:pStyle w:val="ListBullet2"/>
        <w:rPr>
          <w:b/>
        </w:rPr>
      </w:pPr>
      <w:r>
        <w:t>Community-based service providers</w:t>
      </w:r>
    </w:p>
    <w:p w:rsidR="00964D35" w:rsidRPr="007C4262" w:rsidP="007C4262" w14:paraId="227C5107" w14:textId="77777777">
      <w:pPr>
        <w:pStyle w:val="ListAlpha2"/>
      </w:pPr>
      <w:r w:rsidRPr="007C4262">
        <w:t xml:space="preserve">Role of student voice in program planning </w:t>
      </w:r>
    </w:p>
    <w:p w:rsidR="00964D35" w:rsidRPr="007C4262" w:rsidP="007C4262" w14:paraId="163D4E11" w14:textId="77777777">
      <w:pPr>
        <w:pStyle w:val="ListAlpha2"/>
      </w:pPr>
      <w:r w:rsidRPr="007C4262">
        <w:t xml:space="preserve">Use of data to guide program planning  </w:t>
      </w:r>
    </w:p>
    <w:p w:rsidR="00964D35" w:rsidRPr="007C4262" w:rsidP="007C4262" w14:paraId="48E89175" w14:textId="77777777">
      <w:pPr>
        <w:pStyle w:val="ListAlpha2"/>
      </w:pPr>
      <w:r w:rsidRPr="007C4262">
        <w:t xml:space="preserve">Successes and challenges related to program planning </w:t>
      </w:r>
    </w:p>
    <w:p w:rsidR="00964D35" w:rsidRPr="00A155ED" w:rsidP="007C4262" w14:paraId="16202E1F" w14:textId="77777777">
      <w:pPr>
        <w:pStyle w:val="ListNumber"/>
        <w:rPr>
          <w:b w:val="0"/>
        </w:rPr>
      </w:pPr>
      <w:r>
        <w:t>Program</w:t>
      </w:r>
      <w:r w:rsidRPr="00A155ED">
        <w:t xml:space="preserve"> </w:t>
      </w:r>
      <w:r>
        <w:t>m</w:t>
      </w:r>
      <w:r w:rsidRPr="00A155ED">
        <w:t xml:space="preserve">anagement and </w:t>
      </w:r>
      <w:r>
        <w:t>s</w:t>
      </w:r>
      <w:r w:rsidRPr="00A155ED">
        <w:t xml:space="preserve">taffing  </w:t>
      </w:r>
    </w:p>
    <w:p w:rsidR="00964D35" w:rsidRPr="007C4262" w:rsidP="00445226" w14:paraId="6B961481" w14:textId="77777777">
      <w:pPr>
        <w:pStyle w:val="ListAlpha2"/>
        <w:numPr>
          <w:ilvl w:val="0"/>
          <w:numId w:val="70"/>
        </w:numPr>
        <w:rPr>
          <w:b/>
        </w:rPr>
      </w:pPr>
      <w:r w:rsidRPr="644E27FF">
        <w:t>College departments engaged in SCC4 program</w:t>
      </w:r>
    </w:p>
    <w:p w:rsidR="00964D35" w:rsidRPr="00A155ED" w:rsidP="00EC5263" w14:paraId="779D905F" w14:textId="77777777">
      <w:pPr>
        <w:pStyle w:val="ListBullet2"/>
        <w:rPr>
          <w:b/>
        </w:rPr>
      </w:pPr>
      <w:r w:rsidRPr="00A155ED">
        <w:t>Roles of different college departments</w:t>
      </w:r>
    </w:p>
    <w:p w:rsidR="00964D35" w:rsidRPr="00A155ED" w:rsidP="00EC5263" w14:paraId="72B881EC" w14:textId="77777777">
      <w:pPr>
        <w:pStyle w:val="ListBullet2"/>
        <w:rPr>
          <w:b/>
        </w:rPr>
      </w:pPr>
      <w:r w:rsidRPr="00A155ED">
        <w:t>Collaboration/coordination between college departments</w:t>
      </w:r>
    </w:p>
    <w:p w:rsidR="00964D35" w:rsidRPr="00A155ED" w:rsidP="007C4262" w14:paraId="2B5D2CDA" w14:textId="77777777">
      <w:pPr>
        <w:pStyle w:val="ListAlpha2"/>
        <w:rPr>
          <w:b/>
        </w:rPr>
      </w:pPr>
      <w:r w:rsidRPr="00A155ED">
        <w:t xml:space="preserve">SCC4 </w:t>
      </w:r>
      <w:r>
        <w:t>program</w:t>
      </w:r>
      <w:r w:rsidRPr="00A155ED">
        <w:t xml:space="preserve"> leadership and staffing structure</w:t>
      </w:r>
    </w:p>
    <w:p w:rsidR="00964D35" w:rsidRPr="00A155ED" w:rsidP="00EC5263" w14:paraId="308E7340" w14:textId="77777777">
      <w:pPr>
        <w:pStyle w:val="ListBullet2"/>
        <w:rPr>
          <w:b/>
        </w:rPr>
      </w:pPr>
      <w:r w:rsidRPr="00A155ED">
        <w:t>Titles, roles</w:t>
      </w:r>
      <w:r>
        <w:t>,</w:t>
      </w:r>
      <w:r w:rsidRPr="00A155ED">
        <w:t xml:space="preserve"> and responsibilities of </w:t>
      </w:r>
      <w:r>
        <w:t>program</w:t>
      </w:r>
      <w:r w:rsidRPr="00A155ED">
        <w:t xml:space="preserve"> leaders and staff </w:t>
      </w:r>
    </w:p>
    <w:p w:rsidR="00964D35" w:rsidRPr="00A155ED" w:rsidP="007C4262" w14:paraId="63E81FBC" w14:textId="77777777">
      <w:pPr>
        <w:pStyle w:val="ListAlpha2"/>
        <w:rPr>
          <w:b/>
        </w:rPr>
      </w:pPr>
      <w:r>
        <w:t>Program</w:t>
      </w:r>
      <w:r w:rsidRPr="00A155ED">
        <w:t xml:space="preserve"> management processes and systems  </w:t>
      </w:r>
    </w:p>
    <w:p w:rsidR="00964D35" w:rsidRPr="00A155ED" w:rsidP="00EC5263" w14:paraId="5B16660F" w14:textId="77777777">
      <w:pPr>
        <w:pStyle w:val="ListBullet2"/>
        <w:rPr>
          <w:b/>
        </w:rPr>
      </w:pPr>
      <w:r w:rsidRPr="00A155ED">
        <w:t xml:space="preserve">Strategies for creating understanding and buy-in for SCC4 </w:t>
      </w:r>
      <w:r>
        <w:t>program</w:t>
      </w:r>
    </w:p>
    <w:p w:rsidR="00964D35" w:rsidRPr="00A155ED" w:rsidP="00EC5263" w14:paraId="05562379" w14:textId="77777777">
      <w:pPr>
        <w:pStyle w:val="ListBullet2"/>
        <w:rPr>
          <w:b/>
        </w:rPr>
      </w:pPr>
      <w:r w:rsidRPr="00A155ED">
        <w:t xml:space="preserve">Promoting communication with staff about </w:t>
      </w:r>
      <w:r>
        <w:t>program</w:t>
      </w:r>
      <w:r w:rsidRPr="00A155ED">
        <w:t xml:space="preserve"> goals and shifts in priorities</w:t>
      </w:r>
    </w:p>
    <w:p w:rsidR="00964D35" w:rsidP="65BB2D9B" w14:paraId="549B7A26" w14:textId="6BCD4116">
      <w:pPr>
        <w:pStyle w:val="ListBullet2"/>
      </w:pPr>
      <w:r>
        <w:t xml:space="preserve">Coordinating with partners and </w:t>
      </w:r>
      <w:r w:rsidR="5A0EEEF5">
        <w:t>staff</w:t>
      </w:r>
    </w:p>
    <w:p w:rsidR="00964D35" w:rsidRPr="00A155ED" w:rsidP="00EC5263" w14:paraId="6BA9EF8D" w14:textId="77777777">
      <w:pPr>
        <w:pStyle w:val="ListBullet2"/>
        <w:rPr>
          <w:b/>
        </w:rPr>
      </w:pPr>
      <w:r w:rsidRPr="00A155ED">
        <w:t>Tracking data and reporting</w:t>
      </w:r>
    </w:p>
    <w:p w:rsidR="00964D35" w:rsidRPr="00A155ED" w:rsidP="00EC5263" w14:paraId="7157D5B4" w14:textId="77777777">
      <w:pPr>
        <w:pStyle w:val="ListBullet2"/>
        <w:rPr>
          <w:b/>
        </w:rPr>
      </w:pPr>
      <w:r w:rsidRPr="00A155ED">
        <w:t xml:space="preserve">Key meetings and convenings </w:t>
      </w:r>
    </w:p>
    <w:p w:rsidR="00964D35" w:rsidRPr="00A155ED" w:rsidP="007C4262" w14:paraId="51AE405E" w14:textId="77777777">
      <w:pPr>
        <w:pStyle w:val="ListAlpha2"/>
        <w:rPr>
          <w:b/>
        </w:rPr>
      </w:pPr>
      <w:r w:rsidRPr="00A155ED">
        <w:t xml:space="preserve">Professional development to strengthen services </w:t>
      </w:r>
    </w:p>
    <w:p w:rsidR="00964D35" w:rsidRPr="00A155ED" w:rsidP="007C4262" w14:paraId="24E8383B" w14:textId="77777777">
      <w:pPr>
        <w:pStyle w:val="ListAlpha2"/>
        <w:rPr>
          <w:b/>
        </w:rPr>
      </w:pPr>
      <w:r w:rsidRPr="00A155ED">
        <w:t>Program leadership</w:t>
      </w:r>
    </w:p>
    <w:p w:rsidR="00964D35" w:rsidRPr="00A155ED" w:rsidP="007C4262" w14:paraId="7BC2005A" w14:textId="77777777">
      <w:pPr>
        <w:pStyle w:val="ListAlpha2"/>
        <w:rPr>
          <w:b/>
        </w:rPr>
      </w:pPr>
      <w:r w:rsidRPr="00A155ED">
        <w:t xml:space="preserve">Program staff </w:t>
      </w:r>
    </w:p>
    <w:p w:rsidR="00964D35" w:rsidRPr="00A155ED" w:rsidP="007C4262" w14:paraId="5C94837D" w14:textId="77777777">
      <w:pPr>
        <w:pStyle w:val="ListAlpha2"/>
        <w:rPr>
          <w:b/>
        </w:rPr>
      </w:pPr>
      <w:r w:rsidRPr="00A155ED">
        <w:t xml:space="preserve">College </w:t>
      </w:r>
      <w:r>
        <w:t>f</w:t>
      </w:r>
      <w:r w:rsidRPr="00A155ED">
        <w:t>aculty</w:t>
      </w:r>
    </w:p>
    <w:p w:rsidR="00964D35" w:rsidRPr="009C7D64" w:rsidP="007C4262" w14:paraId="488549EC" w14:textId="77777777">
      <w:pPr>
        <w:pStyle w:val="ListAlpha2"/>
        <w:rPr>
          <w:b/>
        </w:rPr>
      </w:pPr>
      <w:r w:rsidRPr="009C7D64">
        <w:t xml:space="preserve">Structures for integrating student voice </w:t>
      </w:r>
    </w:p>
    <w:p w:rsidR="00964D35" w:rsidRPr="003732AB" w:rsidP="007C4262" w14:paraId="3C71B1B6" w14:textId="77777777">
      <w:pPr>
        <w:pStyle w:val="ListAlpha2"/>
        <w:rPr>
          <w:b/>
        </w:rPr>
      </w:pPr>
      <w:r w:rsidRPr="009C7D64">
        <w:t xml:space="preserve">Structures for integrating employer voice </w:t>
      </w:r>
    </w:p>
    <w:p w:rsidR="00964D35" w:rsidRPr="00654EC5" w:rsidP="007C4262" w14:paraId="70BB57D3" w14:textId="77777777">
      <w:pPr>
        <w:pStyle w:val="ListAlpha2"/>
      </w:pPr>
      <w:r w:rsidRPr="00A155ED">
        <w:t>Successes and challenges in program management and staffing</w:t>
      </w:r>
    </w:p>
    <w:p w:rsidR="00964D35" w:rsidP="007C4262" w14:paraId="52A85512" w14:textId="77777777">
      <w:pPr>
        <w:pStyle w:val="ListNumber"/>
      </w:pPr>
      <w:r>
        <w:t xml:space="preserve">Recruitment, intake, and enrollment </w:t>
      </w:r>
    </w:p>
    <w:p w:rsidR="00964D35" w:rsidRPr="007C4262" w:rsidP="00445226" w14:paraId="1ED46B35" w14:textId="396FBF30">
      <w:pPr>
        <w:pStyle w:val="ListAlpha2"/>
        <w:numPr>
          <w:ilvl w:val="0"/>
          <w:numId w:val="71"/>
        </w:numPr>
        <w:rPr>
          <w:b/>
        </w:rPr>
      </w:pPr>
      <w:r>
        <w:t>Populations of interest</w:t>
      </w:r>
      <w:r>
        <w:t xml:space="preserve"> </w:t>
      </w:r>
      <w:r>
        <w:t>for</w:t>
      </w:r>
      <w:r>
        <w:t xml:space="preserve"> recruitment</w:t>
      </w:r>
    </w:p>
    <w:p w:rsidR="00964D35" w:rsidP="00EC5263" w14:paraId="562197A9" w14:textId="77777777">
      <w:pPr>
        <w:pStyle w:val="ListBullet2"/>
        <w:rPr>
          <w:b/>
        </w:rPr>
      </w:pPr>
      <w:r>
        <w:t>Characteristics of participants that are a good fit for SCC4 (e.g., age, skill level, education level, amount of work experience, etc.)</w:t>
      </w:r>
    </w:p>
    <w:p w:rsidR="00964D35" w:rsidP="00EC5263" w14:paraId="61C40C34" w14:textId="0F065F5E">
      <w:pPr>
        <w:pStyle w:val="ListBullet2"/>
        <w:rPr>
          <w:b/>
        </w:rPr>
      </w:pPr>
      <w:r>
        <w:t xml:space="preserve">Strategies for connecting with </w:t>
      </w:r>
      <w:r w:rsidR="00921078">
        <w:t>populations of interest</w:t>
      </w:r>
    </w:p>
    <w:p w:rsidR="00964D35" w:rsidP="00EC5263" w14:paraId="3915109D" w14:textId="2F53E4C8">
      <w:pPr>
        <w:pStyle w:val="ListBullet2"/>
        <w:rPr>
          <w:b/>
        </w:rPr>
      </w:pPr>
      <w:r>
        <w:t xml:space="preserve">Strategies for enrolling </w:t>
      </w:r>
      <w:r w:rsidR="00921078">
        <w:t>populations of interest</w:t>
      </w:r>
    </w:p>
    <w:p w:rsidR="00964D35" w:rsidRPr="00704EC4" w:rsidP="007C4262" w14:paraId="782B3C2F" w14:textId="77777777">
      <w:pPr>
        <w:pStyle w:val="ListAlpha2"/>
        <w:rPr>
          <w:b/>
        </w:rPr>
      </w:pPr>
      <w:r w:rsidRPr="0025201A">
        <w:t>Recruitment strategies</w:t>
      </w:r>
    </w:p>
    <w:p w:rsidR="00964D35" w:rsidP="00EC5263" w14:paraId="2DB0DF85" w14:textId="77777777">
      <w:pPr>
        <w:pStyle w:val="ListBullet2"/>
        <w:rPr>
          <w:b/>
        </w:rPr>
      </w:pPr>
      <w:r>
        <w:t>Key college staff involved in recruitment</w:t>
      </w:r>
    </w:p>
    <w:p w:rsidR="00964D35" w:rsidP="00EC5263" w14:paraId="757BC250" w14:textId="77777777">
      <w:pPr>
        <w:pStyle w:val="ListBullet2"/>
        <w:rPr>
          <w:b/>
        </w:rPr>
      </w:pPr>
      <w:r>
        <w:t>Use of advertising/outreach events</w:t>
      </w:r>
    </w:p>
    <w:p w:rsidR="00964D35" w:rsidP="00EC5263" w14:paraId="27DA5E77" w14:textId="77777777">
      <w:pPr>
        <w:pStyle w:val="ListBullet2"/>
        <w:rPr>
          <w:b/>
        </w:rPr>
      </w:pPr>
      <w:r>
        <w:t xml:space="preserve">Use of informational sessions/workshops  </w:t>
      </w:r>
    </w:p>
    <w:p w:rsidR="00964D35" w:rsidP="00EC5263" w14:paraId="7F66C82E" w14:textId="77777777">
      <w:pPr>
        <w:pStyle w:val="ListBullet2"/>
        <w:rPr>
          <w:b/>
        </w:rPr>
      </w:pPr>
      <w:r w:rsidRPr="00282DF3">
        <w:t>Role of partners</w:t>
      </w:r>
      <w:r>
        <w:t xml:space="preserve"> in referrals/recruitment</w:t>
      </w:r>
    </w:p>
    <w:p w:rsidR="00964D35" w:rsidP="00EC5263" w14:paraId="251A7B75" w14:textId="77777777">
      <w:pPr>
        <w:pStyle w:val="ListBullet2"/>
        <w:rPr>
          <w:b/>
        </w:rPr>
      </w:pPr>
      <w:r>
        <w:t xml:space="preserve">Most/least effective recruitment strategies  </w:t>
      </w:r>
    </w:p>
    <w:p w:rsidR="00964D35" w:rsidRPr="0025201A" w:rsidP="007C4262" w14:paraId="03FEFCF7" w14:textId="77777777">
      <w:pPr>
        <w:pStyle w:val="ListAlpha2"/>
        <w:rPr>
          <w:b/>
        </w:rPr>
      </w:pPr>
      <w:r>
        <w:t xml:space="preserve">Application, intake, and enrollment process </w:t>
      </w:r>
    </w:p>
    <w:p w:rsidR="00964D35" w:rsidP="00EC5263" w14:paraId="683B51D1" w14:textId="77777777">
      <w:pPr>
        <w:pStyle w:val="ListBullet2"/>
        <w:rPr>
          <w:b/>
        </w:rPr>
      </w:pPr>
      <w:r>
        <w:t xml:space="preserve">Application process </w:t>
      </w:r>
    </w:p>
    <w:p w:rsidR="00964D35" w:rsidRPr="0025201A" w:rsidP="00EC5263" w14:paraId="46BEA0B5" w14:textId="77777777">
      <w:pPr>
        <w:pStyle w:val="ListBullet2"/>
        <w:rPr>
          <w:b/>
        </w:rPr>
      </w:pPr>
      <w:r>
        <w:t>E</w:t>
      </w:r>
      <w:r w:rsidRPr="0025201A">
        <w:t>ligibility</w:t>
      </w:r>
      <w:r>
        <w:t xml:space="preserve"> determination/eligibility variation by service/pathway</w:t>
      </w:r>
    </w:p>
    <w:p w:rsidR="00964D35" w:rsidP="00EC5263" w14:paraId="1A281B2B" w14:textId="77777777">
      <w:pPr>
        <w:pStyle w:val="ListBullet2"/>
        <w:rPr>
          <w:b/>
        </w:rPr>
      </w:pPr>
      <w:r>
        <w:t>Use of assessments to screen p</w:t>
      </w:r>
      <w:r w:rsidRPr="0025201A">
        <w:t>articipants</w:t>
      </w:r>
    </w:p>
    <w:p w:rsidR="00964D35" w:rsidP="00EC5263" w14:paraId="0FA70B2E" w14:textId="77777777">
      <w:pPr>
        <w:pStyle w:val="ListBullet2"/>
        <w:rPr>
          <w:b/>
        </w:rPr>
      </w:pPr>
      <w:r>
        <w:t>Number of applications compared to enrollment</w:t>
      </w:r>
    </w:p>
    <w:p w:rsidR="00964D35" w:rsidP="00EC5263" w14:paraId="16648CED" w14:textId="77777777">
      <w:pPr>
        <w:pStyle w:val="ListBullet2"/>
        <w:rPr>
          <w:b/>
        </w:rPr>
      </w:pPr>
      <w:r>
        <w:t xml:space="preserve">Influence of impact study on enrollment </w:t>
      </w:r>
    </w:p>
    <w:p w:rsidR="00964D35" w:rsidP="007C4262" w14:paraId="2A7F0FD4" w14:textId="77777777">
      <w:pPr>
        <w:pStyle w:val="ListAlpha2"/>
        <w:rPr>
          <w:b/>
        </w:rPr>
      </w:pPr>
      <w:r>
        <w:t xml:space="preserve">Successes and challenges in recruitment, intake, and enrollment </w:t>
      </w:r>
      <w:r w:rsidRPr="008A000E">
        <w:t xml:space="preserve"> </w:t>
      </w:r>
    </w:p>
    <w:p w:rsidR="00964D35" w:rsidRPr="00E87D20" w:rsidP="00EC5263" w14:paraId="678F068A" w14:textId="24C48527">
      <w:pPr>
        <w:pStyle w:val="ListBullet2"/>
        <w:rPr>
          <w:b/>
        </w:rPr>
      </w:pPr>
      <w:r>
        <w:t xml:space="preserve">Successes and challenges specific to </w:t>
      </w:r>
      <w:r w:rsidR="00921078">
        <w:t>populations of interest</w:t>
      </w:r>
    </w:p>
    <w:p w:rsidR="00964D35" w:rsidRPr="006421F6" w:rsidP="007C4262" w14:paraId="5334CB55" w14:textId="77777777">
      <w:pPr>
        <w:pStyle w:val="ListNumber"/>
      </w:pPr>
      <w:r w:rsidRPr="644E27FF">
        <w:t xml:space="preserve">SCC4 </w:t>
      </w:r>
      <w:r>
        <w:t>s</w:t>
      </w:r>
      <w:r w:rsidRPr="644E27FF">
        <w:t xml:space="preserve">ervices </w:t>
      </w:r>
    </w:p>
    <w:p w:rsidR="00964D35" w:rsidRPr="007C4262" w:rsidP="00445226" w14:paraId="2B695E69" w14:textId="77777777">
      <w:pPr>
        <w:pStyle w:val="ListAlpha2"/>
        <w:numPr>
          <w:ilvl w:val="0"/>
          <w:numId w:val="72"/>
        </w:numPr>
        <w:rPr>
          <w:b/>
        </w:rPr>
      </w:pPr>
      <w:r>
        <w:t>High-level overview of service model/sequence for typical SCC4 participant</w:t>
      </w:r>
    </w:p>
    <w:p w:rsidR="00964D35" w:rsidP="00EC5263" w14:paraId="0457B685" w14:textId="77777777">
      <w:pPr>
        <w:pStyle w:val="ListBullet2"/>
        <w:rPr>
          <w:b/>
        </w:rPr>
      </w:pPr>
      <w:r w:rsidRPr="644E27FF">
        <w:t xml:space="preserve">Differences between services offered to SCC4 participants compared to non-SCC4 participants  </w:t>
      </w:r>
    </w:p>
    <w:p w:rsidR="00964D35" w:rsidP="007C4262" w14:paraId="3401ADA9" w14:textId="77777777">
      <w:pPr>
        <w:pStyle w:val="ListAlpha2"/>
        <w:rPr>
          <w:b/>
        </w:rPr>
      </w:pPr>
      <w:r>
        <w:t xml:space="preserve">Education and training services </w:t>
      </w:r>
    </w:p>
    <w:p w:rsidR="00964D35" w:rsidP="00EC5263" w14:paraId="3F6FFFB7" w14:textId="77777777">
      <w:pPr>
        <w:pStyle w:val="ListBullet2"/>
        <w:rPr>
          <w:b/>
        </w:rPr>
      </w:pPr>
      <w:r>
        <w:t xml:space="preserve">Types and sequence of applied occupational training offered for each career pathway </w:t>
      </w:r>
    </w:p>
    <w:p w:rsidR="00964D35" w:rsidP="00EC5263" w14:paraId="46B1E8B8" w14:textId="77777777">
      <w:pPr>
        <w:pStyle w:val="ListBullet2"/>
        <w:rPr>
          <w:b/>
          <w:sz w:val="22"/>
        </w:rPr>
      </w:pPr>
      <w:r w:rsidRPr="00741B9F">
        <w:t>Types</w:t>
      </w:r>
      <w:r>
        <w:t xml:space="preserve"> and s</w:t>
      </w:r>
      <w:r w:rsidRPr="00741B9F">
        <w:t>equence of classroom training provided (remedial/basic skills, other)</w:t>
      </w:r>
    </w:p>
    <w:p w:rsidR="00964D35" w:rsidP="00EC5263" w14:paraId="3239C17F" w14:textId="77777777">
      <w:pPr>
        <w:pStyle w:val="ListBullet2"/>
        <w:rPr>
          <w:b/>
          <w:sz w:val="22"/>
        </w:rPr>
      </w:pPr>
      <w:r w:rsidRPr="644E27FF">
        <w:t>Differences between services offered to SCC4 participants compared to non-SCC4 participants</w:t>
      </w:r>
    </w:p>
    <w:p w:rsidR="00964D35" w:rsidP="00EC5263" w14:paraId="6CC0F921" w14:textId="77777777">
      <w:pPr>
        <w:pStyle w:val="ListBullet2"/>
        <w:rPr>
          <w:b/>
        </w:rPr>
      </w:pPr>
      <w:r>
        <w:t xml:space="preserve">Tailoring of services to specific populations </w:t>
      </w:r>
    </w:p>
    <w:p w:rsidR="00964D35" w:rsidP="00EC5263" w14:paraId="42225894" w14:textId="77777777">
      <w:pPr>
        <w:pStyle w:val="ListBullet2"/>
        <w:rPr>
          <w:b/>
        </w:rPr>
      </w:pPr>
      <w:r>
        <w:t xml:space="preserve">Successes and challenges </w:t>
      </w:r>
    </w:p>
    <w:p w:rsidR="00964D35" w:rsidP="007C4262" w14:paraId="3AAD0DB1" w14:textId="77777777">
      <w:pPr>
        <w:pStyle w:val="ListAlpha2"/>
        <w:rPr>
          <w:b/>
        </w:rPr>
      </w:pPr>
      <w:r>
        <w:t xml:space="preserve">Work-based learning </w:t>
      </w:r>
    </w:p>
    <w:p w:rsidR="00964D35" w:rsidP="007E0F7B" w14:paraId="1BF316AB" w14:textId="77777777">
      <w:pPr>
        <w:pStyle w:val="ListBullet2"/>
        <w:rPr>
          <w:b/>
        </w:rPr>
      </w:pPr>
      <w:r>
        <w:t xml:space="preserve">Types of work-based learning offered to SCC4 participants (apprenticeship or pre-apprenticeship, paid work experiences, unpaid internships) </w:t>
      </w:r>
    </w:p>
    <w:p w:rsidR="00964D35" w:rsidP="007E0F7B" w14:paraId="57B97004" w14:textId="77777777">
      <w:pPr>
        <w:pStyle w:val="ListBullet2"/>
        <w:rPr>
          <w:b/>
        </w:rPr>
      </w:pPr>
      <w:r>
        <w:t>Process for identifying/engaging employers in development of work-based learning</w:t>
      </w:r>
    </w:p>
    <w:p w:rsidR="00964D35" w:rsidP="007E0F7B" w14:paraId="000B37C0" w14:textId="77777777">
      <w:pPr>
        <w:pStyle w:val="ListBullet2"/>
        <w:rPr>
          <w:b/>
        </w:rPr>
      </w:pPr>
      <w:r>
        <w:t xml:space="preserve">Eligibility and selection of participants </w:t>
      </w:r>
    </w:p>
    <w:p w:rsidR="00964D35" w:rsidP="007E0F7B" w14:paraId="4966829D" w14:textId="77777777">
      <w:pPr>
        <w:pStyle w:val="ListBullet2"/>
        <w:rPr>
          <w:b/>
        </w:rPr>
      </w:pPr>
      <w:r>
        <w:t>Differences between services offered to SCC4 participants compared to non-SCC4 participants</w:t>
      </w:r>
    </w:p>
    <w:p w:rsidR="00964D35" w:rsidP="007E0F7B" w14:paraId="7CAD8DE9" w14:textId="77777777">
      <w:pPr>
        <w:pStyle w:val="ListBullet2"/>
        <w:rPr>
          <w:b/>
        </w:rPr>
      </w:pPr>
      <w:r>
        <w:t xml:space="preserve">Tailoring of services to specific populations </w:t>
      </w:r>
    </w:p>
    <w:p w:rsidR="00964D35" w:rsidRPr="000846FE" w:rsidP="007E0F7B" w14:paraId="292A190F" w14:textId="77777777">
      <w:pPr>
        <w:pStyle w:val="ListBullet2"/>
        <w:rPr>
          <w:b/>
        </w:rPr>
      </w:pPr>
      <w:r>
        <w:t xml:space="preserve">Successes and challenges </w:t>
      </w:r>
    </w:p>
    <w:p w:rsidR="00964D35" w:rsidP="007C4262" w14:paraId="4F102033" w14:textId="77777777">
      <w:pPr>
        <w:pStyle w:val="ListAlpha2"/>
        <w:rPr>
          <w:b/>
        </w:rPr>
      </w:pPr>
      <w:r>
        <w:t xml:space="preserve">Navigation and coaching services </w:t>
      </w:r>
    </w:p>
    <w:p w:rsidR="00964D35" w:rsidP="007E0F7B" w14:paraId="38B036DE" w14:textId="77777777">
      <w:pPr>
        <w:pStyle w:val="ListBullet2"/>
        <w:rPr>
          <w:b/>
        </w:rPr>
      </w:pPr>
      <w:r>
        <w:t>Types and intensity of navigation and coaching services provided to SCC4 participants (college and career planning, course selection, career assessments)</w:t>
      </w:r>
    </w:p>
    <w:p w:rsidR="00964D35" w:rsidRPr="000846FE" w:rsidP="007E0F7B" w14:paraId="5B35C388" w14:textId="77777777">
      <w:pPr>
        <w:pStyle w:val="ListBullet4"/>
        <w:rPr>
          <w:b/>
          <w:i/>
          <w:iCs/>
        </w:rPr>
      </w:pPr>
      <w:r>
        <w:t xml:space="preserve">Planned versus actual meetings (i.e., number of times students </w:t>
      </w:r>
      <w:r>
        <w:t>actually met</w:t>
      </w:r>
      <w:r>
        <w:t xml:space="preserve"> versus what was planned) </w:t>
      </w:r>
      <w:r w:rsidRPr="000846FE">
        <w:rPr>
          <w:i/>
          <w:iCs/>
        </w:rPr>
        <w:t>(</w:t>
      </w:r>
      <w:r>
        <w:rPr>
          <w:i/>
          <w:iCs/>
        </w:rPr>
        <w:t>impact study</w:t>
      </w:r>
      <w:r w:rsidRPr="000846FE">
        <w:rPr>
          <w:i/>
          <w:iCs/>
        </w:rPr>
        <w:t xml:space="preserve"> colleges only)</w:t>
      </w:r>
    </w:p>
    <w:p w:rsidR="00964D35" w:rsidP="007E0F7B" w14:paraId="389B0CED" w14:textId="77777777">
      <w:pPr>
        <w:pStyle w:val="ListBullet2"/>
        <w:rPr>
          <w:b/>
        </w:rPr>
      </w:pPr>
      <w:r>
        <w:t>Organization and staff who provide navigation and coaching services (e.g., SCC4 program-specific or offered by other college departments)</w:t>
      </w:r>
    </w:p>
    <w:p w:rsidR="00964D35" w:rsidP="007E0F7B" w14:paraId="2F4BB5BE" w14:textId="77777777">
      <w:pPr>
        <w:pStyle w:val="ListBullet2"/>
        <w:rPr>
          <w:b/>
        </w:rPr>
      </w:pPr>
      <w:r>
        <w:t>Process for participants to access/receive navigation and coaching services (self-selection, mandatory meetings, etc.)</w:t>
      </w:r>
    </w:p>
    <w:p w:rsidR="00964D35" w:rsidP="007E0F7B" w14:paraId="0688051B" w14:textId="77777777">
      <w:pPr>
        <w:pStyle w:val="ListBullet2"/>
        <w:rPr>
          <w:b/>
        </w:rPr>
      </w:pPr>
      <w:r>
        <w:t xml:space="preserve">Strategies for reaching out to students </w:t>
      </w:r>
    </w:p>
    <w:p w:rsidR="00964D35" w:rsidP="007E0F7B" w14:paraId="2B389070" w14:textId="77777777">
      <w:pPr>
        <w:pStyle w:val="ListBullet2"/>
        <w:rPr>
          <w:b/>
        </w:rPr>
      </w:pPr>
      <w:r>
        <w:t xml:space="preserve">Barriers to a meeting at prescribed frequency </w:t>
      </w:r>
      <w:r w:rsidRPr="000846FE">
        <w:rPr>
          <w:i/>
          <w:iCs/>
        </w:rPr>
        <w:t>(</w:t>
      </w:r>
      <w:r>
        <w:rPr>
          <w:i/>
          <w:iCs/>
        </w:rPr>
        <w:t>impact study</w:t>
      </w:r>
      <w:r w:rsidRPr="000846FE">
        <w:rPr>
          <w:i/>
          <w:iCs/>
        </w:rPr>
        <w:t xml:space="preserve"> colleges only)</w:t>
      </w:r>
    </w:p>
    <w:p w:rsidR="00964D35" w:rsidRPr="000846FE" w:rsidP="007E0F7B" w14:paraId="3409D1EF" w14:textId="77777777">
      <w:pPr>
        <w:pStyle w:val="ListBullet2"/>
        <w:rPr>
          <w:b/>
        </w:rPr>
      </w:pPr>
      <w:r>
        <w:t xml:space="preserve">Study material alignment with student needs (e.g., needs assessments) </w:t>
      </w:r>
      <w:r w:rsidRPr="00CD76B7">
        <w:rPr>
          <w:i/>
          <w:iCs/>
        </w:rPr>
        <w:t>(</w:t>
      </w:r>
      <w:r>
        <w:rPr>
          <w:i/>
          <w:iCs/>
        </w:rPr>
        <w:t>impact study</w:t>
      </w:r>
      <w:r w:rsidRPr="00CD76B7">
        <w:rPr>
          <w:i/>
          <w:iCs/>
        </w:rPr>
        <w:t xml:space="preserve"> colleges only)</w:t>
      </w:r>
    </w:p>
    <w:p w:rsidR="00964D35" w:rsidP="007E0F7B" w14:paraId="77C78EF8" w14:textId="77777777">
      <w:pPr>
        <w:pStyle w:val="ListBullet4"/>
        <w:rPr>
          <w:b/>
        </w:rPr>
      </w:pPr>
      <w:r w:rsidRPr="000846FE">
        <w:t xml:space="preserve">Frequency </w:t>
      </w:r>
      <w:r>
        <w:t>of use of</w:t>
      </w:r>
      <w:r w:rsidRPr="000846FE">
        <w:t xml:space="preserve"> study materials</w:t>
      </w:r>
      <w:r>
        <w:rPr>
          <w:i/>
          <w:iCs/>
        </w:rPr>
        <w:t xml:space="preserve"> </w:t>
      </w:r>
      <w:r w:rsidRPr="00CD76B7">
        <w:rPr>
          <w:i/>
          <w:iCs/>
        </w:rPr>
        <w:t>(</w:t>
      </w:r>
      <w:r>
        <w:rPr>
          <w:i/>
          <w:iCs/>
        </w:rPr>
        <w:t>impact study</w:t>
      </w:r>
      <w:r w:rsidRPr="00CD76B7">
        <w:rPr>
          <w:i/>
          <w:iCs/>
        </w:rPr>
        <w:t xml:space="preserve"> colleges only)</w:t>
      </w:r>
    </w:p>
    <w:p w:rsidR="00964D35" w:rsidP="007C4262" w14:paraId="3DC4B56F" w14:textId="77777777">
      <w:pPr>
        <w:pStyle w:val="ListAlpha2"/>
        <w:rPr>
          <w:b/>
        </w:rPr>
      </w:pPr>
      <w:r>
        <w:t>Supportive services and wraparound supports</w:t>
      </w:r>
    </w:p>
    <w:p w:rsidR="00964D35" w:rsidP="007E0F7B" w14:paraId="3E71282F" w14:textId="77777777">
      <w:pPr>
        <w:pStyle w:val="ListBullet2"/>
        <w:rPr>
          <w:b/>
        </w:rPr>
      </w:pPr>
      <w:r w:rsidRPr="644E27FF">
        <w:t xml:space="preserve">Types of supportive services available to SCC4 treatment </w:t>
      </w:r>
      <w:r w:rsidRPr="644E27FF">
        <w:t>group</w:t>
      </w:r>
      <w:r w:rsidRPr="644E27FF">
        <w:t xml:space="preserve"> (</w:t>
      </w:r>
      <w:r>
        <w:t xml:space="preserve">e.g., </w:t>
      </w:r>
      <w:r w:rsidRPr="644E27FF">
        <w:t xml:space="preserve">childcare, transportation, housing, emergency funds, etc.) </w:t>
      </w:r>
    </w:p>
    <w:p w:rsidR="00964D35" w:rsidP="007E0F7B" w14:paraId="161F6A25" w14:textId="77777777">
      <w:pPr>
        <w:pStyle w:val="ListBullet4"/>
        <w:rPr>
          <w:b/>
        </w:rPr>
      </w:pPr>
      <w:r>
        <w:t>Process and decision-making for provision/referral to supportive services (e.g., participant initiated, brokered through program-staff, application and eligibility requirements, assessments informing recommendations, etc.)</w:t>
      </w:r>
    </w:p>
    <w:p w:rsidR="00964D35" w:rsidP="007E0F7B" w14:paraId="4E37C377" w14:textId="77777777">
      <w:pPr>
        <w:pStyle w:val="ListBullet4"/>
        <w:rPr>
          <w:b/>
        </w:rPr>
      </w:pPr>
      <w:r>
        <w:t>Alignment of supportive services with students’ needs</w:t>
      </w:r>
    </w:p>
    <w:p w:rsidR="00964D35" w:rsidP="007E0F7B" w14:paraId="4C5284A5" w14:textId="77777777">
      <w:pPr>
        <w:pStyle w:val="ListBullet2"/>
        <w:rPr>
          <w:b/>
        </w:rPr>
      </w:pPr>
      <w:r w:rsidRPr="644E27FF">
        <w:t>Number and types of organizations that provide supportive services (</w:t>
      </w:r>
      <w:r>
        <w:t xml:space="preserve">e.g., </w:t>
      </w:r>
      <w:r w:rsidRPr="644E27FF">
        <w:t>college, supportive services staff,</w:t>
      </w:r>
      <w:r>
        <w:t xml:space="preserve"> and </w:t>
      </w:r>
      <w:r w:rsidRPr="644E27FF">
        <w:t>community-based partner</w:t>
      </w:r>
      <w:r>
        <w:t>s</w:t>
      </w:r>
      <w:r w:rsidRPr="644E27FF">
        <w:t>)</w:t>
      </w:r>
    </w:p>
    <w:p w:rsidR="00964D35" w:rsidP="007E0F7B" w14:paraId="14B794AC" w14:textId="77777777">
      <w:pPr>
        <w:pStyle w:val="ListBullet4"/>
        <w:rPr>
          <w:b/>
        </w:rPr>
      </w:pPr>
      <w:r>
        <w:t xml:space="preserve">Adequacy of services to meet SCC4 participant needs </w:t>
      </w:r>
    </w:p>
    <w:p w:rsidR="00964D35" w:rsidP="007E0F7B" w14:paraId="61CF3F15" w14:textId="77777777">
      <w:pPr>
        <w:pStyle w:val="ListBullet4"/>
        <w:rPr>
          <w:b/>
        </w:rPr>
      </w:pPr>
      <w:r>
        <w:t>Facilitation of warm hand-offs for external services</w:t>
      </w:r>
    </w:p>
    <w:p w:rsidR="00964D35" w:rsidP="007E0F7B" w14:paraId="66B3F619" w14:textId="77777777">
      <w:pPr>
        <w:pStyle w:val="ListBullet2"/>
        <w:rPr>
          <w:b/>
        </w:rPr>
      </w:pPr>
      <w:r w:rsidRPr="644E27FF">
        <w:t xml:space="preserve">Differences between services offered to SCC4 treatment group compared to SCC4 </w:t>
      </w:r>
      <w:r>
        <w:t>comparison</w:t>
      </w:r>
      <w:r w:rsidRPr="644E27FF">
        <w:t xml:space="preserve"> grou</w:t>
      </w:r>
      <w:r>
        <w:t>p</w:t>
      </w:r>
      <w:r w:rsidRPr="644E27FF">
        <w:t xml:space="preserve"> </w:t>
      </w:r>
    </w:p>
    <w:p w:rsidR="00964D35" w:rsidP="0098627B" w14:paraId="20F50562" w14:textId="77777777">
      <w:pPr>
        <w:pStyle w:val="ListBullet4"/>
        <w:rPr>
          <w:b/>
        </w:rPr>
      </w:pPr>
      <w:r>
        <w:t>Tailoring of</w:t>
      </w:r>
      <w:r>
        <w:t xml:space="preserve"> supportive services to specific populations </w:t>
      </w:r>
    </w:p>
    <w:p w:rsidR="00964D35" w:rsidP="007E0F7B" w14:paraId="72DC5472" w14:textId="77777777">
      <w:pPr>
        <w:pStyle w:val="ListBullet4"/>
        <w:rPr>
          <w:b/>
        </w:rPr>
      </w:pPr>
      <w:r>
        <w:t>Coach responses upon identifying needs of students in the comparison group</w:t>
      </w:r>
    </w:p>
    <w:p w:rsidR="00964D35" w:rsidRPr="00B21FDF" w:rsidP="007E0F7B" w14:paraId="09A07D13" w14:textId="77777777">
      <w:pPr>
        <w:pStyle w:val="ListBullet2"/>
        <w:rPr>
          <w:b/>
        </w:rPr>
      </w:pPr>
      <w:r>
        <w:t>S</w:t>
      </w:r>
      <w:r w:rsidRPr="00B21FDF">
        <w:t xml:space="preserve">uccesses and challenges </w:t>
      </w:r>
    </w:p>
    <w:p w:rsidR="00964D35" w:rsidP="007C4262" w14:paraId="6CEAE57E" w14:textId="77777777">
      <w:pPr>
        <w:pStyle w:val="ListAlpha2"/>
        <w:rPr>
          <w:b/>
        </w:rPr>
      </w:pPr>
      <w:r>
        <w:t xml:space="preserve">Job development/job placement </w:t>
      </w:r>
    </w:p>
    <w:p w:rsidR="00964D35" w:rsidP="007E0F7B" w14:paraId="0A72F755" w14:textId="77777777">
      <w:pPr>
        <w:pStyle w:val="ListBullet2"/>
        <w:rPr>
          <w:b/>
        </w:rPr>
      </w:pPr>
      <w:r w:rsidRPr="644E27FF">
        <w:t>Types</w:t>
      </w:r>
      <w:r>
        <w:t xml:space="preserve">, </w:t>
      </w:r>
      <w:r w:rsidRPr="644E27FF">
        <w:t>intensity</w:t>
      </w:r>
      <w:r>
        <w:t xml:space="preserve">, and </w:t>
      </w:r>
      <w:r w:rsidRPr="644E27FF">
        <w:t>sequencing of job development/job placement services offered to SCC4 treatment group</w:t>
      </w:r>
    </w:p>
    <w:p w:rsidR="00964D35" w:rsidP="007E0F7B" w14:paraId="7787225C" w14:textId="77777777">
      <w:pPr>
        <w:pStyle w:val="ListBullet2"/>
        <w:rPr>
          <w:b/>
        </w:rPr>
      </w:pPr>
      <w:r w:rsidRPr="644E27FF">
        <w:t>Number and type of organization and staff that provide job placement services (</w:t>
      </w:r>
      <w:r>
        <w:t xml:space="preserve">e.g., </w:t>
      </w:r>
      <w:r w:rsidRPr="644E27FF">
        <w:t xml:space="preserve">college staff, program-specific staff, community-based partner staff)  </w:t>
      </w:r>
    </w:p>
    <w:p w:rsidR="00964D35" w:rsidP="007E0F7B" w14:paraId="163E2341" w14:textId="77777777">
      <w:pPr>
        <w:pStyle w:val="ListBullet2"/>
        <w:rPr>
          <w:b/>
        </w:rPr>
      </w:pPr>
      <w:r>
        <w:t>Process for participants to access/receive job placement services (e.g. self-selection, mandatory meetings with job placement staff, referral to partner, etc.)</w:t>
      </w:r>
    </w:p>
    <w:p w:rsidR="00964D35" w:rsidP="007E0F7B" w14:paraId="68DB2397" w14:textId="77777777">
      <w:pPr>
        <w:pStyle w:val="ListBullet2"/>
        <w:rPr>
          <w:b/>
        </w:rPr>
      </w:pPr>
      <w:r w:rsidRPr="644E27FF">
        <w:t>Differences between services offered to SCC4 treatment group compared to SCC4 co</w:t>
      </w:r>
      <w:r>
        <w:t>mparison</w:t>
      </w:r>
      <w:r w:rsidRPr="644E27FF">
        <w:t xml:space="preserve"> group</w:t>
      </w:r>
    </w:p>
    <w:p w:rsidR="00964D35" w:rsidRPr="00B21FDF" w:rsidP="007E0F7B" w14:paraId="7A28307D" w14:textId="77777777">
      <w:pPr>
        <w:pStyle w:val="ListBullet2"/>
        <w:rPr>
          <w:b/>
        </w:rPr>
      </w:pPr>
      <w:r w:rsidRPr="00B21FDF">
        <w:t>Successes and challenges</w:t>
      </w:r>
    </w:p>
    <w:p w:rsidR="00964D35" w:rsidP="007C4262" w14:paraId="72D92FE1" w14:textId="77777777">
      <w:pPr>
        <w:pStyle w:val="ListAlpha2"/>
        <w:rPr>
          <w:b/>
        </w:rPr>
      </w:pPr>
      <w:r>
        <w:t>Post-program services</w:t>
      </w:r>
    </w:p>
    <w:p w:rsidR="00964D35" w:rsidP="007E0F7B" w14:paraId="110ED057" w14:textId="77777777">
      <w:pPr>
        <w:pStyle w:val="ListBullet2"/>
        <w:rPr>
          <w:b/>
        </w:rPr>
      </w:pPr>
      <w:r>
        <w:t>Meeting with students after program completion</w:t>
      </w:r>
    </w:p>
    <w:p w:rsidR="00964D35" w:rsidP="007E0F7B" w14:paraId="005B47FE" w14:textId="77777777">
      <w:pPr>
        <w:pStyle w:val="ListBullet4"/>
        <w:rPr>
          <w:b/>
        </w:rPr>
      </w:pPr>
      <w:r>
        <w:t>Format (e.g., virtual, phone, in-person, other)</w:t>
      </w:r>
    </w:p>
    <w:p w:rsidR="00964D35" w:rsidP="007E0F7B" w14:paraId="48E57918" w14:textId="77777777">
      <w:pPr>
        <w:pStyle w:val="ListBullet2"/>
        <w:rPr>
          <w:b/>
        </w:rPr>
      </w:pPr>
      <w:r>
        <w:t>Barriers to conducting meetings or follow-up</w:t>
      </w:r>
      <w:r w:rsidRPr="00583372">
        <w:t xml:space="preserve"> </w:t>
      </w:r>
      <w:r>
        <w:t>after program completion</w:t>
      </w:r>
    </w:p>
    <w:p w:rsidR="00964D35" w:rsidP="007E0F7B" w14:paraId="266372CD" w14:textId="77777777">
      <w:pPr>
        <w:pStyle w:val="ListBullet2"/>
        <w:rPr>
          <w:b/>
        </w:rPr>
      </w:pPr>
      <w:r>
        <w:t xml:space="preserve">Planned versus actual meetings (i.e., number of times students </w:t>
      </w:r>
      <w:r>
        <w:t>actually met</w:t>
      </w:r>
      <w:r>
        <w:t xml:space="preserve"> versus what was planned)</w:t>
      </w:r>
    </w:p>
    <w:p w:rsidR="00964D35" w:rsidP="007E0F7B" w14:paraId="5037E59C" w14:textId="77777777">
      <w:pPr>
        <w:pStyle w:val="ListBullet2"/>
        <w:rPr>
          <w:b/>
        </w:rPr>
      </w:pPr>
      <w:r>
        <w:t>Participants’ needs after program completion</w:t>
      </w:r>
    </w:p>
    <w:p w:rsidR="00964D35" w:rsidP="148B74CF" w14:paraId="0B7061EC" w14:textId="77777777">
      <w:pPr>
        <w:pStyle w:val="ListBullet2"/>
        <w:rPr>
          <w:b/>
          <w:bCs/>
        </w:rPr>
      </w:pPr>
      <w:r>
        <w:t>Alignment of study resources with student needs</w:t>
      </w:r>
    </w:p>
    <w:p w:rsidR="6430B9BB" w:rsidP="00EA7A63" w14:paraId="6B56DC2F" w14:textId="17263706">
      <w:pPr>
        <w:pStyle w:val="ListNumber"/>
        <w:rPr>
          <w:b w:val="0"/>
          <w:bCs w:val="0"/>
        </w:rPr>
      </w:pPr>
      <w:r w:rsidRPr="148B74CF">
        <w:t>Advising</w:t>
      </w:r>
    </w:p>
    <w:p w:rsidR="6430B9BB" w:rsidRPr="00EA7A63" w:rsidP="00EA7A63" w14:paraId="74FF037C" w14:textId="1C1C7613">
      <w:pPr>
        <w:pStyle w:val="ListNumber"/>
        <w:numPr>
          <w:ilvl w:val="0"/>
          <w:numId w:val="75"/>
        </w:numPr>
        <w:rPr>
          <w:b w:val="0"/>
          <w:bCs w:val="0"/>
        </w:rPr>
      </w:pPr>
      <w:r w:rsidRPr="00EA7A63">
        <w:rPr>
          <w:b w:val="0"/>
          <w:bCs w:val="0"/>
        </w:rPr>
        <w:t>High-level overview of the college’s advising approach, including key requirements</w:t>
      </w:r>
    </w:p>
    <w:p w:rsidR="6430B9BB" w:rsidRPr="00EA7A63" w:rsidP="00EA7A63" w14:paraId="32844C9B" w14:textId="6A7597C9">
      <w:pPr>
        <w:pStyle w:val="ListNumber"/>
        <w:numPr>
          <w:ilvl w:val="0"/>
          <w:numId w:val="75"/>
        </w:numPr>
        <w:rPr>
          <w:b w:val="0"/>
          <w:bCs w:val="0"/>
        </w:rPr>
      </w:pPr>
      <w:r w:rsidRPr="00EA7A63">
        <w:rPr>
          <w:b w:val="0"/>
          <w:bCs w:val="0"/>
        </w:rPr>
        <w:t>Staff responsible for student advising (</w:t>
      </w:r>
      <w:r w:rsidRPr="00EA7A63">
        <w:rPr>
          <w:b w:val="0"/>
          <w:bCs w:val="0"/>
        </w:rPr>
        <w:t>i.e..</w:t>
      </w:r>
      <w:r w:rsidRPr="00EA7A63">
        <w:rPr>
          <w:b w:val="0"/>
          <w:bCs w:val="0"/>
        </w:rPr>
        <w:t xml:space="preserve"> faculty or advising center) </w:t>
      </w:r>
      <w:r>
        <w:rPr>
          <w:b w:val="0"/>
          <w:bCs w:val="0"/>
        </w:rPr>
        <w:t xml:space="preserve">and typical caseloads </w:t>
      </w:r>
    </w:p>
    <w:p w:rsidR="6430B9BB" w:rsidRPr="00EA7A63" w:rsidP="00EA7A63" w14:paraId="007DFD80" w14:textId="4277E364">
      <w:pPr>
        <w:pStyle w:val="ListNumber"/>
        <w:numPr>
          <w:ilvl w:val="0"/>
          <w:numId w:val="75"/>
        </w:numPr>
        <w:rPr>
          <w:b w:val="0"/>
          <w:bCs w:val="0"/>
        </w:rPr>
      </w:pPr>
      <w:r w:rsidRPr="00EA7A63">
        <w:rPr>
          <w:b w:val="0"/>
          <w:bCs w:val="0"/>
        </w:rPr>
        <w:t xml:space="preserve">Focus </w:t>
      </w:r>
      <w:r w:rsidRPr="00EA7A63">
        <w:rPr>
          <w:b w:val="0"/>
          <w:bCs w:val="0"/>
        </w:rPr>
        <w:t>of</w:t>
      </w:r>
      <w:r w:rsidRPr="00EA7A63">
        <w:rPr>
          <w:b w:val="0"/>
          <w:bCs w:val="0"/>
        </w:rPr>
        <w:t xml:space="preserve"> advising (i.e. class planning, career planning, other </w:t>
      </w:r>
      <w:r w:rsidRPr="00EA7A63">
        <w:rPr>
          <w:b w:val="0"/>
          <w:bCs w:val="0"/>
        </w:rPr>
        <w:t>supports</w:t>
      </w:r>
      <w:r w:rsidRPr="00EA7A63">
        <w:rPr>
          <w:b w:val="0"/>
          <w:bCs w:val="0"/>
        </w:rPr>
        <w:t>)</w:t>
      </w:r>
    </w:p>
    <w:p w:rsidR="6430B9BB" w:rsidP="00EA7A63" w14:paraId="01305C73" w14:textId="78B7141A">
      <w:pPr>
        <w:pStyle w:val="ListNumber"/>
        <w:numPr>
          <w:ilvl w:val="0"/>
          <w:numId w:val="75"/>
        </w:numPr>
      </w:pPr>
      <w:r w:rsidRPr="00EA7A63">
        <w:rPr>
          <w:b w:val="0"/>
          <w:bCs w:val="0"/>
        </w:rPr>
        <w:t xml:space="preserve">Frequency of advising sessions </w:t>
      </w:r>
    </w:p>
    <w:p w:rsidR="6430B9BB" w:rsidRPr="00EA7A63" w:rsidP="00EA7A63" w14:paraId="75A0DAFD" w14:textId="49FD7321">
      <w:pPr>
        <w:pStyle w:val="ListNumber"/>
        <w:numPr>
          <w:ilvl w:val="0"/>
          <w:numId w:val="75"/>
        </w:numPr>
        <w:rPr>
          <w:b w:val="0"/>
          <w:bCs w:val="0"/>
        </w:rPr>
      </w:pPr>
      <w:r>
        <w:rPr>
          <w:b w:val="0"/>
          <w:bCs w:val="0"/>
        </w:rPr>
        <w:t xml:space="preserve">Commonly identified student needs </w:t>
      </w:r>
    </w:p>
    <w:p w:rsidR="00964D35" w:rsidRPr="003A7684" w:rsidP="007C4262" w14:paraId="7E2E9347" w14:textId="77777777">
      <w:pPr>
        <w:pStyle w:val="ListNumber"/>
      </w:pPr>
      <w:r w:rsidRPr="67BCFCC3">
        <w:t xml:space="preserve">Partners </w:t>
      </w:r>
    </w:p>
    <w:p w:rsidR="00964D35" w:rsidRPr="00445226" w:rsidP="00445226" w14:paraId="5BD4FA5C" w14:textId="77777777">
      <w:pPr>
        <w:pStyle w:val="ListAlpha2"/>
        <w:numPr>
          <w:ilvl w:val="0"/>
          <w:numId w:val="73"/>
        </w:numPr>
        <w:rPr>
          <w:b/>
        </w:rPr>
      </w:pPr>
      <w:r w:rsidRPr="67BCFCC3">
        <w:t>Type of partner (</w:t>
      </w:r>
      <w:r>
        <w:t xml:space="preserve">e.g., </w:t>
      </w:r>
      <w:r w:rsidRPr="67BCFCC3">
        <w:t xml:space="preserve">employer, sector convener, workforce development partner, worker organization, </w:t>
      </w:r>
      <w:r>
        <w:t xml:space="preserve">community-based organization, other </w:t>
      </w:r>
      <w:r w:rsidRPr="67BCFCC3">
        <w:t>service provider)</w:t>
      </w:r>
    </w:p>
    <w:p w:rsidR="00964D35" w:rsidP="00445226" w14:paraId="14958719" w14:textId="77777777">
      <w:pPr>
        <w:pStyle w:val="ListAlpha2"/>
        <w:rPr>
          <w:b/>
        </w:rPr>
      </w:pPr>
      <w:r>
        <w:t xml:space="preserve">Role of employer partner in SCC4 program </w:t>
      </w:r>
    </w:p>
    <w:p w:rsidR="00964D35" w:rsidRPr="00B21FDF" w:rsidP="007E0F7B" w14:paraId="476C7E3B" w14:textId="77777777">
      <w:pPr>
        <w:pStyle w:val="ListBullet2"/>
        <w:rPr>
          <w:b/>
        </w:rPr>
      </w:pPr>
      <w:r w:rsidRPr="00B21FDF">
        <w:t>Consulting on curriculum or SCC4 training</w:t>
      </w:r>
    </w:p>
    <w:p w:rsidR="00964D35" w:rsidRPr="00B21FDF" w:rsidP="007E0F7B" w14:paraId="28338775" w14:textId="77777777">
      <w:pPr>
        <w:pStyle w:val="ListBullet2"/>
        <w:rPr>
          <w:b/>
        </w:rPr>
      </w:pPr>
      <w:r w:rsidRPr="00B21FDF">
        <w:t xml:space="preserve">Providing work-based learning opportunities  </w:t>
      </w:r>
    </w:p>
    <w:p w:rsidR="00964D35" w:rsidRPr="00B21FDF" w:rsidP="007E0F7B" w14:paraId="5BE06E2A" w14:textId="77777777">
      <w:pPr>
        <w:pStyle w:val="ListBullet2"/>
        <w:rPr>
          <w:b/>
        </w:rPr>
      </w:pPr>
      <w:r w:rsidRPr="00B21FDF">
        <w:t>Job placement</w:t>
      </w:r>
    </w:p>
    <w:p w:rsidR="00964D35" w:rsidRPr="00B21FDF" w:rsidP="007E0F7B" w14:paraId="4BEF3938" w14:textId="77777777">
      <w:pPr>
        <w:pStyle w:val="ListBullet2"/>
        <w:rPr>
          <w:b/>
        </w:rPr>
      </w:pPr>
      <w:r w:rsidRPr="00B21FDF">
        <w:t>Participation in SCC4 events or activities (</w:t>
      </w:r>
      <w:r>
        <w:t xml:space="preserve">e.g., </w:t>
      </w:r>
      <w:r w:rsidRPr="00B21FDF">
        <w:t>job fairs</w:t>
      </w:r>
      <w:r>
        <w:t xml:space="preserve"> or</w:t>
      </w:r>
      <w:r w:rsidRPr="00B21FDF">
        <w:t xml:space="preserve"> facility tours)</w:t>
      </w:r>
    </w:p>
    <w:p w:rsidR="00964D35" w:rsidRPr="00B21FDF" w:rsidP="007E0F7B" w14:paraId="3372EBC4" w14:textId="77777777">
      <w:pPr>
        <w:pStyle w:val="ListBullet2"/>
        <w:rPr>
          <w:b/>
        </w:rPr>
      </w:pPr>
      <w:r w:rsidRPr="00B21FDF">
        <w:t xml:space="preserve">Participation in advisory boards or sector strategy consultation </w:t>
      </w:r>
    </w:p>
    <w:p w:rsidR="00964D35" w:rsidRPr="00B21FDF" w:rsidP="007E0F7B" w14:paraId="5ACB908C" w14:textId="77777777">
      <w:pPr>
        <w:pStyle w:val="ListBullet2"/>
        <w:rPr>
          <w:b/>
        </w:rPr>
      </w:pPr>
      <w:r w:rsidRPr="00B21FDF">
        <w:t xml:space="preserve">Other roles </w:t>
      </w:r>
    </w:p>
    <w:p w:rsidR="00964D35" w:rsidP="00445226" w14:paraId="02A2AF73" w14:textId="77777777">
      <w:pPr>
        <w:pStyle w:val="ListAlpha2"/>
        <w:rPr>
          <w:b/>
        </w:rPr>
      </w:pPr>
      <w:r w:rsidRPr="67BCFCC3">
        <w:t xml:space="preserve">Role of </w:t>
      </w:r>
      <w:r>
        <w:t xml:space="preserve">supportive service </w:t>
      </w:r>
      <w:r w:rsidRPr="67BCFCC3">
        <w:t xml:space="preserve">partner in SCC4 program </w:t>
      </w:r>
    </w:p>
    <w:p w:rsidR="00964D35" w:rsidP="007E0F7B" w14:paraId="3631778A" w14:textId="77777777">
      <w:pPr>
        <w:pStyle w:val="ListBullet2"/>
        <w:rPr>
          <w:b/>
        </w:rPr>
      </w:pPr>
      <w:r>
        <w:t xml:space="preserve">Role in referral or recruitment </w:t>
      </w:r>
    </w:p>
    <w:p w:rsidR="00964D35" w:rsidRPr="003A6220" w:rsidP="007E0F7B" w14:paraId="22C3BBC8" w14:textId="77777777">
      <w:pPr>
        <w:pStyle w:val="ListBullet2"/>
        <w:rPr>
          <w:b/>
        </w:rPr>
      </w:pPr>
      <w:r w:rsidRPr="003A6220">
        <w:t>Supportive services offered to SCC4 participants (e.g.</w:t>
      </w:r>
      <w:r>
        <w:t>,</w:t>
      </w:r>
      <w:r w:rsidRPr="003A6220">
        <w:t xml:space="preserve"> transportation, childcare, etc.)</w:t>
      </w:r>
    </w:p>
    <w:p w:rsidR="00964D35" w:rsidRPr="003A6220" w:rsidP="007E0F7B" w14:paraId="4A07BF8C" w14:textId="77777777">
      <w:pPr>
        <w:pStyle w:val="ListBullet2"/>
        <w:rPr>
          <w:b/>
        </w:rPr>
      </w:pPr>
      <w:r w:rsidRPr="003A6220">
        <w:t>Participation in SCC4 events or activities (</w:t>
      </w:r>
      <w:r>
        <w:t xml:space="preserve">e.g., </w:t>
      </w:r>
      <w:r w:rsidRPr="003A6220">
        <w:t>job fairs, facility tours, review of curriculum)</w:t>
      </w:r>
    </w:p>
    <w:p w:rsidR="00964D35" w:rsidRPr="003A6220" w:rsidP="007E0F7B" w14:paraId="264C3A2C" w14:textId="77777777">
      <w:pPr>
        <w:pStyle w:val="ListBullet2"/>
        <w:rPr>
          <w:b/>
        </w:rPr>
      </w:pPr>
      <w:r w:rsidRPr="003A6220">
        <w:t xml:space="preserve">Participation in advisory boards or consultation </w:t>
      </w:r>
    </w:p>
    <w:p w:rsidR="00964D35" w:rsidRPr="003A6220" w:rsidP="007E0F7B" w14:paraId="55607B6E" w14:textId="77777777">
      <w:pPr>
        <w:pStyle w:val="ListBullet2"/>
        <w:rPr>
          <w:b/>
        </w:rPr>
      </w:pPr>
      <w:r w:rsidRPr="003A6220">
        <w:t xml:space="preserve">Other roles </w:t>
      </w:r>
    </w:p>
    <w:p w:rsidR="00964D35" w:rsidP="00445226" w14:paraId="716C15CE" w14:textId="77777777">
      <w:pPr>
        <w:pStyle w:val="ListAlpha2"/>
        <w:rPr>
          <w:b/>
          <w:sz w:val="22"/>
        </w:rPr>
      </w:pPr>
      <w:r w:rsidRPr="67BCFCC3">
        <w:t xml:space="preserve">Role of </w:t>
      </w:r>
      <w:r>
        <w:t>other</w:t>
      </w:r>
      <w:r>
        <w:t xml:space="preserve"> community-based </w:t>
      </w:r>
      <w:r w:rsidRPr="67BCFCC3">
        <w:t>partner</w:t>
      </w:r>
      <w:r w:rsidRPr="67BCFCC3">
        <w:t xml:space="preserve"> in SCC4 program </w:t>
      </w:r>
      <w:r>
        <w:tab/>
      </w:r>
    </w:p>
    <w:p w:rsidR="00964D35" w:rsidP="007E0F7B" w14:paraId="5A8D80C9" w14:textId="77777777">
      <w:pPr>
        <w:pStyle w:val="ListBullet2"/>
        <w:rPr>
          <w:b/>
        </w:rPr>
      </w:pPr>
      <w:r>
        <w:t xml:space="preserve">Role in referral, recruitment, and/or job placement </w:t>
      </w:r>
    </w:p>
    <w:p w:rsidR="00964D35" w:rsidP="007E0F7B" w14:paraId="01929017" w14:textId="77777777">
      <w:pPr>
        <w:pStyle w:val="ListBullet2"/>
        <w:rPr>
          <w:b/>
        </w:rPr>
      </w:pPr>
      <w:r>
        <w:t xml:space="preserve">Services offered to SCC4 participants </w:t>
      </w:r>
    </w:p>
    <w:p w:rsidR="00964D35" w:rsidP="007E0F7B" w14:paraId="6EAE7980" w14:textId="77777777">
      <w:pPr>
        <w:pStyle w:val="ListBullet2"/>
        <w:rPr>
          <w:b/>
        </w:rPr>
      </w:pPr>
      <w:r>
        <w:t>Participation in SCC4 events or activities (e.g., job fairs, facility tours, review of curriculum)</w:t>
      </w:r>
    </w:p>
    <w:p w:rsidR="00964D35" w:rsidP="007E0F7B" w14:paraId="367817B7" w14:textId="77777777">
      <w:pPr>
        <w:pStyle w:val="ListBullet2"/>
        <w:rPr>
          <w:b/>
        </w:rPr>
      </w:pPr>
      <w:r>
        <w:t xml:space="preserve">Participation in advisory boards or consultation </w:t>
      </w:r>
    </w:p>
    <w:p w:rsidR="00964D35" w:rsidP="007E0F7B" w14:paraId="3832A25F" w14:textId="77777777">
      <w:pPr>
        <w:pStyle w:val="ListBullet2"/>
        <w:rPr>
          <w:b/>
        </w:rPr>
      </w:pPr>
      <w:r>
        <w:t xml:space="preserve">Placement of participants into internships, work-training, or jobs </w:t>
      </w:r>
    </w:p>
    <w:p w:rsidR="00964D35" w:rsidRPr="00094152" w:rsidP="007E0F7B" w14:paraId="098BD6A7" w14:textId="77777777">
      <w:pPr>
        <w:pStyle w:val="ListBullet2"/>
        <w:rPr>
          <w:b/>
        </w:rPr>
      </w:pPr>
      <w:r>
        <w:t xml:space="preserve">Other roles </w:t>
      </w:r>
    </w:p>
    <w:p w:rsidR="00964D35" w:rsidRPr="00D17DD6" w:rsidP="00445226" w14:paraId="54B68ABA" w14:textId="77777777">
      <w:pPr>
        <w:pStyle w:val="ListAlpha2"/>
        <w:rPr>
          <w:b/>
          <w:sz w:val="22"/>
        </w:rPr>
      </w:pPr>
      <w:r>
        <w:t>Successes and challenges in relation to SCC4 program</w:t>
      </w:r>
    </w:p>
    <w:p w:rsidR="00964D35" w:rsidP="00445226" w14:paraId="409DC7CF" w14:textId="77777777">
      <w:pPr>
        <w:pStyle w:val="ListNumber"/>
      </w:pPr>
      <w:r w:rsidRPr="644E27FF">
        <w:t xml:space="preserve">Participant </w:t>
      </w:r>
      <w:r>
        <w:t>o</w:t>
      </w:r>
      <w:r w:rsidRPr="644E27FF">
        <w:t xml:space="preserve">utcomes, </w:t>
      </w:r>
      <w:r>
        <w:t>s</w:t>
      </w:r>
      <w:r w:rsidRPr="644E27FF">
        <w:t xml:space="preserve">ystems </w:t>
      </w:r>
      <w:r>
        <w:t>c</w:t>
      </w:r>
      <w:r w:rsidRPr="644E27FF">
        <w:t xml:space="preserve">hange, and </w:t>
      </w:r>
      <w:r>
        <w:t>s</w:t>
      </w:r>
      <w:r w:rsidRPr="644E27FF">
        <w:t xml:space="preserve">ustainability </w:t>
      </w:r>
    </w:p>
    <w:p w:rsidR="00964D35" w:rsidRPr="00445226" w:rsidP="00445226" w14:paraId="00072EB0" w14:textId="77777777">
      <w:pPr>
        <w:pStyle w:val="ListAlpha2"/>
        <w:numPr>
          <w:ilvl w:val="0"/>
          <w:numId w:val="74"/>
        </w:numPr>
        <w:rPr>
          <w:b/>
        </w:rPr>
      </w:pPr>
      <w:r w:rsidRPr="644E27FF">
        <w:t xml:space="preserve">SCC4 participant outcomes and successes  </w:t>
      </w:r>
    </w:p>
    <w:p w:rsidR="00964D35" w:rsidP="007E0F7B" w14:paraId="2E96CB4A" w14:textId="77777777">
      <w:pPr>
        <w:pStyle w:val="ListBullet2"/>
        <w:rPr>
          <w:b/>
        </w:rPr>
      </w:pPr>
      <w:r>
        <w:t xml:space="preserve">Job readiness of completers  </w:t>
      </w:r>
    </w:p>
    <w:p w:rsidR="00964D35" w:rsidP="00445226" w14:paraId="6A0195F2" w14:textId="77777777">
      <w:pPr>
        <w:pStyle w:val="ListAlpha2"/>
        <w:rPr>
          <w:b/>
        </w:rPr>
      </w:pPr>
      <w:r w:rsidRPr="644E27FF">
        <w:t xml:space="preserve">Role of SCC4 in supporting participant outcomes </w:t>
      </w:r>
    </w:p>
    <w:p w:rsidR="00964D35" w:rsidP="00445226" w14:paraId="59E25801" w14:textId="77777777">
      <w:pPr>
        <w:pStyle w:val="ListAlpha2"/>
        <w:rPr>
          <w:b/>
        </w:rPr>
      </w:pPr>
      <w:r w:rsidRPr="644E27FF">
        <w:t xml:space="preserve">Unexpected participant outcomes </w:t>
      </w:r>
    </w:p>
    <w:p w:rsidR="00964D35" w:rsidRPr="00112EAE" w:rsidP="00445226" w14:paraId="5B56F833" w14:textId="77777777">
      <w:pPr>
        <w:pStyle w:val="ListAlpha2"/>
        <w:rPr>
          <w:b/>
        </w:rPr>
      </w:pPr>
      <w:r w:rsidRPr="644E27FF">
        <w:t xml:space="preserve">Differences in qualitative/unexpected outcomes for SCC4 participant </w:t>
      </w:r>
    </w:p>
    <w:p w:rsidR="00964D35" w:rsidP="007E0F7B" w14:paraId="327CB490" w14:textId="77777777">
      <w:pPr>
        <w:pStyle w:val="ListBullet2"/>
        <w:rPr>
          <w:b/>
        </w:rPr>
      </w:pPr>
      <w:r>
        <w:t xml:space="preserve">SCC4 systems outcomes and successes </w:t>
      </w:r>
    </w:p>
    <w:p w:rsidR="00964D35" w:rsidP="00445226" w14:paraId="7527D1B3" w14:textId="7D60187A">
      <w:pPr>
        <w:pStyle w:val="ListAlpha2"/>
        <w:rPr>
          <w:b/>
        </w:rPr>
      </w:pPr>
      <w:r w:rsidRPr="644E27FF">
        <w:t>Changes to polic</w:t>
      </w:r>
      <w:r w:rsidR="00E34AB1">
        <w:t>i</w:t>
      </w:r>
      <w:r w:rsidRPr="644E27FF">
        <w:t>es/practices/procedures for sector pathways training</w:t>
      </w:r>
    </w:p>
    <w:p w:rsidR="00964D35" w:rsidP="00445226" w14:paraId="13A4B49E" w14:textId="77777777">
      <w:pPr>
        <w:pStyle w:val="ListAlpha2"/>
        <w:rPr>
          <w:b/>
        </w:rPr>
      </w:pPr>
      <w:r w:rsidRPr="644E27FF">
        <w:t xml:space="preserve">New/improved partnerships </w:t>
      </w:r>
    </w:p>
    <w:p w:rsidR="00964D35" w:rsidP="007E0F7B" w14:paraId="30B1DD27" w14:textId="77777777">
      <w:pPr>
        <w:pStyle w:val="ListBullet2"/>
        <w:rPr>
          <w:b/>
        </w:rPr>
      </w:pPr>
      <w:r>
        <w:t xml:space="preserve">Other   </w:t>
      </w:r>
    </w:p>
    <w:p w:rsidR="00964D35" w:rsidP="00445226" w14:paraId="327DED25" w14:textId="77777777">
      <w:pPr>
        <w:pStyle w:val="ListAlpha2"/>
        <w:rPr>
          <w:b/>
        </w:rPr>
      </w:pPr>
      <w:r w:rsidRPr="644E27FF">
        <w:t xml:space="preserve">Sustainability/expansion plan for SCC4 services </w:t>
      </w:r>
    </w:p>
    <w:p w:rsidR="00964D35" w:rsidP="007E0F7B" w14:paraId="23FF8553" w14:textId="77777777">
      <w:pPr>
        <w:pStyle w:val="ListBullet2"/>
        <w:rPr>
          <w:b/>
        </w:rPr>
      </w:pPr>
      <w:r>
        <w:t>Sustainability of intrusive coaching</w:t>
      </w:r>
    </w:p>
    <w:p w:rsidR="00964D35" w:rsidP="007E0F7B" w14:paraId="1CAA95AD" w14:textId="77777777">
      <w:pPr>
        <w:pStyle w:val="ListBullet2"/>
        <w:rPr>
          <w:b/>
        </w:rPr>
      </w:pPr>
      <w:r>
        <w:t xml:space="preserve">Sustainability of supportive services </w:t>
      </w:r>
    </w:p>
    <w:p w:rsidR="00964D35" w:rsidRPr="005E2EF4" w:rsidP="00445226" w14:paraId="573CBD20" w14:textId="77777777">
      <w:pPr>
        <w:pStyle w:val="ListAlpha2"/>
        <w:rPr>
          <w:bCs/>
        </w:rPr>
      </w:pPr>
      <w:r w:rsidRPr="008955CC">
        <w:t>Sustainability/expansion plan for SCC4 system improvements</w:t>
      </w:r>
    </w:p>
    <w:p w:rsidR="00964D35" w:rsidRPr="00964D35" w:rsidP="00964D35" w14:paraId="7D8BEB99" w14:textId="7E8ECB02">
      <w:pPr>
        <w:pStyle w:val="Paragraph"/>
      </w:pPr>
      <w:r w:rsidRPr="00CD1916">
        <w:rPr>
          <w:b/>
          <w:bCs/>
          <w:noProof/>
          <w:sz w:val="32"/>
          <w:szCs w:val="32"/>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883285</wp:posOffset>
                </wp:positionV>
                <wp:extent cx="5795645" cy="1171575"/>
                <wp:effectExtent l="0" t="0" r="14605"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71575"/>
                        </a:xfrm>
                        <a:prstGeom prst="rect">
                          <a:avLst/>
                        </a:prstGeom>
                        <a:solidFill>
                          <a:schemeClr val="bg1"/>
                        </a:solidFill>
                        <a:ln w="9525">
                          <a:solidFill>
                            <a:srgbClr val="000000"/>
                          </a:solidFill>
                          <a:miter lim="800000"/>
                          <a:headEnd/>
                          <a:tailEnd/>
                        </a:ln>
                      </wps:spPr>
                      <wps:txbx>
                        <w:txbxContent>
                          <w:p w:rsidR="00D71B73" w:rsidRPr="00D71B73" w:rsidP="00D71B73" w14:textId="45D643E4">
                            <w:pPr>
                              <w:spacing w:after="120" w:line="240" w:lineRule="auto"/>
                              <w:rPr>
                                <w:rFonts w:ascii="Arial" w:hAnsi="Arial" w:cs="Arial"/>
                                <w:sz w:val="16"/>
                                <w:szCs w:val="16"/>
                              </w:rPr>
                            </w:pPr>
                            <w:r w:rsidRPr="00D71B73">
                              <w:rPr>
                                <w:rFonts w:ascii="Arial" w:hAnsi="Arial" w:cs="Arial"/>
                                <w:sz w:val="16"/>
                                <w:szCs w:val="16"/>
                              </w:rPr>
                              <w:t xml:space="preserve">Public reporting for this </w:t>
                            </w:r>
                            <w:r>
                              <w:rPr>
                                <w:rFonts w:ascii="Arial" w:hAnsi="Arial" w:cs="Arial"/>
                                <w:sz w:val="16"/>
                                <w:szCs w:val="16"/>
                              </w:rPr>
                              <w:t>data collection instrument</w:t>
                            </w:r>
                            <w:r w:rsidRPr="00D71B73">
                              <w:rPr>
                                <w:rFonts w:ascii="Arial" w:hAnsi="Arial" w:cs="Arial"/>
                                <w:sz w:val="16"/>
                                <w:szCs w:val="16"/>
                              </w:rPr>
                              <w:t xml:space="preserve"> is estimated to average </w:t>
                            </w:r>
                            <w:r>
                              <w:rPr>
                                <w:rFonts w:ascii="Arial" w:hAnsi="Arial" w:cs="Arial"/>
                                <w:sz w:val="16"/>
                                <w:szCs w:val="16"/>
                              </w:rPr>
                              <w:t>1 hour</w:t>
                            </w:r>
                            <w:r w:rsidRPr="00D71B73">
                              <w:rPr>
                                <w:rFonts w:ascii="Arial" w:hAnsi="Arial" w:cs="Arial"/>
                                <w:sz w:val="16"/>
                                <w:szCs w:val="16"/>
                              </w:rPr>
                              <w:t xml:space="preserve">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71B73">
                                <w:rPr>
                                  <w:rStyle w:val="Hyperlink"/>
                                  <w:rFonts w:ascii="Arial" w:hAnsi="Arial" w:cs="Arial"/>
                                  <w:sz w:val="16"/>
                                  <w:szCs w:val="16"/>
                                </w:rPr>
                                <w:t>DOL_PRA_PUBLIC@dol.gov</w:t>
                              </w:r>
                            </w:hyperlink>
                            <w:r w:rsidRPr="00D71B73">
                              <w:rPr>
                                <w:rFonts w:ascii="Arial" w:hAnsi="Arial" w:cs="Arial"/>
                                <w:sz w:val="16"/>
                                <w:szCs w:val="16"/>
                              </w:rPr>
                              <w:t xml:space="preserve"> and reference OMB Control Number </w:t>
                            </w:r>
                            <w:r w:rsidR="005A41A5">
                              <w:rPr>
                                <w:rFonts w:ascii="Arial" w:hAnsi="Arial" w:cs="Arial"/>
                                <w:sz w:val="16"/>
                                <w:szCs w:val="16"/>
                              </w:rPr>
                              <w:t>[1290-0</w:t>
                            </w:r>
                            <w:r w:rsidR="00A41508">
                              <w:rPr>
                                <w:rFonts w:ascii="Arial" w:hAnsi="Arial" w:cs="Arial"/>
                                <w:sz w:val="16"/>
                                <w:szCs w:val="16"/>
                              </w:rPr>
                              <w:t>050</w:t>
                            </w:r>
                            <w:r w:rsidRPr="00D71B73">
                              <w:rPr>
                                <w:rFonts w:ascii="Arial" w:hAnsi="Arial" w:cs="Arial"/>
                                <w:sz w:val="16"/>
                                <w:szCs w:val="16"/>
                              </w:rPr>
                              <w:t xml:space="preserve">]. Please do not send your completed </w:t>
                            </w:r>
                            <w:r>
                              <w:rPr>
                                <w:rFonts w:ascii="Arial" w:hAnsi="Arial" w:cs="Arial"/>
                                <w:sz w:val="16"/>
                                <w:szCs w:val="16"/>
                              </w:rPr>
                              <w:t>data collection</w:t>
                            </w:r>
                            <w:r w:rsidRPr="00D71B73">
                              <w:rPr>
                                <w:rFonts w:ascii="Arial" w:hAnsi="Arial" w:cs="Arial"/>
                                <w:sz w:val="16"/>
                                <w:szCs w:val="16"/>
                              </w:rPr>
                              <w:t xml:space="preserve">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6.35pt;height:92.25pt;margin-top:69.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fillcolor="white">
                <v:textbox>
                  <w:txbxContent>
                    <w:p w:rsidR="00D71B73" w:rsidRPr="00D71B73" w:rsidP="00D71B73" w14:paraId="7F6FC969" w14:textId="45D643E4">
                      <w:pPr>
                        <w:spacing w:after="120" w:line="240" w:lineRule="auto"/>
                        <w:rPr>
                          <w:rFonts w:ascii="Arial" w:hAnsi="Arial" w:cs="Arial"/>
                          <w:sz w:val="16"/>
                          <w:szCs w:val="16"/>
                        </w:rPr>
                      </w:pPr>
                      <w:r w:rsidRPr="00D71B73">
                        <w:rPr>
                          <w:rFonts w:ascii="Arial" w:hAnsi="Arial" w:cs="Arial"/>
                          <w:sz w:val="16"/>
                          <w:szCs w:val="16"/>
                        </w:rPr>
                        <w:t xml:space="preserve">Public reporting for this </w:t>
                      </w:r>
                      <w:r>
                        <w:rPr>
                          <w:rFonts w:ascii="Arial" w:hAnsi="Arial" w:cs="Arial"/>
                          <w:sz w:val="16"/>
                          <w:szCs w:val="16"/>
                        </w:rPr>
                        <w:t>data collection instrument</w:t>
                      </w:r>
                      <w:r w:rsidRPr="00D71B73">
                        <w:rPr>
                          <w:rFonts w:ascii="Arial" w:hAnsi="Arial" w:cs="Arial"/>
                          <w:sz w:val="16"/>
                          <w:szCs w:val="16"/>
                        </w:rPr>
                        <w:t xml:space="preserve"> is estimated to average </w:t>
                      </w:r>
                      <w:r>
                        <w:rPr>
                          <w:rFonts w:ascii="Arial" w:hAnsi="Arial" w:cs="Arial"/>
                          <w:sz w:val="16"/>
                          <w:szCs w:val="16"/>
                        </w:rPr>
                        <w:t>1 hour</w:t>
                      </w:r>
                      <w:r w:rsidRPr="00D71B73">
                        <w:rPr>
                          <w:rFonts w:ascii="Arial" w:hAnsi="Arial" w:cs="Arial"/>
                          <w:sz w:val="16"/>
                          <w:szCs w:val="16"/>
                        </w:rPr>
                        <w:t xml:space="preserve">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71B73">
                          <w:rPr>
                            <w:rStyle w:val="Hyperlink"/>
                            <w:rFonts w:ascii="Arial" w:hAnsi="Arial" w:cs="Arial"/>
                            <w:sz w:val="16"/>
                            <w:szCs w:val="16"/>
                          </w:rPr>
                          <w:t>DOL_PRA_PUBLIC@dol.gov</w:t>
                        </w:r>
                      </w:hyperlink>
                      <w:r w:rsidRPr="00D71B73">
                        <w:rPr>
                          <w:rFonts w:ascii="Arial" w:hAnsi="Arial" w:cs="Arial"/>
                          <w:sz w:val="16"/>
                          <w:szCs w:val="16"/>
                        </w:rPr>
                        <w:t xml:space="preserve"> and reference OMB Control Number </w:t>
                      </w:r>
                      <w:r w:rsidR="005A41A5">
                        <w:rPr>
                          <w:rFonts w:ascii="Arial" w:hAnsi="Arial" w:cs="Arial"/>
                          <w:sz w:val="16"/>
                          <w:szCs w:val="16"/>
                        </w:rPr>
                        <w:t>[1290-0</w:t>
                      </w:r>
                      <w:r w:rsidR="00A41508">
                        <w:rPr>
                          <w:rFonts w:ascii="Arial" w:hAnsi="Arial" w:cs="Arial"/>
                          <w:sz w:val="16"/>
                          <w:szCs w:val="16"/>
                        </w:rPr>
                        <w:t>050</w:t>
                      </w:r>
                      <w:r w:rsidRPr="00D71B73">
                        <w:rPr>
                          <w:rFonts w:ascii="Arial" w:hAnsi="Arial" w:cs="Arial"/>
                          <w:sz w:val="16"/>
                          <w:szCs w:val="16"/>
                        </w:rPr>
                        <w:t xml:space="preserve">]. Please do not send your completed </w:t>
                      </w:r>
                      <w:r>
                        <w:rPr>
                          <w:rFonts w:ascii="Arial" w:hAnsi="Arial" w:cs="Arial"/>
                          <w:sz w:val="16"/>
                          <w:szCs w:val="16"/>
                        </w:rPr>
                        <w:t>data collection</w:t>
                      </w:r>
                      <w:r w:rsidRPr="00D71B73">
                        <w:rPr>
                          <w:rFonts w:ascii="Arial" w:hAnsi="Arial" w:cs="Arial"/>
                          <w:sz w:val="16"/>
                          <w:szCs w:val="16"/>
                        </w:rPr>
                        <w:t xml:space="preserve"> to this address.</w:t>
                      </w:r>
                    </w:p>
                  </w:txbxContent>
                </v:textbox>
                <w10:wrap type="square"/>
              </v:shape>
            </w:pict>
          </mc:Fallback>
        </mc:AlternateContent>
      </w:r>
    </w:p>
    <w:sectPr w:rsidSect="00CA2A82">
      <w:headerReference w:type="default" r:id="rId11"/>
      <w:footerReference w:type="default" r:id="rId12"/>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7E59E093"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744275" w:rsidP="00CA2A82" w14:paraId="1F9478CA" w14:textId="6BEC0884">
    <w:pPr>
      <w:pStyle w:val="Header"/>
      <w:tabs>
        <w:tab w:val="clear" w:pos="10080"/>
        <w:tab w:val="right" w:pos="13680"/>
      </w:tabs>
    </w:pPr>
    <w:r w:rsidRPr="00744275">
      <w:tab/>
      <w:t>OMB</w:t>
    </w:r>
    <w:r w:rsidR="005A41A5">
      <w:t xml:space="preserve"> Control</w:t>
    </w:r>
    <w:r w:rsidRPr="00744275">
      <w:t xml:space="preserve"> No. </w:t>
    </w:r>
    <w:r w:rsidR="005A41A5">
      <w:t>1290</w:t>
    </w:r>
    <w:r w:rsidRPr="00744275">
      <w:t>-</w:t>
    </w:r>
    <w:r w:rsidR="00A41508">
      <w:t>0050</w:t>
    </w:r>
  </w:p>
  <w:p w:rsidR="00CA2A82" w:rsidRPr="00EB7C91" w:rsidP="00CA2A82" w14:paraId="1DEAA8C3" w14:textId="7B00E1D4">
    <w:pPr>
      <w:pStyle w:val="Header"/>
      <w:tabs>
        <w:tab w:val="clear" w:pos="10080"/>
        <w:tab w:val="right" w:pos="13680"/>
      </w:tabs>
    </w:pPr>
    <w:r>
      <w:tab/>
    </w:r>
    <w:r w:rsidR="005A41A5">
      <w:t xml:space="preserve">OMB Expiration Date: </w:t>
    </w:r>
    <w:r w:rsidR="00A41508">
      <w:t>January 31, 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4B40436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04FED8C6"/>
    <w:lvl w:ilvl="0">
      <w:start w:val="1"/>
      <w:numFmt w:val="bullet"/>
      <w:pStyle w:val="ListBullet2"/>
      <w:lvlText w:val="–"/>
      <w:lvlJc w:val="left"/>
      <w:pPr>
        <w:tabs>
          <w:tab w:val="num" w:pos="360"/>
        </w:tabs>
        <w:ind w:left="360" w:hanging="180"/>
      </w:pPr>
    </w:lvl>
  </w:abstractNum>
  <w:abstractNum w:abstractNumId="8">
    <w:nsid w:val="FFFFFF88"/>
    <w:multiLevelType w:val="singleLevel"/>
    <w:tmpl w:val="7BFCD1C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C412B1"/>
    <w:multiLevelType w:val="hybridMultilevel"/>
    <w:tmpl w:val="6EF067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2222EF"/>
    <w:multiLevelType w:val="hybridMultilevel"/>
    <w:tmpl w:val="4B50C2F2"/>
    <w:lvl w:ilvl="0">
      <w:start w:val="1"/>
      <w:numFmt w:val="lowerLetter"/>
      <w:lvlText w:val="%1."/>
      <w:lvlJc w:val="left"/>
      <w:pPr>
        <w:ind w:left="720" w:hanging="360"/>
      </w:pPr>
      <w:rPr>
        <w:b w:val="0"/>
        <w:bCs/>
      </w:rPr>
    </w:lvl>
    <w:lvl w:ilvl="1">
      <w:start w:val="1"/>
      <w:numFmt w:val="lowerRoman"/>
      <w:lvlText w:val="%2."/>
      <w:lvlJc w:val="righ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1F2BAC"/>
    <w:multiLevelType w:val="multilevel"/>
    <w:tmpl w:val="5A20E750"/>
    <w:lvl w:ilvl="0">
      <w:start w:val="1"/>
      <w:numFmt w:val="lowerRoman"/>
      <w:lvlText w:val="%1."/>
      <w:lvlJc w:val="right"/>
      <w:pPr>
        <w:tabs>
          <w:tab w:val="num" w:pos="1440"/>
        </w:tabs>
        <w:ind w:left="1440" w:hanging="360"/>
      </w:pPr>
      <w:rPr>
        <w:rFonts w:hint="default"/>
        <w:b w:val="0"/>
        <w:bCs/>
        <w:i w:val="0"/>
        <w:color w:val="auto"/>
      </w:rPr>
    </w:lvl>
    <w:lvl w:ilvl="1">
      <w:start w:val="1"/>
      <w:numFmt w:val="lowerLetter"/>
      <w:lvlText w:val="%2."/>
      <w:lvlJc w:val="left"/>
      <w:pPr>
        <w:ind w:left="3240" w:hanging="360"/>
      </w:pPr>
    </w:lvl>
    <w:lvl w:ilvl="2">
      <w:start w:val="1"/>
      <w:numFmt w:val="lowerRoman"/>
      <w:lvlText w:val="%3."/>
      <w:lvlJc w:val="right"/>
      <w:pPr>
        <w:ind w:left="3960" w:hanging="360"/>
      </w:p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6">
    <w:nsid w:val="099127AA"/>
    <w:multiLevelType w:val="hybridMultilevel"/>
    <w:tmpl w:val="DBCA8F9C"/>
    <w:lvl w:ilvl="0">
      <w:start w:val="1"/>
      <w:numFmt w:val="lowerRoman"/>
      <w:lvlText w:val="%1."/>
      <w:lvlJc w:val="righ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A5B707F"/>
    <w:multiLevelType w:val="hybridMultilevel"/>
    <w:tmpl w:val="E66EABD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C6819DB"/>
    <w:multiLevelType w:val="hybridMultilevel"/>
    <w:tmpl w:val="F080FB78"/>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CF83CA9"/>
    <w:multiLevelType w:val="hybridMultilevel"/>
    <w:tmpl w:val="1CF8B91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FC6436A"/>
    <w:multiLevelType w:val="hybridMultilevel"/>
    <w:tmpl w:val="2E303A9E"/>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FC3C0B"/>
    <w:multiLevelType w:val="hybridMultilevel"/>
    <w:tmpl w:val="AA10D97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2882D63"/>
    <w:multiLevelType w:val="hybridMultilevel"/>
    <w:tmpl w:val="C32C0784"/>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A4286F"/>
    <w:multiLevelType w:val="hybridMultilevel"/>
    <w:tmpl w:val="BAA83F7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6BF5614"/>
    <w:multiLevelType w:val="hybridMultilevel"/>
    <w:tmpl w:val="BC50D568"/>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6C53CFC"/>
    <w:multiLevelType w:val="hybridMultilevel"/>
    <w:tmpl w:val="B2B65E30"/>
    <w:lvl w:ilvl="0">
      <w:start w:val="1"/>
      <w:numFmt w:val="decimal"/>
      <w:pStyle w:val="TableListNumber"/>
      <w:lvlText w:val="%1."/>
      <w:lvlJc w:val="left"/>
      <w:pPr>
        <w:tabs>
          <w:tab w:val="num" w:pos="216"/>
        </w:tabs>
        <w:ind w:left="216" w:hanging="216"/>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E6B1D10"/>
    <w:multiLevelType w:val="hybridMultilevel"/>
    <w:tmpl w:val="935E14C8"/>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6147E4E"/>
    <w:multiLevelType w:val="hybridMultilevel"/>
    <w:tmpl w:val="79D42148"/>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A506AA0"/>
    <w:multiLevelType w:val="hybridMultilevel"/>
    <w:tmpl w:val="612AF25A"/>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D402EA8"/>
    <w:multiLevelType w:val="hybridMultilevel"/>
    <w:tmpl w:val="2B5CE6D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4">
    <w:nsid w:val="31B538B2"/>
    <w:multiLevelType w:val="hybridMultilevel"/>
    <w:tmpl w:val="683C52B2"/>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3312E4F"/>
    <w:multiLevelType w:val="hybridMultilevel"/>
    <w:tmpl w:val="D3A4CC2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34E7509"/>
    <w:multiLevelType w:val="hybridMultilevel"/>
    <w:tmpl w:val="0396FE20"/>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6E07F74"/>
    <w:multiLevelType w:val="hybridMultilevel"/>
    <w:tmpl w:val="F888400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8473C2E"/>
    <w:multiLevelType w:val="hybridMultilevel"/>
    <w:tmpl w:val="4B6827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A576577"/>
    <w:multiLevelType w:val="hybridMultilevel"/>
    <w:tmpl w:val="3E084A78"/>
    <w:lvl w:ilvl="0">
      <w:start w:val="1"/>
      <w:numFmt w:val="lowerLetter"/>
      <w:lvlText w:val="%1."/>
      <w:lvlJc w:val="left"/>
      <w:pPr>
        <w:ind w:left="720" w:hanging="360"/>
      </w:pPr>
      <w:rPr>
        <w:b w:val="0"/>
        <w:bCs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3D4D70F4"/>
    <w:multiLevelType w:val="hybridMultilevel"/>
    <w:tmpl w:val="124A213A"/>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0291E7D"/>
    <w:multiLevelType w:val="hybridMultilevel"/>
    <w:tmpl w:val="ABCA06BE"/>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032782F"/>
    <w:multiLevelType w:val="hybridMultilevel"/>
    <w:tmpl w:val="0174FC3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2F6159E"/>
    <w:multiLevelType w:val="hybridMultilevel"/>
    <w:tmpl w:val="95BE22BC"/>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39D1990"/>
    <w:multiLevelType w:val="hybridMultilevel"/>
    <w:tmpl w:val="95347A8A"/>
    <w:lvl w:ilvl="0">
      <w:start w:val="1"/>
      <w:numFmt w:val="lowerLetter"/>
      <w:pStyle w:val="ListAlpha2"/>
      <w:lvlText w:val="%1."/>
      <w:lvlJc w:val="left"/>
      <w:pPr>
        <w:tabs>
          <w:tab w:val="num" w:pos="720"/>
        </w:tabs>
        <w:ind w:left="720" w:hanging="360"/>
      </w:pPr>
      <w:rPr>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49337F9E"/>
    <w:multiLevelType w:val="hybridMultilevel"/>
    <w:tmpl w:val="72FA4E68"/>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B26414D"/>
    <w:multiLevelType w:val="hybridMultilevel"/>
    <w:tmpl w:val="4900FBB2"/>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1">
    <w:nsid w:val="513F360D"/>
    <w:multiLevelType w:val="hybridMultilevel"/>
    <w:tmpl w:val="9FAC1AA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B3E1671"/>
    <w:multiLevelType w:val="hybridMultilevel"/>
    <w:tmpl w:val="FB74349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2C90912"/>
    <w:multiLevelType w:val="hybridMultilevel"/>
    <w:tmpl w:val="347E2B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2DD145A"/>
    <w:multiLevelType w:val="multilevel"/>
    <w:tmpl w:val="D0B65FA0"/>
    <w:lvl w:ilvl="0">
      <w:start w:val="1"/>
      <w:numFmt w:val="lowerLetter"/>
      <w:lvlText w:val="%1."/>
      <w:lvlJc w:val="left"/>
      <w:pPr>
        <w:tabs>
          <w:tab w:val="num" w:pos="720"/>
        </w:tabs>
        <w:ind w:left="720" w:hanging="360"/>
      </w:pPr>
      <w:rPr>
        <w:rFonts w:ascii="Times New Roman" w:hAnsi="Times New Roman" w:eastAsiaTheme="minorHAnsi" w:cs="Times New Roman" w:hint="default"/>
      </w:rPr>
    </w:lvl>
    <w:lvl w:ilvl="1">
      <w:start w:val="1"/>
      <w:numFmt w:val="lowerRoman"/>
      <w:lvlText w:val="%2."/>
      <w:lvlJc w:val="right"/>
      <w:pPr>
        <w:ind w:left="1440" w:hanging="360"/>
      </w:pPr>
    </w:lvl>
    <w:lvl w:ilvl="2">
      <w:start w:val="9"/>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63CC464B"/>
    <w:multiLevelType w:val="multilevel"/>
    <w:tmpl w:val="20D62AF8"/>
    <w:lvl w:ilvl="0">
      <w:start w:val="1"/>
      <w:numFmt w:val="lowerLetter"/>
      <w:lvlText w:val="%1."/>
      <w:lvlJc w:val="left"/>
      <w:pPr>
        <w:tabs>
          <w:tab w:val="num" w:pos="720"/>
        </w:tabs>
        <w:ind w:left="720" w:hanging="360"/>
      </w:pPr>
      <w:rPr>
        <w:rFonts w:ascii="Times New Roman" w:hAnsi="Times New Roman" w:eastAsiaTheme="minorHAnsi" w:cs="Times New Roman" w:hint="default"/>
      </w:rPr>
    </w:lvl>
    <w:lvl w:ilvl="1">
      <w:start w:val="1"/>
      <w:numFmt w:val="lowerRoman"/>
      <w:lvlText w:val="%2."/>
      <w:lvlJc w:val="right"/>
      <w:pPr>
        <w:ind w:left="1440" w:hanging="360"/>
      </w:pPr>
    </w:lvl>
    <w:lvl w:ilvl="2">
      <w:start w:val="9"/>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67AC0D77"/>
    <w:multiLevelType w:val="hybridMultilevel"/>
    <w:tmpl w:val="8278CEB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61">
    <w:nsid w:val="6C17797A"/>
    <w:multiLevelType w:val="hybridMultilevel"/>
    <w:tmpl w:val="4B9C089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CA96C9F"/>
    <w:multiLevelType w:val="hybridMultilevel"/>
    <w:tmpl w:val="1DDA886C"/>
    <w:lvl w:ilvl="0">
      <w:start w:val="1"/>
      <w:numFmt w:val="upperLetter"/>
      <w:lvlText w:val="%1."/>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D2B50B7"/>
    <w:multiLevelType w:val="hybridMultilevel"/>
    <w:tmpl w:val="6380B6F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3AD121D"/>
    <w:multiLevelType w:val="multilevel"/>
    <w:tmpl w:val="76807D14"/>
    <w:lvl w:ilvl="0">
      <w:start w:val="1"/>
      <w:numFmt w:val="lowerLetter"/>
      <w:lvlText w:val="%1."/>
      <w:lvlJc w:val="left"/>
      <w:pPr>
        <w:tabs>
          <w:tab w:val="num" w:pos="720"/>
        </w:tabs>
        <w:ind w:left="720" w:hanging="360"/>
      </w:pPr>
      <w:rPr>
        <w:rFonts w:ascii="Times New Roman" w:hAnsi="Times New Roman" w:eastAsiaTheme="minorHAnsi" w:cs="Times New Roman" w:hint="default"/>
      </w:rPr>
    </w:lvl>
    <w:lvl w:ilvl="1">
      <w:start w:val="1"/>
      <w:numFmt w:val="lowerRoman"/>
      <w:lvlText w:val="%2."/>
      <w:lvlJc w:val="right"/>
      <w:pPr>
        <w:ind w:left="1440" w:hanging="360"/>
      </w:pPr>
    </w:lvl>
    <w:lvl w:ilvl="2">
      <w:start w:val="9"/>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74AB174C"/>
    <w:multiLevelType w:val="hybridMultilevel"/>
    <w:tmpl w:val="B82CF748"/>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6C25283"/>
    <w:multiLevelType w:val="hybridMultilevel"/>
    <w:tmpl w:val="5E2E6B12"/>
    <w:lvl w:ilvl="0">
      <w:start w:val="1"/>
      <w:numFmt w:val="lowerLetter"/>
      <w:lvlText w:val="%1."/>
      <w:lvlJc w:val="left"/>
      <w:pPr>
        <w:ind w:left="720" w:hanging="360"/>
      </w:pPr>
      <w:rPr>
        <w:b w:val="0"/>
        <w:bCs/>
      </w:rPr>
    </w:lvl>
    <w:lvl w:ilvl="1">
      <w:start w:val="1"/>
      <w:numFmt w:val="lowerRoman"/>
      <w:lvlText w:val="%2."/>
      <w:lvlJc w:val="righ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8D452F4"/>
    <w:multiLevelType w:val="hybridMultilevel"/>
    <w:tmpl w:val="409AA5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4166678">
    <w:abstractNumId w:val="68"/>
  </w:num>
  <w:num w:numId="2" w16cid:durableId="2103524893">
    <w:abstractNumId w:val="10"/>
  </w:num>
  <w:num w:numId="3" w16cid:durableId="458693862">
    <w:abstractNumId w:val="64"/>
  </w:num>
  <w:num w:numId="4" w16cid:durableId="904294637">
    <w:abstractNumId w:val="42"/>
  </w:num>
  <w:num w:numId="5" w16cid:durableId="2063164409">
    <w:abstractNumId w:val="52"/>
  </w:num>
  <w:num w:numId="6" w16cid:durableId="1004285544">
    <w:abstractNumId w:val="9"/>
  </w:num>
  <w:num w:numId="7" w16cid:durableId="1871411524">
    <w:abstractNumId w:val="8"/>
  </w:num>
  <w:num w:numId="8" w16cid:durableId="1963805252">
    <w:abstractNumId w:val="33"/>
  </w:num>
  <w:num w:numId="9" w16cid:durableId="845023676">
    <w:abstractNumId w:val="7"/>
  </w:num>
  <w:num w:numId="10" w16cid:durableId="1815681797">
    <w:abstractNumId w:val="6"/>
  </w:num>
  <w:num w:numId="11" w16cid:durableId="369456832">
    <w:abstractNumId w:val="5"/>
  </w:num>
  <w:num w:numId="12" w16cid:durableId="512572406">
    <w:abstractNumId w:val="4"/>
  </w:num>
  <w:num w:numId="13" w16cid:durableId="2100054984">
    <w:abstractNumId w:val="3"/>
  </w:num>
  <w:num w:numId="14" w16cid:durableId="1400254172">
    <w:abstractNumId w:val="2"/>
  </w:num>
  <w:num w:numId="15" w16cid:durableId="204221278">
    <w:abstractNumId w:val="1"/>
  </w:num>
  <w:num w:numId="16" w16cid:durableId="1063210555">
    <w:abstractNumId w:val="0"/>
  </w:num>
  <w:num w:numId="17" w16cid:durableId="401100817">
    <w:abstractNumId w:val="29"/>
  </w:num>
  <w:num w:numId="18" w16cid:durableId="154497235">
    <w:abstractNumId w:val="55"/>
  </w:num>
  <w:num w:numId="19" w16cid:durableId="552617016">
    <w:abstractNumId w:val="27"/>
  </w:num>
  <w:num w:numId="20" w16cid:durableId="1631743707">
    <w:abstractNumId w:val="25"/>
  </w:num>
  <w:num w:numId="21" w16cid:durableId="1965039050">
    <w:abstractNumId w:val="50"/>
  </w:num>
  <w:num w:numId="22" w16cid:durableId="238909924">
    <w:abstractNumId w:val="47"/>
  </w:num>
  <w:num w:numId="23" w16cid:durableId="255018379">
    <w:abstractNumId w:val="14"/>
  </w:num>
  <w:num w:numId="24" w16cid:durableId="742291920">
    <w:abstractNumId w:val="53"/>
  </w:num>
  <w:num w:numId="25" w16cid:durableId="363486531">
    <w:abstractNumId w:val="39"/>
  </w:num>
  <w:num w:numId="26" w16cid:durableId="2056729964">
    <w:abstractNumId w:val="21"/>
  </w:num>
  <w:num w:numId="27" w16cid:durableId="348217813">
    <w:abstractNumId w:val="60"/>
    <w:lvlOverride w:ilvl="0">
      <w:lvl w:ilvl="0">
        <w:start w:val="1"/>
        <w:numFmt w:val="decimal"/>
        <w:pStyle w:val="SidebarListNumber"/>
        <w:lvlText w:val="%1."/>
        <w:lvlJc w:val="left"/>
        <w:pPr>
          <w:tabs>
            <w:tab w:val="num" w:pos="288"/>
          </w:tabs>
          <w:ind w:left="288" w:hanging="288"/>
        </w:pPr>
      </w:lvl>
    </w:lvlOverride>
  </w:num>
  <w:num w:numId="28" w16cid:durableId="713038560">
    <w:abstractNumId w:val="11"/>
  </w:num>
  <w:num w:numId="29" w16cid:durableId="1330525296">
    <w:abstractNumId w:val="37"/>
  </w:num>
  <w:num w:numId="30" w16cid:durableId="1747262289">
    <w:abstractNumId w:val="13"/>
  </w:num>
  <w:num w:numId="31" w16cid:durableId="1649628239">
    <w:abstractNumId w:val="41"/>
  </w:num>
  <w:num w:numId="32" w16cid:durableId="868228201">
    <w:abstractNumId w:val="23"/>
  </w:num>
  <w:num w:numId="33" w16cid:durableId="719787317">
    <w:abstractNumId w:val="67"/>
  </w:num>
  <w:num w:numId="34" w16cid:durableId="1940403169">
    <w:abstractNumId w:val="58"/>
  </w:num>
  <w:num w:numId="35" w16cid:durableId="1470249723">
    <w:abstractNumId w:val="65"/>
  </w:num>
  <w:num w:numId="36" w16cid:durableId="1496920792">
    <w:abstractNumId w:val="57"/>
  </w:num>
  <w:num w:numId="37" w16cid:durableId="395327221">
    <w:abstractNumId w:val="17"/>
  </w:num>
  <w:num w:numId="38" w16cid:durableId="34741399">
    <w:abstractNumId w:val="38"/>
  </w:num>
  <w:num w:numId="39" w16cid:durableId="1472598063">
    <w:abstractNumId w:val="35"/>
  </w:num>
  <w:num w:numId="40" w16cid:durableId="1250577574">
    <w:abstractNumId w:val="61"/>
  </w:num>
  <w:num w:numId="41" w16cid:durableId="1144347649">
    <w:abstractNumId w:val="51"/>
  </w:num>
  <w:num w:numId="42" w16cid:durableId="223297774">
    <w:abstractNumId w:val="40"/>
  </w:num>
  <w:num w:numId="43" w16cid:durableId="1190559146">
    <w:abstractNumId w:val="45"/>
  </w:num>
  <w:num w:numId="44" w16cid:durableId="2134251798">
    <w:abstractNumId w:val="49"/>
  </w:num>
  <w:num w:numId="45" w16cid:durableId="1095788465">
    <w:abstractNumId w:val="20"/>
  </w:num>
  <w:num w:numId="46" w16cid:durableId="590511490">
    <w:abstractNumId w:val="54"/>
  </w:num>
  <w:num w:numId="47" w16cid:durableId="1252276148">
    <w:abstractNumId w:val="63"/>
  </w:num>
  <w:num w:numId="48" w16cid:durableId="1193685380">
    <w:abstractNumId w:val="43"/>
  </w:num>
  <w:num w:numId="49" w16cid:durableId="85394369">
    <w:abstractNumId w:val="32"/>
  </w:num>
  <w:num w:numId="50" w16cid:durableId="142083248">
    <w:abstractNumId w:val="24"/>
  </w:num>
  <w:num w:numId="51" w16cid:durableId="1966961930">
    <w:abstractNumId w:val="15"/>
  </w:num>
  <w:num w:numId="52" w16cid:durableId="1467354910">
    <w:abstractNumId w:val="16"/>
  </w:num>
  <w:num w:numId="53" w16cid:durableId="735593887">
    <w:abstractNumId w:val="22"/>
  </w:num>
  <w:num w:numId="54" w16cid:durableId="1974210818">
    <w:abstractNumId w:val="19"/>
  </w:num>
  <w:num w:numId="55" w16cid:durableId="1527013875">
    <w:abstractNumId w:val="44"/>
  </w:num>
  <w:num w:numId="56" w16cid:durableId="1142424741">
    <w:abstractNumId w:val="66"/>
  </w:num>
  <w:num w:numId="57" w16cid:durableId="1274441693">
    <w:abstractNumId w:val="26"/>
  </w:num>
  <w:num w:numId="58" w16cid:durableId="639848254">
    <w:abstractNumId w:val="48"/>
  </w:num>
  <w:num w:numId="59" w16cid:durableId="216934680">
    <w:abstractNumId w:val="46"/>
  </w:num>
  <w:num w:numId="60" w16cid:durableId="674039716">
    <w:abstractNumId w:val="28"/>
  </w:num>
  <w:num w:numId="61" w16cid:durableId="1238900218">
    <w:abstractNumId w:val="30"/>
  </w:num>
  <w:num w:numId="62" w16cid:durableId="1435787121">
    <w:abstractNumId w:val="31"/>
  </w:num>
  <w:num w:numId="63" w16cid:durableId="1408846119">
    <w:abstractNumId w:val="62"/>
  </w:num>
  <w:num w:numId="64" w16cid:durableId="1061170616">
    <w:abstractNumId w:val="34"/>
  </w:num>
  <w:num w:numId="65" w16cid:durableId="627391741">
    <w:abstractNumId w:val="36"/>
  </w:num>
  <w:num w:numId="66" w16cid:durableId="225728317">
    <w:abstractNumId w:val="18"/>
  </w:num>
  <w:num w:numId="67" w16cid:durableId="1392921629">
    <w:abstractNumId w:val="47"/>
    <w:lvlOverride w:ilvl="0">
      <w:startOverride w:val="1"/>
    </w:lvlOverride>
  </w:num>
  <w:num w:numId="68" w16cid:durableId="1281569779">
    <w:abstractNumId w:val="47"/>
    <w:lvlOverride w:ilvl="0">
      <w:startOverride w:val="1"/>
    </w:lvlOverride>
  </w:num>
  <w:num w:numId="69" w16cid:durableId="1726761419">
    <w:abstractNumId w:val="47"/>
    <w:lvlOverride w:ilvl="0">
      <w:startOverride w:val="1"/>
    </w:lvlOverride>
  </w:num>
  <w:num w:numId="70" w16cid:durableId="1050954595">
    <w:abstractNumId w:val="47"/>
    <w:lvlOverride w:ilvl="0">
      <w:startOverride w:val="1"/>
    </w:lvlOverride>
  </w:num>
  <w:num w:numId="71" w16cid:durableId="606423952">
    <w:abstractNumId w:val="47"/>
    <w:lvlOverride w:ilvl="0">
      <w:startOverride w:val="1"/>
    </w:lvlOverride>
  </w:num>
  <w:num w:numId="72" w16cid:durableId="1314138020">
    <w:abstractNumId w:val="47"/>
    <w:lvlOverride w:ilvl="0">
      <w:startOverride w:val="1"/>
    </w:lvlOverride>
  </w:num>
  <w:num w:numId="73" w16cid:durableId="945966509">
    <w:abstractNumId w:val="47"/>
    <w:lvlOverride w:ilvl="0">
      <w:startOverride w:val="1"/>
    </w:lvlOverride>
  </w:num>
  <w:num w:numId="74" w16cid:durableId="476603894">
    <w:abstractNumId w:val="47"/>
    <w:lvlOverride w:ilvl="0">
      <w:startOverride w:val="1"/>
    </w:lvlOverride>
  </w:num>
  <w:num w:numId="75" w16cid:durableId="995569980">
    <w:abstractNumId w:val="12"/>
  </w:num>
  <w:num w:numId="76" w16cid:durableId="1202404985">
    <w:abstractNumId w:val="59"/>
  </w:num>
  <w:num w:numId="77" w16cid:durableId="193539602">
    <w:abstractNumId w:val="5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22F2"/>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6FE"/>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152"/>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2E19"/>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2EA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3633"/>
    <w:rsid w:val="00124FE1"/>
    <w:rsid w:val="00125456"/>
    <w:rsid w:val="00125B8F"/>
    <w:rsid w:val="00125DDF"/>
    <w:rsid w:val="00125FA2"/>
    <w:rsid w:val="0012661E"/>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B98"/>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5F08"/>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2D9"/>
    <w:rsid w:val="002044AF"/>
    <w:rsid w:val="00204586"/>
    <w:rsid w:val="00205654"/>
    <w:rsid w:val="002058B8"/>
    <w:rsid w:val="0020636B"/>
    <w:rsid w:val="00207B4D"/>
    <w:rsid w:val="00207F4B"/>
    <w:rsid w:val="0021146A"/>
    <w:rsid w:val="00211532"/>
    <w:rsid w:val="002121EA"/>
    <w:rsid w:val="00212627"/>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A58"/>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01A"/>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2E1D"/>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2DF3"/>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55ED"/>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7C1"/>
    <w:rsid w:val="002F1A0C"/>
    <w:rsid w:val="002F1D06"/>
    <w:rsid w:val="002F2A3D"/>
    <w:rsid w:val="002F3BC4"/>
    <w:rsid w:val="002F4709"/>
    <w:rsid w:val="002F472F"/>
    <w:rsid w:val="002F610F"/>
    <w:rsid w:val="002F7249"/>
    <w:rsid w:val="002F7386"/>
    <w:rsid w:val="002F7E21"/>
    <w:rsid w:val="003001B3"/>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9A"/>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16BC"/>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32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220"/>
    <w:rsid w:val="003A6B37"/>
    <w:rsid w:val="003A6B44"/>
    <w:rsid w:val="003A6F4E"/>
    <w:rsid w:val="003A7684"/>
    <w:rsid w:val="003A7D29"/>
    <w:rsid w:val="003A7E3E"/>
    <w:rsid w:val="003B0C03"/>
    <w:rsid w:val="003B12CB"/>
    <w:rsid w:val="003B1A4C"/>
    <w:rsid w:val="003B21AA"/>
    <w:rsid w:val="003B2519"/>
    <w:rsid w:val="003B2582"/>
    <w:rsid w:val="003B25C1"/>
    <w:rsid w:val="003B3B48"/>
    <w:rsid w:val="003B49A9"/>
    <w:rsid w:val="003B4BF4"/>
    <w:rsid w:val="003B4F4B"/>
    <w:rsid w:val="003B63AE"/>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5D04"/>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639"/>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226"/>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774"/>
    <w:rsid w:val="00471C4E"/>
    <w:rsid w:val="00471F33"/>
    <w:rsid w:val="0047550F"/>
    <w:rsid w:val="00475973"/>
    <w:rsid w:val="00475995"/>
    <w:rsid w:val="00475F9F"/>
    <w:rsid w:val="004765E8"/>
    <w:rsid w:val="0047692F"/>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AE7"/>
    <w:rsid w:val="004A2DBA"/>
    <w:rsid w:val="004A4B82"/>
    <w:rsid w:val="004A51CF"/>
    <w:rsid w:val="004A5F67"/>
    <w:rsid w:val="004A69DD"/>
    <w:rsid w:val="004A7130"/>
    <w:rsid w:val="004A771F"/>
    <w:rsid w:val="004A7A86"/>
    <w:rsid w:val="004A7CB1"/>
    <w:rsid w:val="004B05BD"/>
    <w:rsid w:val="004B0927"/>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9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122"/>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4B36"/>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72"/>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1A5"/>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EF4"/>
    <w:rsid w:val="005E2FC0"/>
    <w:rsid w:val="005E3393"/>
    <w:rsid w:val="005E4386"/>
    <w:rsid w:val="005E4D60"/>
    <w:rsid w:val="005E6D6F"/>
    <w:rsid w:val="005E7685"/>
    <w:rsid w:val="005E7828"/>
    <w:rsid w:val="005F0148"/>
    <w:rsid w:val="005F02E4"/>
    <w:rsid w:val="005F109D"/>
    <w:rsid w:val="005F14B5"/>
    <w:rsid w:val="005F2B42"/>
    <w:rsid w:val="005F3199"/>
    <w:rsid w:val="005F324D"/>
    <w:rsid w:val="005F3652"/>
    <w:rsid w:val="005F36BF"/>
    <w:rsid w:val="005F3F66"/>
    <w:rsid w:val="005F465B"/>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A80"/>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13A0"/>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1F6"/>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4EC5"/>
    <w:rsid w:val="00656B0C"/>
    <w:rsid w:val="006571D1"/>
    <w:rsid w:val="0065793C"/>
    <w:rsid w:val="00660489"/>
    <w:rsid w:val="00660C53"/>
    <w:rsid w:val="00660F3E"/>
    <w:rsid w:val="00660FD2"/>
    <w:rsid w:val="00661BB0"/>
    <w:rsid w:val="006622FC"/>
    <w:rsid w:val="00662DBD"/>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27E4"/>
    <w:rsid w:val="00683D27"/>
    <w:rsid w:val="006847DE"/>
    <w:rsid w:val="006848DF"/>
    <w:rsid w:val="00684B1A"/>
    <w:rsid w:val="00690120"/>
    <w:rsid w:val="0069137B"/>
    <w:rsid w:val="00692323"/>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328"/>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0224"/>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6E55"/>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4EC4"/>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1B9F"/>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E35"/>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52A"/>
    <w:rsid w:val="007828CB"/>
    <w:rsid w:val="00782F2F"/>
    <w:rsid w:val="00783478"/>
    <w:rsid w:val="00783646"/>
    <w:rsid w:val="00784C1B"/>
    <w:rsid w:val="00784F97"/>
    <w:rsid w:val="00785378"/>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A7F75"/>
    <w:rsid w:val="007B17CC"/>
    <w:rsid w:val="007B4E0A"/>
    <w:rsid w:val="007B595B"/>
    <w:rsid w:val="007B7997"/>
    <w:rsid w:val="007C094C"/>
    <w:rsid w:val="007C16B6"/>
    <w:rsid w:val="007C1A7F"/>
    <w:rsid w:val="007C2C18"/>
    <w:rsid w:val="007C33D5"/>
    <w:rsid w:val="007C3A6A"/>
    <w:rsid w:val="007C3F1F"/>
    <w:rsid w:val="007C4015"/>
    <w:rsid w:val="007C414C"/>
    <w:rsid w:val="007C4262"/>
    <w:rsid w:val="007C558A"/>
    <w:rsid w:val="007C6112"/>
    <w:rsid w:val="007C64F0"/>
    <w:rsid w:val="007C6805"/>
    <w:rsid w:val="007C6EF6"/>
    <w:rsid w:val="007C77C5"/>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0F7B"/>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866"/>
    <w:rsid w:val="00807B25"/>
    <w:rsid w:val="00810C38"/>
    <w:rsid w:val="00811BF9"/>
    <w:rsid w:val="0081220C"/>
    <w:rsid w:val="008122D5"/>
    <w:rsid w:val="00812BFD"/>
    <w:rsid w:val="008132B3"/>
    <w:rsid w:val="00813368"/>
    <w:rsid w:val="00814795"/>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105"/>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6B04"/>
    <w:rsid w:val="00867389"/>
    <w:rsid w:val="00867946"/>
    <w:rsid w:val="00867B2D"/>
    <w:rsid w:val="00867B41"/>
    <w:rsid w:val="008722AF"/>
    <w:rsid w:val="008727A1"/>
    <w:rsid w:val="00872EB9"/>
    <w:rsid w:val="00873311"/>
    <w:rsid w:val="00873ECD"/>
    <w:rsid w:val="00873F0F"/>
    <w:rsid w:val="00874B16"/>
    <w:rsid w:val="00874EE4"/>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5CC"/>
    <w:rsid w:val="00895843"/>
    <w:rsid w:val="008959F2"/>
    <w:rsid w:val="00895CE2"/>
    <w:rsid w:val="00897485"/>
    <w:rsid w:val="008A000E"/>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56DF"/>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67EB"/>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0317"/>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1078"/>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5FF9"/>
    <w:rsid w:val="009365B0"/>
    <w:rsid w:val="00937B52"/>
    <w:rsid w:val="0094090B"/>
    <w:rsid w:val="00940B48"/>
    <w:rsid w:val="00940E86"/>
    <w:rsid w:val="009415DA"/>
    <w:rsid w:val="00941C9E"/>
    <w:rsid w:val="009430D9"/>
    <w:rsid w:val="00943872"/>
    <w:rsid w:val="0094543B"/>
    <w:rsid w:val="00945A3B"/>
    <w:rsid w:val="009460E9"/>
    <w:rsid w:val="00946BB4"/>
    <w:rsid w:val="0095021D"/>
    <w:rsid w:val="00950518"/>
    <w:rsid w:val="00950C3D"/>
    <w:rsid w:val="00950D23"/>
    <w:rsid w:val="00950FE4"/>
    <w:rsid w:val="0095350D"/>
    <w:rsid w:val="00953675"/>
    <w:rsid w:val="00953A9F"/>
    <w:rsid w:val="009546A6"/>
    <w:rsid w:val="00954C7A"/>
    <w:rsid w:val="009554F4"/>
    <w:rsid w:val="00955C65"/>
    <w:rsid w:val="00955CD8"/>
    <w:rsid w:val="009565B0"/>
    <w:rsid w:val="00956BC0"/>
    <w:rsid w:val="009618FB"/>
    <w:rsid w:val="00962E94"/>
    <w:rsid w:val="00963A2C"/>
    <w:rsid w:val="00963B5A"/>
    <w:rsid w:val="00964D35"/>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7B"/>
    <w:rsid w:val="009862E1"/>
    <w:rsid w:val="009910FE"/>
    <w:rsid w:val="00991E5C"/>
    <w:rsid w:val="0099256E"/>
    <w:rsid w:val="009925EB"/>
    <w:rsid w:val="009934F6"/>
    <w:rsid w:val="00993603"/>
    <w:rsid w:val="00993806"/>
    <w:rsid w:val="00994416"/>
    <w:rsid w:val="0099540B"/>
    <w:rsid w:val="0099569C"/>
    <w:rsid w:val="00995D7A"/>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29F"/>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C7D6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5ED"/>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1B6"/>
    <w:rsid w:val="00A26205"/>
    <w:rsid w:val="00A263A2"/>
    <w:rsid w:val="00A26ABB"/>
    <w:rsid w:val="00A27274"/>
    <w:rsid w:val="00A2730F"/>
    <w:rsid w:val="00A30301"/>
    <w:rsid w:val="00A31208"/>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0F98"/>
    <w:rsid w:val="00A41508"/>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1241"/>
    <w:rsid w:val="00A823A2"/>
    <w:rsid w:val="00A82B9E"/>
    <w:rsid w:val="00A82D7A"/>
    <w:rsid w:val="00A832AE"/>
    <w:rsid w:val="00A83588"/>
    <w:rsid w:val="00A836D8"/>
    <w:rsid w:val="00A83B1F"/>
    <w:rsid w:val="00A841D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3EF6"/>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1FDF"/>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0D2"/>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5DA9"/>
    <w:rsid w:val="00B96031"/>
    <w:rsid w:val="00BA0236"/>
    <w:rsid w:val="00BA2DAB"/>
    <w:rsid w:val="00BA3180"/>
    <w:rsid w:val="00BA31A2"/>
    <w:rsid w:val="00BA498F"/>
    <w:rsid w:val="00BA4D94"/>
    <w:rsid w:val="00BA4EBA"/>
    <w:rsid w:val="00BA66C5"/>
    <w:rsid w:val="00BA6805"/>
    <w:rsid w:val="00BA7E7F"/>
    <w:rsid w:val="00BB0474"/>
    <w:rsid w:val="00BB19C4"/>
    <w:rsid w:val="00BB22D6"/>
    <w:rsid w:val="00BB35A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3ABC"/>
    <w:rsid w:val="00BC49E9"/>
    <w:rsid w:val="00BC4A56"/>
    <w:rsid w:val="00BC51CB"/>
    <w:rsid w:val="00BC5461"/>
    <w:rsid w:val="00BC6018"/>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70B"/>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07A9F"/>
    <w:rsid w:val="00C101CE"/>
    <w:rsid w:val="00C10793"/>
    <w:rsid w:val="00C10F4D"/>
    <w:rsid w:val="00C11190"/>
    <w:rsid w:val="00C11682"/>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2B4F"/>
    <w:rsid w:val="00C3348C"/>
    <w:rsid w:val="00C33A4B"/>
    <w:rsid w:val="00C35D29"/>
    <w:rsid w:val="00C367BB"/>
    <w:rsid w:val="00C3680D"/>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285F"/>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452"/>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7FC"/>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C7302"/>
    <w:rsid w:val="00CD0667"/>
    <w:rsid w:val="00CD3E8E"/>
    <w:rsid w:val="00CD42F4"/>
    <w:rsid w:val="00CD4346"/>
    <w:rsid w:val="00CD46C9"/>
    <w:rsid w:val="00CD4E72"/>
    <w:rsid w:val="00CD6044"/>
    <w:rsid w:val="00CD6334"/>
    <w:rsid w:val="00CD6699"/>
    <w:rsid w:val="00CD6F5D"/>
    <w:rsid w:val="00CD7052"/>
    <w:rsid w:val="00CD7142"/>
    <w:rsid w:val="00CD76B7"/>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29E"/>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17DD6"/>
    <w:rsid w:val="00D20781"/>
    <w:rsid w:val="00D207F2"/>
    <w:rsid w:val="00D20A92"/>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1B73"/>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6B4"/>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0B7C"/>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AB1"/>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0FE"/>
    <w:rsid w:val="00E50652"/>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89"/>
    <w:rsid w:val="00E7799A"/>
    <w:rsid w:val="00E779D1"/>
    <w:rsid w:val="00E82BA4"/>
    <w:rsid w:val="00E82DB1"/>
    <w:rsid w:val="00E82DC3"/>
    <w:rsid w:val="00E839AD"/>
    <w:rsid w:val="00E84667"/>
    <w:rsid w:val="00E848F5"/>
    <w:rsid w:val="00E8520C"/>
    <w:rsid w:val="00E853A3"/>
    <w:rsid w:val="00E8560D"/>
    <w:rsid w:val="00E85828"/>
    <w:rsid w:val="00E8783A"/>
    <w:rsid w:val="00E87D20"/>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A63"/>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26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543"/>
    <w:rsid w:val="00EF0FEA"/>
    <w:rsid w:val="00EF1D56"/>
    <w:rsid w:val="00EF6635"/>
    <w:rsid w:val="00EF6A0D"/>
    <w:rsid w:val="00F01337"/>
    <w:rsid w:val="00F014CE"/>
    <w:rsid w:val="00F02232"/>
    <w:rsid w:val="00F023C1"/>
    <w:rsid w:val="00F0315F"/>
    <w:rsid w:val="00F03548"/>
    <w:rsid w:val="00F0374F"/>
    <w:rsid w:val="00F03AA0"/>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C61"/>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6D44"/>
    <w:rsid w:val="00F5714A"/>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423C"/>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20C"/>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34F3923"/>
    <w:rsid w:val="148B74CF"/>
    <w:rsid w:val="1B847363"/>
    <w:rsid w:val="1D13215C"/>
    <w:rsid w:val="2313AB5A"/>
    <w:rsid w:val="26316047"/>
    <w:rsid w:val="2DD22254"/>
    <w:rsid w:val="30C27958"/>
    <w:rsid w:val="34F9279D"/>
    <w:rsid w:val="4F0FEB13"/>
    <w:rsid w:val="4F859A24"/>
    <w:rsid w:val="5063DB19"/>
    <w:rsid w:val="5161F124"/>
    <w:rsid w:val="5A0EEEF5"/>
    <w:rsid w:val="5E273571"/>
    <w:rsid w:val="6430B9BB"/>
    <w:rsid w:val="644E27FF"/>
    <w:rsid w:val="65BB2D9B"/>
    <w:rsid w:val="67BCFCC3"/>
    <w:rsid w:val="6845C9B0"/>
    <w:rsid w:val="71ECB2F3"/>
    <w:rsid w:val="77B8FC74"/>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2102C9A6-CDE1-4F35-9A83-0F59E943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6"/>
      </w:numPr>
      <w:spacing w:after="100"/>
      <w:ind w:left="187" w:hanging="187"/>
    </w:pPr>
  </w:style>
  <w:style w:type="paragraph" w:styleId="ListNumber">
    <w:name w:val="List Number"/>
    <w:basedOn w:val="Normal"/>
    <w:qFormat/>
    <w:rsid w:val="002F17C1"/>
    <w:pPr>
      <w:numPr>
        <w:numId w:val="7"/>
      </w:numPr>
      <w:adjustRightInd w:val="0"/>
      <w:spacing w:after="80"/>
    </w:pPr>
    <w:rPr>
      <w:b/>
      <w:bCs/>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3"/>
      </w:numPr>
      <w:adjustRightInd w:val="0"/>
      <w:spacing w:after="80"/>
    </w:pPr>
  </w:style>
  <w:style w:type="paragraph" w:styleId="ListBullet2">
    <w:name w:val="List Bullet 2"/>
    <w:basedOn w:val="Normal"/>
    <w:qFormat/>
    <w:rsid w:val="00EC5263"/>
    <w:pPr>
      <w:numPr>
        <w:numId w:val="9"/>
      </w:numPr>
      <w:tabs>
        <w:tab w:val="clear" w:pos="360"/>
        <w:tab w:val="num" w:pos="990"/>
      </w:tabs>
      <w:spacing w:after="100"/>
      <w:ind w:left="990" w:hanging="277"/>
    </w:pPr>
  </w:style>
  <w:style w:type="paragraph" w:styleId="List">
    <w:name w:val="List"/>
    <w:basedOn w:val="Normal"/>
    <w:qFormat/>
    <w:rsid w:val="00B36B45"/>
    <w:pPr>
      <w:numPr>
        <w:numId w:val="8"/>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10"/>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4"/>
      </w:numPr>
      <w:adjustRightInd w:val="0"/>
      <w:spacing w:after="80"/>
    </w:pPr>
  </w:style>
  <w:style w:type="paragraph" w:styleId="ListNumber4">
    <w:name w:val="List Number 4"/>
    <w:basedOn w:val="Normal"/>
    <w:qFormat/>
    <w:rsid w:val="000200AA"/>
    <w:pPr>
      <w:numPr>
        <w:numId w:val="15"/>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7"/>
      </w:numPr>
    </w:pPr>
  </w:style>
  <w:style w:type="paragraph" w:customStyle="1" w:styleId="ESListNumber">
    <w:name w:val="ES List Number"/>
    <w:basedOn w:val="ESParagraph"/>
    <w:unhideWhenUsed/>
    <w:qFormat/>
    <w:rsid w:val="00B36B45"/>
    <w:pPr>
      <w:numPr>
        <w:numId w:val="18"/>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2F17C1"/>
    <w:pPr>
      <w:numPr>
        <w:numId w:val="19"/>
      </w:numPr>
    </w:pPr>
    <w:rPr>
      <w:b/>
      <w:bCs/>
    </w:rPr>
  </w:style>
  <w:style w:type="paragraph" w:customStyle="1" w:styleId="TableListBullet">
    <w:name w:val="Table List Bullet"/>
    <w:basedOn w:val="TableTextLeft"/>
    <w:qFormat/>
    <w:rsid w:val="00B36B45"/>
    <w:pPr>
      <w:numPr>
        <w:numId w:val="20"/>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8"/>
      </w:numPr>
      <w:contextualSpacing/>
    </w:pPr>
  </w:style>
  <w:style w:type="paragraph" w:styleId="List3">
    <w:name w:val="List 3"/>
    <w:basedOn w:val="Normal"/>
    <w:qFormat/>
    <w:rsid w:val="00B36B45"/>
    <w:pPr>
      <w:numPr>
        <w:ilvl w:val="2"/>
        <w:numId w:val="8"/>
      </w:numPr>
      <w:contextualSpacing/>
    </w:pPr>
  </w:style>
  <w:style w:type="paragraph" w:customStyle="1" w:styleId="ListAlpha">
    <w:name w:val="List Alpha"/>
    <w:basedOn w:val="List"/>
    <w:qFormat/>
    <w:rsid w:val="00E14737"/>
    <w:pPr>
      <w:numPr>
        <w:numId w:val="21"/>
      </w:numPr>
    </w:pPr>
  </w:style>
  <w:style w:type="paragraph" w:customStyle="1" w:styleId="ListAlpha2">
    <w:name w:val="List Alpha 2"/>
    <w:basedOn w:val="List2"/>
    <w:qFormat/>
    <w:rsid w:val="00EB60A3"/>
    <w:pPr>
      <w:numPr>
        <w:ilvl w:val="0"/>
        <w:numId w:val="22"/>
      </w:numPr>
      <w:spacing w:after="80"/>
      <w:contextualSpacing w:val="0"/>
    </w:pPr>
  </w:style>
  <w:style w:type="paragraph" w:customStyle="1" w:styleId="ListAlpha3">
    <w:name w:val="List Alpha 3"/>
    <w:basedOn w:val="List3"/>
    <w:qFormat/>
    <w:rsid w:val="00EB60A3"/>
    <w:pPr>
      <w:numPr>
        <w:ilvl w:val="0"/>
        <w:numId w:val="23"/>
      </w:numPr>
      <w:spacing w:after="80"/>
      <w:contextualSpacing w:val="0"/>
    </w:pPr>
  </w:style>
  <w:style w:type="paragraph" w:styleId="List4">
    <w:name w:val="List 4"/>
    <w:basedOn w:val="Normal"/>
    <w:qFormat/>
    <w:rsid w:val="00B36B45"/>
    <w:pPr>
      <w:numPr>
        <w:ilvl w:val="3"/>
        <w:numId w:val="8"/>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4"/>
      </w:numPr>
      <w:spacing w:after="0"/>
    </w:pPr>
  </w:style>
  <w:style w:type="paragraph" w:customStyle="1" w:styleId="Outline3">
    <w:name w:val="Outline 3"/>
    <w:basedOn w:val="List3"/>
    <w:qFormat/>
    <w:rsid w:val="00B36B45"/>
    <w:pPr>
      <w:numPr>
        <w:numId w:val="24"/>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7E0F7B"/>
    <w:pPr>
      <w:numPr>
        <w:numId w:val="11"/>
      </w:numPr>
      <w:tabs>
        <w:tab w:val="num" w:pos="1350"/>
        <w:tab w:val="clear" w:pos="1800"/>
      </w:tabs>
      <w:ind w:left="135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2"/>
      </w:numPr>
      <w:contextualSpacing/>
    </w:pPr>
  </w:style>
  <w:style w:type="paragraph" w:styleId="ListNumber5">
    <w:name w:val="List Number 5"/>
    <w:basedOn w:val="Normal"/>
    <w:qFormat/>
    <w:rsid w:val="000200AA"/>
    <w:pPr>
      <w:numPr>
        <w:numId w:val="16"/>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9"/>
      </w:numPr>
    </w:pPr>
  </w:style>
  <w:style w:type="paragraph" w:customStyle="1" w:styleId="SidebarListNumber">
    <w:name w:val="Sidebar List Number"/>
    <w:basedOn w:val="Sidebar"/>
    <w:qFormat/>
    <w:rsid w:val="00EE356E"/>
    <w:pPr>
      <w:numPr>
        <w:numId w:val="27"/>
      </w:numPr>
      <w:adjustRightInd w:val="0"/>
    </w:pPr>
  </w:style>
  <w:style w:type="paragraph" w:customStyle="1" w:styleId="TableListBullet2">
    <w:name w:val="Table List Bullet 2"/>
    <w:basedOn w:val="TableListBullet"/>
    <w:qFormat/>
    <w:rsid w:val="003C63E3"/>
    <w:pPr>
      <w:numPr>
        <w:numId w:val="25"/>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6"/>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8"/>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2"/>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3"/>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4"/>
      </w:numPr>
    </w:pPr>
  </w:style>
  <w:style w:type="numbering" w:styleId="ArticleSection">
    <w:name w:val="Outline List 3"/>
    <w:basedOn w:val="NoList"/>
    <w:semiHidden/>
    <w:unhideWhenUsed/>
    <w:rsid w:val="00AF1C85"/>
    <w:pPr>
      <w:numPr>
        <w:numId w:val="5"/>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8"/>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964D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8d565a01aa19a7916470151492ee1db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d46937ab066f06551626cd2f07ac438d"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CCE7FBC1-A9DB-4614-A1FD-7B97064710BD}">
  <ds:schemaRefs>
    <ds:schemaRef ds:uri="http://purl.org/dc/elements/1.1/"/>
    <ds:schemaRef ds:uri="http://schemas.microsoft.com/office/2006/documentManagement/types"/>
    <ds:schemaRef ds:uri="b0401635-13f0-42bb-a7dd-c61fa89a99ab"/>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732eaa38-c0e2-4f81-bd91-360b22d49327"/>
    <ds:schemaRef ds:uri="http://www.w3.org/XML/1998/namespace"/>
  </ds:schemaRefs>
</ds:datastoreItem>
</file>

<file path=customXml/itemProps4.xml><?xml version="1.0" encoding="utf-8"?>
<ds:datastoreItem xmlns:ds="http://schemas.openxmlformats.org/officeDocument/2006/customXml" ds:itemID="{1152EB61-6FFD-4898-9D28-04769763EE1F}">
  <ds:schemaRefs>
    <ds:schemaRef ds:uri="http://schemas.microsoft.com/sharepoint/v3/contenttype/forms"/>
  </ds:schemaRefs>
</ds:datastoreItem>
</file>

<file path=customXml/itemProps5.xml><?xml version="1.0" encoding="utf-8"?>
<ds:datastoreItem xmlns:ds="http://schemas.openxmlformats.org/officeDocument/2006/customXml" ds:itemID="{B1211C47-4471-4D23-8CAD-7BB8F91D6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2637</Words>
  <Characters>12791</Characters>
  <Application>Microsoft Office Word</Application>
  <DocSecurity>0</DocSecurity>
  <Lines>426</Lines>
  <Paragraphs>302</Paragraphs>
  <ScaleCrop>false</ScaleCrop>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14</cp:revision>
  <dcterms:created xsi:type="dcterms:W3CDTF">2025-05-16T20:23:00Z</dcterms:created>
  <dcterms:modified xsi:type="dcterms:W3CDTF">2026-05-08T21:29:00Z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