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157" w:type="dxa"/>
        <w:tblLayout w:type="fixed"/>
        <w:tblCellMar>
          <w:left w:w="0" w:type="dxa"/>
          <w:right w:w="0" w:type="dxa"/>
        </w:tblCellMar>
        <w:tblLook w:val="01E0"/>
      </w:tblPr>
      <w:tblGrid>
        <w:gridCol w:w="9157"/>
      </w:tblGrid>
      <w:tr w14:paraId="14464496" w14:textId="77777777" w:rsidTr="00FC59EB">
        <w:tblPrEx>
          <w:tblW w:w="9157" w:type="dxa"/>
          <w:tblLayout w:type="fixed"/>
          <w:tblCellMar>
            <w:left w:w="0" w:type="dxa"/>
            <w:right w:w="0" w:type="dxa"/>
          </w:tblCellMar>
          <w:tblLook w:val="01E0"/>
        </w:tblPrEx>
        <w:trPr>
          <w:trHeight w:val="450"/>
        </w:trPr>
        <w:tc>
          <w:tcPr>
            <w:tcW w:w="9157" w:type="dxa"/>
            <w:tcBorders>
              <w:bottom w:val="single" w:sz="4" w:space="0" w:color="000000" w:themeColor="text1"/>
            </w:tcBorders>
            <w:tcMar>
              <w:bottom w:w="115" w:type="dxa"/>
            </w:tcMar>
            <w:vAlign w:val="bottom"/>
          </w:tcPr>
          <w:p w:rsidR="00FC59EB" w:rsidRPr="00FC59EB" w:rsidP="00FC59EB" w14:paraId="43B1CCFB" w14:textId="6215D7C3">
            <w:pPr>
              <w:pStyle w:val="TableParagraph"/>
              <w:spacing w:after="120"/>
              <w:rPr>
                <w:rFonts w:ascii="Times New Roman" w:hAnsi="Times New Roman" w:cs="Times New Roman"/>
                <w:b/>
                <w:caps/>
                <w:color w:val="211D1E"/>
                <w:sz w:val="20"/>
                <w:szCs w:val="20"/>
              </w:rPr>
            </w:pPr>
            <w:bookmarkStart w:id="0" w:name="_Hlk91523811"/>
            <w:r w:rsidRPr="00FC59EB">
              <w:rPr>
                <w:rFonts w:ascii="Times New Roman" w:hAnsi="Times New Roman" w:cs="Times New Roman"/>
                <w:b/>
                <w:caps/>
                <w:noProof/>
                <w:color w:val="211D1E"/>
                <w:sz w:val="36"/>
                <w:szCs w:val="36"/>
              </w:rPr>
              <w:drawing>
                <wp:anchor distT="0" distB="0" distL="114300" distR="114300" simplePos="0" relativeHeight="251658240" behindDoc="0" locked="0" layoutInCell="1" allowOverlap="1">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aps/>
                <w:color w:val="211D1E"/>
                <w:sz w:val="36"/>
                <w:szCs w:val="36"/>
              </w:rPr>
              <w:t xml:space="preserve"> </w:t>
            </w:r>
          </w:p>
          <w:p w:rsidR="00A93CF4" w:rsidRPr="00FC59EB" w:rsidP="00FC59EB"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14:paraId="06509798" w14:textId="77777777" w:rsidTr="00061FFF">
        <w:tblPrEx>
          <w:tblW w:w="9157" w:type="dxa"/>
          <w:tblLayout w:type="fixed"/>
          <w:tblCellMar>
            <w:left w:w="0" w:type="dxa"/>
            <w:right w:w="0" w:type="dxa"/>
          </w:tblCellMar>
          <w:tblLook w:val="01E0"/>
        </w:tblPrEx>
        <w:trPr>
          <w:trHeight w:val="1038"/>
        </w:trPr>
        <w:tc>
          <w:tcPr>
            <w:tcW w:w="9157" w:type="dxa"/>
            <w:tcBorders>
              <w:top w:val="single" w:sz="4" w:space="0" w:color="000000" w:themeColor="text1"/>
              <w:bottom w:val="single" w:sz="4" w:space="0" w:color="000000" w:themeColor="text1"/>
            </w:tcBorders>
          </w:tcPr>
          <w:p w:rsidR="00A93CF4" w:rsidRPr="00823410" w:rsidP="00A93CF4" w14:paraId="66C1DD2C" w14:textId="77777777">
            <w:pPr>
              <w:pStyle w:val="TableParagraph"/>
              <w:spacing w:before="11"/>
              <w:rPr>
                <w:rFonts w:ascii="Times New Roman" w:hAnsi="Times New Roman" w:cs="Times New Roman"/>
                <w:sz w:val="9"/>
              </w:rPr>
            </w:pPr>
          </w:p>
          <w:p w:rsidR="00A93CF4" w:rsidRPr="00823410" w:rsidP="00A93CF4"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14:paraId="5952BA8D" w14:textId="77777777" w:rsidTr="00061FFF">
        <w:tblPrEx>
          <w:tblW w:w="9157" w:type="dxa"/>
          <w:tblLayout w:type="fixed"/>
          <w:tblCellMar>
            <w:left w:w="0" w:type="dxa"/>
            <w:right w:w="0" w:type="dxa"/>
          </w:tblCellMar>
          <w:tblLook w:val="01E0"/>
        </w:tblPrEx>
        <w:trPr>
          <w:trHeight w:val="1140"/>
        </w:trPr>
        <w:tc>
          <w:tcPr>
            <w:tcW w:w="9157" w:type="dxa"/>
            <w:tcBorders>
              <w:top w:val="single" w:sz="4" w:space="0" w:color="000000" w:themeColor="text1"/>
              <w:bottom w:val="single" w:sz="4" w:space="0" w:color="000000" w:themeColor="text1"/>
            </w:tcBorders>
          </w:tcPr>
          <w:p w:rsidR="00A93CF4" w:rsidRPr="00823410" w:rsidP="00A93CF4" w14:paraId="5CD45877" w14:textId="051F2ECE">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Pr>
                <w:rFonts w:ascii="Times New Roman" w:hAnsi="Times New Roman" w:cs="Times New Roman"/>
                <w:b/>
                <w:color w:val="211D1E"/>
                <w:sz w:val="34"/>
                <w:szCs w:val="34"/>
              </w:rPr>
              <w:t xml:space="preserve">for the </w:t>
            </w:r>
            <w:r w:rsidR="00060B16">
              <w:rPr>
                <w:rFonts w:ascii="Times New Roman" w:hAnsi="Times New Roman" w:cs="Times New Roman"/>
                <w:b/>
                <w:color w:val="211D1E"/>
                <w:sz w:val="34"/>
              </w:rPr>
              <w:t>Quarterly</w:t>
            </w:r>
            <w:r w:rsidRPr="00823410" w:rsidR="00060B16">
              <w:rPr>
                <w:rFonts w:ascii="Times New Roman" w:hAnsi="Times New Roman" w:cs="Times New Roman"/>
                <w:b/>
                <w:color w:val="211D1E"/>
                <w:sz w:val="34"/>
              </w:rPr>
              <w:t xml:space="preserve"> </w:t>
            </w:r>
            <w:r w:rsidRPr="00823410">
              <w:rPr>
                <w:rFonts w:ascii="Times New Roman" w:hAnsi="Times New Roman" w:cs="Times New Roman"/>
                <w:b/>
                <w:color w:val="211D1E"/>
                <w:sz w:val="34"/>
              </w:rPr>
              <w:t>Supplemental</w:t>
            </w:r>
            <w:r w:rsidRPr="00823410">
              <w:rPr>
                <w:rFonts w:ascii="Times New Roman" w:hAnsi="Times New Roman" w:cs="Times New Roman"/>
                <w:b/>
                <w:color w:val="211D1E"/>
                <w:sz w:val="34"/>
                <w:szCs w:val="34"/>
              </w:rPr>
              <w:t xml:space="preserve"> Report for </w:t>
            </w:r>
            <w:r w:rsidRPr="00B02769" w:rsidR="00B02769">
              <w:rPr>
                <w:rFonts w:ascii="Times New Roman" w:hAnsi="Times New Roman" w:cs="Times New Roman"/>
                <w:b/>
                <w:color w:val="211D1E"/>
                <w:sz w:val="34"/>
                <w:szCs w:val="34"/>
              </w:rPr>
              <w:t>Insured Depository Institutions, Bank Holding Companies, and Savings and Loan Holding Companies</w:t>
            </w:r>
          </w:p>
        </w:tc>
      </w:tr>
    </w:tbl>
    <w:p w:rsidR="00A93CF4" w:rsidP="007A0EF4" w14:paraId="55CB8D96" w14:textId="3DB6DC93">
      <w:pPr>
        <w:pStyle w:val="BodyText"/>
        <w:spacing w:before="2"/>
        <w:rPr>
          <w:rFonts w:ascii="Times New Roman" w:hAnsi="Times New Roman" w:cs="Times New Roman"/>
          <w:sz w:val="25"/>
        </w:rPr>
      </w:pPr>
    </w:p>
    <w:sdt>
      <w:sdtPr>
        <w:rPr>
          <w:rFonts w:asciiTheme="minorHAnsi" w:eastAsiaTheme="minorHAnsi" w:hAnsiTheme="minorHAnsi" w:cstheme="minorBidi"/>
          <w:caps w:val="0"/>
          <w:color w:val="auto"/>
          <w:sz w:val="22"/>
          <w:szCs w:val="22"/>
        </w:rPr>
        <w:id w:val="315769475"/>
        <w:docPartObj>
          <w:docPartGallery w:val="Table of Contents"/>
          <w:docPartUnique/>
        </w:docPartObj>
      </w:sdtPr>
      <w:sdtEndPr>
        <w:rPr>
          <w:b/>
          <w:bCs/>
          <w:noProof/>
        </w:rPr>
      </w:sdtEndPr>
      <w:sdtContent>
        <w:p w:rsidR="00FA6759" w:rsidRPr="007E4CCE"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00E85A0B" w14:paraId="21934EF1" w14:textId="6EFEDE64">
          <w:pPr>
            <w:pStyle w:val="TOC1"/>
            <w:rPr>
              <w:rFonts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anchor="_Toc130219234" w:history="1">
            <w:r w:rsidRPr="0098775A">
              <w:rPr>
                <w:rStyle w:val="Hyperlink"/>
                <w:rFonts w:ascii="Times New Roman" w:hAnsi="Times New Roman" w:cs="Times New Roman"/>
                <w:noProof/>
              </w:rPr>
              <w:t>I.</w:t>
            </w:r>
            <w:r>
              <w:rPr>
                <w:rFonts w:eastAsiaTheme="minorEastAsia"/>
                <w:b w:val="0"/>
                <w:bCs w:val="0"/>
                <w:i w:val="0"/>
                <w:iCs w:val="0"/>
                <w:noProof/>
                <w:sz w:val="22"/>
                <w:szCs w:val="22"/>
              </w:rPr>
              <w:tab/>
            </w:r>
            <w:r w:rsidRPr="0098775A">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_Toc130219234 \h </w:instrText>
            </w:r>
            <w:r>
              <w:rPr>
                <w:noProof/>
                <w:webHidden/>
              </w:rPr>
              <w:fldChar w:fldCharType="separate"/>
            </w:r>
            <w:r>
              <w:rPr>
                <w:noProof/>
                <w:webHidden/>
              </w:rPr>
              <w:t>3</w:t>
            </w:r>
            <w:r>
              <w:rPr>
                <w:noProof/>
                <w:webHidden/>
              </w:rPr>
              <w:fldChar w:fldCharType="end"/>
            </w:r>
          </w:hyperlink>
        </w:p>
        <w:p w:rsidR="00E85A0B" w14:paraId="2B4826CE" w14:textId="5F7BF6FD">
          <w:pPr>
            <w:pStyle w:val="TOC2"/>
            <w:rPr>
              <w:rFonts w:eastAsiaTheme="minorEastAsia"/>
              <w:b w:val="0"/>
              <w:bCs w:val="0"/>
              <w:noProof/>
            </w:rPr>
          </w:pPr>
          <w:hyperlink w:anchor="_Toc130219235"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_Toc130219235 \h </w:instrText>
            </w:r>
            <w:r>
              <w:rPr>
                <w:noProof/>
                <w:webHidden/>
              </w:rPr>
              <w:fldChar w:fldCharType="separate"/>
            </w:r>
            <w:r>
              <w:rPr>
                <w:noProof/>
                <w:webHidden/>
              </w:rPr>
              <w:t>3</w:t>
            </w:r>
            <w:r>
              <w:rPr>
                <w:noProof/>
                <w:webHidden/>
              </w:rPr>
              <w:fldChar w:fldCharType="end"/>
            </w:r>
          </w:hyperlink>
        </w:p>
        <w:p w:rsidR="00E85A0B" w14:paraId="0A05699B" w14:textId="4514C335">
          <w:pPr>
            <w:pStyle w:val="TOC2"/>
            <w:rPr>
              <w:rFonts w:eastAsiaTheme="minorEastAsia"/>
              <w:b w:val="0"/>
              <w:bCs w:val="0"/>
              <w:noProof/>
            </w:rPr>
          </w:pPr>
          <w:hyperlink w:anchor="_Toc130219236"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Organization of the Quarterly Supplemental Report</w:t>
            </w:r>
            <w:r>
              <w:rPr>
                <w:noProof/>
                <w:webHidden/>
              </w:rPr>
              <w:tab/>
            </w:r>
            <w:r>
              <w:rPr>
                <w:noProof/>
                <w:webHidden/>
              </w:rPr>
              <w:fldChar w:fldCharType="begin"/>
            </w:r>
            <w:r>
              <w:rPr>
                <w:noProof/>
                <w:webHidden/>
              </w:rPr>
              <w:instrText xml:space="preserve"> PAGEREF _Toc130219236 \h </w:instrText>
            </w:r>
            <w:r>
              <w:rPr>
                <w:noProof/>
                <w:webHidden/>
              </w:rPr>
              <w:fldChar w:fldCharType="separate"/>
            </w:r>
            <w:r>
              <w:rPr>
                <w:noProof/>
                <w:webHidden/>
              </w:rPr>
              <w:t>3</w:t>
            </w:r>
            <w:r>
              <w:rPr>
                <w:noProof/>
                <w:webHidden/>
              </w:rPr>
              <w:fldChar w:fldCharType="end"/>
            </w:r>
          </w:hyperlink>
        </w:p>
        <w:p w:rsidR="00E85A0B" w14:paraId="0CB11EB4" w14:textId="18B499D0">
          <w:pPr>
            <w:pStyle w:val="TOC2"/>
            <w:rPr>
              <w:rFonts w:eastAsiaTheme="minorEastAsia"/>
              <w:b w:val="0"/>
              <w:bCs w:val="0"/>
              <w:noProof/>
            </w:rPr>
          </w:pPr>
          <w:hyperlink w:anchor="_Toc130219237" w:history="1">
            <w:r w:rsidRPr="0098775A">
              <w:rPr>
                <w:rStyle w:val="Hyperlink"/>
                <w:rFonts w:ascii="Times New Roman" w:hAnsi="Times New Roman" w:cs="Times New Roman"/>
                <w:noProof/>
              </w:rPr>
              <w:t>C.</w:t>
            </w:r>
            <w:r>
              <w:rPr>
                <w:rFonts w:eastAsiaTheme="minorEastAsia"/>
                <w:b w:val="0"/>
                <w:bCs w:val="0"/>
                <w:noProof/>
              </w:rPr>
              <w:tab/>
            </w:r>
            <w:r w:rsidRPr="0098775A">
              <w:rPr>
                <w:rStyle w:val="Hyperlink"/>
                <w:rFonts w:ascii="Times New Roman" w:hAnsi="Times New Roman" w:cs="Times New Roman"/>
                <w:noProof/>
              </w:rPr>
              <w:t>When Reports are Due</w:t>
            </w:r>
            <w:r>
              <w:rPr>
                <w:noProof/>
                <w:webHidden/>
              </w:rPr>
              <w:tab/>
            </w:r>
            <w:r>
              <w:rPr>
                <w:noProof/>
                <w:webHidden/>
              </w:rPr>
              <w:fldChar w:fldCharType="begin"/>
            </w:r>
            <w:r>
              <w:rPr>
                <w:noProof/>
                <w:webHidden/>
              </w:rPr>
              <w:instrText xml:space="preserve"> PAGEREF _Toc130219237 \h </w:instrText>
            </w:r>
            <w:r>
              <w:rPr>
                <w:noProof/>
                <w:webHidden/>
              </w:rPr>
              <w:fldChar w:fldCharType="separate"/>
            </w:r>
            <w:r>
              <w:rPr>
                <w:noProof/>
                <w:webHidden/>
              </w:rPr>
              <w:t>4</w:t>
            </w:r>
            <w:r>
              <w:rPr>
                <w:noProof/>
                <w:webHidden/>
              </w:rPr>
              <w:fldChar w:fldCharType="end"/>
            </w:r>
          </w:hyperlink>
        </w:p>
        <w:p w:rsidR="00E85A0B" w14:paraId="01F38622" w14:textId="2B30A06E">
          <w:pPr>
            <w:pStyle w:val="TOC2"/>
            <w:rPr>
              <w:rFonts w:eastAsiaTheme="minorEastAsia"/>
              <w:b w:val="0"/>
              <w:bCs w:val="0"/>
              <w:noProof/>
            </w:rPr>
          </w:pPr>
          <w:hyperlink w:anchor="_Toc130219238" w:history="1">
            <w:r w:rsidRPr="0098775A">
              <w:rPr>
                <w:rStyle w:val="Hyperlink"/>
                <w:rFonts w:ascii="Times New Roman" w:hAnsi="Times New Roman" w:cs="Times New Roman"/>
                <w:noProof/>
              </w:rPr>
              <w:t>D.</w:t>
            </w:r>
            <w:r>
              <w:rPr>
                <w:rFonts w:eastAsiaTheme="minorEastAsia"/>
                <w:b w:val="0"/>
                <w:bCs w:val="0"/>
                <w:noProof/>
              </w:rPr>
              <w:tab/>
            </w:r>
            <w:r w:rsidRPr="0098775A">
              <w:rPr>
                <w:rStyle w:val="Hyperlink"/>
                <w:rFonts w:ascii="Times New Roman" w:hAnsi="Times New Roman" w:cs="Times New Roman"/>
                <w:noProof/>
              </w:rPr>
              <w:t>Definitions and Rules of Practice</w:t>
            </w:r>
            <w:r>
              <w:rPr>
                <w:noProof/>
                <w:webHidden/>
              </w:rPr>
              <w:tab/>
            </w:r>
            <w:r>
              <w:rPr>
                <w:noProof/>
                <w:webHidden/>
              </w:rPr>
              <w:fldChar w:fldCharType="begin"/>
            </w:r>
            <w:r>
              <w:rPr>
                <w:noProof/>
                <w:webHidden/>
              </w:rPr>
              <w:instrText xml:space="preserve"> PAGEREF _Toc130219238 \h </w:instrText>
            </w:r>
            <w:r>
              <w:rPr>
                <w:noProof/>
                <w:webHidden/>
              </w:rPr>
              <w:fldChar w:fldCharType="separate"/>
            </w:r>
            <w:r>
              <w:rPr>
                <w:noProof/>
                <w:webHidden/>
              </w:rPr>
              <w:t>4</w:t>
            </w:r>
            <w:r>
              <w:rPr>
                <w:noProof/>
                <w:webHidden/>
              </w:rPr>
              <w:fldChar w:fldCharType="end"/>
            </w:r>
          </w:hyperlink>
        </w:p>
        <w:p w:rsidR="00E85A0B" w14:paraId="766D764D" w14:textId="08B5C493">
          <w:pPr>
            <w:pStyle w:val="TOC2"/>
            <w:rPr>
              <w:rFonts w:eastAsiaTheme="minorEastAsia"/>
              <w:b w:val="0"/>
              <w:bCs w:val="0"/>
              <w:noProof/>
            </w:rPr>
          </w:pPr>
          <w:hyperlink w:anchor="_Toc130219239" w:history="1">
            <w:r w:rsidRPr="0098775A">
              <w:rPr>
                <w:rStyle w:val="Hyperlink"/>
                <w:rFonts w:ascii="Times New Roman" w:hAnsi="Times New Roman" w:cs="Times New Roman"/>
                <w:noProof/>
              </w:rPr>
              <w:t>E.</w:t>
            </w:r>
            <w:r>
              <w:rPr>
                <w:rFonts w:eastAsiaTheme="minorEastAsia"/>
                <w:b w:val="0"/>
                <w:bCs w:val="0"/>
                <w:noProof/>
              </w:rPr>
              <w:tab/>
            </w:r>
            <w:r w:rsidRPr="0098775A">
              <w:rPr>
                <w:rStyle w:val="Hyperlink"/>
                <w:rFonts w:ascii="Times New Roman" w:hAnsi="Times New Roman" w:cs="Times New Roman"/>
                <w:noProof/>
              </w:rPr>
              <w:t>Submission of the Report</w:t>
            </w:r>
            <w:r>
              <w:rPr>
                <w:noProof/>
                <w:webHidden/>
              </w:rPr>
              <w:tab/>
            </w:r>
            <w:r>
              <w:rPr>
                <w:noProof/>
                <w:webHidden/>
              </w:rPr>
              <w:fldChar w:fldCharType="begin"/>
            </w:r>
            <w:r>
              <w:rPr>
                <w:noProof/>
                <w:webHidden/>
              </w:rPr>
              <w:instrText xml:space="preserve"> PAGEREF _Toc130219239 \h </w:instrText>
            </w:r>
            <w:r>
              <w:rPr>
                <w:noProof/>
                <w:webHidden/>
              </w:rPr>
              <w:fldChar w:fldCharType="separate"/>
            </w:r>
            <w:r>
              <w:rPr>
                <w:noProof/>
                <w:webHidden/>
              </w:rPr>
              <w:t>4</w:t>
            </w:r>
            <w:r>
              <w:rPr>
                <w:noProof/>
                <w:webHidden/>
              </w:rPr>
              <w:fldChar w:fldCharType="end"/>
            </w:r>
          </w:hyperlink>
        </w:p>
        <w:p w:rsidR="00E85A0B" w14:paraId="606071C4" w14:textId="59F35D42">
          <w:pPr>
            <w:pStyle w:val="TOC2"/>
            <w:rPr>
              <w:rFonts w:eastAsiaTheme="minorEastAsia"/>
              <w:b w:val="0"/>
              <w:bCs w:val="0"/>
              <w:noProof/>
            </w:rPr>
          </w:pPr>
          <w:hyperlink w:anchor="_Toc130219240" w:history="1">
            <w:r w:rsidRPr="0098775A">
              <w:rPr>
                <w:rStyle w:val="Hyperlink"/>
                <w:rFonts w:ascii="Times New Roman" w:hAnsi="Times New Roman" w:cs="Times New Roman"/>
                <w:noProof/>
              </w:rPr>
              <w:t>F.</w:t>
            </w:r>
            <w:r>
              <w:rPr>
                <w:rFonts w:eastAsiaTheme="minorEastAsia"/>
                <w:b w:val="0"/>
                <w:bCs w:val="0"/>
                <w:noProof/>
              </w:rPr>
              <w:tab/>
            </w:r>
            <w:r w:rsidRPr="0098775A">
              <w:rPr>
                <w:rStyle w:val="Hyperlink"/>
                <w:rFonts w:ascii="Times New Roman" w:hAnsi="Times New Roman" w:cs="Times New Roman"/>
                <w:noProof/>
              </w:rPr>
              <w:t>Lending Activity</w:t>
            </w:r>
            <w:r>
              <w:rPr>
                <w:noProof/>
                <w:webHidden/>
              </w:rPr>
              <w:tab/>
            </w:r>
            <w:r>
              <w:rPr>
                <w:noProof/>
                <w:webHidden/>
              </w:rPr>
              <w:fldChar w:fldCharType="begin"/>
            </w:r>
            <w:r>
              <w:rPr>
                <w:noProof/>
                <w:webHidden/>
              </w:rPr>
              <w:instrText xml:space="preserve"> PAGEREF _Toc130219240 \h </w:instrText>
            </w:r>
            <w:r>
              <w:rPr>
                <w:noProof/>
                <w:webHidden/>
              </w:rPr>
              <w:fldChar w:fldCharType="separate"/>
            </w:r>
            <w:r>
              <w:rPr>
                <w:noProof/>
                <w:webHidden/>
              </w:rPr>
              <w:t>8</w:t>
            </w:r>
            <w:r>
              <w:rPr>
                <w:noProof/>
                <w:webHidden/>
              </w:rPr>
              <w:fldChar w:fldCharType="end"/>
            </w:r>
          </w:hyperlink>
        </w:p>
        <w:p w:rsidR="00E85A0B" w14:paraId="6EF95E77" w14:textId="13D9D10D">
          <w:pPr>
            <w:pStyle w:val="TOC2"/>
            <w:rPr>
              <w:rFonts w:eastAsiaTheme="minorEastAsia"/>
              <w:b w:val="0"/>
              <w:bCs w:val="0"/>
              <w:noProof/>
            </w:rPr>
          </w:pPr>
          <w:hyperlink w:anchor="_Toc130219241" w:history="1">
            <w:r w:rsidRPr="0098775A">
              <w:rPr>
                <w:rStyle w:val="Hyperlink"/>
                <w:rFonts w:ascii="Times New Roman" w:hAnsi="Times New Roman" w:cs="Times New Roman"/>
                <w:noProof/>
              </w:rPr>
              <w:t>G.</w:t>
            </w:r>
            <w:r>
              <w:rPr>
                <w:rFonts w:eastAsiaTheme="minorEastAsia"/>
                <w:b w:val="0"/>
                <w:bCs w:val="0"/>
                <w:noProof/>
              </w:rPr>
              <w:tab/>
            </w:r>
            <w:r w:rsidRPr="0098775A">
              <w:rPr>
                <w:rStyle w:val="Hyperlink"/>
                <w:rFonts w:ascii="Times New Roman" w:hAnsi="Times New Roman" w:cs="Times New Roman"/>
                <w:noProof/>
              </w:rPr>
              <w:t>Qualified Lending</w:t>
            </w:r>
            <w:r>
              <w:rPr>
                <w:noProof/>
                <w:webHidden/>
              </w:rPr>
              <w:tab/>
            </w:r>
            <w:r>
              <w:rPr>
                <w:noProof/>
                <w:webHidden/>
              </w:rPr>
              <w:fldChar w:fldCharType="begin"/>
            </w:r>
            <w:r>
              <w:rPr>
                <w:noProof/>
                <w:webHidden/>
              </w:rPr>
              <w:instrText xml:space="preserve"> PAGEREF _Toc130219241 \h </w:instrText>
            </w:r>
            <w:r>
              <w:rPr>
                <w:noProof/>
                <w:webHidden/>
              </w:rPr>
              <w:fldChar w:fldCharType="separate"/>
            </w:r>
            <w:r>
              <w:rPr>
                <w:noProof/>
                <w:webHidden/>
              </w:rPr>
              <w:t>10</w:t>
            </w:r>
            <w:r>
              <w:rPr>
                <w:noProof/>
                <w:webHidden/>
              </w:rPr>
              <w:fldChar w:fldCharType="end"/>
            </w:r>
          </w:hyperlink>
        </w:p>
        <w:p w:rsidR="00E85A0B" w14:paraId="6FA9FB81" w14:textId="6CF9F927">
          <w:pPr>
            <w:pStyle w:val="TOC1"/>
            <w:rPr>
              <w:rFonts w:eastAsiaTheme="minorEastAsia"/>
              <w:b w:val="0"/>
              <w:bCs w:val="0"/>
              <w:i w:val="0"/>
              <w:iCs w:val="0"/>
              <w:noProof/>
              <w:sz w:val="22"/>
              <w:szCs w:val="22"/>
            </w:rPr>
          </w:pPr>
          <w:hyperlink w:anchor="_Toc130219242" w:history="1">
            <w:r w:rsidRPr="0098775A">
              <w:rPr>
                <w:rStyle w:val="Hyperlink"/>
                <w:rFonts w:ascii="Times New Roman" w:hAnsi="Times New Roman" w:cs="Times New Roman"/>
                <w:noProof/>
              </w:rPr>
              <w:t>II.</w:t>
            </w:r>
            <w:r>
              <w:rPr>
                <w:rFonts w:eastAsiaTheme="minorEastAsia"/>
                <w:b w:val="0"/>
                <w:bCs w:val="0"/>
                <w:i w:val="0"/>
                <w:iCs w:val="0"/>
                <w:noProof/>
                <w:sz w:val="22"/>
                <w:szCs w:val="22"/>
              </w:rPr>
              <w:tab/>
            </w:r>
            <w:r w:rsidRPr="0098775A">
              <w:rPr>
                <w:rStyle w:val="Hyperlink"/>
                <w:rFonts w:ascii="Times New Roman" w:hAnsi="Times New Roman" w:cs="Times New Roman"/>
                <w:noProof/>
              </w:rPr>
              <w:t>Schedule A–Summary Qualified Lending</w:t>
            </w:r>
            <w:r>
              <w:rPr>
                <w:noProof/>
                <w:webHidden/>
              </w:rPr>
              <w:tab/>
            </w:r>
            <w:r>
              <w:rPr>
                <w:noProof/>
                <w:webHidden/>
              </w:rPr>
              <w:fldChar w:fldCharType="begin"/>
            </w:r>
            <w:r>
              <w:rPr>
                <w:noProof/>
                <w:webHidden/>
              </w:rPr>
              <w:instrText xml:space="preserve"> PAGEREF _Toc130219242 \h </w:instrText>
            </w:r>
            <w:r>
              <w:rPr>
                <w:noProof/>
                <w:webHidden/>
              </w:rPr>
              <w:fldChar w:fldCharType="separate"/>
            </w:r>
            <w:r>
              <w:rPr>
                <w:noProof/>
                <w:webHidden/>
              </w:rPr>
              <w:t>13</w:t>
            </w:r>
            <w:r>
              <w:rPr>
                <w:noProof/>
                <w:webHidden/>
              </w:rPr>
              <w:fldChar w:fldCharType="end"/>
            </w:r>
          </w:hyperlink>
        </w:p>
        <w:p w:rsidR="00E85A0B" w14:paraId="672282DD" w14:textId="10A67063">
          <w:pPr>
            <w:pStyle w:val="TOC2"/>
            <w:rPr>
              <w:rFonts w:eastAsiaTheme="minorEastAsia"/>
              <w:b w:val="0"/>
              <w:bCs w:val="0"/>
              <w:noProof/>
            </w:rPr>
          </w:pPr>
          <w:hyperlink w:anchor="_Toc130219243"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A–Summary Qualified Lending</w:t>
            </w:r>
            <w:r>
              <w:rPr>
                <w:noProof/>
                <w:webHidden/>
              </w:rPr>
              <w:tab/>
            </w:r>
            <w:r>
              <w:rPr>
                <w:noProof/>
                <w:webHidden/>
              </w:rPr>
              <w:fldChar w:fldCharType="begin"/>
            </w:r>
            <w:r>
              <w:rPr>
                <w:noProof/>
                <w:webHidden/>
              </w:rPr>
              <w:instrText xml:space="preserve"> PAGEREF _Toc130219243 \h </w:instrText>
            </w:r>
            <w:r>
              <w:rPr>
                <w:noProof/>
                <w:webHidden/>
              </w:rPr>
              <w:fldChar w:fldCharType="separate"/>
            </w:r>
            <w:r>
              <w:rPr>
                <w:noProof/>
                <w:webHidden/>
              </w:rPr>
              <w:t>13</w:t>
            </w:r>
            <w:r>
              <w:rPr>
                <w:noProof/>
                <w:webHidden/>
              </w:rPr>
              <w:fldChar w:fldCharType="end"/>
            </w:r>
          </w:hyperlink>
        </w:p>
        <w:p w:rsidR="00E85A0B" w14:paraId="320353FE" w14:textId="4BBB8B88">
          <w:pPr>
            <w:pStyle w:val="TOC2"/>
            <w:rPr>
              <w:rFonts w:eastAsiaTheme="minorEastAsia"/>
              <w:b w:val="0"/>
              <w:bCs w:val="0"/>
              <w:noProof/>
            </w:rPr>
          </w:pPr>
          <w:hyperlink w:anchor="_Toc130219244"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A–Summary Qualified Lending</w:t>
            </w:r>
            <w:r>
              <w:rPr>
                <w:noProof/>
                <w:webHidden/>
              </w:rPr>
              <w:tab/>
            </w:r>
            <w:r>
              <w:rPr>
                <w:noProof/>
                <w:webHidden/>
              </w:rPr>
              <w:fldChar w:fldCharType="begin"/>
            </w:r>
            <w:r>
              <w:rPr>
                <w:noProof/>
                <w:webHidden/>
              </w:rPr>
              <w:instrText xml:space="preserve"> PAGEREF _Toc130219244 \h </w:instrText>
            </w:r>
            <w:r>
              <w:rPr>
                <w:noProof/>
                <w:webHidden/>
              </w:rPr>
              <w:fldChar w:fldCharType="separate"/>
            </w:r>
            <w:r>
              <w:rPr>
                <w:noProof/>
                <w:webHidden/>
              </w:rPr>
              <w:t>13</w:t>
            </w:r>
            <w:r>
              <w:rPr>
                <w:noProof/>
                <w:webHidden/>
              </w:rPr>
              <w:fldChar w:fldCharType="end"/>
            </w:r>
          </w:hyperlink>
        </w:p>
        <w:p w:rsidR="00E85A0B" w14:paraId="44BA0CD7" w14:textId="1950EEE9">
          <w:pPr>
            <w:pStyle w:val="TOC1"/>
            <w:rPr>
              <w:rFonts w:eastAsiaTheme="minorEastAsia"/>
              <w:b w:val="0"/>
              <w:bCs w:val="0"/>
              <w:i w:val="0"/>
              <w:iCs w:val="0"/>
              <w:noProof/>
              <w:sz w:val="22"/>
              <w:szCs w:val="22"/>
            </w:rPr>
          </w:pPr>
          <w:hyperlink w:anchor="_Toc130219245" w:history="1">
            <w:r w:rsidRPr="0098775A">
              <w:rPr>
                <w:rStyle w:val="Hyperlink"/>
                <w:rFonts w:ascii="Times New Roman" w:hAnsi="Times New Roman" w:cs="Times New Roman"/>
                <w:noProof/>
              </w:rPr>
              <w:t>III.</w:t>
            </w:r>
            <w:r>
              <w:rPr>
                <w:rFonts w:eastAsiaTheme="minorEastAsia"/>
                <w:b w:val="0"/>
                <w:bCs w:val="0"/>
                <w:i w:val="0"/>
                <w:iCs w:val="0"/>
                <w:noProof/>
                <w:sz w:val="22"/>
                <w:szCs w:val="22"/>
              </w:rPr>
              <w:tab/>
            </w:r>
            <w:r w:rsidRPr="0098775A">
              <w:rPr>
                <w:rStyle w:val="Hyperlink"/>
                <w:rFonts w:ascii="Times New Roman" w:hAnsi="Times New Roman" w:cs="Times New Roman"/>
                <w:noProof/>
              </w:rPr>
              <w:t>Schedule B–Disaggregated Qualified Lending</w:t>
            </w:r>
            <w:r>
              <w:rPr>
                <w:noProof/>
                <w:webHidden/>
              </w:rPr>
              <w:tab/>
            </w:r>
            <w:r>
              <w:rPr>
                <w:noProof/>
                <w:webHidden/>
              </w:rPr>
              <w:fldChar w:fldCharType="begin"/>
            </w:r>
            <w:r>
              <w:rPr>
                <w:noProof/>
                <w:webHidden/>
              </w:rPr>
              <w:instrText xml:space="preserve"> PAGEREF _Toc130219245 \h </w:instrText>
            </w:r>
            <w:r>
              <w:rPr>
                <w:noProof/>
                <w:webHidden/>
              </w:rPr>
              <w:fldChar w:fldCharType="separate"/>
            </w:r>
            <w:r>
              <w:rPr>
                <w:noProof/>
                <w:webHidden/>
              </w:rPr>
              <w:t>14</w:t>
            </w:r>
            <w:r>
              <w:rPr>
                <w:noProof/>
                <w:webHidden/>
              </w:rPr>
              <w:fldChar w:fldCharType="end"/>
            </w:r>
          </w:hyperlink>
        </w:p>
        <w:p w:rsidR="00E85A0B" w14:paraId="308B7E94" w14:textId="2F1224CE">
          <w:pPr>
            <w:pStyle w:val="TOC2"/>
            <w:rPr>
              <w:rFonts w:eastAsiaTheme="minorEastAsia"/>
              <w:b w:val="0"/>
              <w:bCs w:val="0"/>
              <w:noProof/>
            </w:rPr>
          </w:pPr>
          <w:hyperlink w:anchor="_Toc130219246"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B–Disaggregated Qualified Lending</w:t>
            </w:r>
            <w:r>
              <w:rPr>
                <w:noProof/>
                <w:webHidden/>
              </w:rPr>
              <w:tab/>
            </w:r>
            <w:r>
              <w:rPr>
                <w:noProof/>
                <w:webHidden/>
              </w:rPr>
              <w:fldChar w:fldCharType="begin"/>
            </w:r>
            <w:r>
              <w:rPr>
                <w:noProof/>
                <w:webHidden/>
              </w:rPr>
              <w:instrText xml:space="preserve"> PAGEREF _Toc130219246 \h </w:instrText>
            </w:r>
            <w:r>
              <w:rPr>
                <w:noProof/>
                <w:webHidden/>
              </w:rPr>
              <w:fldChar w:fldCharType="separate"/>
            </w:r>
            <w:r>
              <w:rPr>
                <w:noProof/>
                <w:webHidden/>
              </w:rPr>
              <w:t>14</w:t>
            </w:r>
            <w:r>
              <w:rPr>
                <w:noProof/>
                <w:webHidden/>
              </w:rPr>
              <w:fldChar w:fldCharType="end"/>
            </w:r>
          </w:hyperlink>
        </w:p>
        <w:p w:rsidR="00E85A0B" w14:paraId="7283D1DF" w14:textId="5A1AF1FE">
          <w:pPr>
            <w:pStyle w:val="TOC2"/>
            <w:rPr>
              <w:rFonts w:eastAsiaTheme="minorEastAsia"/>
              <w:b w:val="0"/>
              <w:bCs w:val="0"/>
              <w:noProof/>
            </w:rPr>
          </w:pPr>
          <w:hyperlink w:anchor="_Toc130219247"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B–Disaggregated Qualified Lending</w:t>
            </w:r>
            <w:r>
              <w:rPr>
                <w:noProof/>
                <w:webHidden/>
              </w:rPr>
              <w:tab/>
            </w:r>
            <w:r>
              <w:rPr>
                <w:noProof/>
                <w:webHidden/>
              </w:rPr>
              <w:fldChar w:fldCharType="begin"/>
            </w:r>
            <w:r>
              <w:rPr>
                <w:noProof/>
                <w:webHidden/>
              </w:rPr>
              <w:instrText xml:space="preserve"> PAGEREF _Toc130219247 \h </w:instrText>
            </w:r>
            <w:r>
              <w:rPr>
                <w:noProof/>
                <w:webHidden/>
              </w:rPr>
              <w:fldChar w:fldCharType="separate"/>
            </w:r>
            <w:r>
              <w:rPr>
                <w:noProof/>
                <w:webHidden/>
              </w:rPr>
              <w:t>15</w:t>
            </w:r>
            <w:r>
              <w:rPr>
                <w:noProof/>
                <w:webHidden/>
              </w:rPr>
              <w:fldChar w:fldCharType="end"/>
            </w:r>
          </w:hyperlink>
        </w:p>
        <w:p w:rsidR="00E85A0B" w14:paraId="46175D9C" w14:textId="1DCD698E">
          <w:pPr>
            <w:pStyle w:val="TOC1"/>
            <w:rPr>
              <w:rFonts w:eastAsiaTheme="minorEastAsia"/>
              <w:b w:val="0"/>
              <w:bCs w:val="0"/>
              <w:i w:val="0"/>
              <w:iCs w:val="0"/>
              <w:noProof/>
              <w:sz w:val="22"/>
              <w:szCs w:val="22"/>
            </w:rPr>
          </w:pPr>
          <w:hyperlink w:anchor="_Toc130219248" w:history="1">
            <w:r w:rsidRPr="0098775A">
              <w:rPr>
                <w:rStyle w:val="Hyperlink"/>
                <w:rFonts w:ascii="Times New Roman" w:hAnsi="Times New Roman" w:cs="Times New Roman"/>
                <w:noProof/>
              </w:rPr>
              <w:t>IV.</w:t>
            </w:r>
            <w:r>
              <w:rPr>
                <w:rFonts w:eastAsiaTheme="minorEastAsia"/>
                <w:b w:val="0"/>
                <w:bCs w:val="0"/>
                <w:i w:val="0"/>
                <w:iCs w:val="0"/>
                <w:noProof/>
                <w:sz w:val="22"/>
                <w:szCs w:val="22"/>
              </w:rPr>
              <w:tab/>
            </w:r>
            <w:r w:rsidRPr="0098775A">
              <w:rPr>
                <w:rStyle w:val="Hyperlink"/>
                <w:rFonts w:ascii="Times New Roman" w:hAnsi="Times New Roman" w:cs="Times New Roman"/>
                <w:noProof/>
              </w:rPr>
              <w:t>Schedule C–Additional demographic data on Qualified Lending</w:t>
            </w:r>
            <w:r>
              <w:rPr>
                <w:noProof/>
                <w:webHidden/>
              </w:rPr>
              <w:tab/>
            </w:r>
            <w:r>
              <w:rPr>
                <w:noProof/>
                <w:webHidden/>
              </w:rPr>
              <w:fldChar w:fldCharType="begin"/>
            </w:r>
            <w:r>
              <w:rPr>
                <w:noProof/>
                <w:webHidden/>
              </w:rPr>
              <w:instrText xml:space="preserve"> PAGEREF _Toc130219248 \h </w:instrText>
            </w:r>
            <w:r>
              <w:rPr>
                <w:noProof/>
                <w:webHidden/>
              </w:rPr>
              <w:fldChar w:fldCharType="separate"/>
            </w:r>
            <w:r>
              <w:rPr>
                <w:noProof/>
                <w:webHidden/>
              </w:rPr>
              <w:t>15</w:t>
            </w:r>
            <w:r>
              <w:rPr>
                <w:noProof/>
                <w:webHidden/>
              </w:rPr>
              <w:fldChar w:fldCharType="end"/>
            </w:r>
          </w:hyperlink>
        </w:p>
        <w:p w:rsidR="00E85A0B" w14:paraId="096EFE6B" w14:textId="5129DFFE">
          <w:pPr>
            <w:pStyle w:val="TOC2"/>
            <w:rPr>
              <w:rFonts w:eastAsiaTheme="minorEastAsia"/>
              <w:b w:val="0"/>
              <w:bCs w:val="0"/>
              <w:noProof/>
            </w:rPr>
          </w:pPr>
          <w:hyperlink w:anchor="_Toc130219249"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C–Additional Demographic Data on Qualified Lending</w:t>
            </w:r>
            <w:r>
              <w:rPr>
                <w:noProof/>
                <w:webHidden/>
              </w:rPr>
              <w:tab/>
            </w:r>
            <w:r>
              <w:rPr>
                <w:noProof/>
                <w:webHidden/>
              </w:rPr>
              <w:fldChar w:fldCharType="begin"/>
            </w:r>
            <w:r>
              <w:rPr>
                <w:noProof/>
                <w:webHidden/>
              </w:rPr>
              <w:instrText xml:space="preserve"> PAGEREF _Toc130219249 \h </w:instrText>
            </w:r>
            <w:r>
              <w:rPr>
                <w:noProof/>
                <w:webHidden/>
              </w:rPr>
              <w:fldChar w:fldCharType="separate"/>
            </w:r>
            <w:r>
              <w:rPr>
                <w:noProof/>
                <w:webHidden/>
              </w:rPr>
              <w:t>15</w:t>
            </w:r>
            <w:r>
              <w:rPr>
                <w:noProof/>
                <w:webHidden/>
              </w:rPr>
              <w:fldChar w:fldCharType="end"/>
            </w:r>
          </w:hyperlink>
        </w:p>
        <w:p w:rsidR="00E85A0B" w14:paraId="0223130F" w14:textId="2CCCB3C2">
          <w:pPr>
            <w:pStyle w:val="TOC2"/>
            <w:rPr>
              <w:rFonts w:eastAsiaTheme="minorEastAsia"/>
              <w:b w:val="0"/>
              <w:bCs w:val="0"/>
              <w:noProof/>
            </w:rPr>
          </w:pPr>
          <w:hyperlink w:anchor="_Toc130219250"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C–Additional Demographic Data on Qualified Lending</w:t>
            </w:r>
            <w:r>
              <w:rPr>
                <w:noProof/>
                <w:webHidden/>
              </w:rPr>
              <w:tab/>
            </w:r>
            <w:r>
              <w:rPr>
                <w:noProof/>
                <w:webHidden/>
              </w:rPr>
              <w:fldChar w:fldCharType="begin"/>
            </w:r>
            <w:r>
              <w:rPr>
                <w:noProof/>
                <w:webHidden/>
              </w:rPr>
              <w:instrText xml:space="preserve"> PAGEREF _Toc130219250 \h </w:instrText>
            </w:r>
            <w:r>
              <w:rPr>
                <w:noProof/>
                <w:webHidden/>
              </w:rPr>
              <w:fldChar w:fldCharType="separate"/>
            </w:r>
            <w:r>
              <w:rPr>
                <w:noProof/>
                <w:webHidden/>
              </w:rPr>
              <w:t>16</w:t>
            </w:r>
            <w:r>
              <w:rPr>
                <w:noProof/>
                <w:webHidden/>
              </w:rPr>
              <w:fldChar w:fldCharType="end"/>
            </w:r>
          </w:hyperlink>
        </w:p>
        <w:p w:rsidR="00E85A0B" w14:paraId="169EE52B" w14:textId="3A8EAA3F">
          <w:pPr>
            <w:pStyle w:val="TOC1"/>
            <w:rPr>
              <w:rFonts w:eastAsiaTheme="minorEastAsia"/>
              <w:b w:val="0"/>
              <w:bCs w:val="0"/>
              <w:i w:val="0"/>
              <w:iCs w:val="0"/>
              <w:noProof/>
              <w:sz w:val="22"/>
              <w:szCs w:val="22"/>
            </w:rPr>
          </w:pPr>
          <w:hyperlink w:anchor="_Toc130219251" w:history="1">
            <w:r w:rsidRPr="0098775A">
              <w:rPr>
                <w:rStyle w:val="Hyperlink"/>
                <w:rFonts w:ascii="Times New Roman" w:hAnsi="Times New Roman" w:cs="Times New Roman"/>
                <w:noProof/>
              </w:rPr>
              <w:t>V.</w:t>
            </w:r>
            <w:r>
              <w:rPr>
                <w:rFonts w:eastAsiaTheme="minorEastAsia"/>
                <w:b w:val="0"/>
                <w:bCs w:val="0"/>
                <w:i w:val="0"/>
                <w:iCs w:val="0"/>
                <w:noProof/>
                <w:sz w:val="22"/>
                <w:szCs w:val="22"/>
              </w:rPr>
              <w:tab/>
            </w:r>
            <w:r w:rsidRPr="0098775A">
              <w:rPr>
                <w:rStyle w:val="Hyperlink"/>
                <w:rFonts w:ascii="Times New Roman" w:hAnsi="Times New Roman" w:cs="Times New Roman"/>
                <w:noProof/>
              </w:rPr>
              <w:t>Schedule D–Additional Place-based data on Qualified Lending</w:t>
            </w:r>
            <w:r>
              <w:rPr>
                <w:noProof/>
                <w:webHidden/>
              </w:rPr>
              <w:tab/>
            </w:r>
            <w:r>
              <w:rPr>
                <w:noProof/>
                <w:webHidden/>
              </w:rPr>
              <w:fldChar w:fldCharType="begin"/>
            </w:r>
            <w:r>
              <w:rPr>
                <w:noProof/>
                <w:webHidden/>
              </w:rPr>
              <w:instrText xml:space="preserve"> PAGEREF _Toc130219251 \h </w:instrText>
            </w:r>
            <w:r>
              <w:rPr>
                <w:noProof/>
                <w:webHidden/>
              </w:rPr>
              <w:fldChar w:fldCharType="separate"/>
            </w:r>
            <w:r>
              <w:rPr>
                <w:noProof/>
                <w:webHidden/>
              </w:rPr>
              <w:t>16</w:t>
            </w:r>
            <w:r>
              <w:rPr>
                <w:noProof/>
                <w:webHidden/>
              </w:rPr>
              <w:fldChar w:fldCharType="end"/>
            </w:r>
          </w:hyperlink>
        </w:p>
        <w:p w:rsidR="00E85A0B" w14:paraId="68CA575F" w14:textId="4EF1066E">
          <w:pPr>
            <w:pStyle w:val="TOC2"/>
            <w:rPr>
              <w:rFonts w:eastAsiaTheme="minorEastAsia"/>
              <w:b w:val="0"/>
              <w:bCs w:val="0"/>
              <w:noProof/>
            </w:rPr>
          </w:pPr>
          <w:hyperlink w:anchor="_Toc130219252" w:history="1">
            <w:r w:rsidRPr="0098775A">
              <w:rPr>
                <w:rStyle w:val="Hyperlink"/>
                <w:rFonts w:ascii="Times New Roman" w:hAnsi="Times New Roman" w:cs="Times New Roman"/>
                <w:noProof/>
              </w:rPr>
              <w:t>A.</w:t>
            </w:r>
            <w:r>
              <w:rPr>
                <w:rFonts w:eastAsiaTheme="minorEastAsia"/>
                <w:b w:val="0"/>
                <w:bCs w:val="0"/>
                <w:noProof/>
              </w:rPr>
              <w:tab/>
            </w:r>
            <w:r w:rsidRPr="0098775A">
              <w:rPr>
                <w:rStyle w:val="Hyperlink"/>
                <w:rFonts w:ascii="Times New Roman" w:hAnsi="Times New Roman" w:cs="Times New Roman"/>
                <w:noProof/>
              </w:rPr>
              <w:t>General Instructions for Schedule D–Additional Place-Based Data on Qualified Lending</w:t>
            </w:r>
            <w:r>
              <w:rPr>
                <w:noProof/>
                <w:webHidden/>
              </w:rPr>
              <w:tab/>
            </w:r>
            <w:r>
              <w:rPr>
                <w:noProof/>
                <w:webHidden/>
              </w:rPr>
              <w:fldChar w:fldCharType="begin"/>
            </w:r>
            <w:r>
              <w:rPr>
                <w:noProof/>
                <w:webHidden/>
              </w:rPr>
              <w:instrText xml:space="preserve"> PAGEREF _Toc130219252 \h </w:instrText>
            </w:r>
            <w:r>
              <w:rPr>
                <w:noProof/>
                <w:webHidden/>
              </w:rPr>
              <w:fldChar w:fldCharType="separate"/>
            </w:r>
            <w:r>
              <w:rPr>
                <w:noProof/>
                <w:webHidden/>
              </w:rPr>
              <w:t>16</w:t>
            </w:r>
            <w:r>
              <w:rPr>
                <w:noProof/>
                <w:webHidden/>
              </w:rPr>
              <w:fldChar w:fldCharType="end"/>
            </w:r>
          </w:hyperlink>
        </w:p>
        <w:p w:rsidR="00E85A0B" w14:paraId="3586C38F" w14:textId="1ADB691D">
          <w:pPr>
            <w:pStyle w:val="TOC2"/>
            <w:rPr>
              <w:rFonts w:eastAsiaTheme="minorEastAsia"/>
              <w:b w:val="0"/>
              <w:bCs w:val="0"/>
              <w:noProof/>
            </w:rPr>
          </w:pPr>
          <w:hyperlink w:anchor="_Toc130219253" w:history="1">
            <w:r w:rsidRPr="0098775A">
              <w:rPr>
                <w:rStyle w:val="Hyperlink"/>
                <w:rFonts w:ascii="Times New Roman" w:hAnsi="Times New Roman" w:cs="Times New Roman"/>
                <w:noProof/>
              </w:rPr>
              <w:t>B.</w:t>
            </w:r>
            <w:r>
              <w:rPr>
                <w:rFonts w:eastAsiaTheme="minorEastAsia"/>
                <w:b w:val="0"/>
                <w:bCs w:val="0"/>
                <w:noProof/>
              </w:rPr>
              <w:tab/>
            </w:r>
            <w:r w:rsidRPr="0098775A">
              <w:rPr>
                <w:rStyle w:val="Hyperlink"/>
                <w:rFonts w:ascii="Times New Roman" w:hAnsi="Times New Roman" w:cs="Times New Roman"/>
                <w:noProof/>
              </w:rPr>
              <w:t>Line-item Instructions For Schedule D–Additional Place-Based Data on Qualified Lending</w:t>
            </w:r>
            <w:r>
              <w:rPr>
                <w:noProof/>
                <w:webHidden/>
              </w:rPr>
              <w:tab/>
            </w:r>
            <w:r>
              <w:rPr>
                <w:noProof/>
                <w:webHidden/>
              </w:rPr>
              <w:fldChar w:fldCharType="begin"/>
            </w:r>
            <w:r>
              <w:rPr>
                <w:noProof/>
                <w:webHidden/>
              </w:rPr>
              <w:instrText xml:space="preserve"> PAGEREF _Toc130219253 \h </w:instrText>
            </w:r>
            <w:r>
              <w:rPr>
                <w:noProof/>
                <w:webHidden/>
              </w:rPr>
              <w:fldChar w:fldCharType="separate"/>
            </w:r>
            <w:r>
              <w:rPr>
                <w:noProof/>
                <w:webHidden/>
              </w:rPr>
              <w:t>17</w:t>
            </w:r>
            <w:r>
              <w:rPr>
                <w:noProof/>
                <w:webHidden/>
              </w:rPr>
              <w:fldChar w:fldCharType="end"/>
            </w:r>
          </w:hyperlink>
        </w:p>
        <w:p w:rsidR="00E85A0B" w14:paraId="0E091BF2" w14:textId="18392F58">
          <w:pPr>
            <w:pStyle w:val="TOC1"/>
            <w:rPr>
              <w:rFonts w:eastAsiaTheme="minorEastAsia"/>
              <w:b w:val="0"/>
              <w:bCs w:val="0"/>
              <w:i w:val="0"/>
              <w:iCs w:val="0"/>
              <w:noProof/>
              <w:sz w:val="22"/>
              <w:szCs w:val="22"/>
            </w:rPr>
          </w:pPr>
          <w:hyperlink w:anchor="_Toc130219254" w:history="1">
            <w:r w:rsidRPr="0098775A">
              <w:rPr>
                <w:rStyle w:val="Hyperlink"/>
                <w:rFonts w:ascii="Times New Roman" w:hAnsi="Times New Roman" w:cs="Times New Roman"/>
                <w:noProof/>
              </w:rPr>
              <w:t>VI.</w:t>
            </w:r>
            <w:r>
              <w:rPr>
                <w:rFonts w:eastAsiaTheme="minorEastAsia"/>
                <w:b w:val="0"/>
                <w:bCs w:val="0"/>
                <w:i w:val="0"/>
                <w:iCs w:val="0"/>
                <w:noProof/>
                <w:sz w:val="22"/>
                <w:szCs w:val="22"/>
              </w:rPr>
              <w:tab/>
            </w:r>
            <w:r w:rsidRPr="0098775A">
              <w:rPr>
                <w:rStyle w:val="Hyperlink"/>
                <w:rFonts w:ascii="Times New Roman" w:hAnsi="Times New Roman" w:cs="Times New Roman"/>
                <w:noProof/>
              </w:rPr>
              <w:t>Glossary</w:t>
            </w:r>
            <w:r>
              <w:rPr>
                <w:noProof/>
                <w:webHidden/>
              </w:rPr>
              <w:tab/>
            </w:r>
            <w:r>
              <w:rPr>
                <w:noProof/>
                <w:webHidden/>
              </w:rPr>
              <w:fldChar w:fldCharType="begin"/>
            </w:r>
            <w:r>
              <w:rPr>
                <w:noProof/>
                <w:webHidden/>
              </w:rPr>
              <w:instrText xml:space="preserve"> PAGEREF _Toc130219254 \h </w:instrText>
            </w:r>
            <w:r>
              <w:rPr>
                <w:noProof/>
                <w:webHidden/>
              </w:rPr>
              <w:fldChar w:fldCharType="separate"/>
            </w:r>
            <w:r>
              <w:rPr>
                <w:noProof/>
                <w:webHidden/>
              </w:rPr>
              <w:t>20</w:t>
            </w:r>
            <w:r>
              <w:rPr>
                <w:noProof/>
                <w:webHidden/>
              </w:rPr>
              <w:fldChar w:fldCharType="end"/>
            </w:r>
          </w:hyperlink>
        </w:p>
        <w:p w:rsidR="00FA6759" w14:paraId="01A496C0" w14:textId="0E81C1F9">
          <w:r w:rsidRPr="007E4CCE">
            <w:rPr>
              <w:rFonts w:ascii="Times New Roman" w:hAnsi="Times New Roman" w:cs="Times New Roman"/>
              <w:b/>
              <w:bCs/>
              <w:noProof/>
            </w:rPr>
            <w:fldChar w:fldCharType="end"/>
          </w:r>
        </w:p>
      </w:sdtContent>
    </w:sdt>
    <w:p w:rsidR="00521BAD" w:rsidP="007A0EF4" w14:paraId="6AB52753" w14:textId="42B27883">
      <w:pPr>
        <w:pStyle w:val="BodyText"/>
        <w:spacing w:before="2"/>
        <w:rPr>
          <w:rFonts w:ascii="Times New Roman" w:hAnsi="Times New Roman" w:cs="Times New Roman"/>
          <w:sz w:val="25"/>
        </w:rPr>
      </w:pPr>
    </w:p>
    <w:p w:rsidR="00521BAD" w:rsidRPr="007E4CCE" w:rsidP="007E4CCE" w14:paraId="6F919563" w14:textId="1B221BAE">
      <w:pPr>
        <w:rPr>
          <w:rFonts w:ascii="Times New Roman" w:eastAsia="Calibri" w:hAnsi="Times New Roman" w:cs="Times New Roman"/>
          <w:sz w:val="25"/>
          <w:szCs w:val="20"/>
        </w:rPr>
      </w:pPr>
      <w:r>
        <w:rPr>
          <w:rFonts w:ascii="Times New Roman" w:hAnsi="Times New Roman" w:cs="Times New Roman"/>
          <w:sz w:val="25"/>
        </w:rPr>
        <w:br w:type="page"/>
      </w:r>
    </w:p>
    <w:p w:rsidR="00A93CF4" w:rsidRPr="00823410" w:rsidP="00E92D79" w14:paraId="7D038F93" w14:textId="3AC6EB23">
      <w:pPr>
        <w:pStyle w:val="Heading1"/>
        <w:numPr>
          <w:ilvl w:val="0"/>
          <w:numId w:val="25"/>
        </w:numPr>
        <w:spacing w:before="44"/>
        <w:ind w:left="360" w:hanging="360"/>
        <w:rPr>
          <w:rFonts w:ascii="Times New Roman" w:hAnsi="Times New Roman" w:cs="Times New Roman"/>
        </w:rPr>
      </w:pPr>
      <w:bookmarkStart w:id="1" w:name="_Toc130219234"/>
      <w:r>
        <w:rPr>
          <w:rFonts w:ascii="Times New Roman" w:hAnsi="Times New Roman" w:cs="Times New Roman"/>
        </w:rPr>
        <w:t>General Instructions</w:t>
      </w:r>
      <w:bookmarkEnd w:id="1"/>
      <w:r>
        <w:rPr>
          <w:rFonts w:ascii="Times New Roman" w:hAnsi="Times New Roman" w:cs="Times New Roman"/>
        </w:rPr>
        <w:t xml:space="preserve"> </w:t>
      </w:r>
    </w:p>
    <w:p w:rsidR="00A93CF4" w:rsidRPr="00060B16" w14:paraId="3211212A" w14:textId="77777777">
      <w:pPr>
        <w:pStyle w:val="BodyText"/>
        <w:rPr>
          <w:rFonts w:ascii="Times New Roman" w:hAnsi="Times New Roman" w:cs="Times New Roman"/>
          <w:sz w:val="22"/>
          <w:szCs w:val="22"/>
        </w:rPr>
      </w:pPr>
    </w:p>
    <w:p w:rsidR="0068277B" w:rsidP="00E92D79" w14:paraId="5AFD68BF" w14:textId="2840980A">
      <w:pPr>
        <w:pStyle w:val="Heading2"/>
        <w:numPr>
          <w:ilvl w:val="0"/>
          <w:numId w:val="26"/>
        </w:numPr>
        <w:spacing w:before="1" w:after="160" w:line="259" w:lineRule="auto"/>
        <w:ind w:left="360"/>
        <w:contextualSpacing/>
        <w:rPr>
          <w:rFonts w:ascii="Times New Roman" w:hAnsi="Times New Roman" w:cs="Times New Roman"/>
          <w:sz w:val="22"/>
          <w:szCs w:val="22"/>
        </w:rPr>
      </w:pPr>
      <w:bookmarkStart w:id="2" w:name="WHO_MUST_REPORT_ON_WHICH_FORMS"/>
      <w:bookmarkStart w:id="3" w:name="_Toc130219235"/>
      <w:bookmarkEnd w:id="2"/>
      <w:r>
        <w:rPr>
          <w:rFonts w:ascii="Times New Roman" w:hAnsi="Times New Roman" w:cs="Times New Roman"/>
          <w:sz w:val="22"/>
          <w:szCs w:val="22"/>
        </w:rPr>
        <w:t>Introduction</w:t>
      </w:r>
      <w:bookmarkEnd w:id="3"/>
    </w:p>
    <w:p w:rsidR="00F31C8A" w:rsidP="0068277B" w14:paraId="44BD61A9" w14:textId="64076F6F">
      <w:pPr>
        <w:rPr>
          <w:rFonts w:ascii="Times New Roman" w:hAnsi="Times New Roman" w:cs="Times New Roman"/>
        </w:rPr>
      </w:pPr>
      <w:r w:rsidRPr="00F31C8A">
        <w:rPr>
          <w:rFonts w:ascii="Times New Roman" w:hAnsi="Times New Roman" w:cs="Times New Roman"/>
        </w:rPr>
        <w:t xml:space="preserve">Every institution (Participant) participating in the Emergency Capital Investment Program (ECIP) of the U.S. Department of the Treasury (Treasury) is required to submit a Quarterly Supplemental Report covering each quarter </w:t>
      </w:r>
      <w:r w:rsidR="0073226E">
        <w:rPr>
          <w:rFonts w:ascii="Times New Roman" w:hAnsi="Times New Roman" w:cs="Times New Roman"/>
        </w:rPr>
        <w:t xml:space="preserve">beginning with </w:t>
      </w:r>
      <w:r w:rsidRPr="00F31C8A">
        <w:rPr>
          <w:rFonts w:ascii="Times New Roman" w:hAnsi="Times New Roman" w:cs="Times New Roman"/>
        </w:rPr>
        <w:t>the closing date of its ECIP investment (the reporting period).</w:t>
      </w:r>
    </w:p>
    <w:p w:rsidR="0068277B" w:rsidP="0068277B" w14:paraId="553E2D51" w14:textId="2F1A50C3">
      <w:pPr>
        <w:rPr>
          <w:rFonts w:ascii="Times New Roman" w:hAnsi="Times New Roman" w:cs="Times New Roman"/>
        </w:rPr>
      </w:pPr>
      <w:r w:rsidRPr="00E92D79">
        <w:rPr>
          <w:rFonts w:ascii="Times New Roman" w:hAnsi="Times New Roman" w:cs="Times New Roman"/>
        </w:rPr>
        <w:t>The primary purpose of the Quarterly Supplemental Report is to establish the growth in Qualified Lending, as defined in the Glossary, by a Participant over the baseline amount of Qualified Lending reported in the Initial Supplemental Report submitted by the Participant</w:t>
      </w:r>
      <w:r w:rsidR="005F0C87">
        <w:rPr>
          <w:rFonts w:ascii="Times New Roman" w:hAnsi="Times New Roman" w:cs="Times New Roman"/>
        </w:rPr>
        <w:t xml:space="preserve"> (Baseline Qualified Lending)</w:t>
      </w:r>
      <w:r w:rsidRPr="00E92D79">
        <w:rPr>
          <w:rFonts w:ascii="Times New Roman" w:hAnsi="Times New Roman" w:cs="Times New Roman"/>
        </w:rPr>
        <w:t>.  In addition, the Quarterly Supplemental Report may also be used to measure the impact of ECIP on targeted communities.</w:t>
      </w:r>
      <w:r w:rsidR="00B02769">
        <w:rPr>
          <w:rFonts w:ascii="Times New Roman" w:hAnsi="Times New Roman" w:cs="Times New Roman"/>
        </w:rPr>
        <w:t xml:space="preserve">  </w:t>
      </w:r>
      <w:r w:rsidRPr="00B02769" w:rsidR="00B02769">
        <w:rPr>
          <w:rFonts w:ascii="Times New Roman" w:hAnsi="Times New Roman" w:cs="Times New Roman"/>
        </w:rPr>
        <w:t>For Participants that are bank holding companies or savings and loan holding companies, Qualified Lending is established by measuring the aggregate amount of Qualified Lending by the bank holding company or savings and loan holding company’s insured depository institution subsidiaries during the covered quarter.</w:t>
      </w:r>
      <w:r w:rsidRPr="00E92D79">
        <w:rPr>
          <w:rFonts w:ascii="Times New Roman" w:hAnsi="Times New Roman" w:cs="Times New Roman"/>
        </w:rPr>
        <w:t xml:space="preserve"> </w:t>
      </w:r>
    </w:p>
    <w:p w:rsidR="005F0C87" w:rsidRPr="00B02769" w:rsidP="00E92D79" w14:paraId="4A032598" w14:textId="1A5D516A">
      <w:pPr>
        <w:rPr>
          <w:rFonts w:ascii="Times New Roman" w:hAnsi="Times New Roman" w:cs="Times New Roman"/>
        </w:rPr>
      </w:pPr>
      <w:r>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should use</w:t>
      </w:r>
      <w:r>
        <w:rPr>
          <w:rFonts w:ascii="Times New Roman" w:hAnsi="Times New Roman" w:cs="Times New Roman"/>
        </w:rPr>
        <w:t xml:space="preserve"> </w:t>
      </w:r>
      <w:r w:rsidRPr="00060B16" w:rsidR="0068277B">
        <w:rPr>
          <w:rFonts w:ascii="Times New Roman" w:hAnsi="Times New Roman" w:cs="Times New Roman"/>
        </w:rPr>
        <w:t>these instructions to complete the</w:t>
      </w:r>
      <w:r w:rsidRPr="004A36CB" w:rsidR="0068277B">
        <w:rPr>
          <w:rFonts w:ascii="Times New Roman" w:hAnsi="Times New Roman" w:cs="Times New Roman"/>
        </w:rPr>
        <w:t xml:space="preserv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w:t>
      </w:r>
      <w:r>
        <w:rPr>
          <w:rFonts w:ascii="Times New Roman" w:hAnsi="Times New Roman" w:cs="Times New Roman"/>
        </w:rPr>
        <w:t>Credit unions</w:t>
      </w:r>
      <w:r w:rsidRPr="00060B16">
        <w:rPr>
          <w:rFonts w:ascii="Times New Roman" w:hAnsi="Times New Roman" w:cs="Times New Roman"/>
        </w:rPr>
        <w:t xml:space="preserve"> should use </w:t>
      </w:r>
      <w:r w:rsidRPr="00060B16" w:rsidR="0068277B">
        <w:rPr>
          <w:rFonts w:ascii="Times New Roman" w:hAnsi="Times New Roman" w:cs="Times New Roman"/>
        </w:rPr>
        <w:t xml:space="preserve">the Instructions for the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for </w:t>
      </w:r>
      <w:r>
        <w:rPr>
          <w:rFonts w:ascii="Times New Roman" w:hAnsi="Times New Roman" w:cs="Times New Roman"/>
        </w:rPr>
        <w:t>Credit Unions</w:t>
      </w:r>
      <w:r w:rsidRPr="00060B16" w:rsidR="0068277B">
        <w:rPr>
          <w:rFonts w:ascii="Times New Roman" w:hAnsi="Times New Roman" w:cs="Times New Roman"/>
        </w:rPr>
        <w:t xml:space="preserve">, not this document. </w:t>
      </w:r>
      <w:r w:rsidR="00A22D31">
        <w:rPr>
          <w:rFonts w:ascii="Times New Roman" w:hAnsi="Times New Roman" w:cs="Times New Roman"/>
        </w:rPr>
        <w:t xml:space="preserve"> </w:t>
      </w:r>
      <w:r w:rsidR="0068277B">
        <w:rPr>
          <w:rFonts w:ascii="Times New Roman" w:hAnsi="Times New Roman" w:cs="Times New Roman"/>
        </w:rPr>
        <w:t>Participant</w:t>
      </w:r>
      <w:r w:rsidRPr="00060B16" w:rsidR="0068277B">
        <w:rPr>
          <w:rFonts w:ascii="Times New Roman" w:hAnsi="Times New Roman" w:cs="Times New Roman"/>
        </w:rPr>
        <w:t xml:space="preserve">s must prepare and file the </w:t>
      </w:r>
      <w:r w:rsidR="0068277B">
        <w:rPr>
          <w:rFonts w:ascii="Times New Roman" w:hAnsi="Times New Roman" w:cs="Times New Roman"/>
        </w:rPr>
        <w:t>Quarterly</w:t>
      </w:r>
      <w:r w:rsidRPr="00060B16" w:rsidR="0068277B">
        <w:rPr>
          <w:rFonts w:ascii="Times New Roman" w:hAnsi="Times New Roman" w:cs="Times New Roman"/>
        </w:rPr>
        <w:t xml:space="preserve"> Supplemental Report in accordance with these instructions</w:t>
      </w:r>
    </w:p>
    <w:p w:rsidR="005F0C87" w:rsidRPr="005F0C87" w:rsidP="005F0C87" w14:paraId="53D7F01E" w14:textId="77777777">
      <w:pPr>
        <w:pStyle w:val="Heading2"/>
        <w:numPr>
          <w:ilvl w:val="0"/>
          <w:numId w:val="26"/>
        </w:numPr>
        <w:spacing w:before="1" w:after="160" w:line="259" w:lineRule="auto"/>
        <w:ind w:left="360"/>
        <w:contextualSpacing/>
        <w:rPr>
          <w:rFonts w:ascii="Times New Roman" w:hAnsi="Times New Roman" w:cs="Times New Roman"/>
        </w:rPr>
      </w:pPr>
      <w:bookmarkStart w:id="4" w:name="_Toc130219236"/>
      <w:r w:rsidRPr="006A7580">
        <w:rPr>
          <w:rFonts w:ascii="Times New Roman" w:hAnsi="Times New Roman" w:cs="Times New Roman"/>
          <w:sz w:val="22"/>
          <w:szCs w:val="22"/>
        </w:rPr>
        <w:t>Organization of the Quarterly Supplemental Report</w:t>
      </w:r>
      <w:bookmarkEnd w:id="4"/>
    </w:p>
    <w:p w:rsidR="005F0C87" w:rsidP="005F0C87" w14:paraId="57F621A7" w14:textId="77777777">
      <w:pPr>
        <w:spacing w:before="1"/>
        <w:contextualSpacing/>
        <w:rPr>
          <w:rFonts w:ascii="Times New Roman" w:hAnsi="Times New Roman" w:cs="Times New Roman"/>
        </w:rPr>
      </w:pPr>
      <w:r w:rsidRPr="00060B16">
        <w:rPr>
          <w:rFonts w:ascii="Times New Roman" w:hAnsi="Times New Roman" w:cs="Times New Roman"/>
        </w:rPr>
        <w:t xml:space="preserve">The </w:t>
      </w:r>
      <w:r>
        <w:rPr>
          <w:rFonts w:ascii="Times New Roman" w:hAnsi="Times New Roman" w:cs="Times New Roman"/>
        </w:rPr>
        <w:t>Quarterly</w:t>
      </w:r>
      <w:r w:rsidRPr="00060B16">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cs="Times New Roman"/>
        </w:rPr>
        <w:t xml:space="preserve"> has </w:t>
      </w:r>
      <w:r>
        <w:rPr>
          <w:rFonts w:ascii="Times New Roman" w:hAnsi="Times New Roman" w:cs="Times New Roman"/>
        </w:rPr>
        <w:t xml:space="preserve">four </w:t>
      </w:r>
      <w:r w:rsidRPr="00060B16">
        <w:rPr>
          <w:rFonts w:ascii="Times New Roman" w:hAnsi="Times New Roman" w:cs="Times New Roman"/>
        </w:rPr>
        <w:t>schedules</w:t>
      </w:r>
      <w:r>
        <w:rPr>
          <w:rFonts w:ascii="Times New Roman" w:hAnsi="Times New Roman" w:cs="Times New Roman"/>
        </w:rPr>
        <w:t>:</w:t>
      </w:r>
    </w:p>
    <w:p w:rsidR="005F0C87" w:rsidP="005F0C87" w14:paraId="1875F231" w14:textId="51AAE203">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A</w:t>
      </w:r>
      <w:r w:rsidRPr="002575D0">
        <w:rPr>
          <w:rFonts w:ascii="Times New Roman" w:hAnsi="Times New Roman" w:cs="Times New Roman"/>
        </w:rPr>
        <w:t xml:space="preserve">–Summary Qualified Lending is used to collect the Qualified Lending and Deep Impact Lending, as defined in the Glossary, of a Participant for a given quarter.  Schedule A is therefore used to establish the growth in a Participant’s Qualified Lending over its </w:t>
      </w:r>
      <w:r>
        <w:rPr>
          <w:rFonts w:ascii="Times New Roman" w:hAnsi="Times New Roman" w:cs="Times New Roman"/>
        </w:rPr>
        <w:t>B</w:t>
      </w:r>
      <w:r w:rsidRPr="002575D0">
        <w:rPr>
          <w:rFonts w:ascii="Times New Roman" w:hAnsi="Times New Roman" w:cs="Times New Roman"/>
        </w:rPr>
        <w:t xml:space="preserve">aseline Qualified Lending for the purposes of calculating the payment rate on the ECIP </w:t>
      </w:r>
      <w:r w:rsidR="00B02769">
        <w:rPr>
          <w:rFonts w:ascii="Times New Roman" w:hAnsi="Times New Roman" w:cs="Times New Roman"/>
        </w:rPr>
        <w:t xml:space="preserve">preferred shares or </w:t>
      </w:r>
      <w:r w:rsidRPr="002575D0">
        <w:rPr>
          <w:rFonts w:ascii="Times New Roman" w:hAnsi="Times New Roman" w:cs="Times New Roman"/>
        </w:rPr>
        <w:t xml:space="preserve">subordinated debt issued by the Participant.  </w:t>
      </w:r>
    </w:p>
    <w:p w:rsidR="005F0C87" w:rsidP="005F0C87" w14:paraId="7FD8F233" w14:textId="77777777">
      <w:pPr>
        <w:pStyle w:val="ListParagraph"/>
        <w:spacing w:before="1"/>
        <w:ind w:left="720" w:firstLine="0"/>
        <w:contextualSpacing/>
        <w:rPr>
          <w:rFonts w:ascii="Times New Roman" w:hAnsi="Times New Roman" w:cs="Times New Roman"/>
        </w:rPr>
      </w:pPr>
    </w:p>
    <w:p w:rsidR="005F0C87" w:rsidP="005F0C87" w14:paraId="40D09BC4"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B</w:t>
      </w:r>
      <w:r w:rsidRPr="002575D0">
        <w:rPr>
          <w:rFonts w:ascii="Times New Roman" w:hAnsi="Times New Roman" w:cs="Times New Roman"/>
        </w:rPr>
        <w:t>–Disaggregated Qualified Lending</w:t>
      </w:r>
      <w:r w:rsidRPr="002575D0">
        <w:rPr>
          <w:rFonts w:ascii="Times New Roman" w:hAnsi="Times New Roman" w:cs="Times New Roman"/>
        </w:rPr>
        <w:t xml:space="preserve"> </w:t>
      </w:r>
      <w:r w:rsidRPr="002575D0">
        <w:rPr>
          <w:rFonts w:ascii="Times New Roman" w:hAnsi="Times New Roman" w:cs="Times New Roman"/>
        </w:rPr>
        <w:t xml:space="preserve">is used to present further detail on the composition of the Participant’s Qualified and Deep Impact Lending.  </w:t>
      </w:r>
    </w:p>
    <w:p w:rsidR="005F0C87" w:rsidP="005F0C87" w14:paraId="1DF4972E" w14:textId="77777777">
      <w:pPr>
        <w:pStyle w:val="ListParagraph"/>
        <w:spacing w:before="1"/>
        <w:ind w:left="720" w:firstLine="0"/>
        <w:contextualSpacing/>
        <w:rPr>
          <w:rFonts w:ascii="Times New Roman" w:hAnsi="Times New Roman" w:cs="Times New Roman"/>
        </w:rPr>
      </w:pPr>
    </w:p>
    <w:p w:rsidR="005F0C87" w:rsidP="005F0C87" w14:paraId="4B58858B"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C</w:t>
      </w:r>
      <w:r w:rsidRPr="002575D0">
        <w:rPr>
          <w:rFonts w:ascii="Times New Roman" w:hAnsi="Times New Roman" w:cs="Times New Roman"/>
        </w:rPr>
        <w:t xml:space="preserve">–Additional Demographic Data on Qualified Lending collects additional demographic data on certain categories of Qualified Lending and Deep Impact Lending.  </w:t>
      </w:r>
    </w:p>
    <w:p w:rsidR="005F0C87" w:rsidRPr="002575D0" w:rsidP="005F0C87" w14:paraId="1E080A6D" w14:textId="77777777">
      <w:pPr>
        <w:pStyle w:val="ListParagraph"/>
        <w:rPr>
          <w:rFonts w:ascii="Times New Roman" w:hAnsi="Times New Roman" w:cs="Times New Roman"/>
        </w:rPr>
      </w:pPr>
    </w:p>
    <w:p w:rsidR="005F0C87" w:rsidP="005F0C87" w14:paraId="3584C4C6"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D</w:t>
      </w:r>
      <w:r w:rsidRPr="002575D0">
        <w:rPr>
          <w:rFonts w:ascii="Times New Roman" w:hAnsi="Times New Roman" w:cs="Times New Roman"/>
        </w:rPr>
        <w:t xml:space="preserve">–Additional Place-based Data on Qualified Lending collects additional geographic data on certain categories of Qualified Lending and Deep Impact Lending.  </w:t>
      </w:r>
    </w:p>
    <w:p w:rsidR="005F0C87" w:rsidP="005F0C87" w14:paraId="417DBD37" w14:textId="77777777">
      <w:pPr>
        <w:spacing w:before="1"/>
        <w:contextualSpacing/>
        <w:rPr>
          <w:rFonts w:ascii="Times New Roman" w:hAnsi="Times New Roman" w:cs="Times New Roman"/>
        </w:rPr>
      </w:pPr>
    </w:p>
    <w:p w:rsidR="005F0C87" w:rsidP="005F0C87" w14:paraId="0FD0C64B" w14:textId="77777777">
      <w:pPr>
        <w:spacing w:before="1"/>
        <w:contextualSpacing/>
        <w:rPr>
          <w:rFonts w:ascii="Times New Roman" w:hAnsi="Times New Roman" w:cs="Times New Roman"/>
        </w:rPr>
      </w:pPr>
      <w:r w:rsidRPr="002575D0">
        <w:rPr>
          <w:rFonts w:ascii="Times New Roman" w:hAnsi="Times New Roman" w:cs="Times New Roman"/>
        </w:rPr>
        <w:t xml:space="preserve">Schedules B, C and D will be used to better understand the composition of a Participant’s Qualified Lending and to assess the impact of ECIP on targeted communities.  </w:t>
      </w:r>
    </w:p>
    <w:p w:rsidR="005F0C87" w:rsidP="005F0C87" w14:paraId="5753E085" w14:textId="77777777">
      <w:pPr>
        <w:spacing w:before="1"/>
        <w:contextualSpacing/>
        <w:rPr>
          <w:rFonts w:ascii="Times New Roman" w:hAnsi="Times New Roman" w:cs="Times New Roman"/>
        </w:rPr>
      </w:pPr>
    </w:p>
    <w:p w:rsidR="005F0C87" w:rsidRPr="00060B16" w:rsidP="005F0C87" w14:paraId="47D92DC6" w14:textId="204A67D9">
      <w:pPr>
        <w:spacing w:before="1"/>
        <w:contextualSpacing/>
        <w:rPr>
          <w:rFonts w:ascii="Times New Roman" w:hAnsi="Times New Roman" w:cs="Times New Roman"/>
        </w:rPr>
      </w:pPr>
      <w:r w:rsidRPr="006A7580">
        <w:rPr>
          <w:rFonts w:ascii="Times New Roman" w:hAnsi="Times New Roman" w:cs="Times New Roman"/>
        </w:rPr>
        <w:t xml:space="preserve">All </w:t>
      </w:r>
      <w:r>
        <w:rPr>
          <w:rFonts w:ascii="Times New Roman" w:hAnsi="Times New Roman" w:cs="Times New Roman"/>
        </w:rPr>
        <w:t>s</w:t>
      </w:r>
      <w:r w:rsidRPr="006A7580">
        <w:rPr>
          <w:rFonts w:ascii="Times New Roman" w:hAnsi="Times New Roman" w:cs="Times New Roman"/>
        </w:rPr>
        <w:t xml:space="preserve">chedules are required to be completed in accordance with these instructions </w:t>
      </w:r>
      <w:r>
        <w:rPr>
          <w:rFonts w:ascii="Times New Roman" w:hAnsi="Times New Roman" w:cs="Times New Roman"/>
        </w:rPr>
        <w:t xml:space="preserve">and </w:t>
      </w:r>
      <w:r w:rsidRPr="006A7580">
        <w:rPr>
          <w:rFonts w:ascii="Times New Roman" w:hAnsi="Times New Roman" w:cs="Times New Roman"/>
        </w:rPr>
        <w:t>an</w:t>
      </w:r>
      <w:r>
        <w:rPr>
          <w:rFonts w:ascii="Times New Roman" w:hAnsi="Times New Roman" w:cs="Times New Roman"/>
        </w:rPr>
        <w:t>y</w:t>
      </w:r>
      <w:r w:rsidRPr="006A7580">
        <w:rPr>
          <w:rFonts w:ascii="Times New Roman" w:hAnsi="Times New Roman" w:cs="Times New Roman"/>
        </w:rPr>
        <w:t xml:space="preserve"> supplemental instructions issued by Treasury.  </w:t>
      </w:r>
      <w:r>
        <w:rPr>
          <w:rFonts w:ascii="Times New Roman" w:hAnsi="Times New Roman" w:cs="Times New Roman"/>
        </w:rPr>
        <w:t>A</w:t>
      </w:r>
      <w:r w:rsidRPr="002575D0">
        <w:rPr>
          <w:rFonts w:ascii="Times New Roman" w:hAnsi="Times New Roman" w:cs="Times New Roman"/>
        </w:rPr>
        <w:t xml:space="preserve">ll schedules must be completed using a spreadsheet template, available </w:t>
      </w:r>
      <w:r>
        <w:rPr>
          <w:rFonts w:ascii="Times New Roman" w:hAnsi="Times New Roman" w:cs="Times New Roman"/>
        </w:rPr>
        <w:t xml:space="preserve">through the </w:t>
      </w:r>
      <w:r w:rsidRPr="002575D0">
        <w:rPr>
          <w:rFonts w:ascii="Times New Roman" w:hAnsi="Times New Roman" w:cs="Times New Roman"/>
        </w:rPr>
        <w:t>ECIP</w:t>
      </w:r>
      <w:r w:rsidR="003775C1">
        <w:rPr>
          <w:rFonts w:ascii="Times New Roman" w:hAnsi="Times New Roman" w:cs="Times New Roman"/>
        </w:rPr>
        <w:t xml:space="preserve"> Investment Monitoring and Compliance Tracker Portal </w:t>
      </w:r>
      <w:r w:rsidR="005E6732">
        <w:rPr>
          <w:rFonts w:ascii="Times New Roman" w:hAnsi="Times New Roman" w:cs="Times New Roman"/>
        </w:rPr>
        <w:t>(</w:t>
      </w:r>
      <w:r w:rsidR="008B77B8">
        <w:rPr>
          <w:rFonts w:ascii="Times New Roman" w:hAnsi="Times New Roman" w:cs="Times New Roman"/>
        </w:rPr>
        <w:t xml:space="preserve">ECIP </w:t>
      </w:r>
      <w:r w:rsidRPr="002575D0" w:rsidR="005E6732">
        <w:rPr>
          <w:rFonts w:ascii="Times New Roman" w:hAnsi="Times New Roman" w:cs="Times New Roman"/>
        </w:rPr>
        <w:t>IMPACT</w:t>
      </w:r>
      <w:r w:rsidR="003775C1">
        <w:rPr>
          <w:rFonts w:ascii="Times New Roman" w:hAnsi="Times New Roman" w:cs="Times New Roman"/>
        </w:rPr>
        <w:t xml:space="preserve">) </w:t>
      </w:r>
      <w:r>
        <w:rPr>
          <w:rFonts w:ascii="Times New Roman" w:hAnsi="Times New Roman" w:cs="Times New Roman"/>
        </w:rPr>
        <w:t xml:space="preserve">Portal or on the </w:t>
      </w:r>
      <w:hyperlink r:id="rId11" w:history="1">
        <w:r w:rsidRPr="008B77B8">
          <w:rPr>
            <w:rStyle w:val="Hyperlink"/>
            <w:rFonts w:ascii="Times New Roman" w:hAnsi="Times New Roman" w:cs="Times New Roman"/>
          </w:rPr>
          <w:t>ECIP webpage</w:t>
        </w:r>
      </w:hyperlink>
      <w:r w:rsidRPr="002575D0">
        <w:rPr>
          <w:rFonts w:ascii="Times New Roman" w:hAnsi="Times New Roman" w:cs="Times New Roman"/>
        </w:rPr>
        <w:t xml:space="preserve">, and uploaded to the </w:t>
      </w:r>
      <w:hyperlink r:id="rId12" w:history="1">
        <w:r w:rsidRPr="008234CE">
          <w:rPr>
            <w:rStyle w:val="Hyperlink"/>
            <w:rFonts w:ascii="Times New Roman" w:hAnsi="Times New Roman" w:cs="Times New Roman"/>
          </w:rPr>
          <w:t>ECIP</w:t>
        </w:r>
        <w:r w:rsidRPr="008234CE" w:rsidR="003775C1">
          <w:rPr>
            <w:rStyle w:val="Hyperlink"/>
            <w:rFonts w:ascii="Times New Roman" w:hAnsi="Times New Roman" w:cs="Times New Roman"/>
          </w:rPr>
          <w:t xml:space="preserve"> IMPACT</w:t>
        </w:r>
        <w:r w:rsidRPr="008234CE">
          <w:rPr>
            <w:rStyle w:val="Hyperlink"/>
            <w:rFonts w:ascii="Times New Roman" w:hAnsi="Times New Roman" w:cs="Times New Roman"/>
          </w:rPr>
          <w:t xml:space="preserve"> Portal</w:t>
        </w:r>
      </w:hyperlink>
      <w:r w:rsidRPr="002575D0">
        <w:rPr>
          <w:rFonts w:ascii="Times New Roman" w:hAnsi="Times New Roman" w:cs="Times New Roman"/>
        </w:rPr>
        <w:t xml:space="preserve">, as described below. </w:t>
      </w:r>
    </w:p>
    <w:p w:rsidR="0068277B" w:rsidP="00E92D79" w14:paraId="6FCB8FDE" w14:textId="2E321C22">
      <w:pPr>
        <w:pStyle w:val="BodyText"/>
        <w:rPr>
          <w:rFonts w:ascii="Times New Roman" w:hAnsi="Times New Roman" w:cs="Times New Roman"/>
          <w:sz w:val="22"/>
          <w:szCs w:val="22"/>
        </w:rPr>
      </w:pPr>
      <w:r w:rsidRPr="00060B16">
        <w:rPr>
          <w:rFonts w:ascii="Times New Roman" w:hAnsi="Times New Roman" w:cs="Times New Roman"/>
          <w:sz w:val="22"/>
          <w:szCs w:val="22"/>
        </w:rPr>
        <w:t xml:space="preserve">If you have questions regarding this form, please contact the Emergency Capital Investment Program at </w:t>
      </w:r>
      <w:hyperlink r:id="rId13" w:history="1">
        <w:r w:rsidRPr="009478AC" w:rsidR="009478AC">
          <w:rPr>
            <w:rStyle w:val="Hyperlink"/>
            <w:rFonts w:ascii="Times New Roman" w:hAnsi="Times New Roman" w:cs="Times New Roman"/>
            <w:sz w:val="22"/>
            <w:szCs w:val="22"/>
          </w:rPr>
          <w:t>ecip@treasury.gov</w:t>
        </w:r>
      </w:hyperlink>
      <w:r w:rsidRPr="00060B16">
        <w:rPr>
          <w:rFonts w:ascii="Times New Roman" w:hAnsi="Times New Roman" w:cs="Times New Roman"/>
          <w:sz w:val="22"/>
          <w:szCs w:val="22"/>
        </w:rPr>
        <w:t>.</w:t>
      </w:r>
    </w:p>
    <w:p w:rsidR="0046057D" w:rsidP="00E92D79" w14:paraId="50CEBD76" w14:textId="77777777">
      <w:pPr>
        <w:pStyle w:val="BodyText"/>
        <w:rPr>
          <w:rFonts w:ascii="Times New Roman" w:hAnsi="Times New Roman" w:cs="Times New Roman"/>
        </w:rPr>
      </w:pPr>
    </w:p>
    <w:p w:rsidR="0068277B" w:rsidRPr="00E92D79" w:rsidP="00E92D79" w14:paraId="16279E3A" w14:textId="045EE4EA">
      <w:pPr>
        <w:pStyle w:val="Heading2"/>
        <w:numPr>
          <w:ilvl w:val="0"/>
          <w:numId w:val="26"/>
        </w:numPr>
        <w:spacing w:before="1" w:after="160" w:line="259" w:lineRule="auto"/>
        <w:ind w:left="360"/>
        <w:contextualSpacing/>
        <w:rPr>
          <w:rFonts w:ascii="Times New Roman" w:hAnsi="Times New Roman" w:cs="Times New Roman"/>
        </w:rPr>
      </w:pPr>
      <w:bookmarkStart w:id="5" w:name="_Toc130219237"/>
      <w:r>
        <w:rPr>
          <w:rFonts w:ascii="Times New Roman" w:hAnsi="Times New Roman" w:cs="Times New Roman"/>
          <w:sz w:val="22"/>
          <w:szCs w:val="22"/>
        </w:rPr>
        <w:t>When Reports are Due</w:t>
      </w:r>
      <w:bookmarkEnd w:id="5"/>
    </w:p>
    <w:p w:rsidR="00F31C8A" w:rsidP="00BD7464" w14:paraId="36F85E22" w14:textId="1F7478F7">
      <w:pPr>
        <w:spacing w:before="1"/>
        <w:contextualSpacing/>
        <w:rPr>
          <w:rFonts w:ascii="Times New Roman" w:hAnsi="Times New Roman" w:cs="Times New Roman"/>
        </w:rPr>
      </w:pPr>
      <w:r>
        <w:rPr>
          <w:rFonts w:ascii="Times New Roman" w:hAnsi="Times New Roman" w:cs="Times New Roman"/>
        </w:rPr>
        <w:t xml:space="preserve">Participants are required to submit each Quarterly Supplemental Report concurrently with the </w:t>
      </w:r>
      <w:r w:rsidR="00B02769">
        <w:rPr>
          <w:rFonts w:ascii="Times New Roman" w:hAnsi="Times New Roman" w:cs="Times New Roman"/>
        </w:rPr>
        <w:t xml:space="preserve">Consolidated Reports of Condition and Income for Banks </w:t>
      </w:r>
      <w:r w:rsidR="005005A2">
        <w:rPr>
          <w:rFonts w:ascii="Times New Roman" w:hAnsi="Times New Roman" w:cs="Times New Roman"/>
        </w:rPr>
        <w:t xml:space="preserve">(Call Report) of the </w:t>
      </w:r>
      <w:r>
        <w:rPr>
          <w:rFonts w:ascii="Times New Roman" w:hAnsi="Times New Roman" w:cs="Times New Roman"/>
        </w:rPr>
        <w:t xml:space="preserve">Participant </w:t>
      </w:r>
      <w:r w:rsidR="00B02769">
        <w:rPr>
          <w:rFonts w:ascii="Times New Roman" w:hAnsi="Times New Roman" w:cs="Times New Roman"/>
        </w:rPr>
        <w:t xml:space="preserve">or its </w:t>
      </w:r>
      <w:r w:rsidRPr="00060B16" w:rsidR="00B02769">
        <w:rPr>
          <w:rFonts w:ascii="Times New Roman" w:hAnsi="Times New Roman" w:cs="Times New Roman"/>
        </w:rPr>
        <w:t>insured depository institution subsidiar</w:t>
      </w:r>
      <w:r w:rsidR="00B02769">
        <w:rPr>
          <w:rFonts w:ascii="Times New Roman" w:hAnsi="Times New Roman" w:cs="Times New Roman"/>
        </w:rPr>
        <w:t>y(</w:t>
      </w:r>
      <w:r w:rsidRPr="00060B16" w:rsidR="00B02769">
        <w:rPr>
          <w:rFonts w:ascii="Times New Roman" w:hAnsi="Times New Roman" w:cs="Times New Roman"/>
        </w:rPr>
        <w:t>ies</w:t>
      </w:r>
      <w:r w:rsidR="00B02769">
        <w:rPr>
          <w:rFonts w:ascii="Times New Roman" w:hAnsi="Times New Roman" w:cs="Times New Roman"/>
        </w:rPr>
        <w:t xml:space="preserve">) or the FR Y-9C </w:t>
      </w:r>
      <w:r>
        <w:rPr>
          <w:rFonts w:ascii="Times New Roman" w:hAnsi="Times New Roman" w:cs="Times New Roman"/>
        </w:rPr>
        <w:t>for the quarter covered by the Quarterly Supplemental Report, as set out in the ECIP Securities Purchase Agreement</w:t>
      </w:r>
      <w:r>
        <w:rPr>
          <w:rFonts w:ascii="Times New Roman" w:hAnsi="Times New Roman" w:cs="Times New Roman"/>
        </w:rPr>
        <w:t>.</w:t>
      </w:r>
    </w:p>
    <w:p w:rsidR="00F31C8A" w:rsidP="00BD7464" w14:paraId="4182B1C5" w14:textId="77777777">
      <w:pPr>
        <w:spacing w:before="1"/>
        <w:contextualSpacing/>
        <w:rPr>
          <w:rFonts w:ascii="Times New Roman" w:hAnsi="Times New Roman" w:cs="Times New Roman"/>
        </w:rPr>
      </w:pPr>
    </w:p>
    <w:p w:rsidR="000D5F92" w:rsidP="00BD7464" w14:paraId="7B1A355E" w14:textId="54996074">
      <w:pPr>
        <w:spacing w:before="1"/>
        <w:contextualSpacing/>
        <w:rPr>
          <w:rFonts w:ascii="Times New Roman" w:hAnsi="Times New Roman" w:cs="Times New Roman"/>
        </w:rPr>
      </w:pPr>
      <w:r>
        <w:rPr>
          <w:rFonts w:ascii="Times New Roman" w:hAnsi="Times New Roman" w:cs="Times New Roman"/>
        </w:rPr>
        <w:t xml:space="preserve">The Quarterly Supplemental Report has four schedules. </w:t>
      </w:r>
      <w:r w:rsidR="00661EC6">
        <w:rPr>
          <w:rFonts w:ascii="Times New Roman" w:hAnsi="Times New Roman" w:cs="Times New Roman"/>
        </w:rPr>
        <w:t xml:space="preserve"> </w:t>
      </w:r>
      <w:r>
        <w:rPr>
          <w:rFonts w:ascii="Times New Roman" w:hAnsi="Times New Roman" w:cs="Times New Roman"/>
        </w:rPr>
        <w:t>Two schedules are due quarterly, and two schedules are due annually, as set forth below:</w:t>
      </w:r>
      <w:r>
        <w:rPr>
          <w:rFonts w:ascii="Times New Roman" w:hAnsi="Times New Roman" w:cs="Times New Roman"/>
        </w:rPr>
        <w:t xml:space="preserve">  </w:t>
      </w:r>
    </w:p>
    <w:p w:rsidR="000D5F92" w:rsidRPr="00E92D79" w:rsidP="00E92D79" w14:paraId="61169300" w14:textId="54FC5078">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A –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covered by the Quarterly Supplemental Report</w:t>
      </w:r>
      <w:r w:rsidRPr="00E92D79" w:rsidR="00A03E99">
        <w:rPr>
          <w:rFonts w:ascii="Times New Roman" w:hAnsi="Times New Roman" w:cs="Times New Roman"/>
        </w:rPr>
        <w:t>.</w:t>
      </w:r>
    </w:p>
    <w:p w:rsidR="000D5F92" w:rsidRPr="00E92D79" w:rsidP="00E92D79" w14:paraId="57993FCB" w14:textId="08C88957">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B </w:t>
      </w:r>
      <w:r w:rsidRPr="00123C82" w:rsidR="00F31C8A">
        <w:rPr>
          <w:rFonts w:ascii="Times New Roman" w:hAnsi="Times New Roman" w:cs="Times New Roman"/>
        </w:rPr>
        <w:t>–</w:t>
      </w:r>
      <w:r w:rsidRPr="00E92D79">
        <w:rPr>
          <w:rFonts w:ascii="Times New Roman" w:hAnsi="Times New Roman" w:cs="Times New Roman"/>
        </w:rPr>
        <w:t xml:space="preserve">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covered by the Quarterly Supplemental Report</w:t>
      </w:r>
      <w:r w:rsidRPr="00E92D79" w:rsidR="00A03E99">
        <w:rPr>
          <w:rFonts w:ascii="Times New Roman" w:hAnsi="Times New Roman" w:cs="Times New Roman"/>
        </w:rPr>
        <w:t>.</w:t>
      </w:r>
    </w:p>
    <w:p w:rsidR="000D5F92" w:rsidRPr="00E92D79" w:rsidP="00E92D79" w14:paraId="623C7785" w14:textId="10498010">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C </w:t>
      </w:r>
      <w:r w:rsidRPr="00E92D79" w:rsidR="0091686D">
        <w:rPr>
          <w:rFonts w:ascii="Times New Roman" w:hAnsi="Times New Roman" w:cs="Times New Roman"/>
        </w:rPr>
        <w:t>–</w:t>
      </w:r>
      <w:r w:rsidRPr="00E92D79">
        <w:rPr>
          <w:rFonts w:ascii="Times New Roman" w:hAnsi="Times New Roman" w:cs="Times New Roman"/>
        </w:rPr>
        <w:t xml:space="preserve"> </w:t>
      </w:r>
      <w:r w:rsidRPr="00E92D79" w:rsidR="0091686D">
        <w:rPr>
          <w:rFonts w:ascii="Times New Roman" w:hAnsi="Times New Roman" w:cs="Times New Roman"/>
        </w:rPr>
        <w:t>Annually for the prior calendar year, concurrent with the 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for the quarter ending on March 31</w:t>
      </w:r>
      <w:r w:rsidRPr="00E92D79" w:rsidR="00A03E99">
        <w:rPr>
          <w:rFonts w:ascii="Times New Roman" w:hAnsi="Times New Roman" w:cs="Times New Roman"/>
        </w:rPr>
        <w:t>.</w:t>
      </w:r>
    </w:p>
    <w:p w:rsidR="000D5F92" w14:paraId="5AB134BA" w14:textId="6EC294CA">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Schedule D</w:t>
      </w:r>
      <w:r w:rsidRPr="00E92D79" w:rsidR="00A03E99">
        <w:rPr>
          <w:rFonts w:ascii="Times New Roman" w:hAnsi="Times New Roman" w:cs="Times New Roman"/>
        </w:rPr>
        <w:t xml:space="preserve"> </w:t>
      </w:r>
      <w:r w:rsidRPr="00123C82" w:rsidR="00F31C8A">
        <w:rPr>
          <w:rFonts w:ascii="Times New Roman" w:hAnsi="Times New Roman" w:cs="Times New Roman"/>
        </w:rPr>
        <w:t>–</w:t>
      </w:r>
      <w:r w:rsidRPr="00E92D79" w:rsidR="00A03E99">
        <w:rPr>
          <w:rFonts w:ascii="Times New Roman" w:hAnsi="Times New Roman" w:cs="Times New Roman"/>
        </w:rPr>
        <w:t xml:space="preserve"> Annually for the prior calendar year, concurrent with the Call Report</w:t>
      </w:r>
      <w:r w:rsidR="00F31C8A">
        <w:rPr>
          <w:rFonts w:ascii="Times New Roman" w:hAnsi="Times New Roman" w:cs="Times New Roman"/>
        </w:rPr>
        <w:t xml:space="preserve"> </w:t>
      </w:r>
      <w:r w:rsidR="00B02769">
        <w:rPr>
          <w:rFonts w:ascii="Times New Roman" w:hAnsi="Times New Roman" w:cs="Times New Roman"/>
        </w:rPr>
        <w:t xml:space="preserve">or FR Y-9C </w:t>
      </w:r>
      <w:r w:rsidR="00F31C8A">
        <w:rPr>
          <w:rFonts w:ascii="Times New Roman" w:hAnsi="Times New Roman" w:cs="Times New Roman"/>
        </w:rPr>
        <w:t xml:space="preserve">for the quarter ending on March 31. </w:t>
      </w:r>
    </w:p>
    <w:p w:rsidR="00F31C8A" w:rsidP="00F31C8A" w14:paraId="05186236" w14:textId="06DAD7C4">
      <w:pPr>
        <w:spacing w:before="1"/>
        <w:contextualSpacing/>
        <w:rPr>
          <w:rFonts w:ascii="Times New Roman" w:hAnsi="Times New Roman" w:cs="Times New Roman"/>
        </w:rPr>
      </w:pPr>
    </w:p>
    <w:p w:rsidR="00F31C8A" w:rsidP="00F31C8A" w14:paraId="14942D62" w14:textId="65FA93E7">
      <w:pPr>
        <w:spacing w:before="1"/>
        <w:contextualSpacing/>
        <w:rPr>
          <w:rFonts w:ascii="Times New Roman" w:hAnsi="Times New Roman" w:cs="Times New Roman"/>
        </w:rPr>
      </w:pPr>
      <w:r>
        <w:rPr>
          <w:rFonts w:ascii="Times New Roman" w:hAnsi="Times New Roman" w:cs="Times New Roman"/>
        </w:rPr>
        <w:t xml:space="preserve">For example, Schedules A and B for the quarter ending </w:t>
      </w:r>
      <w:r w:rsidR="00AC40DB">
        <w:rPr>
          <w:rFonts w:ascii="Times New Roman" w:hAnsi="Times New Roman" w:cs="Times New Roman"/>
        </w:rPr>
        <w:t>December 31</w:t>
      </w:r>
      <w:r>
        <w:rPr>
          <w:rFonts w:ascii="Times New Roman" w:hAnsi="Times New Roman" w:cs="Times New Roman"/>
        </w:rPr>
        <w:t xml:space="preserve">, </w:t>
      </w:r>
      <w:r>
        <w:rPr>
          <w:rFonts w:ascii="Times New Roman" w:hAnsi="Times New Roman" w:cs="Times New Roman"/>
        </w:rPr>
        <w:t>202</w:t>
      </w:r>
      <w:r w:rsidR="00AC40DB">
        <w:rPr>
          <w:rFonts w:ascii="Times New Roman" w:hAnsi="Times New Roman" w:cs="Times New Roman"/>
        </w:rPr>
        <w:t>3</w:t>
      </w:r>
      <w:r>
        <w:rPr>
          <w:rFonts w:ascii="Times New Roman" w:hAnsi="Times New Roman" w:cs="Times New Roman"/>
        </w:rPr>
        <w:t xml:space="preserve"> will be due concurrently with the </w:t>
      </w:r>
      <w:r w:rsidR="00AC40DB">
        <w:rPr>
          <w:rFonts w:ascii="Times New Roman" w:hAnsi="Times New Roman" w:cs="Times New Roman"/>
        </w:rPr>
        <w:t xml:space="preserve">Call Report </w:t>
      </w:r>
      <w:r w:rsidR="00B02769">
        <w:rPr>
          <w:rFonts w:ascii="Times New Roman" w:hAnsi="Times New Roman" w:cs="Times New Roman"/>
        </w:rPr>
        <w:t xml:space="preserve">or FR Y-9C </w:t>
      </w:r>
      <w:r w:rsidR="00AC40DB">
        <w:rPr>
          <w:rFonts w:ascii="Times New Roman" w:hAnsi="Times New Roman" w:cs="Times New Roman"/>
        </w:rPr>
        <w:t xml:space="preserve">for that quarter and Schedules C and D for calendar year 2023 will be due concurrently with the Call Report </w:t>
      </w:r>
      <w:r w:rsidR="00B02769">
        <w:rPr>
          <w:rFonts w:ascii="Times New Roman" w:hAnsi="Times New Roman" w:cs="Times New Roman"/>
        </w:rPr>
        <w:t xml:space="preserve">or FR Y-9C </w:t>
      </w:r>
      <w:r w:rsidR="00AC40DB">
        <w:rPr>
          <w:rFonts w:ascii="Times New Roman" w:hAnsi="Times New Roman" w:cs="Times New Roman"/>
        </w:rPr>
        <w:t xml:space="preserve">for the quarter ending March 31, 2024. </w:t>
      </w:r>
    </w:p>
    <w:p w:rsidR="00AC40DB" w:rsidP="00F31C8A" w14:paraId="03EFF9F4" w14:textId="2854A88F">
      <w:pPr>
        <w:spacing w:before="1"/>
        <w:contextualSpacing/>
        <w:rPr>
          <w:rFonts w:ascii="Times New Roman" w:hAnsi="Times New Roman" w:cs="Times New Roman"/>
        </w:rPr>
      </w:pPr>
    </w:p>
    <w:p w:rsidR="00AC40DB" w:rsidP="00F31C8A" w14:paraId="7159756D" w14:textId="663BD57A">
      <w:pPr>
        <w:spacing w:before="1"/>
        <w:contextualSpacing/>
        <w:rPr>
          <w:rFonts w:ascii="Times New Roman" w:hAnsi="Times New Roman" w:cs="Times New Roman"/>
          <w:b/>
          <w:bCs/>
        </w:rPr>
      </w:pPr>
      <w:r w:rsidRPr="00E92D79">
        <w:rPr>
          <w:rFonts w:ascii="Times New Roman" w:hAnsi="Times New Roman" w:cs="Times New Roman"/>
          <w:b/>
          <w:bCs/>
        </w:rPr>
        <w:t xml:space="preserve">Submission Deadlines for </w:t>
      </w:r>
      <w:r>
        <w:rPr>
          <w:rFonts w:ascii="Times New Roman" w:hAnsi="Times New Roman" w:cs="Times New Roman"/>
          <w:b/>
          <w:bCs/>
        </w:rPr>
        <w:t xml:space="preserve">2022 </w:t>
      </w:r>
      <w:r w:rsidR="00A22D31">
        <w:rPr>
          <w:rFonts w:ascii="Times New Roman" w:hAnsi="Times New Roman" w:cs="Times New Roman"/>
          <w:b/>
          <w:bCs/>
        </w:rPr>
        <w:t xml:space="preserve">and Q1 2023 </w:t>
      </w:r>
      <w:r>
        <w:rPr>
          <w:rFonts w:ascii="Times New Roman" w:hAnsi="Times New Roman" w:cs="Times New Roman"/>
          <w:b/>
          <w:bCs/>
        </w:rPr>
        <w:t>Quarterly Supplemental Reports</w:t>
      </w:r>
    </w:p>
    <w:p w:rsidR="00AC40DB" w:rsidP="00F31C8A" w14:paraId="21F8CBB6" w14:textId="77777777">
      <w:pPr>
        <w:spacing w:before="1"/>
        <w:contextualSpacing/>
        <w:rPr>
          <w:rFonts w:ascii="Times New Roman" w:hAnsi="Times New Roman" w:cs="Times New Roman"/>
          <w:b/>
          <w:bCs/>
        </w:rPr>
      </w:pPr>
    </w:p>
    <w:p w:rsidR="00AC40DB" w:rsidP="00AC40DB" w14:paraId="28F23BFA" w14:textId="62CF0E99">
      <w:pPr>
        <w:spacing w:before="1"/>
        <w:contextualSpacing/>
        <w:rPr>
          <w:rFonts w:ascii="Times New Roman" w:hAnsi="Times New Roman" w:cs="Times New Roman"/>
        </w:rPr>
      </w:pPr>
      <w:r w:rsidRPr="00E92D79">
        <w:rPr>
          <w:rFonts w:ascii="Times New Roman" w:hAnsi="Times New Roman" w:cs="Times New Roman"/>
        </w:rPr>
        <w:t>Participa</w:t>
      </w:r>
      <w:r>
        <w:rPr>
          <w:rFonts w:ascii="Times New Roman" w:hAnsi="Times New Roman" w:cs="Times New Roman"/>
        </w:rPr>
        <w:t>nts</w:t>
      </w:r>
      <w:r w:rsidRPr="00E92D79">
        <w:rPr>
          <w:rFonts w:ascii="Times New Roman" w:hAnsi="Times New Roman" w:cs="Times New Roman"/>
        </w:rPr>
        <w:t xml:space="preserve"> that had a</w:t>
      </w:r>
      <w:r>
        <w:rPr>
          <w:rFonts w:ascii="Times New Roman" w:hAnsi="Times New Roman" w:cs="Times New Roman"/>
        </w:rPr>
        <w:t>n ECIP</w:t>
      </w:r>
      <w:r w:rsidRPr="00E92D79">
        <w:rPr>
          <w:rFonts w:ascii="Times New Roman" w:hAnsi="Times New Roman" w:cs="Times New Roman"/>
        </w:rPr>
        <w:t xml:space="preserve"> closing date in 2022 are required to follow an alternate report filing schedule for each quarter of calendar year 2022</w:t>
      </w:r>
      <w:r w:rsidR="00A22D31">
        <w:rPr>
          <w:rFonts w:ascii="Times New Roman" w:hAnsi="Times New Roman" w:cs="Times New Roman"/>
        </w:rPr>
        <w:t xml:space="preserve"> and for the first calendar quarter of 2023</w:t>
      </w:r>
      <w:r>
        <w:rPr>
          <w:rFonts w:ascii="Times New Roman" w:hAnsi="Times New Roman" w:cs="Times New Roman"/>
        </w:rPr>
        <w:t>:</w:t>
      </w:r>
      <w:r>
        <w:rPr>
          <w:rStyle w:val="FootnoteReference"/>
          <w:rFonts w:ascii="Times New Roman" w:hAnsi="Times New Roman" w:cs="Times New Roman"/>
        </w:rPr>
        <w:footnoteReference w:id="3"/>
      </w:r>
    </w:p>
    <w:p w:rsidR="00AC40DB" w:rsidRPr="00E92D79" w:rsidP="00E92D79" w14:paraId="11FB1FA7" w14:textId="566253B8">
      <w:pPr>
        <w:pStyle w:val="ListParagraph"/>
        <w:numPr>
          <w:ilvl w:val="0"/>
          <w:numId w:val="49"/>
        </w:numPr>
        <w:spacing w:before="1"/>
        <w:contextualSpacing/>
        <w:rPr>
          <w:rFonts w:ascii="Times New Roman" w:hAnsi="Times New Roman" w:cs="Times New Roman"/>
        </w:rPr>
      </w:pPr>
      <w:r w:rsidRPr="00E92D79">
        <w:rPr>
          <w:rFonts w:ascii="Times New Roman" w:hAnsi="Times New Roman" w:cs="Times New Roman"/>
        </w:rPr>
        <w:t xml:space="preserve">Participants must submit a </w:t>
      </w:r>
      <w:r>
        <w:rPr>
          <w:rFonts w:ascii="Times New Roman" w:hAnsi="Times New Roman" w:cs="Times New Roman"/>
        </w:rPr>
        <w:t xml:space="preserve">Quarterly Supplemental Report </w:t>
      </w:r>
      <w:r w:rsidR="001740EF">
        <w:rPr>
          <w:rFonts w:ascii="Times New Roman" w:hAnsi="Times New Roman" w:cs="Times New Roman"/>
        </w:rPr>
        <w:t>with</w:t>
      </w:r>
      <w:r>
        <w:rPr>
          <w:rFonts w:ascii="Times New Roman" w:hAnsi="Times New Roman" w:cs="Times New Roman"/>
        </w:rPr>
        <w:t xml:space="preserve"> Schedules A and B for each quarter since their ECIP closing date by </w:t>
      </w:r>
      <w:r w:rsidR="009D32D4">
        <w:rPr>
          <w:rFonts w:ascii="Times New Roman" w:hAnsi="Times New Roman" w:cs="Times New Roman"/>
        </w:rPr>
        <w:t>June 30, 202</w:t>
      </w:r>
      <w:r w:rsidR="00AD2BDC">
        <w:rPr>
          <w:rFonts w:ascii="Times New Roman" w:hAnsi="Times New Roman" w:cs="Times New Roman"/>
        </w:rPr>
        <w:t>3</w:t>
      </w:r>
      <w:r>
        <w:rPr>
          <w:rFonts w:ascii="Times New Roman" w:hAnsi="Times New Roman" w:cs="Times New Roman"/>
        </w:rPr>
        <w:t xml:space="preserve">. </w:t>
      </w:r>
      <w:r w:rsidR="00A22D31">
        <w:rPr>
          <w:rFonts w:ascii="Times New Roman" w:hAnsi="Times New Roman" w:cs="Times New Roman"/>
        </w:rPr>
        <w:t xml:space="preserve"> </w:t>
      </w:r>
      <w:r>
        <w:rPr>
          <w:rFonts w:ascii="Times New Roman" w:hAnsi="Times New Roman" w:cs="Times New Roman"/>
        </w:rPr>
        <w:t xml:space="preserve">The report for each quarter must be submitted separately. </w:t>
      </w:r>
      <w:r w:rsidR="00A22D31">
        <w:rPr>
          <w:rFonts w:ascii="Times New Roman" w:hAnsi="Times New Roman" w:cs="Times New Roman"/>
        </w:rPr>
        <w:t xml:space="preserve"> </w:t>
      </w:r>
      <w:r>
        <w:rPr>
          <w:rFonts w:ascii="Times New Roman" w:hAnsi="Times New Roman" w:cs="Times New Roman"/>
        </w:rPr>
        <w:t xml:space="preserve">For </w:t>
      </w:r>
      <w:r w:rsidR="00661EC6">
        <w:rPr>
          <w:rFonts w:ascii="Times New Roman" w:hAnsi="Times New Roman" w:cs="Times New Roman"/>
        </w:rPr>
        <w:t>P</w:t>
      </w:r>
      <w:r>
        <w:rPr>
          <w:rFonts w:ascii="Times New Roman" w:hAnsi="Times New Roman" w:cs="Times New Roman"/>
        </w:rPr>
        <w:t>articipants that closed during a quarter, the Quarterly Supplemental Report for that quarter must include all loans from the closing date</w:t>
      </w:r>
      <w:r w:rsidR="0067693E">
        <w:rPr>
          <w:rFonts w:ascii="Times New Roman" w:hAnsi="Times New Roman" w:cs="Times New Roman"/>
        </w:rPr>
        <w:t xml:space="preserve"> and must not include any loans prior to the closing date</w:t>
      </w:r>
      <w:r>
        <w:rPr>
          <w:rFonts w:ascii="Times New Roman" w:hAnsi="Times New Roman" w:cs="Times New Roman"/>
        </w:rPr>
        <w:t xml:space="preserve">. </w:t>
      </w:r>
      <w:r w:rsidR="00A22D31">
        <w:rPr>
          <w:rFonts w:ascii="Times New Roman" w:hAnsi="Times New Roman" w:cs="Times New Roman"/>
        </w:rPr>
        <w:t xml:space="preserve"> </w:t>
      </w:r>
    </w:p>
    <w:p w:rsidR="00AC40DB" w:rsidRPr="00E92D79" w:rsidP="00E92D79" w14:paraId="52D34227" w14:textId="4F9D9AA7">
      <w:pPr>
        <w:pStyle w:val="ListParagraph"/>
        <w:numPr>
          <w:ilvl w:val="0"/>
          <w:numId w:val="49"/>
        </w:numPr>
        <w:spacing w:before="1"/>
        <w:contextualSpacing/>
        <w:rPr>
          <w:rFonts w:ascii="Times New Roman" w:hAnsi="Times New Roman" w:cs="Times New Roman"/>
        </w:rPr>
      </w:pPr>
      <w:r>
        <w:rPr>
          <w:rFonts w:ascii="Times New Roman" w:hAnsi="Times New Roman" w:cs="Times New Roman"/>
        </w:rPr>
        <w:t xml:space="preserve">Participants must submit </w:t>
      </w:r>
      <w:r w:rsidRPr="00E92D79">
        <w:rPr>
          <w:rFonts w:ascii="Times New Roman" w:hAnsi="Times New Roman" w:cs="Times New Roman"/>
        </w:rPr>
        <w:t xml:space="preserve">Schedules C &amp; D for the period from the Participant’s </w:t>
      </w:r>
      <w:r>
        <w:rPr>
          <w:rFonts w:ascii="Times New Roman" w:hAnsi="Times New Roman" w:cs="Times New Roman"/>
        </w:rPr>
        <w:t xml:space="preserve">ECIP </w:t>
      </w:r>
      <w:r w:rsidRPr="00E92D79">
        <w:rPr>
          <w:rFonts w:ascii="Times New Roman" w:hAnsi="Times New Roman" w:cs="Times New Roman"/>
        </w:rPr>
        <w:t xml:space="preserve">closing date through December 31, </w:t>
      </w:r>
      <w:r w:rsidRPr="00E92D79">
        <w:rPr>
          <w:rFonts w:ascii="Times New Roman" w:hAnsi="Times New Roman" w:cs="Times New Roman"/>
        </w:rPr>
        <w:t>2022</w:t>
      </w:r>
      <w:r w:rsidRPr="00E92D79">
        <w:rPr>
          <w:rFonts w:ascii="Times New Roman" w:hAnsi="Times New Roman" w:cs="Times New Roman"/>
        </w:rPr>
        <w:t xml:space="preserve"> by </w:t>
      </w:r>
      <w:r w:rsidR="009D32D4">
        <w:rPr>
          <w:rFonts w:ascii="Times New Roman" w:hAnsi="Times New Roman" w:cs="Times New Roman"/>
        </w:rPr>
        <w:t>June 30, 202</w:t>
      </w:r>
      <w:r w:rsidR="00AD2BDC">
        <w:rPr>
          <w:rFonts w:ascii="Times New Roman" w:hAnsi="Times New Roman" w:cs="Times New Roman"/>
        </w:rPr>
        <w:t>3</w:t>
      </w:r>
      <w:r w:rsidRPr="00E92D79">
        <w:rPr>
          <w:rFonts w:ascii="Times New Roman" w:hAnsi="Times New Roman" w:cs="Times New Roman"/>
        </w:rPr>
        <w:t>.</w:t>
      </w:r>
      <w:r w:rsidRPr="00BA456A">
        <w:rPr>
          <w:rFonts w:ascii="Times New Roman" w:hAnsi="Times New Roman" w:cs="Times New Roman"/>
        </w:rPr>
        <w:t xml:space="preserve"> </w:t>
      </w:r>
    </w:p>
    <w:p w:rsidR="00A93CF4" w:rsidRPr="00060B16" w:rsidP="00823410" w14:paraId="07EDC572"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47BC5FE2" w14:textId="106E778F">
      <w:pPr>
        <w:pStyle w:val="Heading2"/>
        <w:numPr>
          <w:ilvl w:val="0"/>
          <w:numId w:val="26"/>
        </w:numPr>
        <w:spacing w:before="1" w:after="160" w:line="259" w:lineRule="auto"/>
        <w:ind w:left="360"/>
        <w:contextualSpacing/>
        <w:rPr>
          <w:rFonts w:ascii="Times New Roman" w:hAnsi="Times New Roman" w:cs="Times New Roman"/>
          <w:sz w:val="22"/>
          <w:szCs w:val="22"/>
        </w:rPr>
      </w:pPr>
      <w:bookmarkStart w:id="6" w:name="_Toc130219238"/>
      <w:r w:rsidRPr="00060B16">
        <w:rPr>
          <w:rFonts w:ascii="Times New Roman" w:hAnsi="Times New Roman" w:cs="Times New Roman"/>
          <w:sz w:val="22"/>
          <w:szCs w:val="22"/>
        </w:rPr>
        <w:t>Definitions and Rules of Practice</w:t>
      </w:r>
      <w:bookmarkEnd w:id="6"/>
    </w:p>
    <w:p w:rsidR="00A93CF4" w:rsidRPr="005B01AB" w:rsidP="00823410" w14:paraId="20B74728" w14:textId="758CFD9F">
      <w:pPr>
        <w:spacing w:before="1"/>
        <w:contextualSpacing/>
        <w:rPr>
          <w:rFonts w:ascii="Times New Roman" w:hAnsi="Times New Roman" w:eastAsiaTheme="minorEastAsia" w:cs="Times New Roman"/>
        </w:rPr>
      </w:pPr>
      <w:r w:rsidRPr="00060B16">
        <w:rPr>
          <w:rFonts w:ascii="Times New Roman" w:hAnsi="Times New Roman" w:eastAsiaTheme="minorEastAsia" w:cs="Times New Roman"/>
        </w:rPr>
        <w:t xml:space="preserve">Unless otherwise stated, the </w:t>
      </w:r>
      <w:r w:rsidR="004A36CB">
        <w:rPr>
          <w:rFonts w:ascii="Times New Roman" w:hAnsi="Times New Roman" w:cs="Times New Roman"/>
        </w:rPr>
        <w:t>Quarterly</w:t>
      </w:r>
      <w:r w:rsidRPr="00060B16" w:rsidR="004A36CB">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eastAsiaTheme="minorEastAsia" w:cs="Times New Roman"/>
        </w:rPr>
        <w:t xml:space="preserve"> and the Instructions for the </w:t>
      </w:r>
      <w:r w:rsidR="00477010">
        <w:rPr>
          <w:rFonts w:ascii="Times New Roman" w:hAnsi="Times New Roman" w:eastAsiaTheme="minorEastAsia" w:cs="Times New Roman"/>
        </w:rPr>
        <w:t xml:space="preserve">Quarterly </w:t>
      </w:r>
      <w:r w:rsidRPr="00060B16">
        <w:rPr>
          <w:rFonts w:ascii="Times New Roman" w:hAnsi="Times New Roman" w:eastAsiaTheme="minorEastAsia" w:cs="Times New Roman"/>
        </w:rPr>
        <w:t>Supplemental Report incorporate the definitions and general rules of practice embodied in the Call Report</w:t>
      </w:r>
      <w:r w:rsidRPr="00060B16" w:rsidR="00BD4C18">
        <w:rPr>
          <w:rFonts w:ascii="Times New Roman" w:hAnsi="Times New Roman" w:eastAsiaTheme="minorEastAsia" w:cs="Times New Roman"/>
        </w:rPr>
        <w:t>,</w:t>
      </w:r>
      <w:r w:rsidRPr="00060B16">
        <w:rPr>
          <w:rFonts w:ascii="Times New Roman" w:hAnsi="Times New Roman" w:eastAsiaTheme="minorEastAsia" w:cs="Times New Roman"/>
        </w:rPr>
        <w:t xml:space="preserve"> </w:t>
      </w:r>
      <w:r w:rsidRPr="00060B16" w:rsidR="00B02769">
        <w:rPr>
          <w:rFonts w:ascii="Times New Roman" w:hAnsi="Times New Roman" w:eastAsiaTheme="minorEastAsia" w:cs="Times New Roman"/>
        </w:rPr>
        <w:t>or the Call Report of the bank holding company or savings and loan holding company’s insured depository institution subsidiaries</w:t>
      </w:r>
      <w:r w:rsidR="00B02769">
        <w:rPr>
          <w:rFonts w:ascii="Times New Roman" w:hAnsi="Times New Roman" w:eastAsiaTheme="minorEastAsia" w:cs="Times New Roman"/>
        </w:rPr>
        <w:t>,</w:t>
      </w:r>
      <w:r w:rsidRPr="00060B16" w:rsidR="00B02769">
        <w:rPr>
          <w:rFonts w:ascii="Times New Roman" w:hAnsi="Times New Roman" w:eastAsiaTheme="minorEastAsia" w:cs="Times New Roman"/>
        </w:rPr>
        <w:t xml:space="preserve"> </w:t>
      </w:r>
      <w:r w:rsidRPr="00060B16">
        <w:rPr>
          <w:rFonts w:ascii="Times New Roman" w:hAnsi="Times New Roman" w:eastAsiaTheme="minorEastAsia" w:cs="Times New Roman"/>
        </w:rPr>
        <w:t>as well as the instructions pertaining thereto</w:t>
      </w:r>
      <w:r w:rsidRPr="00060B16" w:rsidR="008067DC">
        <w:rPr>
          <w:rFonts w:ascii="Times New Roman" w:hAnsi="Times New Roman" w:eastAsiaTheme="minorEastAsia" w:cs="Times New Roman"/>
        </w:rPr>
        <w:t>.</w:t>
      </w:r>
    </w:p>
    <w:p w:rsidR="00A93CF4" w:rsidRPr="00060B16" w:rsidP="00823410" w14:paraId="07209940"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08A3D504" w14:textId="31673781">
      <w:pPr>
        <w:pStyle w:val="Heading2"/>
        <w:numPr>
          <w:ilvl w:val="0"/>
          <w:numId w:val="26"/>
        </w:numPr>
        <w:spacing w:before="1" w:after="160" w:line="259" w:lineRule="auto"/>
        <w:ind w:left="360"/>
        <w:contextualSpacing/>
        <w:rPr>
          <w:rFonts w:ascii="Times New Roman" w:hAnsi="Times New Roman" w:cs="Times New Roman"/>
          <w:sz w:val="22"/>
          <w:szCs w:val="22"/>
        </w:rPr>
      </w:pPr>
      <w:bookmarkStart w:id="7" w:name="_Toc130219239"/>
      <w:r w:rsidRPr="00060B16">
        <w:rPr>
          <w:rFonts w:ascii="Times New Roman" w:hAnsi="Times New Roman" w:cs="Times New Roman"/>
          <w:sz w:val="22"/>
          <w:szCs w:val="22"/>
        </w:rPr>
        <w:t>Submission of the Report</w:t>
      </w:r>
      <w:bookmarkEnd w:id="7"/>
    </w:p>
    <w:p w:rsidR="00502C89" w:rsidP="00661EC6" w14:paraId="40CDBCB7" w14:textId="195FFE9B">
      <w:pPr>
        <w:pStyle w:val="BodyText"/>
        <w:spacing w:after="160" w:line="259" w:lineRule="auto"/>
        <w:contextualSpacing/>
        <w:rPr>
          <w:rStyle w:val="Hyperlink"/>
          <w:rFonts w:ascii="Times New Roman" w:hAnsi="Times New Roman" w:eastAsiaTheme="minorEastAsia" w:cs="Times New Roman"/>
          <w:sz w:val="22"/>
          <w:szCs w:val="22"/>
          <w:u w:val="none"/>
        </w:rPr>
      </w:pPr>
      <w:r w:rsidRPr="00E92D79">
        <w:rPr>
          <w:rFonts w:ascii="Times New Roman" w:hAnsi="Times New Roman" w:eastAsiaTheme="minorEastAsia" w:cs="Times New Roman"/>
          <w:sz w:val="22"/>
          <w:szCs w:val="22"/>
        </w:rPr>
        <w:t xml:space="preserve">The person submitting the report must have a sign-on account with ID.me to validate his or her identity prior to accessing the </w:t>
      </w:r>
      <w:hyperlink r:id="rId12" w:history="1">
        <w:r w:rsidRPr="007F5754">
          <w:rPr>
            <w:rStyle w:val="Hyperlink"/>
            <w:rFonts w:ascii="Times New Roman" w:hAnsi="Times New Roman" w:eastAsiaTheme="minorEastAsia" w:cs="Times New Roman"/>
            <w:sz w:val="22"/>
            <w:szCs w:val="22"/>
          </w:rPr>
          <w:t>ECIP</w:t>
        </w:r>
        <w:r w:rsidRPr="007F5754" w:rsidR="00BD0655">
          <w:rPr>
            <w:rStyle w:val="Hyperlink"/>
            <w:rFonts w:ascii="Times New Roman" w:hAnsi="Times New Roman" w:eastAsiaTheme="minorEastAsia" w:cs="Times New Roman"/>
            <w:sz w:val="22"/>
            <w:szCs w:val="22"/>
          </w:rPr>
          <w:t xml:space="preserve"> </w:t>
        </w:r>
        <w:r w:rsidRPr="007F5754" w:rsidR="003775C1">
          <w:rPr>
            <w:rStyle w:val="Hyperlink"/>
            <w:rFonts w:ascii="Times New Roman" w:hAnsi="Times New Roman" w:eastAsiaTheme="minorEastAsia" w:cs="Times New Roman"/>
            <w:sz w:val="22"/>
            <w:szCs w:val="22"/>
          </w:rPr>
          <w:t>IMPACT</w:t>
        </w:r>
        <w:r w:rsidRPr="007F5754">
          <w:rPr>
            <w:rStyle w:val="Hyperlink"/>
            <w:rFonts w:ascii="Times New Roman" w:hAnsi="Times New Roman" w:eastAsiaTheme="minorEastAsia" w:cs="Times New Roman"/>
            <w:sz w:val="22"/>
            <w:szCs w:val="22"/>
          </w:rPr>
          <w:t xml:space="preserve"> Portal</w:t>
        </w:r>
      </w:hyperlink>
      <w:r w:rsidRPr="00E92D79">
        <w:rPr>
          <w:rFonts w:ascii="Times New Roman" w:hAnsi="Times New Roman" w:eastAsiaTheme="minorEastAsia" w:cs="Times New Roman"/>
          <w:sz w:val="22"/>
          <w:szCs w:val="22"/>
        </w:rPr>
        <w:t>.</w:t>
      </w:r>
      <w:r w:rsidRPr="00E92D79">
        <w:rPr>
          <w:rFonts w:ascii="Times New Roman" w:hAnsi="Times New Roman" w:eastAsiaTheme="minorEastAsia" w:cs="Times New Roman"/>
          <w:sz w:val="22"/>
          <w:szCs w:val="22"/>
        </w:rPr>
        <w:t xml:space="preserve"> </w:t>
      </w:r>
      <w:r w:rsidRPr="00E92D79">
        <w:rPr>
          <w:rFonts w:ascii="Times New Roman" w:hAnsi="Times New Roman" w:eastAsiaTheme="minorEastAsia" w:cs="Times New Roman"/>
          <w:sz w:val="22"/>
          <w:szCs w:val="22"/>
        </w:rPr>
        <w:t xml:space="preserve"> Instructions for registering for an ID.me account can be found here: </w:t>
      </w:r>
      <w:hyperlink r:id="rId14" w:history="1">
        <w:r w:rsidRPr="00E92D79">
          <w:rPr>
            <w:rStyle w:val="Hyperlink"/>
            <w:rFonts w:ascii="Times New Roman" w:hAnsi="Times New Roman" w:eastAsiaTheme="minorEastAsia" w:cs="Times New Roman"/>
            <w:sz w:val="22"/>
            <w:szCs w:val="22"/>
          </w:rPr>
          <w:t>ID.me registration instructions</w:t>
        </w:r>
      </w:hyperlink>
      <w:r w:rsidRPr="00E92D79">
        <w:rPr>
          <w:rStyle w:val="Hyperlink"/>
          <w:rFonts w:ascii="Times New Roman" w:hAnsi="Times New Roman" w:eastAsiaTheme="minorEastAsia" w:cs="Times New Roman"/>
          <w:sz w:val="22"/>
          <w:szCs w:val="22"/>
          <w:u w:val="none"/>
        </w:rPr>
        <w:t>.</w:t>
      </w:r>
    </w:p>
    <w:p w:rsidR="00502C89" w:rsidRPr="00E73A8C" w:rsidP="00661EC6" w14:paraId="75867446" w14:textId="77777777">
      <w:pPr>
        <w:pStyle w:val="BodyText"/>
        <w:spacing w:after="160" w:line="259" w:lineRule="auto"/>
        <w:contextualSpacing/>
        <w:rPr>
          <w:rFonts w:ascii="Times New Roman" w:hAnsi="Times New Roman" w:cs="Times New Roman"/>
          <w:b/>
          <w:bCs/>
          <w:sz w:val="22"/>
          <w:szCs w:val="22"/>
        </w:rPr>
      </w:pPr>
    </w:p>
    <w:p w:rsidR="00665211" w:rsidRPr="0022240D" w:rsidP="00661EC6" w14:paraId="28D43DCB" w14:textId="4841A85E">
      <w:pPr>
        <w:pStyle w:val="BodyText"/>
        <w:spacing w:after="160" w:line="259" w:lineRule="auto"/>
        <w:contextualSpacing/>
        <w:rPr>
          <w:rFonts w:ascii="Times New Roman" w:hAnsi="Times New Roman" w:cs="Times New Roman"/>
          <w:sz w:val="22"/>
          <w:szCs w:val="22"/>
        </w:rPr>
      </w:pPr>
      <w:r>
        <w:rPr>
          <w:rFonts w:ascii="Times New Roman" w:hAnsi="Times New Roman" w:cs="Times New Roman"/>
          <w:sz w:val="22"/>
          <w:szCs w:val="22"/>
        </w:rPr>
        <w:t>T</w:t>
      </w:r>
      <w:r w:rsidRPr="0022240D">
        <w:rPr>
          <w:rFonts w:ascii="Times New Roman" w:hAnsi="Times New Roman" w:cs="Times New Roman"/>
          <w:sz w:val="22"/>
          <w:szCs w:val="22"/>
        </w:rPr>
        <w:t xml:space="preserve">he schedules must be completed and uploaded together as follows: </w:t>
      </w:r>
    </w:p>
    <w:p w:rsidR="00665211" w:rsidRPr="00502C89" w:rsidP="00661EC6" w14:paraId="28EBA07C" w14:textId="77777777">
      <w:pPr>
        <w:pStyle w:val="BodyText"/>
        <w:spacing w:after="160" w:line="259" w:lineRule="auto"/>
        <w:contextualSpacing/>
        <w:rPr>
          <w:rFonts w:ascii="Times New Roman" w:hAnsi="Times New Roman" w:cs="Times New Roman"/>
          <w:sz w:val="22"/>
          <w:szCs w:val="22"/>
        </w:rPr>
      </w:pPr>
    </w:p>
    <w:p w:rsidR="004D5B5D" w:rsidRPr="00DC389F" w:rsidP="00DC389F" w14:paraId="72F6EA5A" w14:textId="5905C2CA">
      <w:pPr>
        <w:pStyle w:val="BodyText"/>
        <w:numPr>
          <w:ilvl w:val="0"/>
          <w:numId w:val="46"/>
        </w:numPr>
        <w:spacing w:after="160" w:line="259" w:lineRule="auto"/>
        <w:rPr>
          <w:rFonts w:ascii="Times New Roman" w:hAnsi="Times New Roman" w:eastAsiaTheme="minorEastAsia" w:cs="Times New Roman"/>
          <w:sz w:val="22"/>
          <w:szCs w:val="22"/>
        </w:rPr>
      </w:pPr>
      <w:r w:rsidRPr="00E73A8C">
        <w:rPr>
          <w:rFonts w:ascii="Times New Roman" w:hAnsi="Times New Roman" w:cs="Times New Roman"/>
          <w:sz w:val="22"/>
          <w:szCs w:val="22"/>
        </w:rPr>
        <w:t>A</w:t>
      </w:r>
      <w:r w:rsidRPr="00502C89">
        <w:rPr>
          <w:rFonts w:ascii="Times New Roman" w:hAnsi="Times New Roman" w:cs="Times New Roman"/>
          <w:sz w:val="22"/>
          <w:szCs w:val="22"/>
        </w:rPr>
        <w:t xml:space="preserve">ccess the </w:t>
      </w:r>
      <w:r w:rsidRPr="00DC389F" w:rsidR="009478AC">
        <w:rPr>
          <w:rFonts w:ascii="Times New Roman" w:hAnsi="Times New Roman" w:cs="Times New Roman"/>
          <w:sz w:val="22"/>
          <w:szCs w:val="22"/>
        </w:rPr>
        <w:t xml:space="preserve">ECIP IMPACT </w:t>
      </w:r>
      <w:r w:rsidRPr="00DC389F">
        <w:rPr>
          <w:rFonts w:ascii="Times New Roman" w:hAnsi="Times New Roman" w:cs="Times New Roman"/>
          <w:sz w:val="22"/>
          <w:szCs w:val="22"/>
        </w:rPr>
        <w:t>Portal</w:t>
      </w:r>
      <w:r w:rsidRPr="00502C89">
        <w:rPr>
          <w:rFonts w:ascii="Times New Roman" w:hAnsi="Times New Roman" w:cs="Times New Roman"/>
          <w:sz w:val="22"/>
          <w:szCs w:val="22"/>
        </w:rPr>
        <w:t xml:space="preserve"> via the Treasury ECIP </w:t>
      </w:r>
      <w:r w:rsidRPr="00E73A8C" w:rsidR="0022240D">
        <w:rPr>
          <w:rFonts w:ascii="Times New Roman" w:hAnsi="Times New Roman" w:cs="Times New Roman"/>
          <w:sz w:val="22"/>
          <w:szCs w:val="22"/>
        </w:rPr>
        <w:t>webpage</w:t>
      </w:r>
      <w:r w:rsidR="00DC389F">
        <w:rPr>
          <w:rFonts w:ascii="Times New Roman" w:hAnsi="Times New Roman" w:cs="Times New Roman"/>
          <w:sz w:val="22"/>
          <w:szCs w:val="22"/>
        </w:rPr>
        <w:t>.</w:t>
      </w:r>
      <w:r w:rsidRPr="00DC389F" w:rsidR="009478AC">
        <w:rPr>
          <w:rFonts w:ascii="Times New Roman" w:hAnsi="Times New Roman" w:cs="Times New Roman"/>
          <w:sz w:val="22"/>
          <w:szCs w:val="22"/>
        </w:rPr>
        <w:t xml:space="preserve"> Separate technical submission instructions are posted on the webpage.</w:t>
      </w:r>
    </w:p>
    <w:p w:rsidR="00295022" w:rsidRPr="00F02E1A" w:rsidP="00661EC6" w14:paraId="3318A242" w14:textId="0D3D80A4">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Download the </w:t>
      </w:r>
      <w:r w:rsidRPr="0022240D">
        <w:rPr>
          <w:rFonts w:ascii="Times New Roman" w:hAnsi="Times New Roman" w:eastAsiaTheme="minorEastAsia" w:cs="Times New Roman"/>
        </w:rPr>
        <w:t xml:space="preserve">reporting </w:t>
      </w:r>
      <w:r w:rsidRPr="00F02E1A">
        <w:rPr>
          <w:rFonts w:ascii="Times New Roman" w:hAnsi="Times New Roman" w:eastAsiaTheme="minorEastAsia" w:cs="Times New Roman"/>
        </w:rPr>
        <w:t>template</w:t>
      </w:r>
      <w:r w:rsidRPr="00F02E1A">
        <w:rPr>
          <w:rFonts w:ascii="Times New Roman" w:hAnsi="Times New Roman" w:eastAsiaTheme="minorEastAsia" w:cs="Times New Roman"/>
        </w:rPr>
        <w:t xml:space="preserve"> </w:t>
      </w:r>
      <w:r w:rsidRPr="00F02E1A" w:rsidR="005A3A41">
        <w:rPr>
          <w:rFonts w:ascii="Times New Roman" w:hAnsi="Times New Roman" w:eastAsiaTheme="minorEastAsia" w:cs="Times New Roman"/>
        </w:rPr>
        <w:t>labeled “</w:t>
      </w:r>
      <w:r w:rsidRPr="00F02E1A" w:rsidR="00C13EC1">
        <w:rPr>
          <w:rFonts w:ascii="Times New Roman" w:hAnsi="Times New Roman" w:eastAsiaTheme="minorEastAsia" w:cs="Times New Roman"/>
        </w:rPr>
        <w:t>QSR Template - BHC</w:t>
      </w:r>
      <w:r w:rsidRPr="00F02E1A" w:rsidR="005A3A41">
        <w:rPr>
          <w:rFonts w:ascii="Times New Roman" w:hAnsi="Times New Roman" w:eastAsiaTheme="minorEastAsia" w:cs="Times New Roman"/>
        </w:rPr>
        <w:t xml:space="preserve">” </w:t>
      </w:r>
      <w:r w:rsidRPr="00F02E1A">
        <w:rPr>
          <w:rFonts w:ascii="Times New Roman" w:hAnsi="Times New Roman" w:eastAsiaTheme="minorEastAsia" w:cs="Times New Roman"/>
        </w:rPr>
        <w:t xml:space="preserve">through either the </w:t>
      </w:r>
      <w:r w:rsidRPr="00F02E1A">
        <w:rPr>
          <w:rFonts w:ascii="Times New Roman" w:hAnsi="Times New Roman" w:eastAsiaTheme="minorEastAsia" w:cs="Times New Roman"/>
        </w:rPr>
        <w:t xml:space="preserve">ECIP </w:t>
      </w:r>
      <w:r w:rsidR="009478AC">
        <w:rPr>
          <w:rFonts w:ascii="Times New Roman" w:hAnsi="Times New Roman" w:eastAsiaTheme="minorEastAsia" w:cs="Times New Roman"/>
        </w:rPr>
        <w:t xml:space="preserve">IMPACT </w:t>
      </w:r>
      <w:r w:rsidRPr="00F02E1A">
        <w:rPr>
          <w:rFonts w:ascii="Times New Roman" w:hAnsi="Times New Roman" w:eastAsiaTheme="minorEastAsia" w:cs="Times New Roman"/>
        </w:rPr>
        <w:t>Portal</w:t>
      </w:r>
      <w:r w:rsidRPr="00F02E1A">
        <w:rPr>
          <w:rFonts w:ascii="Times New Roman" w:hAnsi="Times New Roman" w:eastAsiaTheme="minorEastAsia" w:cs="Times New Roman"/>
        </w:rPr>
        <w:t xml:space="preserve"> or ECIP webpage.  Users should note the following:</w:t>
      </w:r>
    </w:p>
    <w:p w:rsidR="00295022" w:rsidRPr="0022240D" w:rsidP="00661EC6" w14:paraId="00768608" w14:textId="51E94639">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 xml:space="preserve">There are separate templates for credit unions and banks or holding companies.  </w:t>
      </w:r>
      <w:r w:rsidRPr="0022240D">
        <w:rPr>
          <w:rFonts w:ascii="Times New Roman" w:hAnsi="Times New Roman" w:eastAsiaTheme="minorEastAsia" w:cs="Times New Roman"/>
        </w:rPr>
        <w:t>Be sure to use the correct template for your institution type.</w:t>
      </w:r>
    </w:p>
    <w:p w:rsidR="00502C89" w:rsidRPr="00E73A8C" w:rsidP="00661EC6" w14:paraId="6DCD5EBE" w14:textId="77777777">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b/>
          <w:bCs/>
        </w:rPr>
        <w:t>Do not change any formatting, add rows or columns, or make any other alteration to the template.</w:t>
      </w:r>
    </w:p>
    <w:p w:rsidR="00295022" w:rsidRPr="00E73A8C" w:rsidP="00661EC6" w14:paraId="4480C9A9" w14:textId="2587FD6B">
      <w:pPr>
        <w:pStyle w:val="ListParagraph"/>
        <w:numPr>
          <w:ilvl w:val="1"/>
          <w:numId w:val="46"/>
        </w:numPr>
        <w:spacing w:before="0" w:after="160" w:line="259" w:lineRule="auto"/>
        <w:ind w:left="1440"/>
        <w:rPr>
          <w:rFonts w:ascii="Times New Roman" w:hAnsi="Times New Roman" w:eastAsiaTheme="minorEastAsia" w:cs="Times New Roman"/>
        </w:rPr>
      </w:pPr>
      <w:r w:rsidRPr="00E73A8C">
        <w:rPr>
          <w:rFonts w:ascii="Times New Roman" w:hAnsi="Times New Roman" w:eastAsiaTheme="minorEastAsia" w:cs="Times New Roman"/>
        </w:rPr>
        <w:t xml:space="preserve">For quarters </w:t>
      </w:r>
      <w:r>
        <w:rPr>
          <w:rFonts w:ascii="Times New Roman" w:hAnsi="Times New Roman" w:eastAsiaTheme="minorEastAsia" w:cs="Times New Roman"/>
        </w:rPr>
        <w:t>when only Schedules A and B are due, only complete Schedules A and B. Do not complete Schedules C and D.  For quarters when Schedules C and D are due, complete all four schedules.</w:t>
      </w:r>
      <w:r w:rsidRPr="00502C89">
        <w:rPr>
          <w:rFonts w:ascii="Times New Roman" w:hAnsi="Times New Roman" w:eastAsiaTheme="minorEastAsia" w:cs="Times New Roman"/>
        </w:rPr>
        <w:t xml:space="preserve">  </w:t>
      </w:r>
      <w:r w:rsidRPr="00E73A8C">
        <w:rPr>
          <w:rFonts w:ascii="Times New Roman" w:hAnsi="Times New Roman" w:eastAsiaTheme="minorEastAsia" w:cs="Times New Roman"/>
        </w:rPr>
        <w:t xml:space="preserve">  </w:t>
      </w:r>
    </w:p>
    <w:p w:rsidR="002B271A" w:rsidRPr="00661EC6" w:rsidP="00661EC6" w14:paraId="33A87313" w14:textId="2F0FE8DE">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Be sure to follow technical directions to ensure that each report is correctly identified with its corresponding quarter.</w:t>
      </w:r>
    </w:p>
    <w:p w:rsidR="00DD20D4" w:rsidRPr="0022240D" w:rsidP="00661EC6" w14:paraId="0300F478" w14:textId="00873C49">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Prepare your Qualified Lending data in accordance with these instructions and fill out the template. </w:t>
      </w:r>
      <w:r w:rsidRPr="0022240D" w:rsidR="00CB4B0F">
        <w:rPr>
          <w:rFonts w:ascii="Times New Roman" w:hAnsi="Times New Roman" w:eastAsiaTheme="minorEastAsia" w:cs="Times New Roman"/>
        </w:rPr>
        <w:t xml:space="preserve">Do not enter commas, decimal points, dollar signs, letters, or symbols. </w:t>
      </w:r>
      <w:r w:rsidRPr="0022240D" w:rsidR="00CF7D4E">
        <w:rPr>
          <w:rFonts w:ascii="Times New Roman" w:hAnsi="Times New Roman" w:eastAsiaTheme="minorEastAsia" w:cs="Times New Roman"/>
        </w:rPr>
        <w:t xml:space="preserv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s </w:t>
      </w:r>
      <w:r w:rsidRPr="0022240D" w:rsidR="0022240D">
        <w:rPr>
          <w:rFonts w:ascii="Times New Roman" w:hAnsi="Times New Roman" w:eastAsiaTheme="minorEastAsia" w:cs="Times New Roman"/>
        </w:rPr>
        <w:t xml:space="preserve">must </w:t>
      </w:r>
      <w:r w:rsidRPr="0022240D">
        <w:rPr>
          <w:rFonts w:ascii="Times New Roman" w:hAnsi="Times New Roman" w:eastAsiaTheme="minorEastAsia" w:cs="Times New Roman"/>
        </w:rPr>
        <w:t xml:space="preserve">enter zeros in any column or row for which the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 does not have origination data to report.</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 Blank cells will be treated as zeros.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All fields must be completed.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Please double-check all figures before submitting a report. </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Save the completed template </w:t>
      </w:r>
      <w:r w:rsidRPr="0022240D" w:rsidR="006049CC">
        <w:rPr>
          <w:rFonts w:ascii="Times New Roman" w:hAnsi="Times New Roman" w:eastAsiaTheme="minorEastAsia" w:cs="Times New Roman"/>
        </w:rPr>
        <w:t xml:space="preserve">as a local file on your computer or </w:t>
      </w:r>
      <w:r w:rsidRPr="0022240D">
        <w:rPr>
          <w:rFonts w:ascii="Times New Roman" w:hAnsi="Times New Roman" w:eastAsiaTheme="minorEastAsia" w:cs="Times New Roman"/>
        </w:rPr>
        <w:t>your network.</w:t>
      </w:r>
    </w:p>
    <w:p w:rsidR="004D5B5D" w:rsidRPr="00661EC6" w:rsidP="00661EC6" w14:paraId="3DCC1422" w14:textId="703FB887">
      <w:pPr>
        <w:pStyle w:val="ListParagraph"/>
        <w:spacing w:before="0" w:after="160" w:line="259" w:lineRule="auto"/>
        <w:ind w:left="1080" w:firstLine="0"/>
        <w:rPr>
          <w:rFonts w:ascii="Times New Roman" w:hAnsi="Times New Roman" w:eastAsiaTheme="minorEastAsia" w:cs="Times New Roman"/>
        </w:rPr>
      </w:pPr>
      <w:r w:rsidRPr="0022240D">
        <w:rPr>
          <w:rFonts w:ascii="Times New Roman" w:hAnsi="Times New Roman" w:eastAsiaTheme="minorEastAsia" w:cs="Times New Roman"/>
        </w:rPr>
        <w:t>The template contain</w:t>
      </w:r>
      <w:r w:rsidR="00502C89">
        <w:rPr>
          <w:rFonts w:ascii="Times New Roman" w:hAnsi="Times New Roman" w:eastAsiaTheme="minorEastAsia" w:cs="Times New Roman"/>
        </w:rPr>
        <w:t>s</w:t>
      </w:r>
      <w:r w:rsidRPr="0022240D">
        <w:rPr>
          <w:rFonts w:ascii="Times New Roman" w:hAnsi="Times New Roman" w:eastAsiaTheme="minorEastAsia" w:cs="Times New Roman"/>
        </w:rPr>
        <w:t xml:space="preserve"> some basic validation to assist </w:t>
      </w:r>
      <w:r w:rsidR="00502C89">
        <w:rPr>
          <w:rFonts w:ascii="Times New Roman" w:hAnsi="Times New Roman" w:eastAsiaTheme="minorEastAsia" w:cs="Times New Roman"/>
        </w:rPr>
        <w:t xml:space="preserve">Participants </w:t>
      </w:r>
      <w:r w:rsidRPr="0022240D">
        <w:rPr>
          <w:rFonts w:ascii="Times New Roman" w:hAnsi="Times New Roman" w:eastAsiaTheme="minorEastAsia" w:cs="Times New Roman"/>
        </w:rPr>
        <w:t xml:space="preserve">with </w:t>
      </w:r>
      <w:r w:rsidR="00502C89">
        <w:rPr>
          <w:rFonts w:ascii="Times New Roman" w:hAnsi="Times New Roman" w:eastAsiaTheme="minorEastAsia" w:cs="Times New Roman"/>
        </w:rPr>
        <w:t xml:space="preserve">identifying </w:t>
      </w:r>
      <w:r w:rsidRPr="0022240D">
        <w:rPr>
          <w:rFonts w:ascii="Times New Roman" w:hAnsi="Times New Roman" w:eastAsiaTheme="minorEastAsia" w:cs="Times New Roman"/>
        </w:rPr>
        <w:t xml:space="preserve">errors. </w:t>
      </w:r>
      <w:r w:rsidR="00661EC6">
        <w:rPr>
          <w:rFonts w:ascii="Times New Roman" w:hAnsi="Times New Roman" w:eastAsiaTheme="minorEastAsia" w:cs="Times New Roman"/>
        </w:rPr>
        <w:t xml:space="preserve"> </w:t>
      </w:r>
      <w:r w:rsidR="00502C89">
        <w:rPr>
          <w:rFonts w:ascii="Times New Roman" w:hAnsi="Times New Roman" w:eastAsiaTheme="minorEastAsia" w:cs="Times New Roman"/>
        </w:rPr>
        <w:t>If an error is identified, the corresponding cell will be highlighted.</w:t>
      </w:r>
      <w:r w:rsidRPr="0022240D">
        <w:rPr>
          <w:rFonts w:ascii="Times New Roman" w:hAnsi="Times New Roman" w:eastAsiaTheme="minorEastAsia" w:cs="Times New Roman"/>
        </w:rPr>
        <w:t xml:space="preserve"> </w:t>
      </w:r>
    </w:p>
    <w:p w:rsidR="00502C89" w:rsidRPr="00661EC6" w:rsidP="00661EC6" w14:paraId="37F9D3FE" w14:textId="45772C25">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Log into the ECIP </w:t>
      </w:r>
      <w:r w:rsidR="009478AC">
        <w:rPr>
          <w:rFonts w:ascii="Times New Roman" w:hAnsi="Times New Roman" w:eastAsiaTheme="minorEastAsia" w:cs="Times New Roman"/>
        </w:rPr>
        <w:t xml:space="preserve">IMPACT </w:t>
      </w:r>
      <w:r w:rsidRPr="0022240D">
        <w:rPr>
          <w:rFonts w:ascii="Times New Roman" w:hAnsi="Times New Roman" w:eastAsiaTheme="minorEastAsia" w:cs="Times New Roman"/>
        </w:rPr>
        <w:t>Portal</w:t>
      </w:r>
      <w:r w:rsidRPr="0022240D" w:rsidR="006049CC">
        <w:rPr>
          <w:rFonts w:ascii="Times New Roman" w:hAnsi="Times New Roman" w:eastAsiaTheme="minorEastAsia" w:cs="Times New Roman"/>
        </w:rPr>
        <w:t xml:space="preserve"> </w:t>
      </w:r>
      <w:r w:rsidR="00282186">
        <w:rPr>
          <w:rFonts w:ascii="Times New Roman" w:hAnsi="Times New Roman" w:eastAsiaTheme="minorEastAsia" w:cs="Times New Roman"/>
        </w:rPr>
        <w:t xml:space="preserve">and click </w:t>
      </w:r>
      <w:r w:rsidRPr="00282186" w:rsidR="00282186">
        <w:rPr>
          <w:rFonts w:ascii="Times New Roman" w:hAnsi="Times New Roman" w:eastAsiaTheme="minorEastAsia" w:cs="Times New Roman"/>
        </w:rPr>
        <w:t>through the following path: Supplemental Reporting</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Quarterly Supplemental Reports (QSR)</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 xml:space="preserve">Complete Report for the </w:t>
      </w:r>
      <w:r>
        <w:rPr>
          <w:rFonts w:ascii="Times New Roman" w:hAnsi="Times New Roman" w:eastAsiaTheme="minorEastAsia" w:cs="Times New Roman"/>
        </w:rPr>
        <w:t xml:space="preserve">relevant reporting period. </w:t>
      </w:r>
    </w:p>
    <w:p w:rsidR="00502C89" w:rsidP="00661EC6" w14:paraId="569623FC" w14:textId="6FDFBE56">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Uncheck the checkboxes next to any Schedules for which you have NO data to report (</w:t>
      </w:r>
      <w:r w:rsidRPr="00E73A8C">
        <w:rPr>
          <w:rFonts w:ascii="Times New Roman" w:hAnsi="Times New Roman" w:eastAsiaTheme="minorEastAsia" w:cs="Times New Roman"/>
          <w:i/>
          <w:iCs/>
        </w:rPr>
        <w:t>i.e.</w:t>
      </w:r>
      <w:r>
        <w:rPr>
          <w:rFonts w:ascii="Times New Roman" w:hAnsi="Times New Roman" w:eastAsiaTheme="minorEastAsia" w:cs="Times New Roman"/>
        </w:rPr>
        <w:t xml:space="preserve">, a checked box indicates that there is reported data). </w:t>
      </w:r>
    </w:p>
    <w:p w:rsidR="004D5B5D" w:rsidRPr="00661EC6" w:rsidP="00661EC6" w14:paraId="1B74D58B" w14:textId="27DEED4B">
      <w:pPr>
        <w:pStyle w:val="ListParagraph"/>
        <w:spacing w:before="0" w:after="160" w:line="259" w:lineRule="auto"/>
        <w:ind w:left="1080" w:firstLine="0"/>
        <w:rPr>
          <w:rFonts w:ascii="Times New Roman" w:hAnsi="Times New Roman" w:eastAsiaTheme="minorEastAsia" w:cs="Times New Roman"/>
        </w:rPr>
      </w:pPr>
      <w:r>
        <w:rPr>
          <w:noProof/>
        </w:rPr>
        <w:drawing>
          <wp:inline distT="0" distB="0" distL="0" distR="0">
            <wp:extent cx="3219450" cy="1898650"/>
            <wp:effectExtent l="19050" t="19050" r="19050" b="2540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19" cy="1909896"/>
                    </a:xfrm>
                    <a:prstGeom prst="rect">
                      <a:avLst/>
                    </a:prstGeom>
                    <a:noFill/>
                    <a:ln>
                      <a:solidFill>
                        <a:schemeClr val="tx1"/>
                      </a:solidFill>
                    </a:ln>
                  </pic:spPr>
                </pic:pic>
              </a:graphicData>
            </a:graphic>
          </wp:inline>
        </w:drawing>
      </w:r>
    </w:p>
    <w:p w:rsidR="004F3A3F" w:rsidRPr="00661EC6" w:rsidP="00661EC6" w14:paraId="764F3FE7" w14:textId="10384AD8">
      <w:pPr>
        <w:pStyle w:val="ListParagraph"/>
        <w:numPr>
          <w:ilvl w:val="0"/>
          <w:numId w:val="46"/>
        </w:numPr>
        <w:spacing w:before="0" w:after="160" w:line="259" w:lineRule="auto"/>
        <w:rPr>
          <w:rFonts w:ascii="Times New Roman" w:hAnsi="Times New Roman" w:eastAsiaTheme="minorEastAsia" w:cs="Times New Roman"/>
        </w:rPr>
      </w:pPr>
      <w:r w:rsidRPr="00502C89">
        <w:rPr>
          <w:rFonts w:ascii="Times New Roman" w:hAnsi="Times New Roman" w:eastAsiaTheme="minorEastAsia" w:cs="Times New Roman"/>
        </w:rPr>
        <w:t>Upload the completed template using the “Upload Files” field.</w:t>
      </w:r>
      <w:r w:rsidRPr="0022240D">
        <w:rPr>
          <w:rFonts w:ascii="Times New Roman" w:hAnsi="Times New Roman" w:eastAsiaTheme="minorEastAsia" w:cs="Times New Roman"/>
        </w:rPr>
        <w:t xml:space="preserve"> </w:t>
      </w:r>
    </w:p>
    <w:p w:rsidR="00800994" w:rsidRPr="00661EC6" w:rsidP="00661EC6" w14:paraId="1A5A0E86" w14:textId="1D04E71E">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Attach a narrative explanation of the methodology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used to generate the data in </w:t>
      </w:r>
      <w:r>
        <w:rPr>
          <w:rFonts w:ascii="Times New Roman" w:hAnsi="Times New Roman" w:eastAsiaTheme="minorEastAsia" w:cs="Times New Roman"/>
        </w:rPr>
        <w:t>the Quarterly Supplemental Report</w:t>
      </w:r>
      <w:r w:rsidRPr="00060B16">
        <w:rPr>
          <w:rFonts w:ascii="Times New Roman" w:hAnsi="Times New Roman" w:eastAsiaTheme="minorEastAsia" w:cs="Times New Roman"/>
        </w:rPr>
        <w:t>, to enable Treasury to assess consistency with ECIP program requirements.</w:t>
      </w:r>
      <w:r>
        <w:rPr>
          <w:rStyle w:val="FootnoteReference"/>
          <w:rFonts w:ascii="Times New Roman" w:hAnsi="Times New Roman" w:eastAsiaTheme="minorEastAsia" w:cs="Times New Roman"/>
        </w:rPr>
        <w:footnoteReference w:id="4"/>
      </w:r>
      <w:r w:rsidRPr="00060B1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Provide a level of detail </w:t>
      </w:r>
      <w:r w:rsidRPr="00060B16">
        <w:rPr>
          <w:rFonts w:ascii="Times New Roman" w:hAnsi="Times New Roman" w:eastAsiaTheme="minorEastAsia" w:cs="Times New Roman"/>
        </w:rPr>
        <w:t xml:space="preserve">in the narrative </w:t>
      </w:r>
      <w:r w:rsidRPr="00060B16">
        <w:rPr>
          <w:rFonts w:ascii="Times New Roman" w:hAnsi="Times New Roman" w:eastAsiaTheme="minorEastAsia" w:cs="Times New Roman"/>
        </w:rPr>
        <w:t>that would</w:t>
      </w:r>
      <w:r w:rsidRPr="00060B16">
        <w:rPr>
          <w:rFonts w:ascii="Times New Roman" w:hAnsi="Times New Roman" w:eastAsiaTheme="minorEastAsia" w:cs="Times New Roman"/>
        </w:rPr>
        <w:t xml:space="preserve"> allow your organization to reproduce the report at a later point in time.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If there are specific systems or datasets that were used to produce the report, it may be helpful to provide specific references to those sources (</w:t>
      </w:r>
      <w:r w:rsidRPr="00060B16">
        <w:rPr>
          <w:rFonts w:ascii="Times New Roman" w:hAnsi="Times New Roman" w:eastAsiaTheme="minorEastAsia" w:cs="Times New Roman"/>
          <w:i/>
          <w:iCs/>
        </w:rPr>
        <w:t>e.g.</w:t>
      </w:r>
      <w:r w:rsidRPr="00060B16">
        <w:rPr>
          <w:rFonts w:ascii="Times New Roman" w:hAnsi="Times New Roman" w:eastAsiaTheme="minorEastAsia" w:cs="Times New Roman"/>
        </w:rPr>
        <w:t>, a report out of system X was used to calculate Y).  Upload the narrative explanation as a PDF file, using the “</w:t>
      </w:r>
      <w:r>
        <w:rPr>
          <w:rFonts w:ascii="Times New Roman" w:hAnsi="Times New Roman" w:eastAsiaTheme="minorEastAsia" w:cs="Times New Roman"/>
        </w:rPr>
        <w:t xml:space="preserve">Upload </w:t>
      </w:r>
      <w:r>
        <w:rPr>
          <w:rFonts w:ascii="Times New Roman" w:hAnsi="Times New Roman" w:eastAsiaTheme="minorEastAsia" w:cs="Times New Roman"/>
        </w:rPr>
        <w:t>Add’l</w:t>
      </w:r>
      <w:r>
        <w:rPr>
          <w:rFonts w:ascii="Times New Roman" w:hAnsi="Times New Roman" w:eastAsiaTheme="minorEastAsia" w:cs="Times New Roman"/>
        </w:rPr>
        <w:t xml:space="preserve"> Doc</w:t>
      </w:r>
      <w:r w:rsidRPr="00060B16">
        <w:rPr>
          <w:rFonts w:ascii="Times New Roman" w:hAnsi="Times New Roman" w:eastAsiaTheme="minorEastAsia" w:cs="Times New Roman"/>
        </w:rPr>
        <w:t xml:space="preserve">” </w:t>
      </w:r>
      <w:r w:rsidR="00282186">
        <w:rPr>
          <w:rFonts w:ascii="Times New Roman" w:hAnsi="Times New Roman" w:eastAsiaTheme="minorEastAsia" w:cs="Times New Roman"/>
        </w:rPr>
        <w:t>field</w:t>
      </w:r>
      <w:r w:rsidRPr="00060B16">
        <w:rPr>
          <w:rFonts w:ascii="Times New Roman" w:hAnsi="Times New Roman" w:eastAsiaTheme="minorEastAsia" w:cs="Times New Roman"/>
        </w:rPr>
        <w:t>.</w:t>
      </w:r>
    </w:p>
    <w:p w:rsidR="00800994" w:rsidRPr="00060B16" w:rsidP="00661EC6" w14:paraId="0BA14E54" w14:textId="60233B58">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You will be presented with Recipient </w:t>
      </w:r>
      <w:r>
        <w:rPr>
          <w:rFonts w:ascii="Times New Roman" w:hAnsi="Times New Roman" w:eastAsiaTheme="minorEastAsia" w:cs="Times New Roman"/>
        </w:rPr>
        <w:t xml:space="preserve">Certification </w:t>
      </w:r>
      <w:r w:rsidRPr="00060B16">
        <w:rPr>
          <w:rFonts w:ascii="Times New Roman" w:hAnsi="Times New Roman" w:eastAsiaTheme="minorEastAsia" w:cs="Times New Roman"/>
        </w:rPr>
        <w:t xml:space="preserve">fields, like the example below.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Either the CEO or CFO of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must print their name </w:t>
      </w:r>
      <w:r w:rsidR="00282186">
        <w:rPr>
          <w:rFonts w:ascii="Times New Roman" w:hAnsi="Times New Roman" w:eastAsiaTheme="minorEastAsia" w:cs="Times New Roman"/>
        </w:rPr>
        <w:t xml:space="preserve">and title in the relevant fields to </w:t>
      </w:r>
      <w:r w:rsidRPr="00060B16">
        <w:rPr>
          <w:rFonts w:ascii="Times New Roman" w:hAnsi="Times New Roman" w:eastAsiaTheme="minorEastAsia" w:cs="Times New Roman"/>
        </w:rPr>
        <w:t xml:space="preserve">certify that the amounts listed in the report are complete and accurate. </w:t>
      </w:r>
    </w:p>
    <w:p w:rsidR="00CC6330" w:rsidRPr="00661EC6" w:rsidP="00661EC6" w14:paraId="461BC590" w14:textId="58AFCE2B">
      <w:pPr>
        <w:pStyle w:val="ListParagraph"/>
        <w:spacing w:before="0" w:after="160" w:line="259" w:lineRule="auto"/>
        <w:ind w:left="720" w:firstLine="0"/>
        <w:rPr>
          <w:rFonts w:ascii="Times New Roman" w:hAnsi="Times New Roman" w:eastAsiaTheme="minorEastAsia" w:cs="Times New Roman"/>
        </w:rPr>
      </w:pPr>
      <w:r>
        <w:rPr>
          <w:noProof/>
        </w:rPr>
        <w:drawing>
          <wp:inline distT="0" distB="0" distL="0" distR="0">
            <wp:extent cx="5943600" cy="1765300"/>
            <wp:effectExtent l="0" t="0" r="0" b="635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65300"/>
                    </a:xfrm>
                    <a:prstGeom prst="rect">
                      <a:avLst/>
                    </a:prstGeom>
                    <a:noFill/>
                    <a:ln>
                      <a:noFill/>
                    </a:ln>
                  </pic:spPr>
                </pic:pic>
              </a:graphicData>
            </a:graphic>
          </wp:inline>
        </w:drawing>
      </w:r>
    </w:p>
    <w:p w:rsidR="00282186" w:rsidRPr="00661EC6" w:rsidP="00661EC6" w14:paraId="14766706" w14:textId="42A889D1">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Once uploaded, the</w:t>
      </w:r>
      <w:r w:rsidR="00CC6330">
        <w:rPr>
          <w:rFonts w:ascii="Times New Roman" w:hAnsi="Times New Roman" w:eastAsiaTheme="minorEastAsia" w:cs="Times New Roman"/>
        </w:rPr>
        <w:t xml:space="preserve"> </w:t>
      </w:r>
      <w:r>
        <w:rPr>
          <w:rFonts w:ascii="Times New Roman" w:hAnsi="Times New Roman" w:eastAsiaTheme="minorEastAsia" w:cs="Times New Roman"/>
        </w:rPr>
        <w:t xml:space="preserve">Participant will be able to review the submitted data. </w:t>
      </w:r>
      <w:r w:rsidR="00661EC6">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Review the </w:t>
      </w:r>
      <w:r>
        <w:rPr>
          <w:rFonts w:ascii="Times New Roman" w:hAnsi="Times New Roman" w:eastAsiaTheme="minorEastAsia" w:cs="Times New Roman"/>
        </w:rPr>
        <w:t xml:space="preserve">data </w:t>
      </w:r>
      <w:r w:rsidRPr="00E73A8C">
        <w:rPr>
          <w:rFonts w:ascii="Times New Roman" w:hAnsi="Times New Roman" w:eastAsiaTheme="minorEastAsia" w:cs="Times New Roman"/>
        </w:rPr>
        <w:t xml:space="preserve">and </w:t>
      </w:r>
      <w:r w:rsidRPr="00E73A8C" w:rsidR="00FD47B9">
        <w:rPr>
          <w:rFonts w:ascii="Times New Roman" w:hAnsi="Times New Roman" w:eastAsiaTheme="minorEastAsia" w:cs="Times New Roman"/>
        </w:rPr>
        <w:t xml:space="preserve">confirm </w:t>
      </w:r>
      <w:r w:rsidRPr="00E73A8C" w:rsidR="00DD20D4">
        <w:rPr>
          <w:rFonts w:ascii="Times New Roman" w:hAnsi="Times New Roman" w:eastAsiaTheme="minorEastAsia" w:cs="Times New Roman"/>
        </w:rPr>
        <w:t xml:space="preserve">that </w:t>
      </w:r>
      <w:r w:rsidRPr="00E73A8C" w:rsidR="008A66FC">
        <w:rPr>
          <w:rFonts w:ascii="Times New Roman" w:hAnsi="Times New Roman" w:eastAsiaTheme="minorEastAsia" w:cs="Times New Roman"/>
        </w:rPr>
        <w:t xml:space="preserve">the </w:t>
      </w:r>
      <w:r w:rsidRPr="00E73A8C" w:rsidR="00DD20D4">
        <w:rPr>
          <w:rFonts w:ascii="Times New Roman" w:hAnsi="Times New Roman" w:eastAsiaTheme="minorEastAsia" w:cs="Times New Roman"/>
        </w:rPr>
        <w:t xml:space="preserve">data is presented accurately.  If any data is incorrect, </w:t>
      </w:r>
      <w:r w:rsidRPr="00E73A8C" w:rsidR="00512617">
        <w:rPr>
          <w:rFonts w:ascii="Times New Roman" w:hAnsi="Times New Roman" w:eastAsiaTheme="minorEastAsia" w:cs="Times New Roman"/>
        </w:rPr>
        <w:t xml:space="preserve">make changes to your </w:t>
      </w:r>
      <w:r w:rsidR="00CC6330">
        <w:rPr>
          <w:rFonts w:ascii="Times New Roman" w:hAnsi="Times New Roman" w:eastAsiaTheme="minorEastAsia" w:cs="Times New Roman"/>
        </w:rPr>
        <w:t>template</w:t>
      </w:r>
      <w:r w:rsidRPr="00E73A8C" w:rsidR="00512617">
        <w:rPr>
          <w:rFonts w:ascii="Times New Roman" w:hAnsi="Times New Roman" w:eastAsiaTheme="minorEastAsia" w:cs="Times New Roman"/>
        </w:rPr>
        <w:t xml:space="preserve"> and repeat the steps </w:t>
      </w:r>
      <w:r w:rsidR="00CC6330">
        <w:rPr>
          <w:rFonts w:ascii="Times New Roman" w:hAnsi="Times New Roman" w:eastAsiaTheme="minorEastAsia" w:cs="Times New Roman"/>
        </w:rPr>
        <w:t xml:space="preserve">above </w:t>
      </w:r>
      <w:r w:rsidRPr="00E73A8C" w:rsidR="00512617">
        <w:rPr>
          <w:rFonts w:ascii="Times New Roman" w:hAnsi="Times New Roman" w:eastAsiaTheme="minorEastAsia" w:cs="Times New Roman"/>
        </w:rPr>
        <w:t xml:space="preserve">to upload the corrected </w:t>
      </w:r>
      <w:r w:rsidR="00CC6330">
        <w:rPr>
          <w:rFonts w:ascii="Times New Roman" w:hAnsi="Times New Roman" w:eastAsiaTheme="minorEastAsia" w:cs="Times New Roman"/>
        </w:rPr>
        <w:t>data</w:t>
      </w:r>
      <w:r w:rsidRPr="00E73A8C" w:rsidR="00DD20D4">
        <w:rPr>
          <w:rFonts w:ascii="Times New Roman" w:hAnsi="Times New Roman" w:eastAsiaTheme="minorEastAsia" w:cs="Times New Roman"/>
        </w:rPr>
        <w:t>.</w:t>
      </w:r>
      <w:r>
        <w:rPr>
          <w:rFonts w:ascii="Times New Roman" w:hAnsi="Times New Roman" w:eastAsiaTheme="minorEastAsia" w:cs="Times New Roman"/>
        </w:rPr>
        <w:t xml:space="preserve">  </w:t>
      </w:r>
    </w:p>
    <w:p w:rsidR="005B01AB" w:rsidRPr="00661EC6" w:rsidP="00661EC6" w14:paraId="2D139B7F" w14:textId="1E9F30F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Once the required fields are completed and the narrative has been uploaded, click “Save.” </w:t>
      </w:r>
    </w:p>
    <w:p w:rsidR="004D5B5D" w:rsidRPr="00661EC6" w:rsidP="00661EC6" w14:paraId="72BD95FB" w14:textId="31A32E2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After the uploaded report has been accepted by the program, the system will generate a </w:t>
      </w:r>
      <w:r w:rsidR="00A63C75">
        <w:rPr>
          <w:rFonts w:ascii="Times New Roman" w:hAnsi="Times New Roman" w:eastAsiaTheme="minorEastAsia" w:cs="Times New Roman"/>
        </w:rPr>
        <w:t>Summary</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T</w:t>
      </w:r>
      <w:r w:rsidRPr="00060B16" w:rsidR="007E4A6F">
        <w:rPr>
          <w:rFonts w:ascii="Times New Roman" w:hAnsi="Times New Roman" w:eastAsiaTheme="minorEastAsia" w:cs="Times New Roman"/>
        </w:rPr>
        <w:t>able</w:t>
      </w:r>
      <w:r w:rsidR="007F6E04">
        <w:rPr>
          <w:rFonts w:ascii="Times New Roman" w:hAnsi="Times New Roman" w:eastAsiaTheme="minorEastAsia" w:cs="Times New Roman"/>
        </w:rPr>
        <w:t xml:space="preserve"> for the relevant year</w:t>
      </w:r>
      <w:r w:rsidRPr="00060B16" w:rsidR="00FC59EB">
        <w:rPr>
          <w:rFonts w:ascii="Times New Roman" w:hAnsi="Times New Roman" w:eastAsiaTheme="minorEastAsia" w:cs="Times New Roman"/>
        </w:rPr>
        <w:t>, like the example below,</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 xml:space="preserve">that </w:t>
      </w:r>
      <w:r w:rsidRPr="00060B16" w:rsidR="007E4A6F">
        <w:rPr>
          <w:rFonts w:ascii="Times New Roman" w:hAnsi="Times New Roman" w:eastAsiaTheme="minorEastAsia" w:cs="Times New Roman"/>
        </w:rPr>
        <w:t xml:space="preserve">provides several </w:t>
      </w:r>
      <w:r w:rsidR="00D24E76">
        <w:rPr>
          <w:rFonts w:ascii="Times New Roman" w:hAnsi="Times New Roman" w:eastAsiaTheme="minorEastAsia" w:cs="Times New Roman"/>
        </w:rPr>
        <w:t>data</w:t>
      </w:r>
      <w:r w:rsidRPr="00060B16" w:rsidR="00D24E76">
        <w:rPr>
          <w:rFonts w:ascii="Times New Roman" w:hAnsi="Times New Roman" w:eastAsiaTheme="minorEastAsia" w:cs="Times New Roman"/>
        </w:rPr>
        <w:t xml:space="preserve"> </w:t>
      </w:r>
      <w:r w:rsidRPr="00060B16" w:rsidR="007E4A6F">
        <w:rPr>
          <w:rFonts w:ascii="Times New Roman" w:hAnsi="Times New Roman" w:eastAsiaTheme="minorEastAsia" w:cs="Times New Roman"/>
        </w:rPr>
        <w:t xml:space="preserve">points </w:t>
      </w:r>
      <w:r w:rsidRPr="00060B16" w:rsidR="00FC59EB">
        <w:rPr>
          <w:rFonts w:ascii="Times New Roman" w:hAnsi="Times New Roman" w:eastAsiaTheme="minorEastAsia" w:cs="Times New Roman"/>
        </w:rPr>
        <w:t xml:space="preserve">which will be </w:t>
      </w:r>
      <w:r w:rsidR="00D24E76">
        <w:rPr>
          <w:rFonts w:ascii="Times New Roman" w:hAnsi="Times New Roman" w:eastAsiaTheme="minorEastAsia" w:cs="Times New Roman"/>
        </w:rPr>
        <w:t>aggregated</w:t>
      </w:r>
      <w:r w:rsidRPr="00060B16" w:rsidR="00D24E76">
        <w:rPr>
          <w:rFonts w:ascii="Times New Roman" w:hAnsi="Times New Roman" w:eastAsiaTheme="minorEastAsia" w:cs="Times New Roman"/>
        </w:rPr>
        <w:t xml:space="preserve"> </w:t>
      </w:r>
      <w:r w:rsidRPr="00060B16" w:rsidR="00FC59EB">
        <w:rPr>
          <w:rFonts w:ascii="Times New Roman" w:hAnsi="Times New Roman" w:eastAsiaTheme="minorEastAsia" w:cs="Times New Roman"/>
        </w:rPr>
        <w:t xml:space="preserve">by the system </w:t>
      </w:r>
      <w:r w:rsidRPr="00060B16" w:rsidR="007E4A6F">
        <w:rPr>
          <w:rFonts w:ascii="Times New Roman" w:hAnsi="Times New Roman" w:eastAsiaTheme="minorEastAsia" w:cs="Times New Roman"/>
        </w:rPr>
        <w:t xml:space="preserve">to </w:t>
      </w:r>
      <w:r w:rsidR="00D24E76">
        <w:rPr>
          <w:rFonts w:ascii="Times New Roman" w:hAnsi="Times New Roman" w:eastAsiaTheme="minorEastAsia" w:cs="Times New Roman"/>
        </w:rPr>
        <w:t>inform</w:t>
      </w:r>
      <w:r w:rsidR="00860FAB">
        <w:rPr>
          <w:rFonts w:ascii="Times New Roman" w:hAnsi="Times New Roman" w:eastAsiaTheme="minorEastAsia" w:cs="Times New Roman"/>
        </w:rPr>
        <w:t xml:space="preserve"> the calcu</w:t>
      </w:r>
      <w:r w:rsidR="00553CE8">
        <w:rPr>
          <w:rFonts w:ascii="Times New Roman" w:hAnsi="Times New Roman" w:eastAsiaTheme="minorEastAsia" w:cs="Times New Roman"/>
        </w:rPr>
        <w:t xml:space="preserve">lation of the </w:t>
      </w:r>
      <w:r w:rsidR="00E66CA5">
        <w:rPr>
          <w:rFonts w:ascii="Times New Roman" w:hAnsi="Times New Roman" w:eastAsiaTheme="minorEastAsia" w:cs="Times New Roman"/>
        </w:rPr>
        <w:t>payment rate</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Please see the </w:t>
      </w:r>
      <w:r w:rsidRPr="00060B16" w:rsidR="007E4CCE">
        <w:rPr>
          <w:rFonts w:ascii="Times New Roman" w:hAnsi="Times New Roman" w:eastAsiaTheme="minorEastAsia" w:cs="Times New Roman"/>
        </w:rPr>
        <w:t>Line-Item</w:t>
      </w:r>
      <w:r w:rsidRPr="00060B16" w:rsidR="003F7D43">
        <w:rPr>
          <w:rFonts w:ascii="Times New Roman" w:hAnsi="Times New Roman" w:eastAsiaTheme="minorEastAsia" w:cs="Times New Roman"/>
        </w:rPr>
        <w:t xml:space="preserve"> Instructions</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for Schedule A–</w:t>
      </w:r>
      <w:r w:rsidR="00553CE8">
        <w:rPr>
          <w:rFonts w:ascii="Times New Roman" w:hAnsi="Times New Roman" w:eastAsiaTheme="minorEastAsia" w:cs="Times New Roman"/>
        </w:rPr>
        <w:t>Summary</w:t>
      </w:r>
      <w:r w:rsidRPr="00060B16" w:rsidR="00553CE8">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Qualified Lending </w:t>
      </w:r>
      <w:r w:rsidRPr="00060B16" w:rsidR="007E4CCE">
        <w:rPr>
          <w:rFonts w:ascii="Times New Roman" w:hAnsi="Times New Roman" w:eastAsiaTheme="minorEastAsia" w:cs="Times New Roman"/>
        </w:rPr>
        <w:t>(Section II.B)</w:t>
      </w:r>
      <w:r w:rsidRPr="00060B16" w:rsidR="003F7D43">
        <w:rPr>
          <w:rFonts w:ascii="Times New Roman" w:hAnsi="Times New Roman" w:eastAsiaTheme="minorEastAsia" w:cs="Times New Roman"/>
        </w:rPr>
        <w:t xml:space="preserve"> in these instructions for more information on how items </w:t>
      </w:r>
      <w:r w:rsidR="00B02769">
        <w:rPr>
          <w:rFonts w:ascii="Times New Roman" w:hAnsi="Times New Roman" w:eastAsiaTheme="minorEastAsia" w:cs="Times New Roman"/>
        </w:rPr>
        <w:t>13</w:t>
      </w:r>
      <w:r w:rsidRPr="00060B16" w:rsidR="002E435C">
        <w:rPr>
          <w:rFonts w:ascii="Times New Roman" w:hAnsi="Times New Roman" w:eastAsiaTheme="minorEastAsia" w:cs="Times New Roman"/>
        </w:rPr>
        <w:t>A</w:t>
      </w:r>
      <w:r w:rsidR="002E435C">
        <w:rPr>
          <w:rFonts w:ascii="Times New Roman" w:hAnsi="Times New Roman" w:eastAsiaTheme="minorEastAsia" w:cs="Times New Roman"/>
        </w:rPr>
        <w:t xml:space="preserve"> </w:t>
      </w:r>
      <w:r w:rsidR="005F786E">
        <w:rPr>
          <w:rFonts w:ascii="Times New Roman" w:hAnsi="Times New Roman" w:eastAsiaTheme="minorEastAsia" w:cs="Times New Roman"/>
        </w:rPr>
        <w:t xml:space="preserve">– </w:t>
      </w:r>
      <w:r w:rsidR="00B02769">
        <w:rPr>
          <w:rFonts w:ascii="Times New Roman" w:hAnsi="Times New Roman" w:eastAsiaTheme="minorEastAsia" w:cs="Times New Roman"/>
        </w:rPr>
        <w:t>13</w:t>
      </w:r>
      <w:r w:rsidR="002E435C">
        <w:rPr>
          <w:rFonts w:ascii="Times New Roman" w:hAnsi="Times New Roman" w:eastAsiaTheme="minorEastAsia" w:cs="Times New Roman"/>
        </w:rPr>
        <w:t>F</w:t>
      </w:r>
      <w:r w:rsidRPr="00060B16" w:rsidR="002E435C">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are </w:t>
      </w:r>
      <w:r w:rsidR="00E66CA5">
        <w:rPr>
          <w:rFonts w:ascii="Times New Roman" w:hAnsi="Times New Roman" w:eastAsiaTheme="minorEastAsia" w:cs="Times New Roman"/>
        </w:rPr>
        <w:t>calculated</w:t>
      </w:r>
      <w:r w:rsidRPr="00060B16" w:rsidR="003F7D43">
        <w:rPr>
          <w:rFonts w:ascii="Times New Roman" w:hAnsi="Times New Roman" w:eastAsiaTheme="minorEastAsia" w:cs="Times New Roman"/>
        </w:rPr>
        <w:t>.</w:t>
      </w:r>
      <w:r w:rsidRPr="00060B16" w:rsidR="00B36C24">
        <w:rPr>
          <w:rFonts w:ascii="Times New Roman" w:hAnsi="Times New Roman" w:eastAsiaTheme="minorEastAsia" w:cs="Times New Roman"/>
        </w:rPr>
        <w:t xml:space="preserve">  </w:t>
      </w:r>
    </w:p>
    <w:p w:rsidR="0051559E" w:rsidRPr="00060B16" w:rsidP="002575D0" w14:paraId="3CB78B1F" w14:textId="11647F9F">
      <w:pPr>
        <w:pStyle w:val="ListParagraph"/>
        <w:spacing w:before="1" w:after="80" w:line="259" w:lineRule="auto"/>
        <w:ind w:left="720" w:firstLine="0"/>
        <w:rPr>
          <w:rFonts w:ascii="Times New Roman" w:hAnsi="Times New Roman" w:eastAsiaTheme="minorEastAsia" w:cs="Times New Roman"/>
        </w:rPr>
      </w:pPr>
      <w:r>
        <w:rPr>
          <w:noProof/>
        </w:rPr>
        <w:drawing>
          <wp:inline distT="0" distB="0" distL="0" distR="0">
            <wp:extent cx="5943600" cy="2372995"/>
            <wp:effectExtent l="0" t="0" r="0" b="8255"/>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9" r:link="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72995"/>
                    </a:xfrm>
                    <a:prstGeom prst="rect">
                      <a:avLst/>
                    </a:prstGeom>
                    <a:noFill/>
                    <a:ln>
                      <a:noFill/>
                    </a:ln>
                  </pic:spPr>
                </pic:pic>
              </a:graphicData>
            </a:graphic>
          </wp:inline>
        </w:drawing>
      </w:r>
    </w:p>
    <w:p w:rsidR="00661EC6" w14:paraId="21A527DC" w14:textId="3F75D753">
      <w:pPr>
        <w:rPr>
          <w:rFonts w:ascii="Times New Roman" w:hAnsi="Times New Roman" w:eastAsiaTheme="minorEastAsia" w:cs="Times New Roman"/>
        </w:rPr>
      </w:pPr>
      <w:r>
        <w:rPr>
          <w:rFonts w:ascii="Times New Roman" w:hAnsi="Times New Roman" w:eastAsiaTheme="minorEastAsia" w:cs="Times New Roman"/>
        </w:rPr>
        <w:br w:type="page"/>
      </w:r>
    </w:p>
    <w:p w:rsidR="004D5B5D" w:rsidRPr="00060B16" w:rsidP="00060B16" w14:paraId="26D2637F" w14:textId="77777777">
      <w:pPr>
        <w:pStyle w:val="ListParagraph"/>
        <w:rPr>
          <w:rFonts w:ascii="Times New Roman" w:hAnsi="Times New Roman" w:eastAsiaTheme="minorEastAsia" w:cs="Times New Roman"/>
        </w:rPr>
      </w:pPr>
    </w:p>
    <w:p w:rsidR="000E3D0D" w:rsidRPr="00060B16" w:rsidP="00E92D79" w14:paraId="639CCB82" w14:textId="5227F8F7">
      <w:pPr>
        <w:pStyle w:val="Heading2"/>
        <w:numPr>
          <w:ilvl w:val="0"/>
          <w:numId w:val="26"/>
        </w:numPr>
        <w:spacing w:before="1" w:after="160" w:line="259" w:lineRule="auto"/>
        <w:ind w:left="360"/>
        <w:contextualSpacing/>
        <w:rPr>
          <w:rFonts w:ascii="Times New Roman" w:hAnsi="Times New Roman" w:cs="Times New Roman"/>
          <w:sz w:val="22"/>
          <w:szCs w:val="22"/>
        </w:rPr>
      </w:pPr>
      <w:bookmarkStart w:id="8" w:name="_Toc130219240"/>
      <w:r w:rsidRPr="00060B16">
        <w:rPr>
          <w:rFonts w:ascii="Times New Roman" w:hAnsi="Times New Roman" w:cs="Times New Roman"/>
          <w:sz w:val="22"/>
          <w:szCs w:val="22"/>
        </w:rPr>
        <w:t>Lending Activity</w:t>
      </w:r>
      <w:bookmarkEnd w:id="8"/>
    </w:p>
    <w:p w:rsidR="00426837" w:rsidRPr="00060B16" w:rsidP="00BD7464" w14:paraId="08318731" w14:textId="04915317">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Pr>
          <w:rFonts w:ascii="Times New Roman" w:hAnsi="Times New Roman" w:eastAsiaTheme="minorEastAsia" w:cs="Times New Roman"/>
        </w:rPr>
        <w:t>, t</w:t>
      </w:r>
      <w:r w:rsidRPr="00060B16" w:rsidR="00234E51">
        <w:rPr>
          <w:rFonts w:ascii="Times New Roman" w:hAnsi="Times New Roman" w:eastAsiaTheme="minorEastAsia" w:cs="Times New Roman"/>
        </w:rPr>
        <w:t xml:space="preserve">he </w:t>
      </w:r>
      <w:r w:rsidR="00BD2E25">
        <w:rPr>
          <w:rFonts w:ascii="Times New Roman" w:hAnsi="Times New Roman" w:eastAsiaTheme="minorEastAsia" w:cs="Times New Roman"/>
        </w:rPr>
        <w:t>Participant</w:t>
      </w:r>
      <w:r w:rsidRPr="00060B16" w:rsidR="00884C3B">
        <w:rPr>
          <w:rFonts w:ascii="Times New Roman" w:hAnsi="Times New Roman" w:eastAsiaTheme="minorEastAsia" w:cs="Times New Roman"/>
        </w:rPr>
        <w:t xml:space="preserve"> </w:t>
      </w:r>
      <w:r w:rsidRPr="00060B16" w:rsidR="00F254A5">
        <w:rPr>
          <w:rFonts w:ascii="Times New Roman" w:hAnsi="Times New Roman" w:eastAsiaTheme="minorEastAsia" w:cs="Times New Roman"/>
        </w:rPr>
        <w:t>must</w:t>
      </w:r>
      <w:r w:rsidRPr="00060B16" w:rsidR="00884C3B">
        <w:rPr>
          <w:rFonts w:ascii="Times New Roman" w:hAnsi="Times New Roman" w:eastAsiaTheme="minorEastAsia" w:cs="Times New Roman"/>
        </w:rPr>
        <w:t xml:space="preserve"> report </w:t>
      </w:r>
      <w:r w:rsidR="00D20C82">
        <w:rPr>
          <w:rFonts w:ascii="Times New Roman" w:hAnsi="Times New Roman" w:eastAsiaTheme="minorEastAsia" w:cs="Times New Roman"/>
        </w:rPr>
        <w:t xml:space="preserve">the number and </w:t>
      </w:r>
      <w:r w:rsidR="00F025CE">
        <w:rPr>
          <w:rFonts w:ascii="Times New Roman" w:hAnsi="Times New Roman" w:eastAsiaTheme="minorEastAsia" w:cs="Times New Roman"/>
        </w:rPr>
        <w:t xml:space="preserve">dollar value </w:t>
      </w:r>
      <w:r w:rsidR="00D20C82">
        <w:rPr>
          <w:rFonts w:ascii="Times New Roman" w:hAnsi="Times New Roman" w:eastAsiaTheme="minorEastAsia" w:cs="Times New Roman"/>
        </w:rPr>
        <w:t xml:space="preserve">of </w:t>
      </w:r>
      <w:r w:rsidRPr="00060B16" w:rsidR="00884C3B">
        <w:rPr>
          <w:rFonts w:ascii="Times New Roman" w:hAnsi="Times New Roman" w:eastAsiaTheme="minorEastAsia" w:cs="Times New Roman"/>
        </w:rPr>
        <w:t xml:space="preserve">all </w:t>
      </w:r>
      <w:r w:rsidRPr="00060B16" w:rsidR="006951CF">
        <w:rPr>
          <w:rFonts w:ascii="Times New Roman" w:hAnsi="Times New Roman" w:eastAsiaTheme="minorEastAsia" w:cs="Times New Roman"/>
        </w:rPr>
        <w:t>Q</w:t>
      </w:r>
      <w:r w:rsidRPr="00060B16" w:rsidR="00884C3B">
        <w:rPr>
          <w:rFonts w:ascii="Times New Roman" w:hAnsi="Times New Roman" w:eastAsiaTheme="minorEastAsia" w:cs="Times New Roman"/>
        </w:rPr>
        <w:t xml:space="preserve">ualified </w:t>
      </w:r>
      <w:r w:rsidRPr="00060B16" w:rsidR="006951CF">
        <w:rPr>
          <w:rFonts w:ascii="Times New Roman" w:hAnsi="Times New Roman" w:eastAsiaTheme="minorEastAsia" w:cs="Times New Roman"/>
        </w:rPr>
        <w:t>L</w:t>
      </w:r>
      <w:r w:rsidRPr="00060B16" w:rsidR="00884C3B">
        <w:rPr>
          <w:rFonts w:ascii="Times New Roman" w:hAnsi="Times New Roman" w:eastAsiaTheme="minorEastAsia" w:cs="Times New Roman"/>
        </w:rPr>
        <w:t>ending</w:t>
      </w:r>
      <w:r w:rsidRPr="00060B16">
        <w:rPr>
          <w:rFonts w:ascii="Times New Roman" w:hAnsi="Times New Roman" w:eastAsiaTheme="minorEastAsia" w:cs="Times New Roman"/>
        </w:rPr>
        <w:t xml:space="preserve">, as defined in </w:t>
      </w:r>
      <w:r w:rsidRPr="00060B16" w:rsidR="00DE4665">
        <w:rPr>
          <w:rFonts w:ascii="Times New Roman" w:hAnsi="Times New Roman" w:eastAsiaTheme="minorEastAsia" w:cs="Times New Roman"/>
        </w:rPr>
        <w:t>the Glossary</w:t>
      </w:r>
      <w:r w:rsidRPr="00060B16">
        <w:rPr>
          <w:rFonts w:ascii="Times New Roman" w:hAnsi="Times New Roman" w:eastAsiaTheme="minorEastAsia" w:cs="Times New Roman"/>
        </w:rPr>
        <w:t>,</w:t>
      </w:r>
      <w:r w:rsidRPr="00060B16" w:rsidR="00884C3B">
        <w:rPr>
          <w:rFonts w:ascii="Times New Roman" w:hAnsi="Times New Roman" w:eastAsiaTheme="minorEastAsia" w:cs="Times New Roman"/>
        </w:rPr>
        <w:t xml:space="preserve"> </w:t>
      </w:r>
      <w:r>
        <w:rPr>
          <w:rFonts w:ascii="Times New Roman" w:hAnsi="Times New Roman" w:eastAsiaTheme="minorEastAsia" w:cs="Times New Roman"/>
        </w:rPr>
        <w:t xml:space="preserve">for each quarter covered by the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sidRPr="00060B16" w:rsidR="00884C3B">
        <w:rPr>
          <w:rFonts w:ascii="Times New Roman" w:hAnsi="Times New Roman" w:eastAsiaTheme="minorEastAsia" w:cs="Times New Roman"/>
        </w:rPr>
        <w:t>.</w:t>
      </w:r>
      <w:r w:rsidRPr="00060B16" w:rsidR="00457E5E">
        <w:rPr>
          <w:rFonts w:ascii="Times New Roman" w:hAnsi="Times New Roman" w:eastAsiaTheme="minorEastAsia" w:cs="Times New Roman"/>
        </w:rPr>
        <w:t xml:space="preserv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Qualified Lending is a subset of Lending Activity,</w:t>
      </w:r>
      <w:r w:rsidRPr="00060B16" w:rsidR="00DE4665">
        <w:rPr>
          <w:rFonts w:ascii="Times New Roman" w:hAnsi="Times New Roman" w:eastAsiaTheme="minorEastAsia" w:cs="Times New Roman"/>
        </w:rPr>
        <w:t xml:space="preserve"> as defined</w:t>
      </w:r>
      <w:r w:rsidRPr="00060B16" w:rsidR="0028535D">
        <w:rPr>
          <w:rFonts w:ascii="Times New Roman" w:hAnsi="Times New Roman" w:eastAsiaTheme="minorEastAsia" w:cs="Times New Roman"/>
        </w:rPr>
        <w:t xml:space="preserve"> in the Glossary and in this section of these instructions,</w:t>
      </w:r>
      <w:r w:rsidRPr="00060B16">
        <w:rPr>
          <w:rFonts w:ascii="Times New Roman" w:hAnsi="Times New Roman" w:eastAsiaTheme="minorEastAsia" w:cs="Times New Roman"/>
        </w:rPr>
        <w:t xml:space="preserve"> and thus, a </w:t>
      </w:r>
      <w:r w:rsidR="00BD2E25">
        <w:rPr>
          <w:rFonts w:ascii="Times New Roman" w:hAnsi="Times New Roman" w:eastAsiaTheme="minorEastAsia" w:cs="Times New Roman"/>
        </w:rPr>
        <w:t>Participant</w:t>
      </w:r>
      <w:r w:rsidRPr="00060B16">
        <w:rPr>
          <w:rFonts w:ascii="Times New Roman" w:hAnsi="Times New Roman" w:eastAsiaTheme="minorEastAsia" w:cs="Times New Roman"/>
        </w:rPr>
        <w:t xml:space="preserve"> should first identify </w:t>
      </w:r>
      <w:r w:rsidRPr="00060B16" w:rsidR="00AB6E3C">
        <w:rPr>
          <w:rFonts w:ascii="Times New Roman" w:hAnsi="Times New Roman" w:eastAsiaTheme="minorEastAsia" w:cs="Times New Roman"/>
        </w:rPr>
        <w:t>its</w:t>
      </w:r>
      <w:r w:rsidRPr="00060B16">
        <w:rPr>
          <w:rFonts w:ascii="Times New Roman" w:hAnsi="Times New Roman" w:eastAsiaTheme="minorEastAsia" w:cs="Times New Roman"/>
        </w:rPr>
        <w:t xml:space="preserve"> Lending Activity</w:t>
      </w:r>
      <w:r w:rsidRPr="00060B16" w:rsidR="00AB6E3C">
        <w:rPr>
          <w:rFonts w:ascii="Times New Roman" w:hAnsi="Times New Roman" w:eastAsiaTheme="minorEastAsia" w:cs="Times New Roman"/>
        </w:rPr>
        <w:t xml:space="preserve">. </w:t>
      </w:r>
      <w:r w:rsidR="00B02769">
        <w:rPr>
          <w:rFonts w:ascii="Times New Roman" w:hAnsi="Times New Roman" w:eastAsiaTheme="minorEastAsia" w:cs="Times New Roman"/>
        </w:rPr>
        <w:t xml:space="preserve"> </w:t>
      </w:r>
      <w:r w:rsidRPr="00B02769" w:rsidR="00B02769">
        <w:rPr>
          <w:rFonts w:ascii="Times New Roman" w:hAnsi="Times New Roman" w:eastAsiaTheme="minorEastAsia" w:cs="Times New Roman"/>
        </w:rPr>
        <w:t xml:space="preserve">Participants that are bank holding companies or savings and loan holding companies should aggregate data for </w:t>
      </w:r>
      <w:r w:rsidRPr="00B02769" w:rsidR="00B02769">
        <w:rPr>
          <w:rFonts w:ascii="Times New Roman" w:hAnsi="Times New Roman" w:eastAsiaTheme="minorEastAsia" w:cs="Times New Roman"/>
        </w:rPr>
        <w:t>all of</w:t>
      </w:r>
      <w:r w:rsidRPr="00B02769" w:rsidR="00B02769">
        <w:rPr>
          <w:rFonts w:ascii="Times New Roman" w:hAnsi="Times New Roman" w:eastAsiaTheme="minorEastAsia" w:cs="Times New Roman"/>
        </w:rPr>
        <w:t xml:space="preserve"> the holding company’s insured depository institution subsidiaries.</w:t>
      </w:r>
    </w:p>
    <w:p w:rsidR="00661EC6" w:rsidRPr="009C5042" w:rsidP="009C5042" w14:paraId="2A89EAF0" w14:textId="77777777">
      <w:pPr>
        <w:pStyle w:val="ListParagraph"/>
        <w:spacing w:before="0" w:after="160" w:line="259" w:lineRule="auto"/>
        <w:ind w:left="0" w:firstLine="0"/>
        <w:contextualSpacing/>
        <w:rPr>
          <w:rFonts w:ascii="Times New Roman" w:hAnsi="Times New Roman" w:eastAsiaTheme="minorEastAsia" w:cs="Times New Roman"/>
        </w:rPr>
      </w:pPr>
      <w:r w:rsidRPr="009C5042">
        <w:rPr>
          <w:rFonts w:ascii="Times New Roman" w:hAnsi="Times New Roman" w:eastAsiaTheme="minorEastAsia" w:cs="Times New Roman"/>
          <w:b/>
          <w:bCs/>
        </w:rPr>
        <w:t>Components of Lending Activity.</w:t>
      </w:r>
      <w:r w:rsidRPr="009C5042">
        <w:rPr>
          <w:rFonts w:ascii="Times New Roman" w:hAnsi="Times New Roman" w:eastAsiaTheme="minorEastAsia" w:cs="Times New Roman"/>
        </w:rPr>
        <w:t xml:space="preserve">  For purposes of the </w:t>
      </w:r>
      <w:r w:rsidRPr="009C5042" w:rsidR="00E66CA5">
        <w:rPr>
          <w:rFonts w:ascii="Times New Roman" w:hAnsi="Times New Roman" w:eastAsiaTheme="minorEastAsia" w:cs="Times New Roman"/>
        </w:rPr>
        <w:t>Quarterly Supplemental Report</w:t>
      </w:r>
      <w:r w:rsidRPr="009C5042">
        <w:rPr>
          <w:rFonts w:ascii="Times New Roman" w:hAnsi="Times New Roman" w:eastAsiaTheme="minorEastAsia" w:cs="Times New Roman"/>
        </w:rPr>
        <w:t xml:space="preserve">, </w:t>
      </w:r>
      <w:r w:rsidRPr="009C5042" w:rsidR="0028535D">
        <w:rPr>
          <w:rFonts w:ascii="Times New Roman" w:hAnsi="Times New Roman" w:eastAsiaTheme="minorEastAsia" w:cs="Times New Roman"/>
        </w:rPr>
        <w:t>Lending Activity</w:t>
      </w:r>
      <w:r w:rsidRPr="009C5042">
        <w:rPr>
          <w:rFonts w:ascii="Times New Roman" w:hAnsi="Times New Roman" w:eastAsiaTheme="minorEastAsia" w:cs="Times New Roman"/>
        </w:rPr>
        <w:t xml:space="preserve"> includes:</w:t>
      </w:r>
    </w:p>
    <w:p w:rsidR="00661EC6" w:rsidRPr="00661EC6" w:rsidP="00B02769" w14:paraId="776B3ACD"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all new extensions of credit that would be reportable during the </w:t>
      </w:r>
      <w:r w:rsidRPr="00661EC6" w:rsidR="007B18E1">
        <w:rPr>
          <w:rFonts w:ascii="Times New Roman" w:hAnsi="Times New Roman" w:eastAsiaTheme="minorEastAsia" w:cs="Times New Roman"/>
        </w:rPr>
        <w:t>reporting period</w:t>
      </w:r>
      <w:r w:rsidRPr="00661EC6" w:rsidR="001F3726">
        <w:rPr>
          <w:rFonts w:ascii="Times New Roman" w:hAnsi="Times New Roman" w:eastAsiaTheme="minorEastAsia" w:cs="Times New Roman"/>
        </w:rPr>
        <w:t xml:space="preserve"> </w:t>
      </w:r>
      <w:r w:rsidRPr="00661EC6">
        <w:rPr>
          <w:rFonts w:ascii="Times New Roman" w:hAnsi="Times New Roman" w:eastAsiaTheme="minorEastAsia" w:cs="Times New Roman"/>
        </w:rPr>
        <w:t xml:space="preserve">in the Call Report or equivalent regulatory </w:t>
      </w:r>
      <w:r w:rsidRPr="00661EC6">
        <w:rPr>
          <w:rFonts w:ascii="Times New Roman" w:hAnsi="Times New Roman" w:eastAsiaTheme="minorEastAsia" w:cs="Times New Roman"/>
        </w:rPr>
        <w:t>report;</w:t>
      </w:r>
      <w:r w:rsidRPr="00661EC6">
        <w:rPr>
          <w:rFonts w:ascii="Times New Roman" w:hAnsi="Times New Roman" w:eastAsiaTheme="minorEastAsia" w:cs="Times New Roman"/>
        </w:rPr>
        <w:t xml:space="preserve"> </w:t>
      </w:r>
    </w:p>
    <w:p w:rsidR="00661EC6" w:rsidRPr="00661EC6" w:rsidP="00B02769" w14:paraId="68A712E7"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loans originated and sold during the </w:t>
      </w:r>
      <w:r w:rsidRPr="00661EC6" w:rsidR="007B18E1">
        <w:rPr>
          <w:rFonts w:ascii="Times New Roman" w:hAnsi="Times New Roman" w:eastAsiaTheme="minorEastAsia" w:cs="Times New Roman"/>
        </w:rPr>
        <w:t>reporting period</w:t>
      </w:r>
      <w:r w:rsidRPr="00661EC6" w:rsidR="000E70A0">
        <w:rPr>
          <w:rFonts w:ascii="Times New Roman" w:hAnsi="Times New Roman" w:eastAsiaTheme="minorEastAsia" w:cs="Times New Roman"/>
        </w:rPr>
        <w:t xml:space="preserve">, even if not reportable in the Call Report or equivalent regulatory report due to such </w:t>
      </w:r>
      <w:r w:rsidRPr="00661EC6" w:rsidR="000E70A0">
        <w:rPr>
          <w:rFonts w:ascii="Times New Roman" w:hAnsi="Times New Roman" w:eastAsiaTheme="minorEastAsia" w:cs="Times New Roman"/>
        </w:rPr>
        <w:t>sale</w:t>
      </w:r>
      <w:r w:rsidRPr="00661EC6">
        <w:rPr>
          <w:rFonts w:ascii="Times New Roman" w:hAnsi="Times New Roman" w:eastAsiaTheme="minorEastAsia" w:cs="Times New Roman"/>
        </w:rPr>
        <w:t>;</w:t>
      </w:r>
      <w:r w:rsidRPr="00661EC6">
        <w:rPr>
          <w:rFonts w:ascii="Times New Roman" w:hAnsi="Times New Roman" w:eastAsiaTheme="minorEastAsia" w:cs="Times New Roman"/>
        </w:rPr>
        <w:t xml:space="preserve"> </w:t>
      </w:r>
    </w:p>
    <w:p w:rsidR="00661EC6" w:rsidRPr="00661EC6" w:rsidP="00B02769" w14:paraId="72E97B8A"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purchases of</w:t>
      </w:r>
      <w:r w:rsidRPr="00661EC6" w:rsidR="001740EF">
        <w:rPr>
          <w:rFonts w:ascii="Times New Roman" w:hAnsi="Times New Roman" w:eastAsiaTheme="minorEastAsia" w:cs="Times New Roman"/>
        </w:rPr>
        <w:t xml:space="preserve"> loans</w:t>
      </w:r>
      <w:r w:rsidRPr="00661EC6">
        <w:rPr>
          <w:rFonts w:ascii="Times New Roman" w:hAnsi="Times New Roman" w:eastAsiaTheme="minorEastAsia" w:cs="Times New Roman"/>
        </w:rPr>
        <w:t xml:space="preserve"> or participations in loans</w:t>
      </w:r>
      <w:r w:rsidRPr="00661EC6" w:rsidR="001740EF">
        <w:rPr>
          <w:rFonts w:ascii="Times New Roman" w:hAnsi="Times New Roman" w:eastAsiaTheme="minorEastAsia" w:cs="Times New Roman"/>
        </w:rPr>
        <w:t xml:space="preserve"> that are: (a)</w:t>
      </w:r>
      <w:r w:rsidRPr="00661EC6">
        <w:rPr>
          <w:rFonts w:ascii="Times New Roman" w:hAnsi="Times New Roman" w:eastAsiaTheme="minorEastAsia" w:cs="Times New Roman"/>
        </w:rPr>
        <w:t xml:space="preserve"> </w:t>
      </w:r>
      <w:r w:rsidRPr="00661EC6" w:rsidR="001740EF">
        <w:rPr>
          <w:rFonts w:ascii="Times New Roman" w:hAnsi="Times New Roman" w:eastAsiaTheme="minorEastAsia" w:cs="Times New Roman"/>
        </w:rPr>
        <w:t xml:space="preserve">acquired by the Participant </w:t>
      </w:r>
      <w:r w:rsidRPr="00661EC6" w:rsidR="00AB6E3C">
        <w:rPr>
          <w:rFonts w:ascii="Times New Roman" w:hAnsi="Times New Roman" w:eastAsiaTheme="minorEastAsia" w:cs="Times New Roman"/>
        </w:rPr>
        <w:t xml:space="preserve">during the </w:t>
      </w:r>
      <w:r w:rsidRPr="00661EC6" w:rsidR="007B18E1">
        <w:rPr>
          <w:rFonts w:ascii="Times New Roman" w:hAnsi="Times New Roman" w:eastAsiaTheme="minorEastAsia" w:cs="Times New Roman"/>
        </w:rPr>
        <w:t>reporting period</w:t>
      </w:r>
      <w:r w:rsidRPr="00661EC6" w:rsidR="001740EF">
        <w:rPr>
          <w:rFonts w:ascii="Times New Roman" w:hAnsi="Times New Roman" w:eastAsiaTheme="minorEastAsia" w:cs="Times New Roman"/>
        </w:rPr>
        <w:t>; (b)</w:t>
      </w:r>
      <w:r w:rsidRPr="00661EC6" w:rsidR="00AB6E3C">
        <w:rPr>
          <w:rFonts w:ascii="Times New Roman" w:hAnsi="Times New Roman" w:eastAsiaTheme="minorEastAsia" w:cs="Times New Roman"/>
        </w:rPr>
        <w:t xml:space="preserve"> </w:t>
      </w:r>
      <w:r w:rsidRPr="00661EC6">
        <w:rPr>
          <w:rFonts w:ascii="Times New Roman" w:hAnsi="Times New Roman" w:eastAsiaTheme="minorEastAsia" w:cs="Times New Roman"/>
        </w:rPr>
        <w:t>made by non-depository CDFI loan funds</w:t>
      </w:r>
      <w:r w:rsidRPr="00661EC6" w:rsidR="001740EF">
        <w:rPr>
          <w:rFonts w:ascii="Times New Roman" w:hAnsi="Times New Roman" w:eastAsiaTheme="minorEastAsia" w:cs="Times New Roman"/>
        </w:rPr>
        <w:t>; and (c)</w:t>
      </w:r>
      <w:r w:rsidRPr="00661EC6">
        <w:rPr>
          <w:rFonts w:ascii="Times New Roman" w:hAnsi="Times New Roman" w:eastAsiaTheme="minorEastAsia" w:cs="Times New Roman"/>
        </w:rPr>
        <w:t xml:space="preserve"> originated within one year of purchase by the </w:t>
      </w:r>
      <w:r w:rsidRPr="00661EC6">
        <w:rPr>
          <w:rFonts w:ascii="Times New Roman" w:hAnsi="Times New Roman" w:eastAsiaTheme="minorEastAsia" w:cs="Times New Roman"/>
        </w:rPr>
        <w:t>institution;</w:t>
      </w:r>
      <w:r w:rsidRPr="00661EC6">
        <w:rPr>
          <w:rFonts w:ascii="Times New Roman" w:hAnsi="Times New Roman" w:eastAsiaTheme="minorEastAsia" w:cs="Times New Roman"/>
        </w:rPr>
        <w:t xml:space="preserve"> </w:t>
      </w:r>
    </w:p>
    <w:p w:rsidR="00661EC6" w:rsidRPr="00661EC6" w:rsidP="00B02769" w14:paraId="5BA2BFC4" w14:textId="562D5A3E">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pro-rata </w:t>
      </w:r>
      <w:r w:rsidRPr="00661EC6">
        <w:rPr>
          <w:rFonts w:ascii="Times New Roman" w:hAnsi="Times New Roman" w:eastAsiaTheme="minorEastAsia" w:cs="Times New Roman"/>
        </w:rPr>
        <w:t>share</w:t>
      </w:r>
      <w:r w:rsidRPr="00661EC6">
        <w:rPr>
          <w:rFonts w:ascii="Times New Roman" w:hAnsi="Times New Roman" w:eastAsiaTheme="minorEastAsia" w:cs="Times New Roman"/>
        </w:rPr>
        <w:t xml:space="preserve"> of the Participant’s </w:t>
      </w:r>
      <w:r w:rsidRPr="00661EC6" w:rsidR="00420D9F">
        <w:rPr>
          <w:rFonts w:ascii="Times New Roman" w:hAnsi="Times New Roman" w:eastAsiaTheme="minorEastAsia" w:cs="Times New Roman"/>
        </w:rPr>
        <w:t xml:space="preserve">purchase of a </w:t>
      </w:r>
      <w:r w:rsidRPr="00661EC6">
        <w:rPr>
          <w:rFonts w:ascii="Times New Roman" w:hAnsi="Times New Roman" w:eastAsiaTheme="minorEastAsia" w:cs="Times New Roman"/>
        </w:rPr>
        <w:t xml:space="preserve">participation in a loan that </w:t>
      </w:r>
      <w:r w:rsidRPr="00661EC6" w:rsidR="00420D9F">
        <w:rPr>
          <w:rFonts w:ascii="Times New Roman" w:hAnsi="Times New Roman" w:eastAsiaTheme="minorEastAsia" w:cs="Times New Roman"/>
        </w:rPr>
        <w:t>is: (a)</w:t>
      </w:r>
      <w:r w:rsidRPr="00661EC6">
        <w:rPr>
          <w:rFonts w:ascii="Times New Roman" w:hAnsi="Times New Roman" w:eastAsiaTheme="minorEastAsia" w:cs="Times New Roman"/>
        </w:rPr>
        <w:t xml:space="preserve"> originated by another ECIP Participant during the reporting period; </w:t>
      </w:r>
      <w:r w:rsidRPr="00661EC6" w:rsidR="003D1316">
        <w:rPr>
          <w:rFonts w:ascii="Times New Roman" w:hAnsi="Times New Roman" w:eastAsiaTheme="minorEastAsia" w:cs="Times New Roman"/>
        </w:rPr>
        <w:t>and</w:t>
      </w:r>
      <w:r w:rsidRPr="00661EC6" w:rsidR="00420D9F">
        <w:rPr>
          <w:rFonts w:ascii="Times New Roman" w:hAnsi="Times New Roman" w:eastAsiaTheme="minorEastAsia" w:cs="Times New Roman"/>
        </w:rPr>
        <w:t xml:space="preserve"> (b) purchased by the Participant during the reporting period; </w:t>
      </w:r>
    </w:p>
    <w:p w:rsidR="000F6E91" w:rsidP="00B02769" w14:paraId="5C99B0A6" w14:textId="69D31F1D">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open-ended extensions of credit if the credit was originated during the </w:t>
      </w:r>
      <w:r w:rsidRPr="00661EC6" w:rsidR="007B18E1">
        <w:rPr>
          <w:rFonts w:ascii="Times New Roman" w:hAnsi="Times New Roman" w:eastAsiaTheme="minorEastAsia" w:cs="Times New Roman"/>
        </w:rPr>
        <w:t>reporting period</w:t>
      </w:r>
      <w:r w:rsidR="00B02769">
        <w:rPr>
          <w:rFonts w:ascii="Times New Roman" w:hAnsi="Times New Roman" w:eastAsiaTheme="minorEastAsia" w:cs="Times New Roman"/>
        </w:rPr>
        <w:t>; and</w:t>
      </w:r>
    </w:p>
    <w:p w:rsidR="00B02769" w:rsidRPr="00661EC6" w:rsidP="00B02769" w14:paraId="635D7C31" w14:textId="47DB5555">
      <w:pPr>
        <w:pStyle w:val="ListParagraph"/>
        <w:numPr>
          <w:ilvl w:val="0"/>
          <w:numId w:val="59"/>
        </w:numPr>
        <w:spacing w:line="259" w:lineRule="auto"/>
        <w:ind w:left="1080"/>
        <w:contextualSpacing/>
        <w:rPr>
          <w:rFonts w:ascii="Times New Roman" w:hAnsi="Times New Roman" w:eastAsiaTheme="minorEastAsia" w:cs="Times New Roman"/>
        </w:rPr>
      </w:pPr>
      <w:r w:rsidRPr="00B02769">
        <w:rPr>
          <w:rFonts w:ascii="Times New Roman" w:hAnsi="Times New Roman" w:eastAsiaTheme="minorEastAsia" w:cs="Times New Roman"/>
        </w:rPr>
        <w:t xml:space="preserve">direct and indirect investments </w:t>
      </w:r>
      <w:r>
        <w:rPr>
          <w:rFonts w:ascii="Times New Roman" w:hAnsi="Times New Roman" w:eastAsiaTheme="minorEastAsia" w:cs="Times New Roman"/>
        </w:rPr>
        <w:t xml:space="preserve">during the reporting period </w:t>
      </w:r>
      <w:r w:rsidRPr="00B02769">
        <w:rPr>
          <w:rFonts w:ascii="Times New Roman" w:hAnsi="Times New Roman" w:eastAsiaTheme="minorEastAsia" w:cs="Times New Roman"/>
        </w:rPr>
        <w:t>in real estate ventures and equity investments without readily determinable fair values</w:t>
      </w:r>
      <w:r>
        <w:rPr>
          <w:rFonts w:ascii="Times New Roman" w:hAnsi="Times New Roman" w:eastAsiaTheme="minorEastAsia" w:cs="Times New Roman"/>
        </w:rPr>
        <w:t>.</w:t>
      </w:r>
    </w:p>
    <w:p w:rsidR="006274A8" w:rsidRPr="00060B16" w:rsidP="00BD7464" w14:paraId="74F7860B" w14:textId="77777777">
      <w:pPr>
        <w:pStyle w:val="ListParagraph"/>
        <w:spacing w:before="1" w:after="160" w:line="259" w:lineRule="auto"/>
        <w:ind w:left="0" w:firstLine="0"/>
        <w:contextualSpacing/>
        <w:rPr>
          <w:rFonts w:ascii="Times New Roman" w:hAnsi="Times New Roman" w:eastAsiaTheme="minorEastAsia" w:cs="Times New Roman"/>
        </w:rPr>
      </w:pPr>
    </w:p>
    <w:p w:rsidR="00661EC6" w:rsidP="00661EC6" w14:paraId="4DBA0FDC" w14:textId="0A84483E">
      <w:pPr>
        <w:pStyle w:val="ListParagraph"/>
        <w:spacing w:before="0" w:after="160" w:line="259" w:lineRule="auto"/>
        <w:ind w:left="0" w:firstLine="0"/>
        <w:contextualSpacing/>
        <w:rPr>
          <w:rFonts w:ascii="Times New Roman" w:hAnsi="Times New Roman" w:eastAsiaTheme="minorEastAsia" w:cs="Times New Roman"/>
        </w:rPr>
      </w:pPr>
      <w:r w:rsidRPr="00060B16">
        <w:rPr>
          <w:rFonts w:ascii="Times New Roman" w:hAnsi="Times New Roman" w:eastAsiaTheme="minorEastAsia" w:cs="Times New Roman"/>
          <w:b/>
          <w:bCs/>
        </w:rPr>
        <w:t xml:space="preserve">Exclusions.  </w:t>
      </w:r>
      <w:r w:rsidRPr="00060B16">
        <w:rPr>
          <w:rFonts w:ascii="Times New Roman" w:hAnsi="Times New Roman" w:eastAsiaTheme="minorEastAsia" w:cs="Times New Roman"/>
        </w:rPr>
        <w:t xml:space="preserve">Notwithstanding anything to the contrary </w:t>
      </w:r>
      <w:r w:rsidRPr="00060B16" w:rsidR="00521BAD">
        <w:rPr>
          <w:rFonts w:ascii="Times New Roman" w:hAnsi="Times New Roman" w:eastAsiaTheme="minorEastAsia" w:cs="Times New Roman"/>
        </w:rPr>
        <w:t>in these instructions</w:t>
      </w:r>
      <w:r w:rsidRPr="00060B16">
        <w:rPr>
          <w:rFonts w:ascii="Times New Roman" w:hAnsi="Times New Roman" w:eastAsiaTheme="minorEastAsia" w:cs="Times New Roman"/>
        </w:rPr>
        <w:t xml:space="preserve">, </w:t>
      </w:r>
      <w:r w:rsidRPr="00060B16" w:rsidR="0028535D">
        <w:rPr>
          <w:rFonts w:ascii="Times New Roman" w:hAnsi="Times New Roman" w:eastAsiaTheme="minorEastAsia" w:cs="Times New Roman"/>
        </w:rPr>
        <w:t>Lending Activity</w:t>
      </w:r>
      <w:r w:rsidRPr="00060B16" w:rsidR="006274A8">
        <w:rPr>
          <w:rFonts w:ascii="Times New Roman" w:hAnsi="Times New Roman" w:eastAsiaTheme="minorEastAsia" w:cs="Times New Roman"/>
        </w:rPr>
        <w:t xml:space="preserve"> excludes:</w:t>
      </w:r>
    </w:p>
    <w:p w:rsidR="00661EC6" w:rsidP="00B02769" w14:paraId="694F36C5"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loans made under the Paycheck Protection </w:t>
      </w:r>
      <w:r w:rsidRPr="00661EC6">
        <w:rPr>
          <w:rFonts w:ascii="Times New Roman" w:hAnsi="Times New Roman" w:eastAsiaTheme="minorEastAsia" w:cs="Times New Roman"/>
        </w:rPr>
        <w:t>Program;</w:t>
      </w:r>
    </w:p>
    <w:p w:rsidR="00661EC6" w:rsidP="00B02769" w14:paraId="131BFCA4"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portion of </w:t>
      </w:r>
      <w:r w:rsidRPr="00661EC6" w:rsidR="006274A8">
        <w:rPr>
          <w:rFonts w:ascii="Times New Roman" w:hAnsi="Times New Roman" w:eastAsiaTheme="minorEastAsia" w:cs="Times New Roman"/>
        </w:rPr>
        <w:t>any loan for which, on the date of origination, a third party other than the U.S. government</w:t>
      </w:r>
      <w:r w:rsidRPr="00661EC6" w:rsidR="004F3A3F">
        <w:rPr>
          <w:rFonts w:ascii="Times New Roman" w:hAnsi="Times New Roman" w:eastAsiaTheme="minorEastAsia" w:cs="Times New Roman"/>
        </w:rPr>
        <w:t xml:space="preserve">, </w:t>
      </w:r>
      <w:r w:rsidRPr="00661EC6" w:rsidR="00BA456A">
        <w:rPr>
          <w:rFonts w:ascii="Times New Roman" w:hAnsi="Times New Roman" w:eastAsiaTheme="minorEastAsia" w:cs="Times New Roman"/>
        </w:rPr>
        <w:t xml:space="preserve">or any U.S. state, </w:t>
      </w:r>
      <w:r w:rsidRPr="00661EC6" w:rsidR="004F3A3F">
        <w:rPr>
          <w:rFonts w:ascii="Times New Roman" w:hAnsi="Times New Roman" w:eastAsiaTheme="minorEastAsia" w:cs="Times New Roman"/>
        </w:rPr>
        <w:t xml:space="preserve">territory, </w:t>
      </w:r>
      <w:r w:rsidRPr="00661EC6" w:rsidR="00BA456A">
        <w:rPr>
          <w:rFonts w:ascii="Times New Roman" w:hAnsi="Times New Roman" w:eastAsiaTheme="minorEastAsia" w:cs="Times New Roman"/>
        </w:rPr>
        <w:t xml:space="preserve">or </w:t>
      </w:r>
      <w:r w:rsidRPr="00661EC6" w:rsidR="001740EF">
        <w:rPr>
          <w:rFonts w:ascii="Times New Roman" w:hAnsi="Times New Roman" w:eastAsiaTheme="minorEastAsia" w:cs="Times New Roman"/>
        </w:rPr>
        <w:t>locality</w:t>
      </w:r>
      <w:r w:rsidRPr="00661EC6" w:rsidR="004F3A3F">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assume</w:t>
      </w:r>
      <w:r w:rsidRPr="00661EC6" w:rsidR="00667E61">
        <w:rPr>
          <w:rFonts w:ascii="Times New Roman" w:hAnsi="Times New Roman" w:eastAsiaTheme="minorEastAsia" w:cs="Times New Roman"/>
        </w:rPr>
        <w:t>d</w:t>
      </w:r>
      <w:r w:rsidRPr="00661EC6" w:rsidR="006274A8">
        <w:rPr>
          <w:rFonts w:ascii="Times New Roman" w:hAnsi="Times New Roman" w:eastAsiaTheme="minorEastAsia" w:cs="Times New Roman"/>
        </w:rPr>
        <w:t xml:space="preserve"> the credit risk of the loan</w:t>
      </w:r>
      <w:r>
        <w:rPr>
          <w:rStyle w:val="FootnoteReference"/>
          <w:rFonts w:ascii="Times New Roman" w:hAnsi="Times New Roman" w:eastAsiaTheme="minorEastAsia" w:cs="Times New Roman"/>
        </w:rPr>
        <w:footnoteReference w:id="5"/>
      </w:r>
      <w:r w:rsidRPr="00661EC6" w:rsidR="006274A8">
        <w:rPr>
          <w:rFonts w:ascii="Times New Roman" w:hAnsi="Times New Roman" w:eastAsiaTheme="minorEastAsia" w:cs="Times New Roman"/>
        </w:rPr>
        <w:t xml:space="preserve">; </w:t>
      </w:r>
    </w:p>
    <w:p w:rsidR="00661EC6" w:rsidP="00B02769" w14:paraId="579C578E"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other than </w:t>
      </w:r>
      <w:r w:rsidRPr="00661EC6" w:rsidR="001740EF">
        <w:rPr>
          <w:rFonts w:ascii="Times New Roman" w:hAnsi="Times New Roman" w:eastAsiaTheme="minorEastAsia" w:cs="Times New Roman"/>
        </w:rPr>
        <w:t>those listed in bullets (iii) and (iv) above</w:t>
      </w:r>
      <w:r w:rsidRPr="00661EC6">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and</w:t>
      </w:r>
    </w:p>
    <w:p w:rsidR="006274A8" w:rsidRPr="00661EC6" w:rsidP="00B02769" w14:paraId="5CE75638" w14:textId="39C50D4F">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 that is an extension or </w:t>
      </w:r>
      <w:r w:rsidRPr="00661EC6" w:rsidR="00A85312">
        <w:rPr>
          <w:rFonts w:ascii="Times New Roman" w:hAnsi="Times New Roman" w:eastAsiaTheme="minorEastAsia" w:cs="Times New Roman"/>
        </w:rPr>
        <w:t>renewal</w:t>
      </w:r>
      <w:r w:rsidRPr="00661EC6">
        <w:rPr>
          <w:rFonts w:ascii="Times New Roman" w:hAnsi="Times New Roman" w:eastAsiaTheme="minorEastAsia" w:cs="Times New Roman"/>
        </w:rPr>
        <w:t xml:space="preserve"> of any existing loan unless it involves an increase of 20% or more in the principal amount of the loan, in which case the entire loan amount, including the increase, is eligible for inclusion.</w:t>
      </w:r>
    </w:p>
    <w:p w:rsidR="00427BA7" w:rsidRPr="00060B16" w:rsidP="00AB6E3C" w14:paraId="40F989B2" w14:textId="0A1F979D">
      <w:pPr>
        <w:spacing w:before="1"/>
        <w:contextualSpacing/>
        <w:rPr>
          <w:rFonts w:ascii="Times New Roman" w:hAnsi="Times New Roman" w:cs="Times New Roman"/>
        </w:rPr>
      </w:pPr>
      <w:r w:rsidRPr="00060B16">
        <w:rPr>
          <w:rFonts w:ascii="Times New Roman" w:hAnsi="Times New Roman" w:cs="Times New Roman"/>
          <w:b/>
        </w:rPr>
        <w:t xml:space="preserve">Originations. </w:t>
      </w:r>
      <w:r w:rsidRPr="00060B16">
        <w:rPr>
          <w:rFonts w:ascii="Times New Roman" w:hAnsi="Times New Roman" w:cs="Times New Roman"/>
        </w:rPr>
        <w:t xml:space="preserve"> </w:t>
      </w:r>
      <w:r w:rsidRPr="00060B16" w:rsidR="004178BC">
        <w:rPr>
          <w:rFonts w:ascii="Times New Roman" w:hAnsi="Times New Roman" w:cs="Times New Roman"/>
        </w:rPr>
        <w:t>Report new</w:t>
      </w:r>
      <w:r w:rsidRPr="00060B16" w:rsidR="000F6E91">
        <w:rPr>
          <w:rFonts w:ascii="Times New Roman" w:hAnsi="Times New Roman" w:cs="Times New Roman"/>
        </w:rPr>
        <w:t xml:space="preserve"> loans and</w:t>
      </w:r>
      <w:r w:rsidRPr="00060B16" w:rsidR="004178BC">
        <w:rPr>
          <w:rFonts w:ascii="Times New Roman" w:hAnsi="Times New Roman" w:cs="Times New Roman"/>
        </w:rPr>
        <w:t xml:space="preserve"> extensions of credit</w:t>
      </w:r>
      <w:r w:rsidRPr="00060B16" w:rsidR="000F6E91">
        <w:rPr>
          <w:rFonts w:ascii="Times New Roman" w:hAnsi="Times New Roman" w:cs="Times New Roman"/>
        </w:rPr>
        <w:t xml:space="preserve"> </w:t>
      </w:r>
      <w:r w:rsidRPr="00060B16" w:rsidR="006951CF">
        <w:rPr>
          <w:rFonts w:ascii="Times New Roman" w:hAnsi="Times New Roman" w:cs="Times New Roman"/>
        </w:rPr>
        <w:t xml:space="preserve">completed </w:t>
      </w:r>
      <w:r w:rsidRPr="00060B16" w:rsidR="000F6E91">
        <w:rPr>
          <w:rFonts w:ascii="Times New Roman" w:hAnsi="Times New Roman" w:cs="Times New Roman"/>
        </w:rPr>
        <w:t xml:space="preserve">during the reporting period. </w:t>
      </w:r>
      <w:r w:rsidR="009C5042">
        <w:rPr>
          <w:rFonts w:ascii="Times New Roman" w:hAnsi="Times New Roman" w:cs="Times New Roman"/>
        </w:rPr>
        <w:t xml:space="preserve"> </w:t>
      </w:r>
      <w:r w:rsidRPr="00060B16" w:rsidR="00C4150A">
        <w:rPr>
          <w:rFonts w:ascii="Times New Roman" w:hAnsi="Times New Roman" w:cs="Times New Roman"/>
        </w:rPr>
        <w:t xml:space="preserve">Report loans originated and sold during the </w:t>
      </w:r>
      <w:r w:rsidR="007046EC">
        <w:rPr>
          <w:rFonts w:ascii="Times New Roman" w:hAnsi="Times New Roman" w:cs="Times New Roman"/>
        </w:rPr>
        <w:t>reporting period</w:t>
      </w:r>
      <w:r w:rsidRPr="00060B16" w:rsidR="00C4150A">
        <w:rPr>
          <w:rFonts w:ascii="Times New Roman" w:hAnsi="Times New Roman" w:cs="Times New Roman"/>
        </w:rPr>
        <w:t xml:space="preserve"> </w:t>
      </w:r>
      <w:r w:rsidRPr="00060B16" w:rsidR="00BA55CE">
        <w:rPr>
          <w:rFonts w:ascii="Times New Roman" w:hAnsi="Times New Roman" w:cs="Times New Roman"/>
        </w:rPr>
        <w:t>as long as</w:t>
      </w:r>
      <w:r w:rsidRPr="00060B16" w:rsidR="00BA55CE">
        <w:rPr>
          <w:rFonts w:ascii="Times New Roman" w:hAnsi="Times New Roman" w:cs="Times New Roman"/>
        </w:rPr>
        <w:t xml:space="preserve"> the loan was not sold on the day of origination</w:t>
      </w:r>
      <w:r w:rsidRPr="00060B16" w:rsidR="00C4150A">
        <w:rPr>
          <w:rFonts w:ascii="Times New Roman" w:hAnsi="Times New Roman" w:cs="Times New Roman"/>
        </w:rPr>
        <w:t>.</w:t>
      </w:r>
    </w:p>
    <w:p w:rsidR="00C4150A" w:rsidRPr="00060B16" w:rsidP="00AB6E3C" w14:paraId="687D96D1" w14:textId="350FACD6">
      <w:pPr>
        <w:spacing w:before="1"/>
        <w:contextualSpacing/>
        <w:rPr>
          <w:rFonts w:ascii="Times New Roman" w:hAnsi="Times New Roman" w:cs="Times New Roman"/>
        </w:rPr>
      </w:pPr>
    </w:p>
    <w:p w:rsidR="00C4150A" w:rsidP="00AB6E3C" w14:paraId="35667093" w14:textId="240B5EAA">
      <w:pPr>
        <w:spacing w:before="1"/>
        <w:contextualSpacing/>
        <w:rPr>
          <w:rFonts w:ascii="Times New Roman" w:hAnsi="Times New Roman" w:cs="Times New Roman"/>
        </w:rPr>
      </w:pPr>
      <w:r w:rsidRPr="00060B16">
        <w:rPr>
          <w:rFonts w:ascii="Times New Roman" w:hAnsi="Times New Roman" w:cs="Times New Roman"/>
          <w:b/>
          <w:bCs/>
        </w:rPr>
        <w:t>Lines of Credit</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Report the full amount authorized </w:t>
      </w:r>
      <w:r w:rsidR="00FD3D13">
        <w:rPr>
          <w:rFonts w:ascii="Times New Roman" w:hAnsi="Times New Roman" w:cs="Times New Roman"/>
        </w:rPr>
        <w:t xml:space="preserve">(the maximum credit limit) </w:t>
      </w:r>
      <w:r w:rsidRPr="00060B16">
        <w:rPr>
          <w:rFonts w:ascii="Times New Roman" w:hAnsi="Times New Roman" w:cs="Times New Roman"/>
        </w:rPr>
        <w:t xml:space="preserve">for an open-ended extension of </w:t>
      </w:r>
      <w:r w:rsidRPr="00060B16" w:rsidR="00A57CC8">
        <w:rPr>
          <w:rFonts w:ascii="Times New Roman" w:hAnsi="Times New Roman" w:cs="Times New Roman"/>
        </w:rPr>
        <w:t>credit if</w:t>
      </w:r>
      <w:r w:rsidRPr="00060B16">
        <w:rPr>
          <w:rFonts w:ascii="Times New Roman" w:hAnsi="Times New Roman" w:cs="Times New Roman"/>
        </w:rPr>
        <w:t xml:space="preserve"> the credit was </w:t>
      </w:r>
      <w:r w:rsidR="00FD3D13">
        <w:rPr>
          <w:rFonts w:ascii="Times New Roman" w:hAnsi="Times New Roman" w:cs="Times New Roman"/>
        </w:rPr>
        <w:t xml:space="preserve">established </w:t>
      </w:r>
      <w:r w:rsidRPr="00060B16">
        <w:rPr>
          <w:rFonts w:ascii="Times New Roman" w:hAnsi="Times New Roman" w:cs="Times New Roman"/>
        </w:rPr>
        <w:t xml:space="preserve">during the </w:t>
      </w:r>
      <w:r w:rsidR="00934A2D">
        <w:rPr>
          <w:rFonts w:ascii="Times New Roman" w:hAnsi="Times New Roman" w:cs="Times New Roman"/>
        </w:rPr>
        <w:t>reporting period</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For example, if the </w:t>
      </w:r>
      <w:r w:rsidR="00BD2E25">
        <w:rPr>
          <w:rFonts w:ascii="Times New Roman" w:hAnsi="Times New Roman" w:cs="Times New Roman"/>
        </w:rPr>
        <w:t>Participant</w:t>
      </w:r>
      <w:r w:rsidRPr="00060B16">
        <w:rPr>
          <w:rFonts w:ascii="Times New Roman" w:hAnsi="Times New Roman" w:cs="Times New Roman"/>
        </w:rPr>
        <w:t xml:space="preserve"> </w:t>
      </w:r>
      <w:r w:rsidR="00FD3D13">
        <w:rPr>
          <w:rFonts w:ascii="Times New Roman" w:hAnsi="Times New Roman" w:cs="Times New Roman"/>
        </w:rPr>
        <w:t xml:space="preserve">established </w:t>
      </w:r>
      <w:r w:rsidRPr="00060B16">
        <w:rPr>
          <w:rFonts w:ascii="Times New Roman" w:hAnsi="Times New Roman" w:cs="Times New Roman"/>
        </w:rPr>
        <w:t xml:space="preserve">a $2 million line of credit during the </w:t>
      </w:r>
      <w:r w:rsidR="004328B7">
        <w:rPr>
          <w:rFonts w:ascii="Times New Roman" w:hAnsi="Times New Roman" w:cs="Times New Roman"/>
        </w:rPr>
        <w:t>reporting period</w:t>
      </w:r>
      <w:r w:rsidRPr="00060B16">
        <w:rPr>
          <w:rFonts w:ascii="Times New Roman" w:hAnsi="Times New Roman" w:cs="Times New Roman"/>
        </w:rPr>
        <w:t>, include $2 million in Lending Activity</w:t>
      </w:r>
      <w:r w:rsidRPr="00060B16" w:rsidR="00732E3D">
        <w:rPr>
          <w:rFonts w:ascii="Times New Roman" w:hAnsi="Times New Roman" w:cs="Times New Roman"/>
        </w:rPr>
        <w:t>.</w:t>
      </w:r>
      <w:r w:rsidR="00FD3D13">
        <w:rPr>
          <w:rFonts w:ascii="Times New Roman" w:hAnsi="Times New Roman" w:cs="Times New Roman"/>
        </w:rPr>
        <w:t xml:space="preserve"> </w:t>
      </w:r>
      <w:r w:rsidR="00CF7D4E">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w:t>
      </w:r>
      <w:r w:rsidR="00CF7D4E">
        <w:rPr>
          <w:rFonts w:ascii="Times New Roman" w:hAnsi="Times New Roman" w:cs="Times New Roman"/>
        </w:rPr>
        <w:t xml:space="preserve"> </w:t>
      </w:r>
      <w:r w:rsidR="00FD3D13">
        <w:rPr>
          <w:rFonts w:ascii="Times New Roman" w:hAnsi="Times New Roman" w:cs="Times New Roman"/>
        </w:rPr>
        <w:t xml:space="preserve">Funds drawn on a line of credit that was established before the </w:t>
      </w:r>
      <w:r w:rsidR="004328B7">
        <w:rPr>
          <w:rFonts w:ascii="Times New Roman" w:hAnsi="Times New Roman" w:cs="Times New Roman"/>
        </w:rPr>
        <w:t>reporting</w:t>
      </w:r>
      <w:r w:rsidR="00FD3D13">
        <w:rPr>
          <w:rFonts w:ascii="Times New Roman" w:hAnsi="Times New Roman" w:cs="Times New Roman"/>
        </w:rPr>
        <w:t xml:space="preserve"> </w:t>
      </w:r>
      <w:r w:rsidR="00DF722E">
        <w:rPr>
          <w:rFonts w:ascii="Times New Roman" w:hAnsi="Times New Roman" w:cs="Times New Roman"/>
        </w:rPr>
        <w:t xml:space="preserve">period </w:t>
      </w:r>
      <w:r w:rsidR="00FD3D13">
        <w:rPr>
          <w:rFonts w:ascii="Times New Roman" w:hAnsi="Times New Roman" w:cs="Times New Roman"/>
        </w:rPr>
        <w:t>must not be included in Lending Activity.</w:t>
      </w:r>
    </w:p>
    <w:p w:rsidR="00556B92" w:rsidP="00AB6E3C" w14:paraId="1C6AE8B7" w14:textId="4C6E67CE">
      <w:pPr>
        <w:spacing w:before="1"/>
        <w:contextualSpacing/>
        <w:rPr>
          <w:rFonts w:ascii="Times New Roman" w:hAnsi="Times New Roman" w:cs="Times New Roman"/>
        </w:rPr>
      </w:pPr>
    </w:p>
    <w:p w:rsidR="00556B92" w:rsidP="00AB6E3C" w14:paraId="429133EF" w14:textId="797DF098">
      <w:pPr>
        <w:spacing w:before="1"/>
        <w:contextualSpacing/>
        <w:rPr>
          <w:rFonts w:ascii="Times New Roman" w:hAnsi="Times New Roman" w:cs="Times New Roman"/>
          <w:bCs/>
        </w:rPr>
      </w:pPr>
      <w:r>
        <w:rPr>
          <w:rFonts w:ascii="Times New Roman" w:hAnsi="Times New Roman" w:cs="Times New Roman"/>
          <w:b/>
          <w:bCs/>
        </w:rPr>
        <w:t>L</w:t>
      </w:r>
      <w:r w:rsidRPr="00060B16">
        <w:rPr>
          <w:rFonts w:ascii="Times New Roman" w:hAnsi="Times New Roman" w:cs="Times New Roman"/>
          <w:b/>
          <w:bCs/>
        </w:rPr>
        <w:t>oan</w:t>
      </w:r>
      <w:r>
        <w:rPr>
          <w:rFonts w:ascii="Times New Roman" w:hAnsi="Times New Roman" w:cs="Times New Roman"/>
          <w:b/>
          <w:bCs/>
        </w:rPr>
        <w:t xml:space="preserve"> Purchases</w:t>
      </w:r>
      <w:r w:rsidR="00F820C9">
        <w:rPr>
          <w:rFonts w:ascii="Times New Roman" w:hAnsi="Times New Roman" w:cs="Times New Roman"/>
          <w:b/>
          <w:bCs/>
        </w:rPr>
        <w:t xml:space="preserve"> and Participations</w:t>
      </w:r>
      <w:r w:rsidRPr="00060B16">
        <w:rPr>
          <w:rFonts w:ascii="Times New Roman" w:hAnsi="Times New Roman" w:cs="Times New Roman"/>
          <w:b/>
          <w:bCs/>
        </w:rPr>
        <w:t>.</w:t>
      </w:r>
      <w:r>
        <w:rPr>
          <w:rFonts w:ascii="Times New Roman" w:hAnsi="Times New Roman" w:cs="Times New Roman"/>
          <w:b/>
          <w:bCs/>
        </w:rPr>
        <w:t xml:space="preserve"> </w:t>
      </w:r>
      <w:r w:rsidRPr="00060B16">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 xml:space="preserve">purchases of </w:t>
      </w:r>
      <w:r w:rsidR="00420D9F">
        <w:rPr>
          <w:rFonts w:ascii="Times New Roman" w:hAnsi="Times New Roman" w:cs="Times New Roman"/>
        </w:rPr>
        <w:t xml:space="preserve">loans </w:t>
      </w:r>
      <w:r w:rsidRPr="00556B92">
        <w:rPr>
          <w:rFonts w:ascii="Times New Roman" w:hAnsi="Times New Roman" w:cs="Times New Roman"/>
        </w:rPr>
        <w:t xml:space="preserve">or participations in loans during the </w:t>
      </w:r>
      <w:r w:rsidR="004328B7">
        <w:rPr>
          <w:rFonts w:ascii="Times New Roman" w:hAnsi="Times New Roman" w:cs="Times New Roman"/>
        </w:rPr>
        <w:t>reporting</w:t>
      </w:r>
      <w:r w:rsidRPr="00556B92">
        <w:rPr>
          <w:rFonts w:ascii="Times New Roman" w:hAnsi="Times New Roman" w:cs="Times New Roman"/>
        </w:rPr>
        <w:t xml:space="preserve"> </w:t>
      </w:r>
      <w:r w:rsidR="00DF722E">
        <w:rPr>
          <w:rFonts w:ascii="Times New Roman" w:hAnsi="Times New Roman" w:cs="Times New Roman"/>
        </w:rPr>
        <w:t xml:space="preserve">period </w:t>
      </w:r>
      <w:r w:rsidRPr="00420D9F" w:rsidR="00420D9F">
        <w:rPr>
          <w:rFonts w:ascii="Times New Roman" w:hAnsi="Times New Roman" w:cs="Times New Roman"/>
        </w:rPr>
        <w:t>that are: (a) acquired by the Participant during the reporting period; (b) made by non-depository CDFI loan funds; and (c) originated within one year of purchase by the institution</w:t>
      </w:r>
      <w:r>
        <w:rPr>
          <w:rFonts w:ascii="Times New Roman" w:hAnsi="Times New Roman" w:cs="Times New Roman"/>
        </w:rPr>
        <w:t xml:space="preserve">. </w:t>
      </w:r>
      <w:r w:rsidR="00F820C9">
        <w:rPr>
          <w:rFonts w:ascii="Times New Roman" w:hAnsi="Times New Roman" w:cs="Times New Roman"/>
        </w:rPr>
        <w:t xml:space="preserve"> </w:t>
      </w:r>
      <w:r w:rsidR="0087585C">
        <w:rPr>
          <w:rFonts w:ascii="Times New Roman" w:hAnsi="Times New Roman" w:cs="Times New Roman"/>
          <w:bCs/>
        </w:rPr>
        <w:t xml:space="preserve">Report the </w:t>
      </w:r>
      <w:r w:rsidR="00F820C9">
        <w:rPr>
          <w:rFonts w:ascii="Times New Roman" w:hAnsi="Times New Roman" w:cs="Times New Roman"/>
          <w:bCs/>
        </w:rPr>
        <w:t xml:space="preserve">Participant’s </w:t>
      </w:r>
      <w:r w:rsidR="0087585C">
        <w:rPr>
          <w:rFonts w:ascii="Times New Roman" w:hAnsi="Times New Roman" w:cs="Times New Roman"/>
          <w:bCs/>
        </w:rPr>
        <w:t xml:space="preserve">pro-rata </w:t>
      </w:r>
      <w:r w:rsidR="00F820C9">
        <w:rPr>
          <w:rFonts w:ascii="Times New Roman" w:hAnsi="Times New Roman" w:cs="Times New Roman"/>
          <w:bCs/>
        </w:rPr>
        <w:t xml:space="preserve">share of the total loan amount </w:t>
      </w:r>
      <w:r w:rsidR="0087585C">
        <w:rPr>
          <w:rFonts w:ascii="Times New Roman" w:hAnsi="Times New Roman" w:cs="Times New Roman"/>
          <w:bCs/>
        </w:rPr>
        <w:t xml:space="preserve">of </w:t>
      </w:r>
      <w:r w:rsidR="00F820C9">
        <w:rPr>
          <w:rFonts w:ascii="Times New Roman" w:hAnsi="Times New Roman" w:cs="Times New Roman"/>
          <w:bCs/>
        </w:rPr>
        <w:t xml:space="preserve">a </w:t>
      </w:r>
      <w:r w:rsidR="00420D9F">
        <w:rPr>
          <w:rFonts w:ascii="Times New Roman" w:hAnsi="Times New Roman" w:cs="Times New Roman"/>
          <w:bCs/>
        </w:rPr>
        <w:t xml:space="preserve">purchase of a </w:t>
      </w:r>
      <w:r w:rsidR="0087585C">
        <w:rPr>
          <w:rFonts w:ascii="Times New Roman" w:hAnsi="Times New Roman" w:cs="Times New Roman"/>
          <w:bCs/>
        </w:rPr>
        <w:t xml:space="preserve">participation in </w:t>
      </w:r>
      <w:r w:rsidR="00F820C9">
        <w:rPr>
          <w:rFonts w:ascii="Times New Roman" w:hAnsi="Times New Roman" w:cs="Times New Roman"/>
          <w:bCs/>
        </w:rPr>
        <w:t xml:space="preserve">a </w:t>
      </w:r>
      <w:r w:rsidR="0087585C">
        <w:rPr>
          <w:rFonts w:ascii="Times New Roman" w:hAnsi="Times New Roman" w:cs="Times New Roman"/>
          <w:bCs/>
        </w:rPr>
        <w:t>loan</w:t>
      </w:r>
      <w:r w:rsidR="00F820C9">
        <w:rPr>
          <w:rFonts w:ascii="Times New Roman" w:hAnsi="Times New Roman" w:cs="Times New Roman"/>
          <w:bCs/>
        </w:rPr>
        <w:t xml:space="preserve"> </w:t>
      </w:r>
      <w:r w:rsidR="00420D9F">
        <w:rPr>
          <w:rFonts w:ascii="Times New Roman" w:hAnsi="Times New Roman" w:eastAsiaTheme="minorEastAsia" w:cs="Times New Roman"/>
        </w:rPr>
        <w:t>that is: (a) originated by another ECIP Participant during the reporting period; and (b) purchased by the Participant during the reporting period</w:t>
      </w:r>
      <w:r w:rsidR="00F820C9">
        <w:rPr>
          <w:rFonts w:ascii="Times New Roman" w:hAnsi="Times New Roman" w:cs="Times New Roman"/>
          <w:bCs/>
        </w:rPr>
        <w:t xml:space="preserve">.  For the purposes of the Quarterly Supplemental Report, a “participation” means </w:t>
      </w:r>
      <w:r w:rsidRPr="00F820C9" w:rsidR="00F820C9">
        <w:rPr>
          <w:rFonts w:ascii="Times New Roman" w:hAnsi="Times New Roman" w:cs="Times New Roman"/>
          <w:bCs/>
        </w:rPr>
        <w:t xml:space="preserve">a loan </w:t>
      </w:r>
      <w:r w:rsidR="00BA456A">
        <w:rPr>
          <w:rFonts w:ascii="Times New Roman" w:hAnsi="Times New Roman" w:cs="Times New Roman"/>
          <w:bCs/>
        </w:rPr>
        <w:t xml:space="preserve">origination or financing structure in </w:t>
      </w:r>
      <w:r w:rsidRPr="00F820C9" w:rsidR="00F820C9">
        <w:rPr>
          <w:rFonts w:ascii="Times New Roman" w:hAnsi="Times New Roman" w:cs="Times New Roman"/>
          <w:bCs/>
        </w:rPr>
        <w:t xml:space="preserve">which the ECIP </w:t>
      </w:r>
      <w:r w:rsidR="00F820C9">
        <w:rPr>
          <w:rFonts w:ascii="Times New Roman" w:hAnsi="Times New Roman" w:cs="Times New Roman"/>
          <w:bCs/>
        </w:rPr>
        <w:t>Participant</w:t>
      </w:r>
      <w:r w:rsidRPr="00F820C9" w:rsidR="00F820C9">
        <w:rPr>
          <w:rFonts w:ascii="Times New Roman" w:hAnsi="Times New Roman" w:cs="Times New Roman"/>
          <w:bCs/>
        </w:rPr>
        <w:t xml:space="preserve"> has assumed at least some credit risk </w:t>
      </w:r>
      <w:r w:rsidR="00BA456A">
        <w:rPr>
          <w:rFonts w:ascii="Times New Roman" w:hAnsi="Times New Roman" w:cs="Times New Roman"/>
          <w:bCs/>
        </w:rPr>
        <w:t xml:space="preserve">of the loan </w:t>
      </w:r>
      <w:r w:rsidRPr="00F820C9" w:rsidR="00F820C9">
        <w:rPr>
          <w:rFonts w:ascii="Times New Roman" w:hAnsi="Times New Roman" w:cs="Times New Roman"/>
          <w:bCs/>
        </w:rPr>
        <w:t>on the day of origination</w:t>
      </w:r>
      <w:r w:rsidR="00F820C9">
        <w:rPr>
          <w:rFonts w:ascii="Times New Roman" w:hAnsi="Times New Roman" w:cs="Times New Roman"/>
          <w:bCs/>
        </w:rPr>
        <w:t xml:space="preserve">.  Purchases of loans </w:t>
      </w:r>
      <w:r w:rsidR="00420D9F">
        <w:rPr>
          <w:rFonts w:ascii="Times New Roman" w:hAnsi="Times New Roman" w:cs="Times New Roman"/>
          <w:bCs/>
        </w:rPr>
        <w:t xml:space="preserve">other than from non-depository CDFI loan funds, including purchases of loans </w:t>
      </w:r>
      <w:r w:rsidR="00F820C9">
        <w:rPr>
          <w:rFonts w:ascii="Times New Roman" w:hAnsi="Times New Roman" w:cs="Times New Roman"/>
          <w:bCs/>
        </w:rPr>
        <w:t>from other ECIP Participants</w:t>
      </w:r>
      <w:r w:rsidR="00420D9F">
        <w:rPr>
          <w:rFonts w:ascii="Times New Roman" w:hAnsi="Times New Roman" w:cs="Times New Roman"/>
          <w:bCs/>
        </w:rPr>
        <w:t xml:space="preserve">, </w:t>
      </w:r>
      <w:r w:rsidR="00F820C9">
        <w:rPr>
          <w:rFonts w:ascii="Times New Roman" w:hAnsi="Times New Roman" w:cs="Times New Roman"/>
          <w:bCs/>
        </w:rPr>
        <w:t>must not be included in Lending Activity.</w:t>
      </w:r>
    </w:p>
    <w:p w:rsidR="00B02769" w:rsidP="00AB6E3C" w14:paraId="6F83FF23" w14:textId="35DFCEBD">
      <w:pPr>
        <w:spacing w:before="1"/>
        <w:contextualSpacing/>
        <w:rPr>
          <w:rFonts w:ascii="Times New Roman" w:hAnsi="Times New Roman" w:cs="Times New Roman"/>
          <w:bCs/>
        </w:rPr>
      </w:pPr>
    </w:p>
    <w:p w:rsidR="00B02769" w:rsidRPr="00556B92" w:rsidP="00AB6E3C" w14:paraId="660AE739" w14:textId="6C6AAD5E">
      <w:pPr>
        <w:spacing w:before="1"/>
        <w:contextualSpacing/>
        <w:rPr>
          <w:rFonts w:ascii="Times New Roman" w:hAnsi="Times New Roman" w:cs="Times New Roman"/>
        </w:rPr>
      </w:pPr>
      <w:r w:rsidRPr="00B02769">
        <w:rPr>
          <w:rFonts w:ascii="Times New Roman" w:hAnsi="Times New Roman" w:cs="Times New Roman"/>
          <w:b/>
          <w:bCs/>
        </w:rPr>
        <w:t>Investments.</w:t>
      </w:r>
      <w:r w:rsidRPr="00B02769">
        <w:rPr>
          <w:rFonts w:ascii="Times New Roman" w:hAnsi="Times New Roman" w:cs="Times New Roman"/>
        </w:rPr>
        <w:t xml:space="preserve"> </w:t>
      </w:r>
      <w:r>
        <w:rPr>
          <w:rFonts w:ascii="Times New Roman" w:hAnsi="Times New Roman" w:cs="Times New Roman"/>
        </w:rPr>
        <w:t xml:space="preserve"> </w:t>
      </w:r>
      <w:r w:rsidRPr="00B02769">
        <w:rPr>
          <w:rFonts w:ascii="Times New Roman" w:hAnsi="Times New Roman" w:cs="Times New Roman"/>
        </w:rPr>
        <w:t>Direct and indirect investments in real estate and equity investments without readily determinable fair values should be calculated on a cash basis.  These investment categories include equity investments that are Public Welfare and Community Development Investments.  Do not report unfunded investment commitments.</w:t>
      </w:r>
    </w:p>
    <w:p w:rsidR="00AB6E3C" w:rsidRPr="00060B16" w:rsidP="00AB6E3C" w14:paraId="2BD8CF8F" w14:textId="77777777">
      <w:pPr>
        <w:spacing w:before="1"/>
        <w:contextualSpacing/>
        <w:rPr>
          <w:rFonts w:ascii="Times New Roman" w:hAnsi="Times New Roman" w:cs="Times New Roman"/>
          <w:b/>
        </w:rPr>
      </w:pPr>
    </w:p>
    <w:p w:rsidR="000E3D0D" w:rsidRPr="00060B16" w:rsidP="00AB6E3C" w14:paraId="20695AB9" w14:textId="7B530B68">
      <w:pPr>
        <w:spacing w:before="1"/>
        <w:contextualSpacing/>
        <w:rPr>
          <w:rFonts w:ascii="Times New Roman" w:hAnsi="Times New Roman" w:cs="Times New Roman"/>
        </w:rPr>
      </w:pPr>
      <w:r w:rsidRPr="00060B16">
        <w:rPr>
          <w:rFonts w:ascii="Times New Roman" w:hAnsi="Times New Roman" w:cs="Times New Roman"/>
          <w:b/>
        </w:rPr>
        <w:t xml:space="preserve">Lending Activity Categories. </w:t>
      </w:r>
      <w:r w:rsidR="009C5042">
        <w:rPr>
          <w:rFonts w:ascii="Times New Roman" w:hAnsi="Times New Roman" w:cs="Times New Roman"/>
          <w:b/>
        </w:rPr>
        <w:t xml:space="preserve"> </w:t>
      </w:r>
      <w:r w:rsidRPr="00060B16">
        <w:rPr>
          <w:rFonts w:ascii="Times New Roman" w:hAnsi="Times New Roman" w:cs="Times New Roman"/>
        </w:rPr>
        <w:t xml:space="preserve">The </w:t>
      </w:r>
      <w:r w:rsidRPr="00060B16" w:rsidR="0028535D">
        <w:rPr>
          <w:rFonts w:ascii="Times New Roman" w:hAnsi="Times New Roman" w:cs="Times New Roman"/>
        </w:rPr>
        <w:t>Lending Activity</w:t>
      </w:r>
      <w:r w:rsidRPr="00060B16">
        <w:rPr>
          <w:rFonts w:ascii="Times New Roman" w:hAnsi="Times New Roman" w:cs="Times New Roman"/>
        </w:rPr>
        <w:t xml:space="preserve"> categories are defined based on the instructions to the Call Report. </w:t>
      </w:r>
      <w:r w:rsidR="009C5042">
        <w:rPr>
          <w:rFonts w:ascii="Times New Roman" w:hAnsi="Times New Roman" w:cs="Times New Roman"/>
        </w:rPr>
        <w:t xml:space="preserve"> </w:t>
      </w:r>
      <w:r w:rsidRPr="00060B16">
        <w:rPr>
          <w:rFonts w:ascii="Times New Roman" w:hAnsi="Times New Roman" w:cs="Times New Roman"/>
        </w:rPr>
        <w:t xml:space="preserve">For example, </w:t>
      </w:r>
      <w:r w:rsidRPr="00060B16" w:rsidR="0028535D">
        <w:rPr>
          <w:rFonts w:ascii="Times New Roman" w:hAnsi="Times New Roman" w:cs="Times New Roman"/>
        </w:rPr>
        <w:t>Lending Activity</w:t>
      </w:r>
      <w:r w:rsidRPr="00060B16">
        <w:rPr>
          <w:rFonts w:ascii="Times New Roman" w:hAnsi="Times New Roman" w:cs="Times New Roman"/>
        </w:rPr>
        <w:t xml:space="preserve"> reportable on Line 1 in Schedule </w:t>
      </w:r>
      <w:r w:rsidRPr="00060B16" w:rsidR="00155041">
        <w:rPr>
          <w:rFonts w:ascii="Times New Roman" w:hAnsi="Times New Roman" w:cs="Times New Roman"/>
        </w:rPr>
        <w:t>A–</w:t>
      </w:r>
      <w:r w:rsidR="007030D4">
        <w:rPr>
          <w:rFonts w:ascii="Times New Roman" w:hAnsi="Times New Roman" w:cs="Times New Roman"/>
        </w:rPr>
        <w:t>Summary</w:t>
      </w:r>
      <w:r w:rsidRPr="00060B16" w:rsidR="007030D4">
        <w:rPr>
          <w:rFonts w:ascii="Times New Roman" w:hAnsi="Times New Roman" w:cs="Times New Roman"/>
        </w:rPr>
        <w:t xml:space="preserve"> </w:t>
      </w:r>
      <w:r w:rsidRPr="00060B16" w:rsidR="00686269">
        <w:rPr>
          <w:rFonts w:ascii="Times New Roman" w:hAnsi="Times New Roman" w:cs="Times New Roman"/>
        </w:rPr>
        <w:t xml:space="preserve">Qualified Lending </w:t>
      </w:r>
      <w:r w:rsidRPr="00060B16">
        <w:rPr>
          <w:rFonts w:ascii="Times New Roman" w:hAnsi="Times New Roman" w:cs="Times New Roman"/>
        </w:rPr>
        <w:t xml:space="preserve">is </w:t>
      </w:r>
      <w:r w:rsidRPr="00060B16" w:rsidR="008F4208">
        <w:rPr>
          <w:rFonts w:ascii="Times New Roman" w:hAnsi="Times New Roman" w:cs="Times New Roman"/>
        </w:rPr>
        <w:t xml:space="preserve">originations of </w:t>
      </w:r>
      <w:r w:rsidRPr="00060B16">
        <w:rPr>
          <w:rFonts w:ascii="Times New Roman" w:hAnsi="Times New Roman" w:cs="Times New Roman"/>
        </w:rPr>
        <w:t>loans that would be classified as “</w:t>
      </w:r>
      <w:r w:rsidRPr="00B02769" w:rsidR="00B02769">
        <w:rPr>
          <w:rFonts w:ascii="Times New Roman" w:hAnsi="Times New Roman" w:cs="Times New Roman"/>
        </w:rPr>
        <w:t>Loans secured by construction, land development, and other land loans</w:t>
      </w:r>
      <w:r w:rsidRPr="00060B16">
        <w:rPr>
          <w:rFonts w:ascii="Times New Roman" w:hAnsi="Times New Roman" w:cs="Times New Roman"/>
        </w:rPr>
        <w:t>” on the Call Report</w:t>
      </w:r>
      <w:r w:rsidRPr="00060B16" w:rsidR="00155041">
        <w:rPr>
          <w:rFonts w:ascii="Times New Roman" w:hAnsi="Times New Roman" w:cs="Times New Roman"/>
        </w:rPr>
        <w:t xml:space="preserve"> or equivalent regulatory report</w:t>
      </w:r>
      <w:r w:rsidRPr="00060B16">
        <w:rPr>
          <w:rFonts w:ascii="Times New Roman" w:hAnsi="Times New Roman" w:cs="Times New Roman"/>
        </w:rPr>
        <w:t xml:space="preserve">. </w:t>
      </w:r>
      <w:r w:rsidR="00CF7D4E">
        <w:rPr>
          <w:rFonts w:ascii="Times New Roman" w:hAnsi="Times New Roman" w:cs="Times New Roman"/>
        </w:rPr>
        <w:t xml:space="preserve"> </w:t>
      </w:r>
      <w:r w:rsidRPr="00060B16">
        <w:rPr>
          <w:rFonts w:ascii="Times New Roman" w:hAnsi="Times New Roman" w:cs="Times New Roman"/>
        </w:rPr>
        <w:t xml:space="preserve">The </w:t>
      </w:r>
      <w:r w:rsidR="00E66CA5">
        <w:rPr>
          <w:rFonts w:ascii="Times New Roman" w:hAnsi="Times New Roman" w:cs="Times New Roman"/>
        </w:rPr>
        <w:t>Quarterly</w:t>
      </w:r>
      <w:r w:rsidRPr="00060B16">
        <w:rPr>
          <w:rFonts w:ascii="Times New Roman" w:hAnsi="Times New Roman" w:cs="Times New Roman"/>
        </w:rPr>
        <w:t xml:space="preserve"> Supplemental Report</w:t>
      </w:r>
      <w:r w:rsidRPr="00060B16">
        <w:rPr>
          <w:rFonts w:ascii="Times New Roman" w:hAnsi="Times New Roman" w:cs="Times New Roman"/>
        </w:rPr>
        <w:t xml:space="preserve"> measures loan originations</w:t>
      </w:r>
      <w:r w:rsidRPr="00060B16" w:rsidR="00F474DE">
        <w:rPr>
          <w:rFonts w:ascii="Times New Roman" w:hAnsi="Times New Roman" w:cs="Times New Roman"/>
        </w:rPr>
        <w:t>,</w:t>
      </w:r>
      <w:r w:rsidRPr="00060B16">
        <w:rPr>
          <w:rFonts w:ascii="Times New Roman" w:hAnsi="Times New Roman" w:cs="Times New Roman"/>
        </w:rPr>
        <w:t xml:space="preserve"> not loan balances. </w:t>
      </w:r>
      <w:r w:rsidR="009C5042">
        <w:rPr>
          <w:rFonts w:ascii="Times New Roman" w:hAnsi="Times New Roman" w:cs="Times New Roman"/>
        </w:rPr>
        <w:t xml:space="preserve"> </w:t>
      </w:r>
      <w:r w:rsidRPr="00060B16">
        <w:rPr>
          <w:rFonts w:ascii="Times New Roman" w:hAnsi="Times New Roman" w:cs="Times New Roman"/>
        </w:rPr>
        <w:t>Do not report balances from the Call Report</w:t>
      </w:r>
      <w:r w:rsidR="00B02769">
        <w:rPr>
          <w:rFonts w:ascii="Times New Roman" w:hAnsi="Times New Roman" w:cs="Times New Roman"/>
        </w:rPr>
        <w:t xml:space="preserve"> Schedule RC</w:t>
      </w:r>
      <w:r w:rsidRPr="00060B16">
        <w:rPr>
          <w:rFonts w:ascii="Times New Roman" w:hAnsi="Times New Roman" w:cs="Times New Roman"/>
        </w:rPr>
        <w:t xml:space="preserve">.  </w:t>
      </w:r>
    </w:p>
    <w:p w:rsidR="00521BAD" w:rsidRPr="00060B16" w:rsidP="00AB6E3C" w14:paraId="27547FCA" w14:textId="77777777">
      <w:pPr>
        <w:spacing w:before="1"/>
        <w:contextualSpacing/>
        <w:rPr>
          <w:rFonts w:ascii="Times New Roman" w:hAnsi="Times New Roman" w:cs="Times New Roman"/>
        </w:rPr>
      </w:pPr>
    </w:p>
    <w:p w:rsidR="00307405" w:rsidRPr="00A22B98" w:rsidP="00521BAD" w14:paraId="5D205E07" w14:textId="30279C48">
      <w:pPr>
        <w:spacing w:before="1"/>
        <w:contextualSpacing/>
        <w:rPr>
          <w:rFonts w:ascii="Times New Roman" w:hAnsi="Times New Roman" w:cs="Times New Roman"/>
        </w:rPr>
      </w:pPr>
      <w:r w:rsidRPr="00060B16">
        <w:rPr>
          <w:rFonts w:ascii="Times New Roman" w:hAnsi="Times New Roman" w:cs="Times New Roman"/>
          <w:b/>
          <w:bCs/>
        </w:rPr>
        <w:t>Mergers, Acquisitions or Business Combinations.</w:t>
      </w:r>
      <w:r w:rsidRPr="00060B16">
        <w:rPr>
          <w:rFonts w:ascii="Times New Roman" w:hAnsi="Times New Roman" w:cs="Times New Roman"/>
        </w:rPr>
        <w:t xml:space="preserve">  </w:t>
      </w:r>
      <w:r w:rsidRPr="00060B16" w:rsidR="000E3D0D">
        <w:rPr>
          <w:rFonts w:ascii="Times New Roman" w:hAnsi="Times New Roman" w:cs="Times New Roman"/>
        </w:rPr>
        <w:t xml:space="preserve">If </w:t>
      </w:r>
      <w:r w:rsidRPr="00060B16" w:rsidR="00E87FA1">
        <w:rPr>
          <w:rFonts w:ascii="Times New Roman" w:hAnsi="Times New Roman" w:cs="Times New Roman"/>
        </w:rPr>
        <w:t>the</w:t>
      </w:r>
      <w:r w:rsidRPr="00060B16" w:rsidR="000E3D0D">
        <w:rPr>
          <w:rFonts w:ascii="Times New Roman" w:hAnsi="Times New Roman" w:cs="Times New Roman"/>
        </w:rPr>
        <w:t xml:space="preserve"> </w:t>
      </w:r>
      <w:r w:rsidRPr="00F32220" w:rsidR="00BD2E25">
        <w:rPr>
          <w:rFonts w:ascii="Times New Roman" w:hAnsi="Times New Roman" w:cs="Times New Roman"/>
        </w:rPr>
        <w:t>Participant</w:t>
      </w:r>
      <w:r w:rsidRPr="00060B16" w:rsidR="000E3D0D">
        <w:rPr>
          <w:rFonts w:ascii="Times New Roman" w:hAnsi="Times New Roman" w:cs="Times New Roman"/>
        </w:rPr>
        <w:t xml:space="preserve"> </w:t>
      </w:r>
      <w:r w:rsidRPr="00060B16" w:rsidR="00F474DE">
        <w:rPr>
          <w:rFonts w:ascii="Times New Roman" w:hAnsi="Times New Roman" w:cs="Times New Roman"/>
        </w:rPr>
        <w:t xml:space="preserve">has completed </w:t>
      </w:r>
      <w:r w:rsidRPr="00060B16" w:rsidR="000E3D0D">
        <w:rPr>
          <w:rFonts w:ascii="Times New Roman" w:hAnsi="Times New Roman" w:cs="Times New Roman"/>
        </w:rPr>
        <w:t>a merger, acquisition</w:t>
      </w:r>
      <w:r w:rsidRPr="00060B16" w:rsidR="00F474DE">
        <w:rPr>
          <w:rFonts w:ascii="Times New Roman" w:hAnsi="Times New Roman" w:cs="Times New Roman"/>
        </w:rPr>
        <w:t>,</w:t>
      </w:r>
      <w:r w:rsidRPr="00060B16" w:rsidR="000E3D0D">
        <w:rPr>
          <w:rFonts w:ascii="Times New Roman" w:hAnsi="Times New Roman" w:cs="Times New Roman"/>
        </w:rPr>
        <w:t xml:space="preserve"> or other business combination with another institution </w:t>
      </w:r>
      <w:r w:rsidRPr="00A22B98">
        <w:rPr>
          <w:rFonts w:ascii="Times New Roman" w:hAnsi="Times New Roman" w:cs="Times New Roman"/>
        </w:rPr>
        <w:t xml:space="preserve">after </w:t>
      </w:r>
      <w:r w:rsidRPr="00060B16" w:rsidR="000E3D0D">
        <w:rPr>
          <w:rFonts w:ascii="Times New Roman" w:hAnsi="Times New Roman" w:cs="Times New Roman"/>
        </w:rPr>
        <w:t xml:space="preserve">the date of closing of the ECIP </w:t>
      </w:r>
      <w:r w:rsidRPr="00060B16" w:rsidR="00F474DE">
        <w:rPr>
          <w:rFonts w:ascii="Times New Roman" w:hAnsi="Times New Roman" w:cs="Times New Roman"/>
        </w:rPr>
        <w:t>investment</w:t>
      </w:r>
      <w:r w:rsidRPr="00060B16" w:rsidR="000E3D0D">
        <w:rPr>
          <w:rFonts w:ascii="Times New Roman" w:hAnsi="Times New Roman" w:cs="Times New Roman"/>
        </w:rPr>
        <w:t>,</w:t>
      </w:r>
      <w:r w:rsidRPr="00F32220" w:rsidR="000E3D0D">
        <w:rPr>
          <w:rFonts w:ascii="Times New Roman" w:hAnsi="Times New Roman" w:cs="Times New Roman"/>
        </w:rPr>
        <w:t xml:space="preserve"> </w:t>
      </w:r>
      <w:r w:rsidR="00AB581A">
        <w:rPr>
          <w:rFonts w:ascii="Times New Roman" w:hAnsi="Times New Roman" w:cs="Times New Roman"/>
        </w:rPr>
        <w:t xml:space="preserve">the Participant must begin </w:t>
      </w:r>
      <w:r w:rsidRPr="00F32220" w:rsidR="000E3D0D">
        <w:rPr>
          <w:rFonts w:ascii="Times New Roman" w:hAnsi="Times New Roman" w:cs="Times New Roman"/>
        </w:rPr>
        <w:t>includ</w:t>
      </w:r>
      <w:r w:rsidR="00AB581A">
        <w:rPr>
          <w:rFonts w:ascii="Times New Roman" w:hAnsi="Times New Roman" w:cs="Times New Roman"/>
        </w:rPr>
        <w:t>ing</w:t>
      </w:r>
      <w:r w:rsidRPr="00F32220" w:rsidR="000E3D0D">
        <w:rPr>
          <w:rFonts w:ascii="Times New Roman" w:hAnsi="Times New Roman" w:cs="Times New Roman"/>
        </w:rPr>
        <w:t xml:space="preserve"> the </w:t>
      </w:r>
      <w:r w:rsidRPr="00A22B98"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by </w:t>
      </w:r>
      <w:r w:rsidRPr="00A22B98" w:rsidR="00F32220">
        <w:rPr>
          <w:rFonts w:ascii="Times New Roman" w:hAnsi="Times New Roman" w:cs="Times New Roman"/>
        </w:rPr>
        <w:t xml:space="preserve">the first full quarter after the </w:t>
      </w:r>
      <w:r w:rsidR="00AB581A">
        <w:rPr>
          <w:rFonts w:ascii="Times New Roman" w:hAnsi="Times New Roman" w:cs="Times New Roman"/>
        </w:rPr>
        <w:t xml:space="preserve">Participant and the acquired institution have completed integrating data management systems, and no later than </w:t>
      </w:r>
      <w:r w:rsidR="00437CA9">
        <w:rPr>
          <w:rFonts w:ascii="Times New Roman" w:hAnsi="Times New Roman" w:cs="Times New Roman"/>
        </w:rPr>
        <w:t xml:space="preserve">the first quarter that begins </w:t>
      </w:r>
      <w:r w:rsidR="00420D9F">
        <w:rPr>
          <w:rFonts w:ascii="Times New Roman" w:hAnsi="Times New Roman" w:cs="Times New Roman"/>
        </w:rPr>
        <w:t xml:space="preserve">after the date that is </w:t>
      </w:r>
      <w:r w:rsidR="00AB581A">
        <w:rPr>
          <w:rFonts w:ascii="Times New Roman" w:hAnsi="Times New Roman" w:cs="Times New Roman"/>
        </w:rPr>
        <w:t xml:space="preserve">nine months after the </w:t>
      </w:r>
      <w:r w:rsidRPr="00A22B98" w:rsidR="00F32220">
        <w:rPr>
          <w:rFonts w:ascii="Times New Roman" w:hAnsi="Times New Roman" w:cs="Times New Roman"/>
        </w:rPr>
        <w:t xml:space="preserve">merger, acquisition or other business combination is completed. </w:t>
      </w:r>
      <w:r w:rsidR="00CF7D4E">
        <w:rPr>
          <w:rFonts w:ascii="Times New Roman" w:hAnsi="Times New Roman" w:cs="Times New Roman"/>
        </w:rPr>
        <w:t xml:space="preserve"> </w:t>
      </w:r>
      <w:r w:rsidRPr="00A22B98" w:rsidR="00F32220">
        <w:rPr>
          <w:rFonts w:ascii="Times New Roman" w:hAnsi="Times New Roman" w:cs="Times New Roman"/>
        </w:rPr>
        <w:t>For example,</w:t>
      </w:r>
      <w:r w:rsidRPr="00F32220" w:rsidR="00F32220">
        <w:rPr>
          <w:rFonts w:ascii="Times New Roman" w:hAnsi="Times New Roman" w:cs="Times New Roman"/>
        </w:rPr>
        <w:t xml:space="preserve"> if the Participant’s acquisition of another institution closed on April 15, 2025, </w:t>
      </w:r>
      <w:r w:rsidR="00AB581A">
        <w:rPr>
          <w:rFonts w:ascii="Times New Roman" w:hAnsi="Times New Roman" w:cs="Times New Roman"/>
        </w:rPr>
        <w:t xml:space="preserve">the </w:t>
      </w:r>
      <w:r w:rsidRPr="00F32220"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will need to be included </w:t>
      </w:r>
      <w:r w:rsidRPr="00F32220" w:rsidR="00F32220">
        <w:rPr>
          <w:rFonts w:ascii="Times New Roman" w:hAnsi="Times New Roman" w:cs="Times New Roman"/>
        </w:rPr>
        <w:t xml:space="preserve">beginning </w:t>
      </w:r>
      <w:r w:rsidR="00AB581A">
        <w:rPr>
          <w:rFonts w:ascii="Times New Roman" w:hAnsi="Times New Roman" w:cs="Times New Roman"/>
        </w:rPr>
        <w:t xml:space="preserve">no later than </w:t>
      </w:r>
      <w:r w:rsidRPr="00F32220" w:rsidR="00F32220">
        <w:rPr>
          <w:rFonts w:ascii="Times New Roman" w:hAnsi="Times New Roman" w:cs="Times New Roman"/>
        </w:rPr>
        <w:t xml:space="preserve">the Quarterly Supplemental Report covering </w:t>
      </w:r>
      <w:r w:rsidR="00AB581A">
        <w:rPr>
          <w:rFonts w:ascii="Times New Roman" w:hAnsi="Times New Roman" w:cs="Times New Roman"/>
        </w:rPr>
        <w:t xml:space="preserve">April </w:t>
      </w:r>
      <w:r w:rsidRPr="00F32220" w:rsidR="00F32220">
        <w:rPr>
          <w:rFonts w:ascii="Times New Roman" w:hAnsi="Times New Roman" w:cs="Times New Roman"/>
        </w:rPr>
        <w:t xml:space="preserve">1, </w:t>
      </w:r>
      <w:r w:rsidRPr="00F32220" w:rsidR="00F32220">
        <w:rPr>
          <w:rFonts w:ascii="Times New Roman" w:hAnsi="Times New Roman" w:cs="Times New Roman"/>
        </w:rPr>
        <w:t>202</w:t>
      </w:r>
      <w:r w:rsidR="00AB581A">
        <w:rPr>
          <w:rFonts w:ascii="Times New Roman" w:hAnsi="Times New Roman" w:cs="Times New Roman"/>
        </w:rPr>
        <w:t>6</w:t>
      </w:r>
      <w:r w:rsidRPr="00F32220" w:rsidR="00F32220">
        <w:rPr>
          <w:rFonts w:ascii="Times New Roman" w:hAnsi="Times New Roman" w:cs="Times New Roman"/>
        </w:rPr>
        <w:t xml:space="preserve"> to </w:t>
      </w:r>
      <w:r w:rsidR="00AB581A">
        <w:rPr>
          <w:rFonts w:ascii="Times New Roman" w:hAnsi="Times New Roman" w:cs="Times New Roman"/>
        </w:rPr>
        <w:t xml:space="preserve">June </w:t>
      </w:r>
      <w:r w:rsidRPr="00F32220" w:rsidR="00F32220">
        <w:rPr>
          <w:rFonts w:ascii="Times New Roman" w:hAnsi="Times New Roman" w:cs="Times New Roman"/>
        </w:rPr>
        <w:t>30, 202</w:t>
      </w:r>
      <w:r w:rsidR="00AB581A">
        <w:rPr>
          <w:rFonts w:ascii="Times New Roman" w:hAnsi="Times New Roman" w:cs="Times New Roman"/>
        </w:rPr>
        <w:t>6</w:t>
      </w:r>
      <w:r w:rsidRPr="00F32220" w:rsidR="00F32220">
        <w:rPr>
          <w:rFonts w:ascii="Times New Roman" w:hAnsi="Times New Roman" w:cs="Times New Roman"/>
        </w:rPr>
        <w:t xml:space="preserve">. </w:t>
      </w:r>
      <w:r w:rsidR="00CF7D4E">
        <w:rPr>
          <w:rFonts w:ascii="Times New Roman" w:hAnsi="Times New Roman" w:cs="Times New Roman"/>
        </w:rPr>
        <w:t xml:space="preserve"> </w:t>
      </w:r>
      <w:r w:rsidRPr="00F32220" w:rsidR="00F32220">
        <w:rPr>
          <w:rFonts w:ascii="Times New Roman" w:hAnsi="Times New Roman" w:cs="Times New Roman"/>
        </w:rPr>
        <w:t>In addition,</w:t>
      </w:r>
      <w:r w:rsidRPr="00A22B98" w:rsidR="00F32220">
        <w:rPr>
          <w:rFonts w:ascii="Times New Roman" w:hAnsi="Times New Roman" w:cs="Times New Roman"/>
        </w:rPr>
        <w:t xml:space="preserve"> </w:t>
      </w:r>
      <w:r w:rsidRPr="00A22B98">
        <w:rPr>
          <w:rFonts w:ascii="Times New Roman" w:hAnsi="Times New Roman" w:cs="Times New Roman"/>
        </w:rPr>
        <w:t>the Participant must adjust its baseline as follows:</w:t>
      </w:r>
    </w:p>
    <w:p w:rsidR="00307405" w:rsidRPr="002575D0" w:rsidP="009C5042" w14:paraId="2E1ACE0E" w14:textId="7AE7C7E0">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 xml:space="preserve">If the acquired institution is also an ECIP participant, </w:t>
      </w:r>
      <w:r w:rsidR="002C7BC1">
        <w:rPr>
          <w:rFonts w:ascii="Times New Roman" w:hAnsi="Times New Roman" w:cs="Times New Roman"/>
        </w:rPr>
        <w:t>t</w:t>
      </w:r>
      <w:r>
        <w:rPr>
          <w:rFonts w:ascii="Times New Roman" w:hAnsi="Times New Roman" w:cs="Times New Roman"/>
        </w:rPr>
        <w:t xml:space="preserve">he Initial Supplemental Report that was submitted by the acquired ECIP participant will be used to calculate the Baseline Qualified Lending for the acquired institution. </w:t>
      </w:r>
    </w:p>
    <w:p w:rsidR="00307405" w:rsidRPr="00A22B98" w:rsidP="009C5042" w14:paraId="55222F7C" w14:textId="77777777">
      <w:pPr>
        <w:pStyle w:val="ListParagraph"/>
        <w:spacing w:before="1" w:line="259" w:lineRule="auto"/>
        <w:ind w:left="720" w:firstLine="0"/>
        <w:contextualSpacing/>
        <w:rPr>
          <w:rFonts w:ascii="Times New Roman" w:hAnsi="Times New Roman" w:cs="Times New Roman"/>
        </w:rPr>
      </w:pPr>
    </w:p>
    <w:p w:rsidR="00307405" w:rsidRPr="00F32220" w:rsidP="009C5042" w14:paraId="65E7C002" w14:textId="28EBCE58">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I</w:t>
      </w:r>
      <w:r w:rsidRPr="00A22B98">
        <w:rPr>
          <w:rFonts w:ascii="Times New Roman" w:hAnsi="Times New Roman" w:cs="Times New Roman"/>
        </w:rPr>
        <w:t xml:space="preserve">f the </w:t>
      </w:r>
      <w:r w:rsidR="002C7BC1">
        <w:rPr>
          <w:rFonts w:ascii="Times New Roman" w:hAnsi="Times New Roman" w:cs="Times New Roman"/>
        </w:rPr>
        <w:t>acquired institution is not an ECIP participant</w:t>
      </w:r>
      <w:r w:rsidRPr="00A22B98">
        <w:rPr>
          <w:rFonts w:ascii="Times New Roman" w:hAnsi="Times New Roman" w:cs="Times New Roman"/>
        </w:rPr>
        <w:t xml:space="preserve">, the Participant must submit an Initial Supplemental Report for the acquired institution covering the annual period ending on the last </w:t>
      </w:r>
      <w:r w:rsidR="00C858E4">
        <w:rPr>
          <w:rFonts w:ascii="Times New Roman" w:hAnsi="Times New Roman" w:cs="Times New Roman"/>
        </w:rPr>
        <w:t xml:space="preserve">day of the last </w:t>
      </w:r>
      <w:r w:rsidRPr="00A22B98">
        <w:rPr>
          <w:rFonts w:ascii="Times New Roman" w:hAnsi="Times New Roman" w:cs="Times New Roman"/>
        </w:rPr>
        <w:t xml:space="preserve">completed quarter before the merger, acquisition or other business combination was completed. </w:t>
      </w:r>
      <w:r w:rsidR="00571D4D">
        <w:rPr>
          <w:rFonts w:ascii="Times New Roman" w:hAnsi="Times New Roman" w:cs="Times New Roman"/>
        </w:rPr>
        <w:t xml:space="preserve"> </w:t>
      </w:r>
      <w:r w:rsidRPr="00F32220">
        <w:rPr>
          <w:rFonts w:ascii="Times New Roman" w:hAnsi="Times New Roman" w:cs="Times New Roman"/>
        </w:rPr>
        <w:t>For example, if the Participant’s acquisition of another institution closed on April 15, 2025, submit an Initial Supplemental Report for the acquired institution covering the annual period ending on March 3</w:t>
      </w:r>
      <w:r w:rsidRPr="00F32220">
        <w:rPr>
          <w:rFonts w:ascii="Times New Roman" w:hAnsi="Times New Roman" w:cs="Times New Roman"/>
        </w:rPr>
        <w:t>1</w:t>
      </w:r>
      <w:r w:rsidRPr="00F32220">
        <w:rPr>
          <w:rFonts w:ascii="Times New Roman" w:hAnsi="Times New Roman" w:cs="Times New Roman"/>
        </w:rPr>
        <w:t xml:space="preserve">, </w:t>
      </w:r>
      <w:r w:rsidRPr="00F32220">
        <w:rPr>
          <w:rFonts w:ascii="Times New Roman" w:hAnsi="Times New Roman" w:cs="Times New Roman"/>
        </w:rPr>
        <w:t>2025.</w:t>
      </w:r>
      <w:r w:rsidR="002C7BC1">
        <w:rPr>
          <w:rFonts w:ascii="Times New Roman" w:hAnsi="Times New Roman" w:cs="Times New Roman"/>
        </w:rPr>
        <w:t xml:space="preserve">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 xml:space="preserve">is due concurrently with the Participant’s first Quarterly Supplemental Report that includes the lending of the acquired institution.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will be used to calculate the Baseline Qualified Lending for the acquired institution.</w:t>
      </w:r>
    </w:p>
    <w:p w:rsidR="00F32220" w:rsidRPr="00A22B98" w:rsidP="00A22B98" w14:paraId="386D85D6" w14:textId="77777777">
      <w:pPr>
        <w:spacing w:before="1"/>
        <w:contextualSpacing/>
        <w:rPr>
          <w:rFonts w:ascii="Times New Roman" w:hAnsi="Times New Roman" w:cs="Times New Roman"/>
        </w:rPr>
      </w:pPr>
    </w:p>
    <w:p w:rsidR="00A2309D" w:rsidRPr="00F32220" w:rsidP="00521BAD" w14:paraId="5226660C" w14:textId="2BBC9275">
      <w:pPr>
        <w:spacing w:before="1"/>
        <w:contextualSpacing/>
        <w:rPr>
          <w:rFonts w:ascii="Times New Roman" w:hAnsi="Times New Roman" w:cs="Times New Roman"/>
        </w:rPr>
      </w:pPr>
      <w:r w:rsidRPr="00F32220">
        <w:rPr>
          <w:rFonts w:ascii="Times New Roman" w:hAnsi="Times New Roman" w:cs="Times New Roman"/>
        </w:rPr>
        <w:t xml:space="preserve">The Participant’s Baseline Qualified Lending will be adjusted by adding in the Baseline Qualified Lending for the acquired institution, which will be calculated based on </w:t>
      </w:r>
      <w:r w:rsidRPr="00A22B98">
        <w:rPr>
          <w:rFonts w:ascii="Times New Roman" w:hAnsi="Times New Roman" w:cs="Times New Roman"/>
        </w:rPr>
        <w:t xml:space="preserve">the Initial Supplemental Report </w:t>
      </w:r>
      <w:r w:rsidR="002C59C0">
        <w:rPr>
          <w:rFonts w:ascii="Times New Roman" w:hAnsi="Times New Roman" w:cs="Times New Roman"/>
        </w:rPr>
        <w:t>submitted by</w:t>
      </w:r>
      <w:r w:rsidRPr="00A22B98">
        <w:rPr>
          <w:rFonts w:ascii="Times New Roman" w:hAnsi="Times New Roman" w:cs="Times New Roman"/>
        </w:rPr>
        <w:t xml:space="preserve"> the acquired institution</w:t>
      </w:r>
      <w:r w:rsidRPr="00F32220">
        <w:rPr>
          <w:rFonts w:ascii="Times New Roman" w:hAnsi="Times New Roman" w:cs="Times New Roman"/>
        </w:rPr>
        <w:t>.</w:t>
      </w:r>
      <w:r>
        <w:rPr>
          <w:rFonts w:ascii="Times New Roman" w:hAnsi="Times New Roman" w:cs="Times New Roman"/>
        </w:rPr>
        <w:t xml:space="preserve"> </w:t>
      </w:r>
      <w:r w:rsidR="00AB581A">
        <w:rPr>
          <w:rFonts w:ascii="Times New Roman" w:hAnsi="Times New Roman" w:cs="Times New Roman"/>
        </w:rPr>
        <w:t xml:space="preserve"> </w:t>
      </w:r>
      <w:r w:rsidR="00FC6CD3">
        <w:rPr>
          <w:rFonts w:ascii="Times New Roman" w:hAnsi="Times New Roman" w:cs="Times New Roman"/>
        </w:rPr>
        <w:t xml:space="preserve">For any merger, acquisition, or other business combination, </w:t>
      </w:r>
      <w:r w:rsidR="002C59C0">
        <w:rPr>
          <w:rFonts w:ascii="Times New Roman" w:hAnsi="Times New Roman" w:cs="Times New Roman"/>
        </w:rPr>
        <w:t xml:space="preserve">for purposes of calculating the Participant’s dividend or interest rate based on the amount of Qualified Lending during the year in which the transaction occurred, </w:t>
      </w:r>
      <w:r w:rsidR="007F6E04">
        <w:rPr>
          <w:rFonts w:ascii="Times New Roman" w:hAnsi="Times New Roman" w:cs="Times New Roman"/>
        </w:rPr>
        <w:t>Treasury</w:t>
      </w:r>
      <w:r w:rsidR="00FC6CD3">
        <w:rPr>
          <w:rFonts w:ascii="Times New Roman" w:hAnsi="Times New Roman" w:cs="Times New Roman"/>
        </w:rPr>
        <w:t xml:space="preserve"> will </w:t>
      </w:r>
      <w:r w:rsidR="00DB4BCB">
        <w:rPr>
          <w:rFonts w:ascii="Times New Roman" w:hAnsi="Times New Roman" w:cs="Times New Roman"/>
        </w:rPr>
        <w:t xml:space="preserve">prorate </w:t>
      </w:r>
      <w:r w:rsidR="00FC6CD3">
        <w:rPr>
          <w:rFonts w:ascii="Times New Roman" w:hAnsi="Times New Roman" w:cs="Times New Roman"/>
        </w:rPr>
        <w:t xml:space="preserve">the Baseline Qualified Lending reported by the acquired institution in </w:t>
      </w:r>
      <w:r w:rsidR="002C59C0">
        <w:rPr>
          <w:rFonts w:ascii="Times New Roman" w:hAnsi="Times New Roman" w:cs="Times New Roman"/>
        </w:rPr>
        <w:t>its</w:t>
      </w:r>
      <w:r w:rsidR="00FC6CD3">
        <w:rPr>
          <w:rFonts w:ascii="Times New Roman" w:hAnsi="Times New Roman" w:cs="Times New Roman"/>
        </w:rPr>
        <w:t xml:space="preserve"> Initial Supplemental Report </w:t>
      </w:r>
      <w:r w:rsidR="002C59C0">
        <w:rPr>
          <w:rFonts w:ascii="Times New Roman" w:hAnsi="Times New Roman" w:cs="Times New Roman"/>
        </w:rPr>
        <w:t>based on the portion of the relevant year after the transaction occurred</w:t>
      </w:r>
      <w:r w:rsidR="00754749">
        <w:rPr>
          <w:rFonts w:ascii="Times New Roman" w:hAnsi="Times New Roman" w:cs="Times New Roman"/>
        </w:rPr>
        <w:t xml:space="preserve">. </w:t>
      </w:r>
      <w:r w:rsidR="00571D4D">
        <w:rPr>
          <w:rFonts w:ascii="Times New Roman" w:hAnsi="Times New Roman" w:cs="Times New Roman"/>
        </w:rPr>
        <w:t xml:space="preserve"> </w:t>
      </w:r>
      <w:r w:rsidR="00754749">
        <w:rPr>
          <w:rFonts w:ascii="Times New Roman" w:hAnsi="Times New Roman" w:cs="Times New Roman"/>
        </w:rPr>
        <w:t>Su</w:t>
      </w:r>
      <w:r w:rsidR="00FC6CD3">
        <w:rPr>
          <w:rFonts w:ascii="Times New Roman" w:hAnsi="Times New Roman" w:cs="Times New Roman"/>
        </w:rPr>
        <w:t xml:space="preserve">bsequent rate adjustments will </w:t>
      </w:r>
      <w:r w:rsidR="00DB4BCB">
        <w:rPr>
          <w:rFonts w:ascii="Times New Roman" w:hAnsi="Times New Roman" w:cs="Times New Roman"/>
        </w:rPr>
        <w:t xml:space="preserve">include </w:t>
      </w:r>
      <w:r w:rsidR="00FC6CD3">
        <w:rPr>
          <w:rFonts w:ascii="Times New Roman" w:hAnsi="Times New Roman" w:cs="Times New Roman"/>
        </w:rPr>
        <w:t xml:space="preserve">the full Baseline Qualified Lending </w:t>
      </w:r>
      <w:r w:rsidR="000636F6">
        <w:rPr>
          <w:rFonts w:ascii="Times New Roman" w:hAnsi="Times New Roman" w:cs="Times New Roman"/>
        </w:rPr>
        <w:t xml:space="preserve">reported by the acquired institution in </w:t>
      </w:r>
      <w:r w:rsidR="002C59C0">
        <w:rPr>
          <w:rFonts w:ascii="Times New Roman" w:hAnsi="Times New Roman" w:cs="Times New Roman"/>
        </w:rPr>
        <w:t xml:space="preserve">its </w:t>
      </w:r>
      <w:r w:rsidR="000636F6">
        <w:rPr>
          <w:rFonts w:ascii="Times New Roman" w:hAnsi="Times New Roman" w:cs="Times New Roman"/>
        </w:rPr>
        <w:t>Initial Supplemental Report.</w:t>
      </w:r>
    </w:p>
    <w:p w:rsidR="00FD3D13" w:rsidP="00521BAD" w14:paraId="0DC46067" w14:textId="41B2FCD3">
      <w:pPr>
        <w:spacing w:before="1"/>
        <w:contextualSpacing/>
        <w:rPr>
          <w:rFonts w:ascii="Times New Roman" w:hAnsi="Times New Roman" w:cs="Times New Roman"/>
        </w:rPr>
      </w:pPr>
    </w:p>
    <w:p w:rsidR="00FD3D13" w:rsidRPr="00060B16" w:rsidP="00521BAD" w14:paraId="0A9A0758" w14:textId="026D222A">
      <w:pPr>
        <w:spacing w:before="1"/>
        <w:contextualSpacing/>
        <w:rPr>
          <w:rFonts w:ascii="Times New Roman" w:hAnsi="Times New Roman" w:cs="Times New Roman"/>
        </w:rPr>
      </w:pPr>
      <w:r w:rsidRPr="00060B16">
        <w:rPr>
          <w:rFonts w:ascii="Times New Roman" w:hAnsi="Times New Roman" w:cs="Times New Roman"/>
          <w:b/>
          <w:bCs/>
        </w:rPr>
        <w:t>Total Originations.</w:t>
      </w:r>
      <w:r>
        <w:rPr>
          <w:rFonts w:ascii="Times New Roman" w:hAnsi="Times New Roman" w:cs="Times New Roman"/>
        </w:rPr>
        <w:t xml:space="preserve"> </w:t>
      </w:r>
      <w:r w:rsidR="009C5042">
        <w:rPr>
          <w:rFonts w:ascii="Times New Roman" w:hAnsi="Times New Roman" w:cs="Times New Roman"/>
        </w:rPr>
        <w:t xml:space="preserve"> </w:t>
      </w:r>
      <w:r w:rsidRPr="00FD3D13">
        <w:rPr>
          <w:rFonts w:ascii="Times New Roman" w:hAnsi="Times New Roman" w:cs="Times New Roman"/>
        </w:rPr>
        <w:t xml:space="preserve">In Schedule A and Schedule B, </w:t>
      </w:r>
      <w:r w:rsidR="00BD2E25">
        <w:rPr>
          <w:rFonts w:ascii="Times New Roman" w:hAnsi="Times New Roman" w:cs="Times New Roman"/>
        </w:rPr>
        <w:t>Participant</w:t>
      </w:r>
      <w:r w:rsidRPr="00FD3D13">
        <w:rPr>
          <w:rFonts w:ascii="Times New Roman" w:hAnsi="Times New Roman" w:cs="Times New Roman"/>
        </w:rPr>
        <w:t xml:space="preserve">s should report their total Lending Activity for the </w:t>
      </w:r>
      <w:r w:rsidR="007B18E1">
        <w:rPr>
          <w:rFonts w:ascii="Times New Roman" w:hAnsi="Times New Roman" w:eastAsiaTheme="minorEastAsia" w:cs="Times New Roman"/>
        </w:rPr>
        <w:t>reporting period</w:t>
      </w:r>
      <w:r w:rsidRPr="00FD3D13">
        <w:rPr>
          <w:rFonts w:ascii="Times New Roman" w:hAnsi="Times New Roman" w:cs="Times New Roman"/>
        </w:rPr>
        <w:t xml:space="preserve"> in the columns that ask for “Total Originations,” including Lending Activity that is not Qualified Lending or Deep Impact Lending. </w:t>
      </w:r>
      <w:r w:rsidR="00571D4D">
        <w:rPr>
          <w:rFonts w:ascii="Times New Roman" w:hAnsi="Times New Roman" w:cs="Times New Roman"/>
        </w:rPr>
        <w:t xml:space="preserve"> </w:t>
      </w:r>
      <w:r>
        <w:rPr>
          <w:rFonts w:ascii="Times New Roman" w:hAnsi="Times New Roman" w:cs="Times New Roman"/>
        </w:rPr>
        <w:t xml:space="preserve">In </w:t>
      </w:r>
      <w:r w:rsidRPr="0078317D">
        <w:rPr>
          <w:rFonts w:ascii="Times New Roman" w:hAnsi="Times New Roman" w:cs="Times New Roman"/>
        </w:rPr>
        <w:t>Schedule A–</w:t>
      </w:r>
      <w:r w:rsidR="00A25E05">
        <w:rPr>
          <w:rFonts w:ascii="Times New Roman" w:hAnsi="Times New Roman" w:cs="Times New Roman"/>
        </w:rPr>
        <w:t>Summary</w:t>
      </w:r>
      <w:r w:rsidRPr="0078317D" w:rsidR="00A25E05">
        <w:rPr>
          <w:rFonts w:ascii="Times New Roman" w:hAnsi="Times New Roman" w:cs="Times New Roman"/>
        </w:rPr>
        <w:t xml:space="preserve"> </w:t>
      </w:r>
      <w:r w:rsidRPr="0078317D">
        <w:rPr>
          <w:rFonts w:ascii="Times New Roman" w:hAnsi="Times New Roman" w:cs="Times New Roman"/>
        </w:rPr>
        <w:t>Qualified Lending</w:t>
      </w:r>
      <w:r>
        <w:rPr>
          <w:rFonts w:ascii="Times New Roman" w:hAnsi="Times New Roman" w:cs="Times New Roman"/>
        </w:rPr>
        <w:t xml:space="preserve">, “Total Originations” are reported in columns A and B. </w:t>
      </w:r>
      <w:r w:rsidR="00571D4D">
        <w:rPr>
          <w:rFonts w:ascii="Times New Roman" w:hAnsi="Times New Roman" w:cs="Times New Roman"/>
        </w:rPr>
        <w:t xml:space="preserve"> </w:t>
      </w:r>
      <w:r>
        <w:rPr>
          <w:rFonts w:ascii="Times New Roman" w:hAnsi="Times New Roman" w:cs="Times New Roman"/>
          <w:bCs/>
        </w:rPr>
        <w:t xml:space="preserve">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00AB6E3C" w:rsidRPr="00060B16" w:rsidP="00AB6E3C" w14:paraId="0F912102" w14:textId="77777777">
      <w:pPr>
        <w:spacing w:before="1"/>
        <w:contextualSpacing/>
        <w:rPr>
          <w:rFonts w:ascii="Times New Roman" w:hAnsi="Times New Roman" w:cs="Times New Roman"/>
        </w:rPr>
      </w:pPr>
    </w:p>
    <w:p w:rsidR="00BD7464" w:rsidRPr="00060B16" w:rsidP="00E92D79" w14:paraId="4AE34F1D" w14:textId="1B4D0C9E">
      <w:pPr>
        <w:pStyle w:val="Heading2"/>
        <w:numPr>
          <w:ilvl w:val="0"/>
          <w:numId w:val="26"/>
        </w:numPr>
        <w:spacing w:before="1" w:after="160" w:line="259" w:lineRule="auto"/>
        <w:ind w:left="360"/>
        <w:contextualSpacing/>
        <w:rPr>
          <w:rFonts w:ascii="Times New Roman" w:hAnsi="Times New Roman" w:cs="Times New Roman"/>
          <w:sz w:val="22"/>
          <w:szCs w:val="22"/>
        </w:rPr>
      </w:pPr>
      <w:bookmarkStart w:id="9" w:name="_Toc130219241"/>
      <w:r w:rsidRPr="00060B16">
        <w:rPr>
          <w:rFonts w:ascii="Times New Roman" w:hAnsi="Times New Roman" w:cs="Times New Roman"/>
          <w:sz w:val="22"/>
          <w:szCs w:val="22"/>
        </w:rPr>
        <w:t>Qualified Lending</w:t>
      </w:r>
      <w:bookmarkEnd w:id="9"/>
      <w:r w:rsidRPr="00060B16">
        <w:rPr>
          <w:rFonts w:ascii="Times New Roman" w:hAnsi="Times New Roman" w:cs="Times New Roman"/>
          <w:sz w:val="22"/>
          <w:szCs w:val="22"/>
        </w:rPr>
        <w:t xml:space="preserve"> </w:t>
      </w:r>
    </w:p>
    <w:p w:rsidR="005725D5" w:rsidP="00AB6E3C" w14:paraId="5C15632C" w14:textId="1AD1F2DF">
      <w:pPr>
        <w:spacing w:before="1"/>
        <w:contextualSpacing/>
        <w:rPr>
          <w:rFonts w:ascii="Times New Roman" w:hAnsi="Times New Roman" w:eastAsiaTheme="minorEastAsia" w:cs="Times New Roman"/>
        </w:rPr>
      </w:pPr>
      <w:r w:rsidRPr="00060B16">
        <w:rPr>
          <w:rFonts w:ascii="Times New Roman" w:hAnsi="Times New Roman" w:cs="Times New Roman"/>
          <w:b/>
          <w:bCs/>
        </w:rPr>
        <w:t>Target Communities.</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sidR="00E36B20">
        <w:rPr>
          <w:rFonts w:ascii="Times New Roman" w:hAnsi="Times New Roman" w:cs="Times New Roman"/>
        </w:rPr>
        <w:t xml:space="preserve">Qualified Lending is a subset of Lending Activity. </w:t>
      </w:r>
      <w:r w:rsidR="009C5042">
        <w:rPr>
          <w:rFonts w:ascii="Times New Roman" w:hAnsi="Times New Roman" w:cs="Times New Roman"/>
        </w:rPr>
        <w:t xml:space="preserve"> </w:t>
      </w:r>
      <w:r w:rsidRPr="00060B16" w:rsidR="00E36B20">
        <w:rPr>
          <w:rFonts w:ascii="Times New Roman" w:hAnsi="Times New Roman" w:cs="Times New Roman"/>
        </w:rPr>
        <w:t xml:space="preserve">Lending Activity is considered Qualified Lending or Deep Impact Lending if it is made to one of the Target Communities in the table below.  </w:t>
      </w:r>
      <w:r w:rsidRPr="00060B16">
        <w:rPr>
          <w:rFonts w:ascii="Times New Roman" w:hAnsi="Times New Roman" w:cs="Times New Roman"/>
        </w:rPr>
        <w:t xml:space="preserve">Refer to the Glossary </w:t>
      </w:r>
      <w:r w:rsidRPr="00060B16" w:rsidR="00DC0098">
        <w:rPr>
          <w:rFonts w:ascii="Times New Roman" w:hAnsi="Times New Roman" w:cs="Times New Roman"/>
        </w:rPr>
        <w:t xml:space="preserve">to </w:t>
      </w:r>
      <w:r w:rsidRPr="00060B16">
        <w:rPr>
          <w:rFonts w:ascii="Times New Roman" w:hAnsi="Times New Roman" w:cs="Times New Roman"/>
        </w:rPr>
        <w:t xml:space="preserve">these instructions for further information on the categories </w:t>
      </w:r>
      <w:r w:rsidRPr="00060B16" w:rsidR="000E6E83">
        <w:rPr>
          <w:rFonts w:ascii="Times New Roman" w:hAnsi="Times New Roman" w:cs="Times New Roman"/>
        </w:rPr>
        <w:t>of</w:t>
      </w:r>
      <w:r w:rsidRPr="00060B16">
        <w:rPr>
          <w:rFonts w:ascii="Times New Roman" w:hAnsi="Times New Roman" w:cs="Times New Roman"/>
        </w:rPr>
        <w:t xml:space="preserve"> </w:t>
      </w:r>
      <w:r w:rsidRPr="00060B16" w:rsidR="00E36B20">
        <w:rPr>
          <w:rFonts w:ascii="Times New Roman" w:hAnsi="Times New Roman" w:cs="Times New Roman"/>
        </w:rPr>
        <w:t>T</w:t>
      </w:r>
      <w:r w:rsidRPr="00060B16">
        <w:rPr>
          <w:rFonts w:ascii="Times New Roman" w:hAnsi="Times New Roman" w:cs="Times New Roman"/>
        </w:rPr>
        <w:t xml:space="preserve">arget </w:t>
      </w:r>
      <w:r w:rsidRPr="00060B16" w:rsidR="00E36B20">
        <w:rPr>
          <w:rFonts w:ascii="Times New Roman" w:hAnsi="Times New Roman" w:cs="Times New Roman"/>
        </w:rPr>
        <w:t>C</w:t>
      </w:r>
      <w:r w:rsidRPr="00060B16">
        <w:rPr>
          <w:rFonts w:ascii="Times New Roman" w:hAnsi="Times New Roman" w:cs="Times New Roman"/>
        </w:rPr>
        <w:t xml:space="preserve">ommunities. </w:t>
      </w:r>
      <w:r w:rsidR="00571D4D">
        <w:rPr>
          <w:rFonts w:ascii="Times New Roman" w:hAnsi="Times New Roman" w:cs="Times New Roman"/>
        </w:rPr>
        <w:t xml:space="preserve"> </w:t>
      </w:r>
      <w:r w:rsidRPr="00060B16" w:rsidR="003B3804">
        <w:rPr>
          <w:rFonts w:ascii="Times New Roman" w:hAnsi="Times New Roman" w:eastAsiaTheme="minorEastAsia" w:cs="Times New Roman"/>
        </w:rPr>
        <w:t xml:space="preserve">Only Lending Activity that can be verified as meeting the definition of Qualified Lending should be included in the </w:t>
      </w:r>
      <w:r w:rsidR="003B3804">
        <w:rPr>
          <w:rFonts w:ascii="Times New Roman" w:hAnsi="Times New Roman" w:cs="Times New Roman"/>
        </w:rPr>
        <w:t>Quarterly</w:t>
      </w:r>
      <w:r w:rsidRPr="00060B16" w:rsidR="003B3804">
        <w:rPr>
          <w:rFonts w:ascii="Times New Roman" w:hAnsi="Times New Roman" w:cs="Times New Roman"/>
        </w:rPr>
        <w:t xml:space="preserve"> Supplemental </w:t>
      </w:r>
      <w:r w:rsidRPr="00060B16" w:rsidR="003B3804">
        <w:rPr>
          <w:rFonts w:ascii="Times New Roman" w:hAnsi="Times New Roman" w:cs="Times New Roman"/>
        </w:rPr>
        <w:t>Report</w:t>
      </w:r>
      <w:r w:rsidRPr="00060B16" w:rsidR="003B3804">
        <w:rPr>
          <w:rFonts w:ascii="Times New Roman" w:hAnsi="Times New Roman" w:eastAsiaTheme="minorEastAsia" w:cs="Times New Roman"/>
        </w:rPr>
        <w:t>.</w:t>
      </w:r>
    </w:p>
    <w:p w:rsidR="003A7808" w:rsidP="00AB6E3C" w14:paraId="0031F66B" w14:textId="2B8C013D">
      <w:pPr>
        <w:spacing w:before="1"/>
        <w:contextualSpacing/>
        <w:rPr>
          <w:rFonts w:ascii="Times New Roman" w:hAnsi="Times New Roman" w:eastAsiaTheme="minorEastAsia" w:cs="Times New Roman"/>
        </w:rPr>
      </w:pPr>
    </w:p>
    <w:p w:rsidR="00F9657E" w:rsidP="003A7808" w14:paraId="5741F14D" w14:textId="035F08DE">
      <w:pPr>
        <w:spacing w:before="1"/>
        <w:contextualSpacing/>
        <w:rPr>
          <w:rFonts w:ascii="Times New Roman" w:hAnsi="Times New Roman" w:eastAsiaTheme="minorEastAsia" w:cs="Times New Roman"/>
        </w:rPr>
      </w:pPr>
      <w:r w:rsidRPr="00E92D79">
        <w:rPr>
          <w:rFonts w:ascii="Times New Roman" w:hAnsi="Times New Roman" w:eastAsiaTheme="minorEastAsia" w:cs="Times New Roman"/>
          <w:b/>
          <w:bCs/>
        </w:rPr>
        <w:t>Demographic Data Collection.</w:t>
      </w:r>
      <w:r>
        <w:rPr>
          <w:rFonts w:ascii="Times New Roman" w:hAnsi="Times New Roman" w:eastAsiaTheme="minorEastAsia" w:cs="Times New Roman"/>
        </w:rPr>
        <w:t xml:space="preserve"> </w:t>
      </w:r>
      <w:r w:rsidR="009C5042">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are required to collect sufficient data to enable them to complete all the fields and all the schedules in the Quarterly Supplemental Report accurately. </w:t>
      </w:r>
      <w:r w:rsidR="00907BCB">
        <w:rPr>
          <w:rFonts w:ascii="Times New Roman" w:hAnsi="Times New Roman" w:eastAsiaTheme="minorEastAsia" w:cs="Times New Roman"/>
        </w:rPr>
        <w:t xml:space="preserve"> </w:t>
      </w:r>
      <w:r>
        <w:rPr>
          <w:rFonts w:ascii="Times New Roman" w:hAnsi="Times New Roman" w:eastAsiaTheme="minorEastAsia" w:cs="Times New Roman"/>
        </w:rPr>
        <w:t>As required under the ECIP Securities Purchase Agreement, t</w:t>
      </w:r>
      <w:r w:rsidRPr="003A7808">
        <w:rPr>
          <w:rFonts w:ascii="Times New Roman" w:hAnsi="Times New Roman" w:eastAsiaTheme="minorEastAsia" w:cs="Times New Roman"/>
        </w:rPr>
        <w:t xml:space="preserve">he </w:t>
      </w:r>
      <w:r>
        <w:rPr>
          <w:rFonts w:ascii="Times New Roman" w:hAnsi="Times New Roman" w:eastAsiaTheme="minorEastAsia" w:cs="Times New Roman"/>
        </w:rPr>
        <w:t xml:space="preserve">Participant’s </w:t>
      </w:r>
      <w:r w:rsidRPr="003A7808">
        <w:rPr>
          <w:rFonts w:ascii="Times New Roman" w:hAnsi="Times New Roman" w:eastAsiaTheme="minorEastAsia" w:cs="Times New Roman"/>
        </w:rPr>
        <w:t xml:space="preserve">principal executive officer or principal financial officer will </w:t>
      </w:r>
      <w:r>
        <w:rPr>
          <w:rFonts w:ascii="Times New Roman" w:hAnsi="Times New Roman" w:eastAsiaTheme="minorEastAsia" w:cs="Times New Roman"/>
        </w:rPr>
        <w:t xml:space="preserve">need to </w:t>
      </w:r>
      <w:r w:rsidRPr="003A7808">
        <w:rPr>
          <w:rFonts w:ascii="Times New Roman" w:hAnsi="Times New Roman" w:eastAsiaTheme="minorEastAsia" w:cs="Times New Roman"/>
        </w:rPr>
        <w:t xml:space="preserve">certify that the information provided on each </w:t>
      </w:r>
      <w:r>
        <w:rPr>
          <w:rFonts w:ascii="Times New Roman" w:hAnsi="Times New Roman" w:eastAsiaTheme="minorEastAsia" w:cs="Times New Roman"/>
        </w:rPr>
        <w:t xml:space="preserve">Quarterly </w:t>
      </w:r>
      <w:r w:rsidRPr="003A7808">
        <w:rPr>
          <w:rFonts w:ascii="Times New Roman" w:hAnsi="Times New Roman" w:eastAsiaTheme="minorEastAsia" w:cs="Times New Roman"/>
        </w:rPr>
        <w:t>Supplemental Report is accurate</w:t>
      </w:r>
      <w:r>
        <w:rPr>
          <w:rFonts w:ascii="Times New Roman" w:hAnsi="Times New Roman" w:eastAsiaTheme="minorEastAsia" w:cs="Times New Roman"/>
        </w:rPr>
        <w:t xml:space="preserve">.  </w:t>
      </w:r>
      <w:r w:rsidR="009D32D4">
        <w:rPr>
          <w:rFonts w:ascii="Times New Roman" w:hAnsi="Times New Roman" w:eastAsiaTheme="minorEastAsia" w:cs="Times New Roman"/>
        </w:rPr>
        <w:t xml:space="preserve">Treasury expects that it will not be possible for Participants to accurately complete the Quarterly Supplemental Report without </w:t>
      </w:r>
      <w:r w:rsidRPr="00206242" w:rsidR="009D32D4">
        <w:rPr>
          <w:rFonts w:ascii="Times New Roman" w:hAnsi="Times New Roman" w:eastAsiaTheme="minorEastAsia" w:cs="Times New Roman"/>
        </w:rPr>
        <w:t>process</w:t>
      </w:r>
      <w:r w:rsidR="009D32D4">
        <w:rPr>
          <w:rFonts w:ascii="Times New Roman" w:hAnsi="Times New Roman" w:eastAsiaTheme="minorEastAsia" w:cs="Times New Roman"/>
        </w:rPr>
        <w:t>es</w:t>
      </w:r>
      <w:r w:rsidRPr="00206242" w:rsidR="009D32D4">
        <w:rPr>
          <w:rFonts w:ascii="Times New Roman" w:hAnsi="Times New Roman" w:eastAsiaTheme="minorEastAsia" w:cs="Times New Roman"/>
        </w:rPr>
        <w:t xml:space="preserve"> in place to attempt to collect the data necessary to complete all the fields and all the schedules in the Quarterly Supplemental Report accurately</w:t>
      </w:r>
      <w:r w:rsidR="009D32D4">
        <w:rPr>
          <w:rFonts w:ascii="Times New Roman" w:hAnsi="Times New Roman" w:eastAsiaTheme="minorEastAsia" w:cs="Times New Roman"/>
        </w:rPr>
        <w:t xml:space="preserve">.  </w:t>
      </w:r>
      <w:r w:rsidR="00206242">
        <w:rPr>
          <w:rFonts w:ascii="Times New Roman" w:hAnsi="Times New Roman" w:eastAsiaTheme="minorEastAsia" w:cs="Times New Roman"/>
        </w:rPr>
        <w:t>P</w:t>
      </w:r>
      <w:r w:rsidRPr="00206242" w:rsidR="00206242">
        <w:rPr>
          <w:rFonts w:ascii="Times New Roman" w:hAnsi="Times New Roman" w:eastAsiaTheme="minorEastAsia" w:cs="Times New Roman"/>
        </w:rPr>
        <w:t xml:space="preserve">articipants are not expected to require their </w:t>
      </w:r>
      <w:r w:rsidR="00420D9F">
        <w:rPr>
          <w:rFonts w:ascii="Times New Roman" w:hAnsi="Times New Roman" w:eastAsiaTheme="minorEastAsia" w:cs="Times New Roman"/>
        </w:rPr>
        <w:t>customers</w:t>
      </w:r>
      <w:r w:rsidR="00273B9B">
        <w:rPr>
          <w:rFonts w:ascii="Times New Roman" w:hAnsi="Times New Roman" w:eastAsiaTheme="minorEastAsia" w:cs="Times New Roman"/>
        </w:rPr>
        <w:t xml:space="preserve"> (also referred to in these instructions as borrowers)</w:t>
      </w:r>
      <w:r w:rsidR="00420D9F">
        <w:rPr>
          <w:rFonts w:ascii="Times New Roman" w:hAnsi="Times New Roman" w:eastAsiaTheme="minorEastAsia" w:cs="Times New Roman"/>
        </w:rPr>
        <w:t xml:space="preserve"> </w:t>
      </w:r>
      <w:r w:rsidRPr="00206242" w:rsidR="00206242">
        <w:rPr>
          <w:rFonts w:ascii="Times New Roman" w:hAnsi="Times New Roman" w:eastAsiaTheme="minorEastAsia" w:cs="Times New Roman"/>
        </w:rPr>
        <w:t>to provide demographic data</w:t>
      </w:r>
      <w:r w:rsidR="009D32D4">
        <w:rPr>
          <w:rFonts w:ascii="Times New Roman" w:hAnsi="Times New Roman" w:eastAsiaTheme="minorEastAsia" w:cs="Times New Roman"/>
        </w:rPr>
        <w:t xml:space="preserve">; </w:t>
      </w:r>
      <w:r w:rsidR="00420D9F">
        <w:rPr>
          <w:rFonts w:ascii="Times New Roman" w:hAnsi="Times New Roman" w:eastAsiaTheme="minorEastAsia" w:cs="Times New Roman"/>
        </w:rPr>
        <w:t>a Participant’s customers may leave any fields requesting demographic data blank</w:t>
      </w:r>
      <w:r w:rsidR="009D32D4">
        <w:rPr>
          <w:rFonts w:ascii="Times New Roman" w:hAnsi="Times New Roman" w:eastAsiaTheme="minorEastAsia" w:cs="Times New Roman"/>
        </w:rPr>
        <w:t>.  If the Participant cannot determine the demographic characteristics of the customer, the loan cannot be included as Qualified Lending under the People or Business categories below for which the demographic characteristics of the borrower are relevant, such as loans to Other Targeted Populations.</w:t>
      </w:r>
    </w:p>
    <w:p w:rsidR="009D32D4" w:rsidP="003A7808" w14:paraId="081D0098" w14:textId="77777777">
      <w:pPr>
        <w:spacing w:before="1"/>
        <w:contextualSpacing/>
        <w:rPr>
          <w:rFonts w:ascii="Times New Roman" w:hAnsi="Times New Roman" w:eastAsiaTheme="minorEastAsia" w:cs="Times New Roman"/>
        </w:rPr>
      </w:pPr>
    </w:p>
    <w:p w:rsidR="00497B28" w:rsidP="003A7808" w14:paraId="4C64E8C1" w14:textId="449E7C56">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Participants may use the following methods for collecting demographic data from customers: (i) </w:t>
      </w:r>
      <w:r w:rsidR="00E368AA">
        <w:rPr>
          <w:rFonts w:ascii="Times New Roman" w:hAnsi="Times New Roman" w:eastAsiaTheme="minorEastAsia" w:cs="Times New Roman"/>
        </w:rPr>
        <w:t>self-report</w:t>
      </w:r>
      <w:r>
        <w:rPr>
          <w:rFonts w:ascii="Times New Roman" w:hAnsi="Times New Roman" w:eastAsiaTheme="minorEastAsia" w:cs="Times New Roman"/>
        </w:rPr>
        <w:t>ing</w:t>
      </w:r>
      <w:r w:rsidR="00E368AA">
        <w:rPr>
          <w:rFonts w:ascii="Times New Roman" w:hAnsi="Times New Roman" w:eastAsiaTheme="minorEastAsia" w:cs="Times New Roman"/>
        </w:rPr>
        <w:t xml:space="preserve"> by </w:t>
      </w:r>
      <w:r w:rsidR="00420D9F">
        <w:rPr>
          <w:rFonts w:ascii="Times New Roman" w:hAnsi="Times New Roman" w:eastAsiaTheme="minorEastAsia" w:cs="Times New Roman"/>
        </w:rPr>
        <w:t>customers</w:t>
      </w:r>
      <w:r>
        <w:rPr>
          <w:rFonts w:ascii="Times New Roman" w:hAnsi="Times New Roman" w:eastAsiaTheme="minorEastAsia" w:cs="Times New Roman"/>
        </w:rPr>
        <w:t xml:space="preserve">; (ii) </w:t>
      </w:r>
      <w:bookmarkStart w:id="10" w:name="_Hlk130219461"/>
      <w:r w:rsidR="00E368AA">
        <w:rPr>
          <w:rFonts w:ascii="Times New Roman" w:hAnsi="Times New Roman" w:eastAsiaTheme="minorEastAsia" w:cs="Times New Roman"/>
        </w:rPr>
        <w:t>methods that the Participant uses for the purposes of complying with the Home Mortgage Disclosure Act</w:t>
      </w:r>
      <w:r>
        <w:rPr>
          <w:rFonts w:ascii="Times New Roman" w:hAnsi="Times New Roman" w:eastAsiaTheme="minorEastAsia" w:cs="Times New Roman"/>
        </w:rPr>
        <w:t>; and (iii)</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methods that the Participant uses for the purposes of complying with </w:t>
      </w:r>
      <w:r w:rsidR="00E368AA">
        <w:rPr>
          <w:rFonts w:ascii="Times New Roman" w:hAnsi="Times New Roman" w:eastAsiaTheme="minorEastAsia" w:cs="Times New Roman"/>
        </w:rPr>
        <w:t xml:space="preserve">CDFI </w:t>
      </w:r>
      <w:r w:rsidR="009D32D4">
        <w:rPr>
          <w:rFonts w:ascii="Times New Roman" w:hAnsi="Times New Roman" w:eastAsiaTheme="minorEastAsia" w:cs="Times New Roman"/>
        </w:rPr>
        <w:t xml:space="preserve">Fund </w:t>
      </w:r>
      <w:r w:rsidR="00E368AA">
        <w:rPr>
          <w:rFonts w:ascii="Times New Roman" w:hAnsi="Times New Roman" w:eastAsiaTheme="minorEastAsia" w:cs="Times New Roman"/>
        </w:rPr>
        <w:t xml:space="preserve">certification </w:t>
      </w:r>
      <w:r w:rsidR="009D32D4">
        <w:rPr>
          <w:rFonts w:ascii="Times New Roman" w:hAnsi="Times New Roman" w:eastAsiaTheme="minorEastAsia" w:cs="Times New Roman"/>
        </w:rPr>
        <w:t xml:space="preserve">or reporting </w:t>
      </w:r>
      <w:r w:rsidR="00E368AA">
        <w:rPr>
          <w:rFonts w:ascii="Times New Roman" w:hAnsi="Times New Roman" w:eastAsiaTheme="minorEastAsia" w:cs="Times New Roman"/>
        </w:rPr>
        <w:t>requirements</w:t>
      </w:r>
      <w:bookmarkEnd w:id="10"/>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 </w:t>
      </w:r>
      <w:r w:rsidRPr="009D32D4" w:rsidR="009D32D4">
        <w:rPr>
          <w:rFonts w:ascii="Times New Roman" w:hAnsi="Times New Roman" w:eastAsiaTheme="minorEastAsia" w:cs="Times New Roman"/>
        </w:rPr>
        <w:t xml:space="preserve">However, Participants may not use geographical proxies, even if such proxies </w:t>
      </w:r>
      <w:r w:rsidR="009C5042">
        <w:rPr>
          <w:rFonts w:ascii="Times New Roman" w:hAnsi="Times New Roman" w:eastAsiaTheme="minorEastAsia" w:cs="Times New Roman"/>
        </w:rPr>
        <w:t xml:space="preserve">are </w:t>
      </w:r>
      <w:r w:rsidRPr="009D32D4" w:rsidR="009D32D4">
        <w:rPr>
          <w:rFonts w:ascii="Times New Roman" w:hAnsi="Times New Roman" w:eastAsiaTheme="minorEastAsia" w:cs="Times New Roman"/>
        </w:rPr>
        <w:t xml:space="preserve">accepted for the purposes of compliance with the Home Mortgage Disclosure Act or CDFI Fund certification or reporting requirements.  </w:t>
      </w:r>
      <w:r>
        <w:rPr>
          <w:rFonts w:ascii="Times New Roman" w:hAnsi="Times New Roman" w:eastAsiaTheme="minorEastAsia" w:cs="Times New Roman"/>
        </w:rPr>
        <w:t>Other than the methods outlined above</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may not use any other methods or proxies to determine the demographic characteristics of the </w:t>
      </w:r>
      <w:r>
        <w:rPr>
          <w:rFonts w:ascii="Times New Roman" w:hAnsi="Times New Roman" w:eastAsiaTheme="minorEastAsia" w:cs="Times New Roman"/>
        </w:rPr>
        <w:t xml:space="preserve">customer.  </w:t>
      </w:r>
    </w:p>
    <w:p w:rsidR="00497B28" w:rsidP="003A7808" w14:paraId="3B7EBF03" w14:textId="77777777">
      <w:pPr>
        <w:spacing w:before="1"/>
        <w:contextualSpacing/>
        <w:rPr>
          <w:rFonts w:ascii="Times New Roman" w:hAnsi="Times New Roman" w:eastAsiaTheme="minorEastAsia" w:cs="Times New Roman"/>
        </w:rPr>
      </w:pPr>
    </w:p>
    <w:p w:rsidR="003A7808" w:rsidRPr="00E92D79" w:rsidP="003A7808" w14:paraId="35184D4A" w14:textId="320C5F5F">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Because </w:t>
      </w:r>
      <w:r w:rsidR="00497B28">
        <w:rPr>
          <w:rFonts w:ascii="Times New Roman" w:hAnsi="Times New Roman" w:eastAsiaTheme="minorEastAsia" w:cs="Times New Roman"/>
        </w:rPr>
        <w:t>Participants may require time to develop sufficient data</w:t>
      </w:r>
      <w:r>
        <w:rPr>
          <w:rFonts w:ascii="Times New Roman" w:hAnsi="Times New Roman" w:eastAsiaTheme="minorEastAsia" w:cs="Times New Roman"/>
        </w:rPr>
        <w:t>-</w:t>
      </w:r>
      <w:r w:rsidR="00497B28">
        <w:rPr>
          <w:rFonts w:ascii="Times New Roman" w:hAnsi="Times New Roman" w:eastAsiaTheme="minorEastAsia" w:cs="Times New Roman"/>
        </w:rPr>
        <w:t xml:space="preserve">collection systems, for each Quarterly Supplemental Report </w:t>
      </w:r>
      <w:r>
        <w:rPr>
          <w:rFonts w:ascii="Times New Roman" w:hAnsi="Times New Roman" w:eastAsiaTheme="minorEastAsia" w:cs="Times New Roman"/>
        </w:rPr>
        <w:t xml:space="preserve">through the report </w:t>
      </w:r>
      <w:r w:rsidR="00A66E32">
        <w:rPr>
          <w:rFonts w:ascii="Times New Roman" w:hAnsi="Times New Roman" w:eastAsiaTheme="minorEastAsia" w:cs="Times New Roman"/>
        </w:rPr>
        <w:t xml:space="preserve">for </w:t>
      </w:r>
      <w:r w:rsidR="00497B28">
        <w:rPr>
          <w:rFonts w:ascii="Times New Roman" w:hAnsi="Times New Roman" w:eastAsiaTheme="minorEastAsia" w:cs="Times New Roman"/>
        </w:rPr>
        <w:t xml:space="preserve">the quarter ending on </w:t>
      </w:r>
      <w:r w:rsidR="009D32D4">
        <w:rPr>
          <w:rFonts w:ascii="Times New Roman" w:hAnsi="Times New Roman" w:eastAsiaTheme="minorEastAsia" w:cs="Times New Roman"/>
        </w:rPr>
        <w:t>June 30, 2024</w:t>
      </w:r>
      <w:r w:rsidR="00497B28">
        <w:rPr>
          <w:rFonts w:ascii="Times New Roman" w:hAnsi="Times New Roman" w:eastAsiaTheme="minorEastAsia" w:cs="Times New Roman"/>
        </w:rPr>
        <w:t xml:space="preserve">, Treasury will not consider the Quarterly Supplemental Report to be inaccurate or incomplete </w:t>
      </w:r>
      <w:r>
        <w:rPr>
          <w:rFonts w:ascii="Times New Roman" w:hAnsi="Times New Roman" w:eastAsiaTheme="minorEastAsia" w:cs="Times New Roman"/>
        </w:rPr>
        <w:t xml:space="preserve">solely </w:t>
      </w:r>
      <w:r>
        <w:rPr>
          <w:rFonts w:ascii="Times New Roman" w:hAnsi="Times New Roman" w:eastAsiaTheme="minorEastAsia" w:cs="Times New Roman"/>
        </w:rPr>
        <w:t>on the basis of</w:t>
      </w:r>
      <w:r>
        <w:rPr>
          <w:rFonts w:ascii="Times New Roman" w:hAnsi="Times New Roman" w:eastAsiaTheme="minorEastAsia" w:cs="Times New Roman"/>
        </w:rPr>
        <w:t xml:space="preserve"> a lack of </w:t>
      </w:r>
      <w:r w:rsidR="00497B28">
        <w:rPr>
          <w:rFonts w:ascii="Times New Roman" w:hAnsi="Times New Roman" w:eastAsiaTheme="minorEastAsia" w:cs="Times New Roman"/>
        </w:rPr>
        <w:t>demographic data</w:t>
      </w:r>
      <w:r w:rsidR="00A66E32">
        <w:rPr>
          <w:rFonts w:ascii="Times New Roman" w:hAnsi="Times New Roman" w:eastAsiaTheme="minorEastAsia" w:cs="Times New Roman"/>
        </w:rPr>
        <w:t xml:space="preserve">.  For each such Quarterly Supplemental Report, the Participant must provide a narrative explanation, uploaded </w:t>
      </w:r>
      <w:r w:rsidR="0090265E">
        <w:rPr>
          <w:rFonts w:ascii="Times New Roman" w:hAnsi="Times New Roman" w:eastAsiaTheme="minorEastAsia" w:cs="Times New Roman"/>
        </w:rPr>
        <w:t xml:space="preserve">through the “Upload </w:t>
      </w:r>
      <w:r w:rsidR="0090265E">
        <w:rPr>
          <w:rFonts w:ascii="Times New Roman" w:hAnsi="Times New Roman" w:eastAsiaTheme="minorEastAsia" w:cs="Times New Roman"/>
        </w:rPr>
        <w:t>Add’l</w:t>
      </w:r>
      <w:r w:rsidR="0090265E">
        <w:rPr>
          <w:rFonts w:ascii="Times New Roman" w:hAnsi="Times New Roman" w:eastAsiaTheme="minorEastAsia" w:cs="Times New Roman"/>
        </w:rPr>
        <w:t xml:space="preserve"> Doc” field</w:t>
      </w:r>
      <w:r w:rsidR="00A66E32">
        <w:rPr>
          <w:rFonts w:ascii="Times New Roman" w:hAnsi="Times New Roman" w:eastAsiaTheme="minorEastAsia" w:cs="Times New Roman"/>
        </w:rPr>
        <w:t>, of their plans to implement sufficient data</w:t>
      </w:r>
      <w:r>
        <w:rPr>
          <w:rFonts w:ascii="Times New Roman" w:hAnsi="Times New Roman" w:eastAsiaTheme="minorEastAsia" w:cs="Times New Roman"/>
        </w:rPr>
        <w:t>-</w:t>
      </w:r>
      <w:r w:rsidR="00A66E32">
        <w:rPr>
          <w:rFonts w:ascii="Times New Roman" w:hAnsi="Times New Roman" w:eastAsiaTheme="minorEastAsia" w:cs="Times New Roman"/>
        </w:rPr>
        <w:t xml:space="preserve">collection systems and </w:t>
      </w:r>
      <w:r>
        <w:rPr>
          <w:rFonts w:ascii="Times New Roman" w:hAnsi="Times New Roman" w:eastAsiaTheme="minorEastAsia" w:cs="Times New Roman"/>
        </w:rPr>
        <w:t xml:space="preserve">their </w:t>
      </w:r>
      <w:r w:rsidR="00A66E32">
        <w:rPr>
          <w:rFonts w:ascii="Times New Roman" w:hAnsi="Times New Roman" w:eastAsiaTheme="minorEastAsia" w:cs="Times New Roman"/>
        </w:rPr>
        <w:t xml:space="preserve">progress </w:t>
      </w:r>
      <w:r>
        <w:rPr>
          <w:rFonts w:ascii="Times New Roman" w:hAnsi="Times New Roman" w:eastAsiaTheme="minorEastAsia" w:cs="Times New Roman"/>
        </w:rPr>
        <w:t xml:space="preserve">in implementing </w:t>
      </w:r>
      <w:r w:rsidR="00A66E32">
        <w:rPr>
          <w:rFonts w:ascii="Times New Roman" w:hAnsi="Times New Roman" w:eastAsiaTheme="minorEastAsia" w:cs="Times New Roman"/>
        </w:rPr>
        <w:t xml:space="preserve">those plans.  </w:t>
      </w:r>
      <w:r w:rsidR="00B73F81">
        <w:rPr>
          <w:rFonts w:ascii="Times New Roman" w:hAnsi="Times New Roman" w:eastAsiaTheme="minorEastAsia" w:cs="Times New Roman"/>
        </w:rPr>
        <w:t xml:space="preserve">The narrative must include an estimate of </w:t>
      </w:r>
      <w:r w:rsidRPr="00B73F81" w:rsidR="00B73F81">
        <w:rPr>
          <w:rFonts w:ascii="Times New Roman" w:hAnsi="Times New Roman" w:eastAsiaTheme="minorEastAsia" w:cs="Times New Roman"/>
        </w:rPr>
        <w:t xml:space="preserve">the number and dollar value of originations of loans or investments </w:t>
      </w:r>
      <w:r w:rsidR="00B73F81">
        <w:rPr>
          <w:rFonts w:ascii="Times New Roman" w:hAnsi="Times New Roman" w:eastAsiaTheme="minorEastAsia" w:cs="Times New Roman"/>
        </w:rPr>
        <w:t>during the reporting period for which demographic data was not collected,</w:t>
      </w:r>
      <w:r>
        <w:rPr>
          <w:rStyle w:val="FootnoteReference"/>
          <w:rFonts w:ascii="Times New Roman" w:hAnsi="Times New Roman" w:eastAsiaTheme="minorEastAsia" w:cs="Times New Roman"/>
        </w:rPr>
        <w:footnoteReference w:id="6"/>
      </w:r>
      <w:r w:rsidR="00B73F81">
        <w:rPr>
          <w:rFonts w:ascii="Times New Roman" w:hAnsi="Times New Roman" w:eastAsiaTheme="minorEastAsia" w:cs="Times New Roman"/>
        </w:rPr>
        <w:t xml:space="preserve"> expressed as a percentage of Total Originations as reported on Schedule A.  </w:t>
      </w:r>
      <w:r>
        <w:rPr>
          <w:rFonts w:ascii="Times New Roman" w:hAnsi="Times New Roman" w:eastAsiaTheme="minorEastAsia" w:cs="Times New Roman"/>
        </w:rPr>
        <w:t>B</w:t>
      </w:r>
      <w:r w:rsidR="00A66E32">
        <w:rPr>
          <w:rFonts w:ascii="Times New Roman" w:hAnsi="Times New Roman" w:eastAsiaTheme="minorEastAsia" w:cs="Times New Roman"/>
        </w:rPr>
        <w:t xml:space="preserve">eginning with the Quarterly Supplemental Report covering </w:t>
      </w:r>
      <w:r>
        <w:rPr>
          <w:rFonts w:ascii="Times New Roman" w:hAnsi="Times New Roman" w:eastAsiaTheme="minorEastAsia" w:cs="Times New Roman"/>
        </w:rPr>
        <w:t xml:space="preserve">the quarter ending </w:t>
      </w:r>
      <w:r w:rsidR="009D32D4">
        <w:rPr>
          <w:rFonts w:ascii="Times New Roman" w:hAnsi="Times New Roman" w:eastAsiaTheme="minorEastAsia" w:cs="Times New Roman"/>
        </w:rPr>
        <w:t>September 30, 2024</w:t>
      </w:r>
      <w:r w:rsidR="00A66E32">
        <w:rPr>
          <w:rFonts w:ascii="Times New Roman" w:hAnsi="Times New Roman" w:eastAsiaTheme="minorEastAsia" w:cs="Times New Roman"/>
        </w:rPr>
        <w:t xml:space="preserve">, Treasury will consider </w:t>
      </w:r>
      <w:r>
        <w:rPr>
          <w:rFonts w:ascii="Times New Roman" w:hAnsi="Times New Roman" w:eastAsiaTheme="minorEastAsia" w:cs="Times New Roman"/>
        </w:rPr>
        <w:t xml:space="preserve">a </w:t>
      </w:r>
      <w:r w:rsidR="00A66E32">
        <w:rPr>
          <w:rFonts w:ascii="Times New Roman" w:hAnsi="Times New Roman" w:eastAsiaTheme="minorEastAsia" w:cs="Times New Roman"/>
        </w:rPr>
        <w:t xml:space="preserve">Quarterly Supplemental Report to be inaccurate and incomplete if the Participant is not collecting sufficient demographic data to enable them to complete all the fields and schedules in the Quarterly Supplemental Report. </w:t>
      </w:r>
    </w:p>
    <w:p w:rsidR="00583F7B" w:rsidRPr="00060B16" w:rsidP="00AB6E3C" w14:paraId="2A47B20D" w14:textId="1B86675B">
      <w:pPr>
        <w:spacing w:before="1"/>
        <w:contextualSpacing/>
        <w:rPr>
          <w:rFonts w:ascii="Times New Roman" w:hAnsi="Times New Roman" w:cs="Times New Roman"/>
        </w:rPr>
      </w:pPr>
    </w:p>
    <w:p w:rsidR="000B72FF" w:rsidP="00AB6E3C" w14:paraId="62D96428" w14:textId="14C700CE">
      <w:pPr>
        <w:spacing w:before="1"/>
        <w:contextualSpacing/>
        <w:rPr>
          <w:rFonts w:ascii="Times New Roman" w:hAnsi="Times New Roman" w:cs="Times New Roman"/>
        </w:rPr>
      </w:pPr>
      <w:r w:rsidRPr="00060B16">
        <w:rPr>
          <w:rFonts w:ascii="Times New Roman" w:hAnsi="Times New Roman" w:cs="Times New Roman"/>
          <w:b/>
          <w:bCs/>
        </w:rPr>
        <w:t>Place-based Categories of Target Communities.</w:t>
      </w:r>
      <w:r w:rsidR="009C5042">
        <w:rPr>
          <w:rFonts w:ascii="Times New Roman" w:hAnsi="Times New Roman" w:cs="Times New Roman"/>
          <w:b/>
          <w:bCs/>
        </w:rPr>
        <w:t xml:space="preserve"> </w:t>
      </w:r>
      <w:r w:rsidRPr="00060B16">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r w:rsidR="00571D4D">
        <w:rPr>
          <w:rFonts w:ascii="Times New Roman" w:hAnsi="Times New Roman" w:cs="Times New Roman"/>
        </w:rPr>
        <w:t xml:space="preserve"> </w:t>
      </w:r>
      <w:r w:rsidR="004F7FCE">
        <w:rPr>
          <w:rFonts w:ascii="Times New Roman" w:hAnsi="Times New Roman" w:cs="Times New Roman"/>
        </w:rPr>
        <w:t xml:space="preserve">In situations where a loan is </w:t>
      </w:r>
      <w:r w:rsidR="00614AE4">
        <w:rPr>
          <w:rFonts w:ascii="Times New Roman" w:hAnsi="Times New Roman" w:cs="Times New Roman"/>
        </w:rPr>
        <w:t xml:space="preserve">made to finance one real property but is collateralized by another, use the address of the real property that is being financed. </w:t>
      </w:r>
      <w:r w:rsidR="009C5042">
        <w:rPr>
          <w:rFonts w:ascii="Times New Roman" w:hAnsi="Times New Roman" w:cs="Times New Roman"/>
        </w:rPr>
        <w:t xml:space="preserve"> </w:t>
      </w:r>
      <w:r w:rsidR="00614AE4">
        <w:rPr>
          <w:rFonts w:ascii="Times New Roman" w:hAnsi="Times New Roman" w:cs="Times New Roman"/>
        </w:rPr>
        <w:t xml:space="preserve">For example, if a Recipient originates a loan to finance the construction, </w:t>
      </w:r>
      <w:r w:rsidR="00570F13">
        <w:rPr>
          <w:rFonts w:ascii="Times New Roman" w:hAnsi="Times New Roman" w:cs="Times New Roman"/>
        </w:rPr>
        <w:t>development,</w:t>
      </w:r>
      <w:r w:rsidR="00614AE4">
        <w:rPr>
          <w:rFonts w:ascii="Times New Roman" w:hAnsi="Times New Roman" w:cs="Times New Roman"/>
        </w:rPr>
        <w:t xml:space="preserve"> or purchase of property X, located in County A, but the loan is secured by a lien on property Y, located in County B, use the address of property X to determine whether the loan is made to a place-based Target Community.</w:t>
      </w:r>
      <w:r w:rsidR="008942AE">
        <w:rPr>
          <w:rFonts w:ascii="Times New Roman" w:hAnsi="Times New Roman" w:cs="Times New Roman"/>
        </w:rPr>
        <w:t xml:space="preserve"> For loans to businesses, Participants may use the census tract of the business collected in accordance with the CFPB’s Small Business Data Collection Rule at 12 C.F.R. Part 1002, Subpart B. </w:t>
      </w:r>
    </w:p>
    <w:p w:rsidR="000B72FF" w:rsidP="00AB6E3C" w14:paraId="6D6326B6" w14:textId="77777777">
      <w:pPr>
        <w:spacing w:before="1"/>
        <w:contextualSpacing/>
        <w:rPr>
          <w:rFonts w:ascii="Times New Roman" w:hAnsi="Times New Roman" w:cs="Times New Roman"/>
        </w:rPr>
      </w:pPr>
    </w:p>
    <w:p w:rsidR="00EF4AB8" w:rsidRPr="00E57E06" w:rsidP="00AB6E3C" w14:paraId="208AF2E2" w14:textId="28B971A0">
      <w:pPr>
        <w:spacing w:before="1"/>
        <w:contextualSpacing/>
        <w:rPr>
          <w:rFonts w:ascii="Times New Roman" w:hAnsi="Times New Roman" w:cs="Times New Roman"/>
          <w:b/>
          <w:bCs/>
        </w:rPr>
      </w:pPr>
      <w:r w:rsidRPr="00E92D79">
        <w:rPr>
          <w:rFonts w:ascii="Times New Roman" w:hAnsi="Times New Roman" w:cs="Times New Roman"/>
          <w:b/>
          <w:bCs/>
        </w:rPr>
        <w:t>Loans to Multiple Borrowers.</w:t>
      </w:r>
      <w:r>
        <w:rPr>
          <w:rFonts w:ascii="Times New Roman" w:hAnsi="Times New Roman" w:cs="Times New Roman"/>
        </w:rPr>
        <w:t xml:space="preserve"> </w:t>
      </w:r>
      <w:r w:rsidR="00614AE4">
        <w:rPr>
          <w:rFonts w:ascii="Times New Roman" w:hAnsi="Times New Roman" w:cs="Times New Roman"/>
        </w:rPr>
        <w:t xml:space="preserve"> </w:t>
      </w:r>
      <w:r>
        <w:rPr>
          <w:rFonts w:ascii="Times New Roman" w:hAnsi="Times New Roman" w:cs="Times New Roman"/>
        </w:rPr>
        <w:t xml:space="preserve">Loans to two or more joint applicants, such as mortgage loans, should be reported in </w:t>
      </w:r>
      <w:r w:rsidR="00B95CC5">
        <w:rPr>
          <w:rFonts w:ascii="Times New Roman" w:hAnsi="Times New Roman" w:cs="Times New Roman"/>
        </w:rPr>
        <w:t xml:space="preserve">either the </w:t>
      </w:r>
      <w:r>
        <w:rPr>
          <w:rFonts w:ascii="Times New Roman" w:hAnsi="Times New Roman" w:cs="Times New Roman"/>
        </w:rPr>
        <w:t xml:space="preserve">Qualified Lending category that applies to </w:t>
      </w:r>
      <w:r w:rsidR="00570F13">
        <w:rPr>
          <w:rFonts w:ascii="Times New Roman" w:hAnsi="Times New Roman" w:cs="Times New Roman"/>
        </w:rPr>
        <w:t>all</w:t>
      </w:r>
      <w:r>
        <w:rPr>
          <w:rFonts w:ascii="Times New Roman" w:hAnsi="Times New Roman" w:cs="Times New Roman"/>
        </w:rPr>
        <w:t xml:space="preserve"> the joint applicants</w:t>
      </w:r>
      <w:r w:rsidR="00B95CC5">
        <w:rPr>
          <w:rFonts w:ascii="Times New Roman" w:hAnsi="Times New Roman" w:cs="Times New Roman"/>
        </w:rPr>
        <w:t xml:space="preserve"> or the “Multiracial Borrower” category, as applicable</w:t>
      </w:r>
      <w:r>
        <w:rPr>
          <w:rFonts w:ascii="Times New Roman" w:hAnsi="Times New Roman" w:cs="Times New Roman"/>
        </w:rPr>
        <w:t xml:space="preserve">.  </w:t>
      </w:r>
      <w:r w:rsidR="00B95CC5">
        <w:rPr>
          <w:rFonts w:ascii="Times New Roman" w:hAnsi="Times New Roman" w:cs="Times New Roman"/>
        </w:rPr>
        <w:t>Please see the section titled “</w:t>
      </w:r>
      <w:r w:rsidRPr="00B95CC5" w:rsidR="00B95CC5">
        <w:rPr>
          <w:rFonts w:ascii="Times New Roman" w:hAnsi="Times New Roman" w:cs="Times New Roman"/>
        </w:rPr>
        <w:t>Loans to Borrowers in Multiple Demographic Categories</w:t>
      </w:r>
      <w:r w:rsidR="00B95CC5">
        <w:rPr>
          <w:rFonts w:ascii="Times New Roman" w:hAnsi="Times New Roman" w:cs="Times New Roman"/>
        </w:rPr>
        <w:t xml:space="preserve">” in Section IV.A below for more instructions on how to report these loans in Schedule C. </w:t>
      </w:r>
      <w:r w:rsidRPr="00B95CC5" w:rsidR="00B95CC5">
        <w:rPr>
          <w:rFonts w:ascii="Times New Roman" w:hAnsi="Times New Roman" w:cs="Times New Roman"/>
        </w:rPr>
        <w:t xml:space="preserve"> </w:t>
      </w:r>
      <w:r w:rsidR="00273B9B">
        <w:rPr>
          <w:rFonts w:ascii="Times New Roman" w:hAnsi="Times New Roman" w:cs="Times New Roman"/>
        </w:rPr>
        <w:t xml:space="preserve">However, loans must not be </w:t>
      </w:r>
      <w:r w:rsidR="00273B9B">
        <w:rPr>
          <w:rFonts w:ascii="Times New Roman" w:hAnsi="Times New Roman" w:cs="Times New Roman"/>
        </w:rPr>
        <w:t>double-counted</w:t>
      </w:r>
      <w:r w:rsidR="00273B9B">
        <w:rPr>
          <w:rFonts w:ascii="Times New Roman" w:hAnsi="Times New Roman" w:cs="Times New Roman"/>
        </w:rPr>
        <w:t xml:space="preserve"> within a single aggregated category.  For example, </w:t>
      </w:r>
      <w:r w:rsidR="00B95CC5">
        <w:rPr>
          <w:rFonts w:ascii="Times New Roman" w:hAnsi="Times New Roman" w:cs="Times New Roman"/>
        </w:rPr>
        <w:t>a mortgage loan to a couple where one individual is Black American and the other individual is Hispanic American</w:t>
      </w:r>
      <w:r w:rsidR="00273B9B">
        <w:rPr>
          <w:rFonts w:ascii="Times New Roman" w:hAnsi="Times New Roman" w:cs="Times New Roman"/>
        </w:rPr>
        <w:t xml:space="preserve"> must only be counted </w:t>
      </w:r>
      <w:r w:rsidR="005554F8">
        <w:rPr>
          <w:rFonts w:ascii="Times New Roman" w:hAnsi="Times New Roman" w:cs="Times New Roman"/>
        </w:rPr>
        <w:t xml:space="preserve">once </w:t>
      </w:r>
      <w:r w:rsidR="00273B9B">
        <w:rPr>
          <w:rFonts w:ascii="Times New Roman" w:hAnsi="Times New Roman" w:cs="Times New Roman"/>
        </w:rPr>
        <w:t xml:space="preserve">towards Deep Impact Lending on Schedule A, and only reported once </w:t>
      </w:r>
      <w:r w:rsidRPr="00273B9B" w:rsidR="00273B9B">
        <w:rPr>
          <w:rFonts w:ascii="Times New Roman" w:hAnsi="Times New Roman" w:cs="Times New Roman"/>
        </w:rPr>
        <w:t>as a Mortgage Loan to Other Targeted Populations</w:t>
      </w:r>
      <w:r w:rsidR="00273B9B">
        <w:rPr>
          <w:rFonts w:ascii="Times New Roman" w:hAnsi="Times New Roman" w:cs="Times New Roman"/>
        </w:rPr>
        <w:t xml:space="preserve"> on Schedule B.  </w:t>
      </w:r>
      <w:r>
        <w:rPr>
          <w:rFonts w:ascii="Times New Roman" w:hAnsi="Times New Roman" w:cs="Times New Roman"/>
        </w:rPr>
        <w:t xml:space="preserve">This </w:t>
      </w:r>
      <w:r w:rsidR="005554F8">
        <w:rPr>
          <w:rFonts w:ascii="Times New Roman" w:hAnsi="Times New Roman" w:cs="Times New Roman"/>
        </w:rPr>
        <w:t xml:space="preserve">approach </w:t>
      </w:r>
      <w:r>
        <w:rPr>
          <w:rFonts w:ascii="Times New Roman" w:hAnsi="Times New Roman" w:cs="Times New Roman"/>
        </w:rPr>
        <w:t>only applies to joint loans</w:t>
      </w:r>
      <w:r w:rsidR="005554F8">
        <w:rPr>
          <w:rFonts w:ascii="Times New Roman" w:hAnsi="Times New Roman" w:cs="Times New Roman"/>
        </w:rPr>
        <w:t xml:space="preserve">; </w:t>
      </w:r>
      <w:r>
        <w:rPr>
          <w:rFonts w:ascii="Times New Roman" w:hAnsi="Times New Roman" w:cs="Times New Roman"/>
        </w:rPr>
        <w:t>the characteristics of any co-signers on a loan are not considered when determining if a loan is Qualified Lending</w:t>
      </w:r>
      <w:r w:rsidR="0067693E">
        <w:rPr>
          <w:rFonts w:ascii="Times New Roman" w:hAnsi="Times New Roman" w:cs="Times New Roman"/>
        </w:rPr>
        <w:t xml:space="preserve">, other than for the purposes of identifying </w:t>
      </w:r>
      <w:r w:rsidR="00CD38CD">
        <w:rPr>
          <w:rFonts w:ascii="Times New Roman" w:hAnsi="Times New Roman" w:cs="Times New Roman"/>
        </w:rPr>
        <w:t>low-middle income (</w:t>
      </w:r>
      <w:r w:rsidR="0067693E">
        <w:rPr>
          <w:rFonts w:ascii="Times New Roman" w:hAnsi="Times New Roman" w:cs="Times New Roman"/>
        </w:rPr>
        <w:t>LMI</w:t>
      </w:r>
      <w:r w:rsidR="00CD38CD">
        <w:rPr>
          <w:rFonts w:ascii="Times New Roman" w:hAnsi="Times New Roman" w:cs="Times New Roman"/>
        </w:rPr>
        <w:t>)</w:t>
      </w:r>
      <w:r w:rsidR="0067693E">
        <w:rPr>
          <w:rFonts w:ascii="Times New Roman" w:hAnsi="Times New Roman" w:cs="Times New Roman"/>
        </w:rPr>
        <w:t xml:space="preserve"> Borrowers and Low-income Borrowers</w:t>
      </w:r>
      <w:r>
        <w:rPr>
          <w:rFonts w:ascii="Times New Roman" w:hAnsi="Times New Roman" w:cs="Times New Roman"/>
        </w:rPr>
        <w:t>.</w:t>
      </w:r>
      <w:r>
        <w:rPr>
          <w:rStyle w:val="FootnoteReference"/>
          <w:rFonts w:ascii="Times New Roman" w:hAnsi="Times New Roman" w:cs="Times New Roman"/>
        </w:rPr>
        <w:footnoteReference w:id="7"/>
      </w:r>
      <w:r>
        <w:rPr>
          <w:rFonts w:ascii="Times New Roman" w:hAnsi="Times New Roman" w:cs="Times New Roman"/>
        </w:rPr>
        <w:t xml:space="preserve">  In addition, this </w:t>
      </w:r>
      <w:r w:rsidR="005554F8">
        <w:rPr>
          <w:rFonts w:ascii="Times New Roman" w:hAnsi="Times New Roman" w:cs="Times New Roman"/>
        </w:rPr>
        <w:t xml:space="preserve">approach </w:t>
      </w:r>
      <w:r>
        <w:rPr>
          <w:rFonts w:ascii="Times New Roman" w:hAnsi="Times New Roman" w:cs="Times New Roman"/>
        </w:rPr>
        <w:t>only applies to loans to natural persons</w:t>
      </w:r>
      <w:r w:rsidR="005554F8">
        <w:rPr>
          <w:rFonts w:ascii="Times New Roman" w:hAnsi="Times New Roman" w:cs="Times New Roman"/>
        </w:rPr>
        <w:t xml:space="preserve">, </w:t>
      </w:r>
      <w:r>
        <w:rPr>
          <w:rFonts w:ascii="Times New Roman" w:hAnsi="Times New Roman" w:cs="Times New Roman"/>
        </w:rPr>
        <w:t xml:space="preserve">not loans to businesses or other entities.  Please see the instructions for Loans to Underserved Small Businesses in Section IV below for more information on how to report loans to </w:t>
      </w:r>
      <w:r w:rsidR="00472C94">
        <w:rPr>
          <w:rFonts w:ascii="Times New Roman" w:hAnsi="Times New Roman" w:cs="Times New Roman"/>
        </w:rPr>
        <w:t xml:space="preserve">businesses owned by multiple individuals. </w:t>
      </w:r>
    </w:p>
    <w:p w:rsidR="001A0102" w:rsidRPr="00060B16" w:rsidP="00AB6E3C" w14:paraId="3406A327" w14:textId="7DADECAD">
      <w:pPr>
        <w:spacing w:before="1"/>
        <w:contextualSpacing/>
        <w:rPr>
          <w:rFonts w:ascii="Times New Roman" w:hAnsi="Times New Roman" w:cs="Times New Roman"/>
        </w:rPr>
      </w:pPr>
    </w:p>
    <w:p w:rsidR="004D1922" w:rsidP="00AB6E3C" w14:paraId="0BA85734" w14:textId="0758953E">
      <w:pPr>
        <w:spacing w:before="1"/>
        <w:contextualSpacing/>
        <w:rPr>
          <w:rFonts w:ascii="Times New Roman" w:hAnsi="Times New Roman" w:eastAsiaTheme="minorEastAsia" w:cs="Times New Roman"/>
        </w:rPr>
      </w:pPr>
      <w:r w:rsidRPr="00060B16">
        <w:rPr>
          <w:rFonts w:ascii="Times New Roman" w:hAnsi="Times New Roman" w:cs="Times New Roman"/>
          <w:b/>
          <w:bCs/>
        </w:rPr>
        <w:t xml:space="preserve">Purchases of Loans Made </w:t>
      </w:r>
      <w:r w:rsidRPr="00060B16">
        <w:rPr>
          <w:rFonts w:ascii="Times New Roman" w:hAnsi="Times New Roman" w:eastAsiaTheme="minorEastAsia" w:cs="Times New Roman"/>
          <w:b/>
          <w:bCs/>
        </w:rPr>
        <w:t>by Non-depository CDFI Loan Funds</w:t>
      </w:r>
      <w:r w:rsidR="00BA456A">
        <w:rPr>
          <w:rFonts w:ascii="Times New Roman" w:hAnsi="Times New Roman" w:eastAsiaTheme="minorEastAsia" w:cs="Times New Roman"/>
          <w:b/>
          <w:bCs/>
        </w:rPr>
        <w:t xml:space="preserve"> and </w:t>
      </w:r>
      <w:r w:rsidR="009C5042">
        <w:rPr>
          <w:rFonts w:ascii="Times New Roman" w:hAnsi="Times New Roman" w:eastAsiaTheme="minorEastAsia" w:cs="Times New Roman"/>
          <w:b/>
          <w:bCs/>
        </w:rPr>
        <w:t xml:space="preserve">Purchases of </w:t>
      </w:r>
      <w:r w:rsidR="00BA456A">
        <w:rPr>
          <w:rFonts w:ascii="Times New Roman" w:hAnsi="Times New Roman" w:eastAsiaTheme="minorEastAsia" w:cs="Times New Roman"/>
          <w:b/>
          <w:bCs/>
        </w:rPr>
        <w:t>Participations in Loans Made by Other ECIP Participants</w:t>
      </w:r>
      <w:r w:rsidRPr="00060B16">
        <w:rPr>
          <w:rFonts w:ascii="Times New Roman" w:hAnsi="Times New Roman" w:eastAsiaTheme="minorEastAsia" w:cs="Times New Roman"/>
          <w:b/>
          <w:bCs/>
        </w:rPr>
        <w:t xml:space="preserve">. </w:t>
      </w:r>
      <w:r w:rsidR="009C5042">
        <w:rPr>
          <w:rFonts w:ascii="Times New Roman" w:hAnsi="Times New Roman" w:eastAsiaTheme="minorEastAsia" w:cs="Times New Roman"/>
          <w:b/>
          <w:bCs/>
        </w:rPr>
        <w:t xml:space="preserve"> </w:t>
      </w:r>
      <w:r w:rsidRPr="00060B16">
        <w:rPr>
          <w:rFonts w:ascii="Times New Roman" w:hAnsi="Times New Roman" w:eastAsiaTheme="minorEastAsia" w:cs="Times New Roman"/>
        </w:rPr>
        <w:t xml:space="preserve">As noted above, </w:t>
      </w:r>
      <w:r w:rsidRPr="00060B16" w:rsidR="0028535D">
        <w:rPr>
          <w:rFonts w:ascii="Times New Roman" w:hAnsi="Times New Roman" w:eastAsiaTheme="minorEastAsia" w:cs="Times New Roman"/>
        </w:rPr>
        <w:t>Lending Activity</w:t>
      </w:r>
      <w:r w:rsidRPr="00060B16">
        <w:rPr>
          <w:rFonts w:ascii="Times New Roman" w:hAnsi="Times New Roman" w:eastAsiaTheme="minorEastAsia" w:cs="Times New Roman"/>
        </w:rPr>
        <w:t xml:space="preserve"> includes </w:t>
      </w:r>
      <w:r w:rsidR="005554F8">
        <w:rPr>
          <w:rFonts w:ascii="Times New Roman" w:hAnsi="Times New Roman" w:eastAsiaTheme="minorEastAsia" w:cs="Times New Roman"/>
        </w:rPr>
        <w:t xml:space="preserve">certain </w:t>
      </w:r>
      <w:r w:rsidRPr="00060B16">
        <w:rPr>
          <w:rFonts w:ascii="Times New Roman" w:hAnsi="Times New Roman" w:eastAsiaTheme="minorEastAsia" w:cs="Times New Roman"/>
        </w:rPr>
        <w:t xml:space="preserve">purchases of </w:t>
      </w:r>
      <w:r w:rsidR="00273B9B">
        <w:rPr>
          <w:rFonts w:ascii="Times New Roman" w:hAnsi="Times New Roman" w:eastAsiaTheme="minorEastAsia" w:cs="Times New Roman"/>
        </w:rPr>
        <w:t xml:space="preserve">loans </w:t>
      </w:r>
      <w:r w:rsidRPr="00060B16">
        <w:rPr>
          <w:rFonts w:ascii="Times New Roman" w:hAnsi="Times New Roman" w:eastAsiaTheme="minorEastAsia" w:cs="Times New Roman"/>
        </w:rPr>
        <w:t>or participations in loans</w:t>
      </w:r>
      <w:r w:rsidR="005554F8">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These purchases </w:t>
      </w:r>
      <w:r w:rsidR="005554F8">
        <w:rPr>
          <w:rFonts w:ascii="Times New Roman" w:hAnsi="Times New Roman" w:eastAsiaTheme="minorEastAsia" w:cs="Times New Roman"/>
        </w:rPr>
        <w:t xml:space="preserve">of loans </w:t>
      </w:r>
      <w:r w:rsidRPr="00060B16">
        <w:rPr>
          <w:rFonts w:ascii="Times New Roman" w:hAnsi="Times New Roman" w:eastAsiaTheme="minorEastAsia" w:cs="Times New Roman"/>
        </w:rPr>
        <w:t xml:space="preserve">or participations are only eligible </w:t>
      </w:r>
      <w:r w:rsidRPr="00060B16" w:rsidR="00085051">
        <w:rPr>
          <w:rFonts w:ascii="Times New Roman" w:hAnsi="Times New Roman" w:eastAsiaTheme="minorEastAsia" w:cs="Times New Roman"/>
        </w:rPr>
        <w:t xml:space="preserve">to qualify </w:t>
      </w:r>
      <w:r w:rsidRPr="00060B16">
        <w:rPr>
          <w:rFonts w:ascii="Times New Roman" w:hAnsi="Times New Roman" w:eastAsiaTheme="minorEastAsia" w:cs="Times New Roman"/>
        </w:rPr>
        <w:t>as Qualified Lending or Deep Impact Lending if the underlying loan is made to a Target Community listed in the table below.</w:t>
      </w:r>
    </w:p>
    <w:p w:rsidR="004D1922" w:rsidP="00AB6E3C" w14:paraId="5714E0E3" w14:textId="77777777">
      <w:pPr>
        <w:spacing w:before="1"/>
        <w:contextualSpacing/>
        <w:rPr>
          <w:rFonts w:ascii="Times New Roman" w:hAnsi="Times New Roman" w:eastAsiaTheme="minorEastAsia" w:cs="Times New Roman"/>
        </w:rPr>
      </w:pPr>
    </w:p>
    <w:p w:rsidR="005554F8" w:rsidP="00AB6E3C" w14:paraId="6B42B3EC" w14:textId="028CE82B">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Schedule, </w:t>
      </w:r>
      <w:r w:rsidRPr="00060B16">
        <w:rPr>
          <w:rFonts w:ascii="Times New Roman" w:hAnsi="Times New Roman" w:eastAsiaTheme="minorEastAsia" w:cs="Times New Roman"/>
        </w:rPr>
        <w:t xml:space="preserve">purchases of </w:t>
      </w:r>
      <w:r>
        <w:rPr>
          <w:rFonts w:ascii="Times New Roman" w:hAnsi="Times New Roman" w:eastAsiaTheme="minorEastAsia" w:cs="Times New Roman"/>
        </w:rPr>
        <w:t xml:space="preserve">loans </w:t>
      </w:r>
      <w:r w:rsidRPr="00060B16">
        <w:rPr>
          <w:rFonts w:ascii="Times New Roman" w:hAnsi="Times New Roman" w:eastAsiaTheme="minorEastAsia" w:cs="Times New Roman"/>
        </w:rPr>
        <w:t xml:space="preserve">or participations in loans </w:t>
      </w:r>
      <w:r>
        <w:rPr>
          <w:rFonts w:ascii="Times New Roman" w:hAnsi="Times New Roman" w:eastAsiaTheme="minorEastAsia" w:cs="Times New Roman"/>
        </w:rPr>
        <w:t xml:space="preserve">may only be </w:t>
      </w:r>
      <w:r>
        <w:rPr>
          <w:rFonts w:ascii="Times New Roman" w:hAnsi="Times New Roman" w:eastAsiaTheme="minorEastAsia" w:cs="Times New Roman"/>
        </w:rPr>
        <w:t>i</w:t>
      </w:r>
      <w:r w:rsidRPr="00060B16">
        <w:rPr>
          <w:rFonts w:ascii="Times New Roman" w:hAnsi="Times New Roman" w:eastAsiaTheme="minorEastAsia" w:cs="Times New Roman"/>
        </w:rPr>
        <w:t>nclude</w:t>
      </w:r>
      <w:r>
        <w:rPr>
          <w:rFonts w:ascii="Times New Roman" w:hAnsi="Times New Roman" w:eastAsiaTheme="minorEastAsia" w:cs="Times New Roman"/>
        </w:rPr>
        <w:t>d</w:t>
      </w:r>
      <w:r w:rsidRPr="00060B16">
        <w:rPr>
          <w:rFonts w:ascii="Times New Roman" w:hAnsi="Times New Roman" w:eastAsiaTheme="minorEastAsia" w:cs="Times New Roman"/>
        </w:rPr>
        <w:t xml:space="preserve"> as Deep Impact Lending </w:t>
      </w:r>
      <w:r>
        <w:rPr>
          <w:rFonts w:ascii="Times New Roman" w:hAnsi="Times New Roman" w:eastAsiaTheme="minorEastAsia" w:cs="Times New Roman"/>
        </w:rPr>
        <w:t>if:</w:t>
      </w:r>
    </w:p>
    <w:p w:rsidR="005554F8" w:rsidP="005554F8" w14:paraId="6727F62A" w14:textId="4DBEF528">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loan is originated </w:t>
      </w:r>
      <w:r w:rsidRPr="00661EC6" w:rsidR="004D1922">
        <w:rPr>
          <w:rFonts w:ascii="Times New Roman" w:hAnsi="Times New Roman" w:eastAsiaTheme="minorEastAsia" w:cs="Times New Roman"/>
        </w:rPr>
        <w:t xml:space="preserve">by </w:t>
      </w:r>
      <w:r>
        <w:rPr>
          <w:rFonts w:ascii="Times New Roman" w:hAnsi="Times New Roman" w:eastAsiaTheme="minorEastAsia" w:cs="Times New Roman"/>
        </w:rPr>
        <w:t xml:space="preserve">a </w:t>
      </w:r>
      <w:r w:rsidRPr="00661EC6" w:rsidR="004D1922">
        <w:rPr>
          <w:rFonts w:ascii="Times New Roman" w:hAnsi="Times New Roman" w:eastAsiaTheme="minorEastAsia" w:cs="Times New Roman"/>
          <w:b/>
          <w:bCs/>
        </w:rPr>
        <w:t>non-profit</w:t>
      </w:r>
      <w:r w:rsidRPr="00661EC6" w:rsidR="004D1922">
        <w:rPr>
          <w:rFonts w:ascii="Times New Roman" w:hAnsi="Times New Roman" w:eastAsiaTheme="minorEastAsia" w:cs="Times New Roman"/>
        </w:rPr>
        <w:t xml:space="preserve"> non-depository CDFI loan funds </w:t>
      </w:r>
      <w:r w:rsidRPr="00661EC6" w:rsidR="004D1922">
        <w:rPr>
          <w:rFonts w:ascii="Times New Roman" w:hAnsi="Times New Roman" w:eastAsiaTheme="minorEastAsia" w:cs="Times New Roman"/>
          <w:b/>
          <w:bCs/>
        </w:rPr>
        <w:t>AND</w:t>
      </w:r>
      <w:r w:rsidRPr="00661EC6" w:rsidR="004D1922">
        <w:rPr>
          <w:rFonts w:ascii="Times New Roman" w:hAnsi="Times New Roman" w:eastAsiaTheme="minorEastAsia" w:cs="Times New Roman"/>
        </w:rPr>
        <w:t xml:space="preserve"> made to a Target Community listed under Deep Impact Lending in the table below (e.g., Persistent Poverty Counties)</w:t>
      </w:r>
      <w:r>
        <w:rPr>
          <w:rFonts w:ascii="Times New Roman" w:hAnsi="Times New Roman" w:eastAsiaTheme="minorEastAsia" w:cs="Times New Roman"/>
        </w:rPr>
        <w:t>; or</w:t>
      </w:r>
      <w:r w:rsidRPr="00661EC6" w:rsidR="004D1922">
        <w:rPr>
          <w:rFonts w:ascii="Times New Roman" w:hAnsi="Times New Roman" w:eastAsiaTheme="minorEastAsia" w:cs="Times New Roman"/>
        </w:rPr>
        <w:t xml:space="preserve">  </w:t>
      </w:r>
    </w:p>
    <w:p w:rsidR="005554F8" w:rsidP="005554F8" w14:paraId="028C14BE" w14:textId="02135344">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w:t>
      </w:r>
      <w:r w:rsidRPr="00661EC6" w:rsidR="004D1922">
        <w:rPr>
          <w:rFonts w:ascii="Times New Roman" w:hAnsi="Times New Roman" w:eastAsiaTheme="minorEastAsia" w:cs="Times New Roman"/>
        </w:rPr>
        <w:t>loan</w:t>
      </w:r>
      <w:r>
        <w:rPr>
          <w:rFonts w:ascii="Times New Roman" w:hAnsi="Times New Roman" w:eastAsiaTheme="minorEastAsia" w:cs="Times New Roman"/>
        </w:rPr>
        <w:t xml:space="preserve"> is</w:t>
      </w:r>
      <w:r w:rsidRPr="00661EC6" w:rsidR="004D1922">
        <w:rPr>
          <w:rFonts w:ascii="Times New Roman" w:hAnsi="Times New Roman" w:eastAsiaTheme="minorEastAsia" w:cs="Times New Roman"/>
        </w:rPr>
        <w:t xml:space="preserve"> originated by </w:t>
      </w:r>
      <w:r>
        <w:rPr>
          <w:rFonts w:ascii="Times New Roman" w:hAnsi="Times New Roman" w:eastAsiaTheme="minorEastAsia" w:cs="Times New Roman"/>
        </w:rPr>
        <w:t>an</w:t>
      </w:r>
      <w:r w:rsidRPr="00661EC6" w:rsidR="004D1922">
        <w:rPr>
          <w:rFonts w:ascii="Times New Roman" w:hAnsi="Times New Roman" w:eastAsiaTheme="minorEastAsia" w:cs="Times New Roman"/>
        </w:rPr>
        <w:t xml:space="preserve">other ECIP Participant </w:t>
      </w:r>
      <w:r>
        <w:rPr>
          <w:rFonts w:ascii="Times New Roman" w:hAnsi="Times New Roman" w:eastAsiaTheme="minorEastAsia" w:cs="Times New Roman"/>
        </w:rPr>
        <w:t xml:space="preserve">and </w:t>
      </w:r>
      <w:r w:rsidRPr="00661EC6" w:rsidR="004D1922">
        <w:rPr>
          <w:rFonts w:ascii="Times New Roman" w:hAnsi="Times New Roman" w:eastAsiaTheme="minorEastAsia" w:cs="Times New Roman"/>
        </w:rPr>
        <w:t xml:space="preserve">made to a Target Community listed under Deep Impact Lending in the table below.  </w:t>
      </w:r>
    </w:p>
    <w:p w:rsidR="005554F8" w:rsidP="005554F8" w14:paraId="4282E77C" w14:textId="77777777">
      <w:pPr>
        <w:spacing w:before="1"/>
        <w:contextualSpacing/>
        <w:rPr>
          <w:rFonts w:ascii="Times New Roman" w:hAnsi="Times New Roman" w:eastAsiaTheme="minorEastAsia" w:cs="Times New Roman"/>
        </w:rPr>
      </w:pPr>
    </w:p>
    <w:p w:rsidR="001A0102" w:rsidRPr="00661EC6" w:rsidP="005554F8" w14:paraId="145D9D10" w14:textId="2948658D">
      <w:pPr>
        <w:spacing w:before="1"/>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w:t>
      </w:r>
      <w:r w:rsidR="005554F8">
        <w:rPr>
          <w:rFonts w:ascii="Times New Roman" w:hAnsi="Times New Roman" w:eastAsiaTheme="minorEastAsia" w:cs="Times New Roman"/>
        </w:rPr>
        <w:t>that are originated</w:t>
      </w:r>
      <w:r w:rsidRPr="00661EC6">
        <w:rPr>
          <w:rFonts w:ascii="Times New Roman" w:hAnsi="Times New Roman" w:eastAsiaTheme="minorEastAsia" w:cs="Times New Roman"/>
        </w:rPr>
        <w:t xml:space="preserve"> by </w:t>
      </w:r>
      <w:r w:rsidRPr="00661EC6">
        <w:rPr>
          <w:rFonts w:ascii="Times New Roman" w:hAnsi="Times New Roman" w:eastAsiaTheme="minorEastAsia" w:cs="Times New Roman"/>
          <w:b/>
          <w:bCs/>
        </w:rPr>
        <w:t>for-profit</w:t>
      </w:r>
      <w:r w:rsidRPr="00661EC6">
        <w:rPr>
          <w:rFonts w:ascii="Times New Roman" w:hAnsi="Times New Roman" w:eastAsiaTheme="minorEastAsia" w:cs="Times New Roman"/>
        </w:rPr>
        <w:t xml:space="preserve"> non-depository CDFI loan funds may only be included as Qualified Lending and not Deep Impact Lending even if they were made to a Target Community listed under Deep Impact Lending in the table above.</w:t>
      </w:r>
      <w:r w:rsidRPr="00661EC6">
        <w:rPr>
          <w:rFonts w:ascii="Times New Roman" w:hAnsi="Times New Roman" w:eastAsiaTheme="minorEastAsia" w:cs="Times New Roman"/>
        </w:rPr>
        <w:t xml:space="preserve"> </w:t>
      </w:r>
    </w:p>
    <w:p w:rsidR="004E35F3" w:rsidP="00AB6E3C" w14:paraId="0A75BE3B" w14:textId="620F8D63">
      <w:pPr>
        <w:spacing w:before="1"/>
        <w:contextualSpacing/>
        <w:rPr>
          <w:rFonts w:ascii="Times New Roman" w:hAnsi="Times New Roman" w:eastAsiaTheme="minorEastAsia" w:cs="Times New Roman"/>
          <w:sz w:val="20"/>
          <w:szCs w:val="20"/>
        </w:rPr>
      </w:pPr>
    </w:p>
    <w:p w:rsidR="004E35F3" w:rsidRPr="00754B7D" w:rsidP="00AB6E3C" w14:paraId="09AFF266" w14:textId="7D3EAE55">
      <w:pPr>
        <w:spacing w:before="1"/>
        <w:contextualSpacing/>
        <w:rPr>
          <w:rFonts w:ascii="Times New Roman" w:hAnsi="Times New Roman" w:cs="Times New Roman"/>
          <w:b/>
          <w:bCs/>
          <w:sz w:val="20"/>
          <w:szCs w:val="20"/>
        </w:rPr>
      </w:pPr>
      <w:r w:rsidRPr="00754B7D">
        <w:rPr>
          <w:rFonts w:ascii="Times New Roman" w:hAnsi="Times New Roman" w:eastAsiaTheme="minorEastAsia" w:cs="Times New Roman"/>
          <w:b/>
          <w:bCs/>
          <w:sz w:val="20"/>
          <w:szCs w:val="20"/>
        </w:rPr>
        <w:t>TABLE 1</w:t>
      </w:r>
      <w:r>
        <w:rPr>
          <w:rFonts w:ascii="Times New Roman" w:hAnsi="Times New Roman" w:eastAsiaTheme="minorEastAsia" w:cs="Times New Roman"/>
          <w:b/>
          <w:bCs/>
          <w:sz w:val="20"/>
          <w:szCs w:val="20"/>
        </w:rPr>
        <w:t>–</w:t>
      </w:r>
      <w:r w:rsidRPr="00754B7D">
        <w:rPr>
          <w:rFonts w:ascii="Times New Roman" w:hAnsi="Times New Roman" w:eastAsiaTheme="minorEastAsia" w:cs="Times New Roman"/>
          <w:b/>
          <w:bCs/>
          <w:sz w:val="20"/>
          <w:szCs w:val="20"/>
        </w:rPr>
        <w:t>TARGET COMMUNITIES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
      <w:tblGrid>
        <w:gridCol w:w="2245"/>
        <w:gridCol w:w="3516"/>
        <w:gridCol w:w="3684"/>
      </w:tblGrid>
      <w:tr w14:paraId="1A77E67C" w14:textId="77777777" w:rsidTr="00B40F39">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Ex>
        <w:trPr>
          <w:trHeight w:val="506"/>
        </w:trPr>
        <w:tc>
          <w:tcPr>
            <w:tcW w:w="2245" w:type="dxa"/>
          </w:tcPr>
          <w:p w:rsidR="005725D5" w:rsidRPr="00060B16" w:rsidP="00B40F39" w14:paraId="26990625" w14:textId="77777777">
            <w:pPr>
              <w:pStyle w:val="TableParagraph"/>
              <w:spacing w:before="2" w:line="254" w:lineRule="exact"/>
              <w:ind w:left="80" w:right="127"/>
              <w:jc w:val="center"/>
              <w:rPr>
                <w:rFonts w:ascii="Times New Roman" w:hAnsi="Times New Roman" w:cs="Times New Roman"/>
                <w:b/>
              </w:rPr>
            </w:pPr>
            <w:r w:rsidRPr="00060B16">
              <w:rPr>
                <w:rFonts w:ascii="Times New Roman" w:hAnsi="Times New Roman" w:cs="Times New Roman"/>
                <w:b/>
              </w:rPr>
              <w:t>Categories of Target Communities</w:t>
            </w:r>
          </w:p>
        </w:tc>
        <w:tc>
          <w:tcPr>
            <w:tcW w:w="3516" w:type="dxa"/>
          </w:tcPr>
          <w:p w:rsidR="005725D5" w:rsidRPr="00060B16" w:rsidP="00B40F39" w14:paraId="578D70F6" w14:textId="77777777">
            <w:pPr>
              <w:pStyle w:val="TableParagraph"/>
              <w:spacing w:line="253" w:lineRule="exact"/>
              <w:ind w:left="90"/>
              <w:jc w:val="center"/>
              <w:rPr>
                <w:rFonts w:ascii="Times New Roman" w:hAnsi="Times New Roman" w:cs="Times New Roman"/>
                <w:b/>
              </w:rPr>
            </w:pPr>
            <w:r w:rsidRPr="00060B16">
              <w:rPr>
                <w:rFonts w:ascii="Times New Roman" w:hAnsi="Times New Roman" w:cs="Times New Roman"/>
                <w:b/>
              </w:rPr>
              <w:t>Qualified Lending</w:t>
            </w:r>
          </w:p>
        </w:tc>
        <w:tc>
          <w:tcPr>
            <w:tcW w:w="3684" w:type="dxa"/>
          </w:tcPr>
          <w:p w:rsidR="005725D5" w:rsidRPr="00060B16" w:rsidP="00B40F39" w14:paraId="68337E0F" w14:textId="77777777">
            <w:pPr>
              <w:pStyle w:val="TableParagraph"/>
              <w:spacing w:line="253" w:lineRule="exact"/>
              <w:ind w:left="80"/>
              <w:jc w:val="center"/>
              <w:rPr>
                <w:rFonts w:ascii="Times New Roman" w:hAnsi="Times New Roman" w:cs="Times New Roman"/>
                <w:b/>
              </w:rPr>
            </w:pPr>
            <w:r w:rsidRPr="00060B16">
              <w:rPr>
                <w:rFonts w:ascii="Times New Roman" w:hAnsi="Times New Roman" w:cs="Times New Roman"/>
                <w:b/>
              </w:rPr>
              <w:t>Deep Impact Lending</w:t>
            </w:r>
          </w:p>
        </w:tc>
      </w:tr>
      <w:tr w14:paraId="4BA07DAC" w14:textId="77777777" w:rsidTr="00060B16">
        <w:tblPrEx>
          <w:tblW w:w="9445" w:type="dxa"/>
          <w:tblLayout w:type="fixed"/>
          <w:tblCellMar>
            <w:top w:w="14" w:type="dxa"/>
            <w:left w:w="14" w:type="dxa"/>
            <w:bottom w:w="14" w:type="dxa"/>
            <w:right w:w="14" w:type="dxa"/>
          </w:tblCellMar>
          <w:tblLook w:val="01E0"/>
        </w:tblPrEx>
        <w:trPr>
          <w:trHeight w:val="831"/>
        </w:trPr>
        <w:tc>
          <w:tcPr>
            <w:tcW w:w="2245" w:type="dxa"/>
          </w:tcPr>
          <w:p w:rsidR="005725D5" w:rsidRPr="00060B16" w14:paraId="04D1DF25" w14:textId="77777777">
            <w:pPr>
              <w:pStyle w:val="TableParagraph"/>
              <w:spacing w:line="249" w:lineRule="exact"/>
              <w:ind w:left="107"/>
              <w:rPr>
                <w:rFonts w:ascii="Times New Roman" w:hAnsi="Times New Roman" w:cs="Times New Roman"/>
              </w:rPr>
            </w:pPr>
            <w:r w:rsidRPr="00060B16">
              <w:rPr>
                <w:rFonts w:ascii="Times New Roman" w:hAnsi="Times New Roman" w:cs="Times New Roman"/>
              </w:rPr>
              <w:t>People</w:t>
            </w:r>
          </w:p>
        </w:tc>
        <w:tc>
          <w:tcPr>
            <w:tcW w:w="3516" w:type="dxa"/>
          </w:tcPr>
          <w:p w:rsidR="005725D5" w:rsidRPr="00060B16"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LMI Borrowers</w:t>
            </w:r>
          </w:p>
          <w:p w:rsidR="005725D5" w:rsidRPr="00060B16"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060B16">
              <w:rPr>
                <w:rFonts w:ascii="Times New Roman" w:hAnsi="Times New Roman" w:cs="Times New Roman"/>
              </w:rPr>
              <w:t>Other Targeted Populations</w:t>
            </w:r>
          </w:p>
        </w:tc>
        <w:tc>
          <w:tcPr>
            <w:tcW w:w="3684" w:type="dxa"/>
          </w:tcPr>
          <w:p w:rsidR="005725D5" w:rsidRPr="00060B16"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Low-income Borrowers</w:t>
            </w:r>
          </w:p>
          <w:p w:rsidR="005725D5" w:rsidRPr="00060B16" w14:paraId="1AF53289" w14:textId="01916099">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060B16">
              <w:rPr>
                <w:rFonts w:ascii="Times New Roman" w:hAnsi="Times New Roman" w:cs="Times New Roman"/>
              </w:rPr>
              <w:t>Mortgage lending</w:t>
            </w:r>
            <w:r>
              <w:rPr>
                <w:rStyle w:val="FootnoteReference"/>
                <w:rFonts w:ascii="Times New Roman" w:hAnsi="Times New Roman" w:cs="Times New Roman"/>
              </w:rPr>
              <w:footnoteReference w:id="8"/>
            </w:r>
            <w:r w:rsidRPr="00060B16">
              <w:rPr>
                <w:rFonts w:ascii="Times New Roman" w:hAnsi="Times New Roman" w:cs="Times New Roman"/>
              </w:rPr>
              <w:t xml:space="preserve"> to Other Targeted</w:t>
            </w:r>
            <w:r w:rsidRPr="00060B16">
              <w:rPr>
                <w:rFonts w:ascii="Times New Roman" w:hAnsi="Times New Roman" w:cs="Times New Roman"/>
                <w:spacing w:val="-1"/>
              </w:rPr>
              <w:t xml:space="preserve"> </w:t>
            </w:r>
            <w:r w:rsidRPr="00060B16">
              <w:rPr>
                <w:rFonts w:ascii="Times New Roman" w:hAnsi="Times New Roman" w:cs="Times New Roman"/>
              </w:rPr>
              <w:t>Populations</w:t>
            </w:r>
          </w:p>
        </w:tc>
      </w:tr>
      <w:tr w14:paraId="60B76566" w14:textId="77777777" w:rsidTr="00B40F39">
        <w:tblPrEx>
          <w:tblW w:w="9445" w:type="dxa"/>
          <w:tblLayout w:type="fixed"/>
          <w:tblCellMar>
            <w:top w:w="14" w:type="dxa"/>
            <w:left w:w="14" w:type="dxa"/>
            <w:bottom w:w="14" w:type="dxa"/>
            <w:right w:w="14" w:type="dxa"/>
          </w:tblCellMar>
          <w:tblLook w:val="01E0"/>
        </w:tblPrEx>
        <w:trPr>
          <w:trHeight w:val="1214"/>
        </w:trPr>
        <w:tc>
          <w:tcPr>
            <w:tcW w:w="2245" w:type="dxa"/>
          </w:tcPr>
          <w:p w:rsidR="005725D5" w:rsidRPr="00060B16" w14:paraId="67020965"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Places</w:t>
            </w:r>
          </w:p>
        </w:tc>
        <w:tc>
          <w:tcPr>
            <w:tcW w:w="3516" w:type="dxa"/>
          </w:tcPr>
          <w:p w:rsidR="005725D5" w:rsidRPr="00060B16" w:rsidP="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Rural Communities </w:t>
            </w:r>
          </w:p>
          <w:p w:rsidR="005725D5" w:rsidRPr="00060B16" w:rsidP="00B40F39"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Urban Low-Income Communities </w:t>
            </w:r>
          </w:p>
          <w:p w:rsidR="005725D5" w:rsidRPr="00060B16" w:rsidP="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Underserved Communities </w:t>
            </w:r>
          </w:p>
          <w:p w:rsidR="005725D5" w:rsidRPr="00060B16"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Minority Communities </w:t>
            </w:r>
          </w:p>
        </w:tc>
        <w:tc>
          <w:tcPr>
            <w:tcW w:w="3684" w:type="dxa"/>
          </w:tcPr>
          <w:p w:rsidR="005725D5" w:rsidRPr="00060B16" w:rsidP="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Persistent Poverty Counties</w:t>
            </w:r>
          </w:p>
          <w:p w:rsidR="005725D5" w:rsidRPr="00060B16" w:rsidP="00B40F39"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Indian Reservations and Native Hawaiian</w:t>
            </w:r>
            <w:r w:rsidRPr="00060B16">
              <w:rPr>
                <w:rFonts w:ascii="Times New Roman" w:hAnsi="Times New Roman" w:cs="Times New Roman"/>
                <w:bCs/>
                <w:spacing w:val="-1"/>
              </w:rPr>
              <w:t xml:space="preserve"> </w:t>
            </w:r>
            <w:r w:rsidRPr="00060B16">
              <w:rPr>
                <w:rFonts w:ascii="Times New Roman" w:hAnsi="Times New Roman" w:cs="Times New Roman"/>
                <w:bCs/>
              </w:rPr>
              <w:t>Homelands</w:t>
            </w:r>
          </w:p>
          <w:p w:rsidR="005725D5" w:rsidRPr="00060B16"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060B16">
              <w:rPr>
                <w:rFonts w:ascii="Times New Roman" w:hAnsi="Times New Roman" w:cs="Times New Roman"/>
                <w:bCs/>
              </w:rPr>
              <w:t>U.S. Territories</w:t>
            </w:r>
          </w:p>
        </w:tc>
      </w:tr>
      <w:tr w14:paraId="4882B672" w14:textId="77777777" w:rsidTr="00060B16">
        <w:tblPrEx>
          <w:tblW w:w="9445" w:type="dxa"/>
          <w:tblLayout w:type="fixed"/>
          <w:tblCellMar>
            <w:top w:w="14" w:type="dxa"/>
            <w:left w:w="14" w:type="dxa"/>
            <w:bottom w:w="14" w:type="dxa"/>
            <w:right w:w="14" w:type="dxa"/>
          </w:tblCellMar>
          <w:tblLook w:val="01E0"/>
        </w:tblPrEx>
        <w:trPr>
          <w:trHeight w:val="426"/>
        </w:trPr>
        <w:tc>
          <w:tcPr>
            <w:tcW w:w="2245" w:type="dxa"/>
          </w:tcPr>
          <w:p w:rsidR="005725D5" w:rsidRPr="00060B16" w14:paraId="76B9F72F"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Businesses</w:t>
            </w:r>
          </w:p>
        </w:tc>
        <w:tc>
          <w:tcPr>
            <w:tcW w:w="3516" w:type="dxa"/>
          </w:tcPr>
          <w:p w:rsidR="005725D5" w:rsidRPr="00060B16"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060B16">
              <w:rPr>
                <w:rFonts w:ascii="Times New Roman" w:hAnsi="Times New Roman" w:cs="Times New Roman"/>
                <w:bCs/>
              </w:rPr>
              <w:t>Small Businesses or Farms</w:t>
            </w:r>
          </w:p>
        </w:tc>
        <w:tc>
          <w:tcPr>
            <w:tcW w:w="3684" w:type="dxa"/>
          </w:tcPr>
          <w:p w:rsidR="005725D5" w:rsidRPr="00060B16"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id="11" w:name="_Hlk82523331"/>
            <w:r w:rsidRPr="00060B16">
              <w:rPr>
                <w:rFonts w:ascii="Times New Roman" w:hAnsi="Times New Roman" w:cs="Times New Roman"/>
                <w:bCs/>
              </w:rPr>
              <w:t>Underserved Small Business</w:t>
            </w:r>
            <w:bookmarkEnd w:id="11"/>
          </w:p>
        </w:tc>
      </w:tr>
      <w:tr w14:paraId="56D4B53F" w14:textId="77777777" w:rsidTr="00B40F39">
        <w:tblPrEx>
          <w:tblW w:w="9445" w:type="dxa"/>
          <w:tblLayout w:type="fixed"/>
          <w:tblCellMar>
            <w:top w:w="14" w:type="dxa"/>
            <w:left w:w="14" w:type="dxa"/>
            <w:bottom w:w="14" w:type="dxa"/>
            <w:right w:w="14" w:type="dxa"/>
          </w:tblCellMar>
          <w:tblLook w:val="01E0"/>
        </w:tblPrEx>
        <w:trPr>
          <w:trHeight w:val="1532"/>
        </w:trPr>
        <w:tc>
          <w:tcPr>
            <w:tcW w:w="2245" w:type="dxa"/>
          </w:tcPr>
          <w:p w:rsidR="005725D5" w:rsidRPr="00060B16" w14:paraId="599E1857"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Borrowers or projects that create direct benefits for LMI communities or to Other Targeted Populations</w:t>
            </w:r>
          </w:p>
        </w:tc>
        <w:tc>
          <w:tcPr>
            <w:tcW w:w="3516" w:type="dxa"/>
          </w:tcPr>
          <w:p w:rsidR="005725D5" w:rsidRPr="00060B16"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060B16">
              <w:rPr>
                <w:rFonts w:ascii="Times New Roman" w:hAnsi="Times New Roman" w:cs="Times New Roman"/>
                <w:bCs/>
              </w:rPr>
              <w:t xml:space="preserve">Affordable Housing: </w:t>
            </w:r>
          </w:p>
          <w:p w:rsidR="005725D5" w:rsidRPr="00060B16" w:rsidP="00B40F39" w14:paraId="714FA3E0" w14:textId="6CCA1EE2">
            <w:pPr>
              <w:pStyle w:val="TableParagraph"/>
              <w:numPr>
                <w:ilvl w:val="0"/>
                <w:numId w:val="13"/>
              </w:numPr>
              <w:tabs>
                <w:tab w:val="left" w:pos="453"/>
                <w:tab w:val="left" w:pos="454"/>
              </w:tabs>
              <w:ind w:right="460"/>
              <w:rPr>
                <w:rFonts w:ascii="Times New Roman" w:hAnsi="Times New Roman" w:cs="Times New Roman"/>
                <w:bCs/>
              </w:rPr>
            </w:pPr>
            <w:r w:rsidRPr="00060B16">
              <w:rPr>
                <w:rFonts w:ascii="Times New Roman" w:hAnsi="Times New Roman" w:cs="Times New Roman"/>
                <w:bCs/>
              </w:rPr>
              <w:t xml:space="preserve">Public Welfare and Community Development Investments if they primarily benefit </w:t>
            </w:r>
            <w:bookmarkStart w:id="12" w:name="_Hlk82524072"/>
            <w:r w:rsidRPr="00060B16">
              <w:rPr>
                <w:rFonts w:ascii="Times New Roman" w:hAnsi="Times New Roman" w:cs="Times New Roman"/>
                <w:bCs/>
              </w:rPr>
              <w:t>LMI</w:t>
            </w:r>
            <w:r w:rsidRPr="00060B16" w:rsidR="00E85189">
              <w:rPr>
                <w:rFonts w:ascii="Times New Roman" w:hAnsi="Times New Roman" w:cs="Times New Roman"/>
                <w:bCs/>
              </w:rPr>
              <w:t xml:space="preserve"> Borrowers</w:t>
            </w:r>
            <w:r w:rsidRPr="00060B16">
              <w:rPr>
                <w:rFonts w:ascii="Times New Roman" w:hAnsi="Times New Roman" w:cs="Times New Roman"/>
                <w:bCs/>
              </w:rPr>
              <w:t xml:space="preserve"> or communities</w:t>
            </w:r>
            <w:bookmarkEnd w:id="12"/>
            <w:r w:rsidR="000828ED">
              <w:rPr>
                <w:rFonts w:ascii="Times New Roman" w:hAnsi="Times New Roman" w:cs="Times New Roman"/>
                <w:bCs/>
              </w:rPr>
              <w:t xml:space="preserve"> (Qualified PWI)</w:t>
            </w:r>
            <w:r w:rsidRPr="00060B16">
              <w:rPr>
                <w:rFonts w:ascii="Times New Roman" w:hAnsi="Times New Roman" w:cs="Times New Roman"/>
                <w:bCs/>
              </w:rPr>
              <w:t>.</w:t>
            </w:r>
          </w:p>
          <w:p w:rsidR="005725D5" w:rsidRPr="00060B16"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Community Service Facility</w:t>
            </w:r>
          </w:p>
        </w:tc>
        <w:tc>
          <w:tcPr>
            <w:tcW w:w="3684" w:type="dxa"/>
          </w:tcPr>
          <w:p w:rsidR="005725D5" w:rsidRPr="00060B16"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060B16">
              <w:rPr>
                <w:rFonts w:ascii="Times New Roman" w:hAnsi="Times New Roman" w:cs="Times New Roman"/>
                <w:bCs/>
              </w:rPr>
              <w:t>Deeply Affordable Housing</w:t>
            </w:r>
          </w:p>
          <w:p w:rsidR="005725D5" w:rsidRPr="00060B16" w14:paraId="2DCE1A53" w14:textId="6B9A0F82">
            <w:pPr>
              <w:pStyle w:val="TableParagraph"/>
              <w:numPr>
                <w:ilvl w:val="0"/>
                <w:numId w:val="11"/>
              </w:numPr>
              <w:tabs>
                <w:tab w:val="left" w:pos="453"/>
                <w:tab w:val="left" w:pos="454"/>
              </w:tabs>
              <w:ind w:right="101"/>
              <w:rPr>
                <w:rFonts w:ascii="Times New Roman" w:hAnsi="Times New Roman" w:cs="Times New Roman"/>
                <w:bCs/>
              </w:rPr>
            </w:pPr>
            <w:r w:rsidRPr="00060B16">
              <w:rPr>
                <w:rFonts w:ascii="Times New Roman" w:hAnsi="Times New Roman" w:cs="Times New Roman"/>
                <w:bCs/>
              </w:rPr>
              <w:t>Public Welfare and Community Development Investments if they primarily benefit Low</w:t>
            </w:r>
            <w:r w:rsidRPr="00060B16" w:rsidR="00E85189">
              <w:rPr>
                <w:rFonts w:ascii="Times New Roman" w:hAnsi="Times New Roman" w:cs="Times New Roman"/>
                <w:bCs/>
              </w:rPr>
              <w:t>-i</w:t>
            </w:r>
            <w:r w:rsidRPr="00060B16">
              <w:rPr>
                <w:rFonts w:ascii="Times New Roman" w:hAnsi="Times New Roman" w:cs="Times New Roman"/>
                <w:bCs/>
              </w:rPr>
              <w:t xml:space="preserve">ncome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Minority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or </w:t>
            </w:r>
            <w:r w:rsidRPr="00060B16" w:rsidR="00E85189">
              <w:rPr>
                <w:rFonts w:ascii="Times New Roman" w:hAnsi="Times New Roman" w:cs="Times New Roman"/>
                <w:bCs/>
              </w:rPr>
              <w:t xml:space="preserve">Minority </w:t>
            </w:r>
            <w:r w:rsidRPr="00060B16" w:rsidR="00E85189">
              <w:rPr>
                <w:rFonts w:ascii="Times New Roman" w:hAnsi="Times New Roman" w:cs="Times New Roman"/>
              </w:rPr>
              <w:t>B</w:t>
            </w:r>
            <w:r w:rsidRPr="00060B16">
              <w:rPr>
                <w:rFonts w:ascii="Times New Roman" w:hAnsi="Times New Roman" w:cs="Times New Roman"/>
                <w:bCs/>
              </w:rPr>
              <w:t>usinesses</w:t>
            </w:r>
            <w:r w:rsidR="000828ED">
              <w:rPr>
                <w:rFonts w:ascii="Times New Roman" w:hAnsi="Times New Roman" w:cs="Times New Roman"/>
                <w:bCs/>
              </w:rPr>
              <w:t xml:space="preserve"> (Deep Impact PWI)</w:t>
            </w:r>
            <w:r w:rsidRPr="00060B16">
              <w:rPr>
                <w:rFonts w:ascii="Times New Roman" w:hAnsi="Times New Roman" w:cs="Times New Roman"/>
                <w:bCs/>
              </w:rPr>
              <w:t xml:space="preserve">. </w:t>
            </w:r>
          </w:p>
        </w:tc>
      </w:tr>
    </w:tbl>
    <w:p w:rsidR="009C5042" w:rsidP="00B40F39" w14:paraId="6F51389B" w14:textId="27105A31">
      <w:pPr>
        <w:widowControl w:val="0"/>
        <w:autoSpaceDE w:val="0"/>
        <w:autoSpaceDN w:val="0"/>
        <w:adjustRightInd w:val="0"/>
        <w:rPr>
          <w:rFonts w:ascii="Times New Roman" w:hAnsi="Times New Roman" w:eastAsiaTheme="minorEastAsia" w:cs="Times New Roman"/>
          <w:sz w:val="20"/>
          <w:szCs w:val="20"/>
        </w:rPr>
      </w:pPr>
    </w:p>
    <w:p w:rsidR="0092559D" w:rsidP="009C5042" w14:paraId="6D77C6BE" w14:textId="44D988B7">
      <w:pPr>
        <w:rPr>
          <w:rFonts w:ascii="Times New Roman" w:hAnsi="Times New Roman" w:eastAsiaTheme="minorEastAsia" w:cs="Times New Roman"/>
          <w:sz w:val="20"/>
          <w:szCs w:val="20"/>
        </w:rPr>
      </w:pPr>
    </w:p>
    <w:p w:rsidR="00EB7055" w:rsidRPr="00754B7D" w:rsidP="00754B7D" w14:paraId="2DCE8E47" w14:textId="0128C552">
      <w:pPr>
        <w:pStyle w:val="Heading1"/>
        <w:numPr>
          <w:ilvl w:val="0"/>
          <w:numId w:val="25"/>
        </w:numPr>
        <w:spacing w:before="44"/>
        <w:rPr>
          <w:rFonts w:ascii="Times New Roman" w:hAnsi="Times New Roman" w:cs="Times New Roman"/>
        </w:rPr>
      </w:pPr>
      <w:bookmarkStart w:id="13" w:name="_Toc125557064"/>
      <w:bookmarkStart w:id="14" w:name="_Toc125557105"/>
      <w:bookmarkStart w:id="15" w:name="_Toc130219242"/>
      <w:bookmarkEnd w:id="13"/>
      <w:bookmarkEnd w:id="14"/>
      <w:r>
        <w:rPr>
          <w:rFonts w:ascii="Times New Roman" w:hAnsi="Times New Roman" w:cs="Times New Roman"/>
        </w:rPr>
        <w:t>Schedule A–</w:t>
      </w:r>
      <w:r w:rsidR="00450356">
        <w:rPr>
          <w:rFonts w:ascii="Times New Roman" w:hAnsi="Times New Roman" w:cs="Times New Roman"/>
        </w:rPr>
        <w:t xml:space="preserve">Summary </w:t>
      </w:r>
      <w:r w:rsidR="007E4CCE">
        <w:rPr>
          <w:rFonts w:ascii="Times New Roman" w:hAnsi="Times New Roman" w:cs="Times New Roman"/>
        </w:rPr>
        <w:t>Qualified Lending</w:t>
      </w:r>
      <w:bookmarkEnd w:id="15"/>
    </w:p>
    <w:p w:rsidR="00EB7055" w:rsidRPr="00060B16" w:rsidP="00EB7055" w14:paraId="706078A1" w14:textId="77777777">
      <w:pPr>
        <w:rPr>
          <w:rFonts w:ascii="Times New Roman" w:hAnsi="Times New Roman" w:cs="Times New Roman"/>
          <w:b/>
        </w:rPr>
      </w:pPr>
    </w:p>
    <w:p w:rsidR="00BD7464" w:rsidRPr="00060B16" w:rsidP="00754B7D" w14:paraId="0FAEA1BA" w14:textId="267B539F">
      <w:pPr>
        <w:pStyle w:val="Heading2"/>
        <w:numPr>
          <w:ilvl w:val="0"/>
          <w:numId w:val="27"/>
        </w:numPr>
        <w:spacing w:before="1" w:after="160" w:line="259" w:lineRule="auto"/>
        <w:contextualSpacing/>
        <w:rPr>
          <w:rFonts w:ascii="Times New Roman" w:hAnsi="Times New Roman" w:cs="Times New Roman"/>
          <w:sz w:val="22"/>
          <w:szCs w:val="22"/>
        </w:rPr>
      </w:pPr>
      <w:bookmarkStart w:id="16" w:name="_Toc130219243"/>
      <w:r w:rsidRPr="00060B16">
        <w:rPr>
          <w:rFonts w:ascii="Times New Roman" w:hAnsi="Times New Roman" w:cs="Times New Roman"/>
          <w:sz w:val="22"/>
          <w:szCs w:val="22"/>
        </w:rPr>
        <w:t>General Instructions for Schedule A–</w:t>
      </w:r>
      <w:r w:rsidR="00C858E4">
        <w:rPr>
          <w:rFonts w:ascii="Times New Roman" w:hAnsi="Times New Roman" w:cs="Times New Roman"/>
          <w:sz w:val="22"/>
          <w:szCs w:val="22"/>
        </w:rPr>
        <w:t xml:space="preserve">Summary </w:t>
      </w:r>
      <w:r w:rsidRPr="00060B16">
        <w:rPr>
          <w:rFonts w:ascii="Times New Roman" w:hAnsi="Times New Roman" w:cs="Times New Roman"/>
          <w:sz w:val="22"/>
          <w:szCs w:val="22"/>
        </w:rPr>
        <w:t>Qualified Lending</w:t>
      </w:r>
      <w:bookmarkEnd w:id="16"/>
      <w:r w:rsidRPr="00060B16">
        <w:rPr>
          <w:rFonts w:ascii="Times New Roman" w:hAnsi="Times New Roman" w:cs="Times New Roman"/>
          <w:sz w:val="22"/>
          <w:szCs w:val="22"/>
        </w:rPr>
        <w:t xml:space="preserve"> </w:t>
      </w:r>
    </w:p>
    <w:p w:rsidR="004C7658" w:rsidRPr="00060B16" w:rsidP="00A93CF4" w14:paraId="6A6C3F00" w14:textId="49B9E4F1">
      <w:pPr>
        <w:rPr>
          <w:rFonts w:ascii="Times New Roman" w:hAnsi="Times New Roman" w:cs="Times New Roman"/>
        </w:rPr>
      </w:pPr>
      <w:r w:rsidRPr="00060B16">
        <w:rPr>
          <w:rFonts w:ascii="Times New Roman" w:hAnsi="Times New Roman" w:cs="Times New Roman"/>
          <w:b/>
        </w:rPr>
        <w:t xml:space="preserve">Qualified Lending and Deep Impact Lending. </w:t>
      </w:r>
      <w:r w:rsidR="009C5042">
        <w:rPr>
          <w:rFonts w:ascii="Times New Roman" w:hAnsi="Times New Roman" w:cs="Times New Roman"/>
          <w:b/>
        </w:rPr>
        <w:t xml:space="preserve"> </w:t>
      </w:r>
      <w:r w:rsidR="00DF722E">
        <w:rPr>
          <w:rFonts w:ascii="Times New Roman" w:hAnsi="Times New Roman" w:cs="Times New Roman"/>
          <w:bCs/>
        </w:rPr>
        <w:t xml:space="preserve">In </w:t>
      </w:r>
      <w:r w:rsidRPr="00060B16" w:rsidR="00DF722E">
        <w:rPr>
          <w:rFonts w:ascii="Times New Roman" w:hAnsi="Times New Roman" w:cs="Times New Roman"/>
        </w:rPr>
        <w:t>Schedule A–</w:t>
      </w:r>
      <w:r w:rsidR="00DF722E">
        <w:rPr>
          <w:rFonts w:ascii="Times New Roman" w:hAnsi="Times New Roman" w:cs="Times New Roman"/>
        </w:rPr>
        <w:t>Summary</w:t>
      </w:r>
      <w:r w:rsidRPr="00060B16" w:rsidR="00DF722E">
        <w:rPr>
          <w:rFonts w:ascii="Times New Roman" w:hAnsi="Times New Roman" w:cs="Times New Roman"/>
        </w:rPr>
        <w:t xml:space="preserve"> Qualified Lending</w:t>
      </w:r>
      <w:r w:rsidR="00DF722E">
        <w:rPr>
          <w:rFonts w:ascii="Times New Roman" w:hAnsi="Times New Roman" w:cs="Times New Roman"/>
        </w:rPr>
        <w:t xml:space="preserve">, report </w:t>
      </w:r>
      <w:r w:rsidRPr="00060B16" w:rsidR="007E4CCE">
        <w:rPr>
          <w:rFonts w:ascii="Times New Roman" w:hAnsi="Times New Roman" w:cs="Times New Roman"/>
        </w:rPr>
        <w:t>D</w:t>
      </w:r>
      <w:r w:rsidRPr="00060B16">
        <w:rPr>
          <w:rFonts w:ascii="Times New Roman" w:hAnsi="Times New Roman" w:cs="Times New Roman"/>
        </w:rPr>
        <w:t xml:space="preserve">eep </w:t>
      </w:r>
      <w:r w:rsidRPr="00060B16" w:rsidR="007E4CCE">
        <w:rPr>
          <w:rFonts w:ascii="Times New Roman" w:hAnsi="Times New Roman" w:cs="Times New Roman"/>
        </w:rPr>
        <w:t>I</w:t>
      </w:r>
      <w:r w:rsidRPr="00060B16">
        <w:rPr>
          <w:rFonts w:ascii="Times New Roman" w:hAnsi="Times New Roman" w:cs="Times New Roman"/>
        </w:rPr>
        <w:t xml:space="preserve">mpact </w:t>
      </w:r>
      <w:r w:rsidRPr="00060B16" w:rsidR="007E4CCE">
        <w:rPr>
          <w:rFonts w:ascii="Times New Roman" w:hAnsi="Times New Roman" w:cs="Times New Roman"/>
        </w:rPr>
        <w:t>L</w:t>
      </w:r>
      <w:r w:rsidRPr="00060B16">
        <w:rPr>
          <w:rFonts w:ascii="Times New Roman" w:hAnsi="Times New Roman" w:cs="Times New Roman"/>
        </w:rPr>
        <w:t xml:space="preserve">ending </w:t>
      </w:r>
      <w:r w:rsidR="00315109">
        <w:rPr>
          <w:rFonts w:ascii="Times New Roman" w:hAnsi="Times New Roman" w:cs="Times New Roman"/>
        </w:rPr>
        <w:t>in columns E and F</w:t>
      </w:r>
      <w:r w:rsidR="00DF722E">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 xml:space="preserve">Only report </w:t>
      </w:r>
      <w:r w:rsidRPr="00060B16" w:rsidR="00E36B20">
        <w:rPr>
          <w:rFonts w:ascii="Times New Roman" w:hAnsi="Times New Roman" w:cs="Times New Roman"/>
        </w:rPr>
        <w:t>Q</w:t>
      </w:r>
      <w:r w:rsidRPr="00060B16">
        <w:rPr>
          <w:rFonts w:ascii="Times New Roman" w:hAnsi="Times New Roman" w:cs="Times New Roman"/>
        </w:rPr>
        <w:t xml:space="preserve">ualified </w:t>
      </w:r>
      <w:r w:rsidRPr="00060B16" w:rsidR="00E36B20">
        <w:rPr>
          <w:rFonts w:ascii="Times New Roman" w:hAnsi="Times New Roman" w:cs="Times New Roman"/>
        </w:rPr>
        <w:t>L</w:t>
      </w:r>
      <w:r w:rsidRPr="00060B16">
        <w:rPr>
          <w:rFonts w:ascii="Times New Roman" w:hAnsi="Times New Roman" w:cs="Times New Roman"/>
        </w:rPr>
        <w:t xml:space="preserve">ending </w:t>
      </w:r>
      <w:r w:rsidR="00DF722E">
        <w:rPr>
          <w:rFonts w:ascii="Times New Roman" w:hAnsi="Times New Roman" w:cs="Times New Roman"/>
        </w:rPr>
        <w:t xml:space="preserve">that is not Deep Impact Lending </w:t>
      </w:r>
      <w:r w:rsidRPr="00060B16">
        <w:rPr>
          <w:rFonts w:ascii="Times New Roman" w:hAnsi="Times New Roman" w:cs="Times New Roman"/>
        </w:rPr>
        <w:t xml:space="preserve">in </w:t>
      </w:r>
      <w:bookmarkStart w:id="17" w:name="_Hlk94002259"/>
      <w:r w:rsidR="000A4C27">
        <w:rPr>
          <w:rFonts w:ascii="Times New Roman" w:hAnsi="Times New Roman" w:cs="Times New Roman"/>
        </w:rPr>
        <w:t>columns C and D</w:t>
      </w:r>
      <w:bookmarkEnd w:id="17"/>
      <w:r w:rsidRPr="00060B16" w:rsidR="00EB7055">
        <w:rPr>
          <w:rFonts w:ascii="Times New Roman" w:hAnsi="Times New Roman" w:cs="Times New Roman"/>
        </w:rPr>
        <w:t xml:space="preserve">. </w:t>
      </w:r>
    </w:p>
    <w:p w:rsidR="00E85189" w:rsidRPr="00060B16" w:rsidP="00A93CF4" w14:paraId="331C2787" w14:textId="33C4BCDA">
      <w:pPr>
        <w:rPr>
          <w:rFonts w:ascii="Times New Roman" w:hAnsi="Times New Roman" w:cs="Times New Roman"/>
        </w:rPr>
      </w:pPr>
      <w:r w:rsidRPr="00060B16">
        <w:rPr>
          <w:rFonts w:ascii="Times New Roman" w:hAnsi="Times New Roman" w:cs="Times New Roman"/>
          <w:b/>
        </w:rPr>
        <w:t xml:space="preserve">Loans to Multiple Target Communities. </w:t>
      </w:r>
      <w:r w:rsidR="009C5042">
        <w:rPr>
          <w:rFonts w:ascii="Times New Roman" w:hAnsi="Times New Roman" w:cs="Times New Roman"/>
          <w:b/>
        </w:rPr>
        <w:t xml:space="preserve"> </w:t>
      </w:r>
      <w:r w:rsidRPr="00060B16">
        <w:rPr>
          <w:rFonts w:ascii="Times New Roman" w:hAnsi="Times New Roman" w:cs="Times New Roman"/>
        </w:rPr>
        <w:t xml:space="preserve">A loan or investment may be to more than one </w:t>
      </w:r>
      <w:r w:rsidR="00C858E4">
        <w:rPr>
          <w:rFonts w:ascii="Times New Roman" w:hAnsi="Times New Roman" w:cs="Times New Roman"/>
        </w:rPr>
        <w:t>T</w:t>
      </w:r>
      <w:r w:rsidRPr="00060B16">
        <w:rPr>
          <w:rFonts w:ascii="Times New Roman" w:hAnsi="Times New Roman" w:cs="Times New Roman"/>
        </w:rPr>
        <w:t xml:space="preserve">arget </w:t>
      </w:r>
      <w:r w:rsidR="00C858E4">
        <w:rPr>
          <w:rFonts w:ascii="Times New Roman" w:hAnsi="Times New Roman" w:cs="Times New Roman"/>
        </w:rPr>
        <w:t>C</w:t>
      </w:r>
      <w:r w:rsidRPr="00060B16">
        <w:rPr>
          <w:rFonts w:ascii="Times New Roman" w:hAnsi="Times New Roman" w:cs="Times New Roman"/>
        </w:rPr>
        <w:t xml:space="preserve">ommunity. </w:t>
      </w:r>
      <w:r w:rsidR="009C5042">
        <w:rPr>
          <w:rFonts w:ascii="Times New Roman" w:hAnsi="Times New Roman" w:cs="Times New Roman"/>
        </w:rPr>
        <w:t xml:space="preserve"> </w:t>
      </w:r>
      <w:r w:rsidRPr="00060B16">
        <w:rPr>
          <w:rFonts w:ascii="Times New Roman" w:hAnsi="Times New Roman" w:cs="Times New Roman"/>
        </w:rPr>
        <w:t xml:space="preserve">For example, a loan may be made to a Low-income </w:t>
      </w:r>
      <w:r w:rsidRPr="00060B16" w:rsidR="00681F6D">
        <w:rPr>
          <w:rFonts w:ascii="Times New Roman" w:hAnsi="Times New Roman" w:cs="Times New Roman"/>
        </w:rPr>
        <w:t>B</w:t>
      </w:r>
      <w:r w:rsidRPr="00060B16">
        <w:rPr>
          <w:rFonts w:ascii="Times New Roman" w:hAnsi="Times New Roman" w:cs="Times New Roman"/>
        </w:rPr>
        <w:t xml:space="preserve">orrower in a Persistent Poverty County. </w:t>
      </w:r>
      <w:r w:rsidR="009C5042">
        <w:rPr>
          <w:rFonts w:ascii="Times New Roman" w:hAnsi="Times New Roman" w:cs="Times New Roman"/>
        </w:rPr>
        <w:t xml:space="preserve"> </w:t>
      </w:r>
      <w:r w:rsidRPr="00060B16" w:rsidR="00C11F09">
        <w:rPr>
          <w:rFonts w:ascii="Times New Roman" w:hAnsi="Times New Roman" w:cs="Times New Roman"/>
        </w:rPr>
        <w:t>I</w:t>
      </w:r>
      <w:r w:rsidRPr="00060B16">
        <w:rPr>
          <w:rFonts w:ascii="Times New Roman" w:hAnsi="Times New Roman" w:cs="Times New Roman"/>
        </w:rPr>
        <w:t xml:space="preserve">n </w:t>
      </w:r>
      <w:r w:rsidRPr="00060B16" w:rsidR="00EB7055">
        <w:rPr>
          <w:rFonts w:ascii="Times New Roman" w:hAnsi="Times New Roman" w:cs="Times New Roman"/>
        </w:rPr>
        <w:t>Schedule</w:t>
      </w:r>
      <w:r w:rsidRPr="00060B16" w:rsidR="00BE7669">
        <w:rPr>
          <w:rFonts w:ascii="Times New Roman" w:hAnsi="Times New Roman" w:cs="Times New Roman"/>
        </w:rPr>
        <w:t xml:space="preserve"> </w:t>
      </w:r>
      <w:r w:rsidRPr="00060B16" w:rsidR="00EB7055">
        <w:rPr>
          <w:rFonts w:ascii="Times New Roman" w:hAnsi="Times New Roman" w:cs="Times New Roman"/>
        </w:rPr>
        <w:t>A–</w:t>
      </w:r>
      <w:r w:rsidR="00C858E4">
        <w:rPr>
          <w:rFonts w:ascii="Times New Roman" w:hAnsi="Times New Roman" w:cs="Times New Roman"/>
        </w:rPr>
        <w:t>Summary</w:t>
      </w:r>
      <w:r w:rsidRPr="00060B16" w:rsidR="00EB7055">
        <w:rPr>
          <w:rFonts w:ascii="Times New Roman" w:hAnsi="Times New Roman" w:cs="Times New Roman"/>
        </w:rPr>
        <w:t xml:space="preserve"> </w:t>
      </w:r>
      <w:r w:rsidRPr="00060B16" w:rsidR="00774255">
        <w:rPr>
          <w:rFonts w:ascii="Times New Roman" w:hAnsi="Times New Roman" w:cs="Times New Roman"/>
        </w:rPr>
        <w:t>Qualified Lending</w:t>
      </w:r>
      <w:r w:rsidRPr="00060B16">
        <w:rPr>
          <w:rFonts w:ascii="Times New Roman" w:hAnsi="Times New Roman" w:cs="Times New Roman"/>
        </w:rPr>
        <w:t xml:space="preserve">, </w:t>
      </w:r>
      <w:r w:rsidRPr="00060B16" w:rsidR="004C7658">
        <w:rPr>
          <w:rFonts w:ascii="Times New Roman" w:hAnsi="Times New Roman" w:cs="Times New Roman"/>
        </w:rPr>
        <w:t xml:space="preserve">each loan </w:t>
      </w:r>
      <w:r w:rsidRPr="00060B16" w:rsidR="004E5C4A">
        <w:rPr>
          <w:rFonts w:ascii="Times New Roman" w:hAnsi="Times New Roman" w:cs="Times New Roman"/>
        </w:rPr>
        <w:t xml:space="preserve">must </w:t>
      </w:r>
      <w:r w:rsidRPr="00060B16" w:rsidR="004C7658">
        <w:rPr>
          <w:rFonts w:ascii="Times New Roman" w:hAnsi="Times New Roman" w:cs="Times New Roman"/>
        </w:rPr>
        <w:t xml:space="preserve">only be counted towards </w:t>
      </w:r>
      <w:r w:rsidRPr="00060B16" w:rsidR="00E36B20">
        <w:rPr>
          <w:rFonts w:ascii="Times New Roman" w:hAnsi="Times New Roman" w:cs="Times New Roman"/>
        </w:rPr>
        <w:t>Q</w:t>
      </w:r>
      <w:r w:rsidRPr="00060B16" w:rsidR="004C7658">
        <w:rPr>
          <w:rFonts w:ascii="Times New Roman" w:hAnsi="Times New Roman" w:cs="Times New Roman"/>
        </w:rPr>
        <w:t xml:space="preserve">ualified </w:t>
      </w:r>
      <w:r w:rsidRPr="00060B16" w:rsidR="00E36B20">
        <w:rPr>
          <w:rFonts w:ascii="Times New Roman" w:hAnsi="Times New Roman" w:cs="Times New Roman"/>
        </w:rPr>
        <w:t>L</w:t>
      </w:r>
      <w:r w:rsidRPr="00060B16" w:rsidR="004C7658">
        <w:rPr>
          <w:rFonts w:ascii="Times New Roman" w:hAnsi="Times New Roman" w:cs="Times New Roman"/>
        </w:rPr>
        <w:t xml:space="preserve">ending </w:t>
      </w:r>
      <w:r w:rsidR="00DF722E">
        <w:rPr>
          <w:rFonts w:ascii="Times New Roman" w:hAnsi="Times New Roman" w:cs="Times New Roman"/>
        </w:rPr>
        <w:t xml:space="preserve">or Deep Impact Lending </w:t>
      </w:r>
      <w:r w:rsidRPr="00060B16" w:rsidR="004C7658">
        <w:rPr>
          <w:rFonts w:ascii="Times New Roman" w:hAnsi="Times New Roman" w:cs="Times New Roman"/>
        </w:rPr>
        <w:t xml:space="preserve">once. </w:t>
      </w:r>
      <w:r w:rsidR="009C5042">
        <w:rPr>
          <w:rFonts w:ascii="Times New Roman" w:hAnsi="Times New Roman" w:cs="Times New Roman"/>
        </w:rPr>
        <w:t xml:space="preserve"> </w:t>
      </w:r>
      <w:r w:rsidR="00DF722E">
        <w:rPr>
          <w:rFonts w:ascii="Times New Roman" w:hAnsi="Times New Roman" w:cs="Times New Roman"/>
        </w:rPr>
        <w:t>If a loan is counted towards Deep Impact Lending, it may not also be counted towards Qualified Lending.</w:t>
      </w:r>
      <w:r w:rsidRPr="00060B16" w:rsidR="004C7658">
        <w:rPr>
          <w:rFonts w:ascii="Times New Roman" w:hAnsi="Times New Roman" w:cs="Times New Roman"/>
        </w:rPr>
        <w:t xml:space="preserve"> </w:t>
      </w:r>
    </w:p>
    <w:p w:rsidR="00C4150A" w:rsidP="00A93CF4" w14:paraId="147B3975" w14:textId="685EA64D">
      <w:pPr>
        <w:rPr>
          <w:rFonts w:ascii="Times New Roman" w:hAnsi="Times New Roman" w:cs="Times New Roman"/>
        </w:rPr>
      </w:pPr>
      <w:r w:rsidRPr="00060B16">
        <w:rPr>
          <w:rFonts w:ascii="Times New Roman" w:hAnsi="Times New Roman" w:cs="Times New Roman"/>
          <w:b/>
          <w:bCs/>
        </w:rPr>
        <w:t>Narrative Explanation.</w:t>
      </w:r>
      <w:r w:rsidRPr="00060B16">
        <w:rPr>
          <w:rFonts w:ascii="Times New Roman" w:hAnsi="Times New Roman" w:cs="Times New Roman"/>
        </w:rPr>
        <w:t xml:space="preserve"> </w:t>
      </w:r>
      <w:r w:rsidR="009C5042">
        <w:rPr>
          <w:rFonts w:ascii="Times New Roman" w:hAnsi="Times New Roman" w:cs="Times New Roman"/>
        </w:rPr>
        <w:t xml:space="preserve"> </w:t>
      </w:r>
      <w:r w:rsidR="00BD2E25">
        <w:rPr>
          <w:rFonts w:ascii="Times New Roman" w:hAnsi="Times New Roman" w:cs="Times New Roman"/>
        </w:rPr>
        <w:t>Participant</w:t>
      </w:r>
      <w:r w:rsidR="00053475">
        <w:rPr>
          <w:rFonts w:ascii="Times New Roman" w:hAnsi="Times New Roman" w:cs="Times New Roman"/>
        </w:rPr>
        <w:t xml:space="preserve">s may determine which of their Lending Activity meets the definitions of Qualified Lending by: (i)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w:t>
      </w:r>
      <w:r w:rsidR="00DF722E">
        <w:rPr>
          <w:rFonts w:ascii="Times New Roman" w:hAnsi="Times New Roman" w:cs="Times New Roman"/>
        </w:rPr>
        <w:t xml:space="preserve">(iii) using any additional data that the Participant collects on its lending; </w:t>
      </w:r>
      <w:r w:rsidR="00053475">
        <w:rPr>
          <w:rFonts w:ascii="Times New Roman" w:hAnsi="Times New Roman" w:cs="Times New Roman"/>
        </w:rPr>
        <w:t>and (iii) any other methodology or data which identifies Qualified Lending</w:t>
      </w:r>
      <w:r w:rsidR="009C5042">
        <w:rPr>
          <w:rFonts w:ascii="Times New Roman" w:hAnsi="Times New Roman" w:cs="Times New Roman"/>
        </w:rPr>
        <w:t xml:space="preserve"> and is consistent with the instructions above regarding demographic data collection</w:t>
      </w:r>
      <w:r w:rsidR="00053475">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Participants may not use proxies to determine their Qualified Lending</w:t>
      </w:r>
      <w:r w:rsidR="003B3804">
        <w:rPr>
          <w:rFonts w:ascii="Times New Roman" w:hAnsi="Times New Roman" w:cs="Times New Roman"/>
        </w:rPr>
        <w:t>; only lending that the Participant can verify as meeting the definition of Qualified Lending should be included</w:t>
      </w:r>
      <w:r w:rsidR="00DF722E">
        <w:rPr>
          <w:rFonts w:ascii="Times New Roman" w:hAnsi="Times New Roman" w:cs="Times New Roman"/>
        </w:rPr>
        <w:t xml:space="preserve">. </w:t>
      </w:r>
      <w:r w:rsidR="0092559D">
        <w:rPr>
          <w:rFonts w:ascii="Times New Roman" w:hAnsi="Times New Roman" w:cs="Times New Roman"/>
        </w:rPr>
        <w:t xml:space="preserve"> </w:t>
      </w:r>
      <w:r w:rsidRPr="00060B16">
        <w:rPr>
          <w:rFonts w:ascii="Times New Roman" w:hAnsi="Times New Roman" w:cs="Times New Roman"/>
        </w:rPr>
        <w:t xml:space="preserve">The narrative should describe </w:t>
      </w:r>
      <w:r w:rsidR="00053475">
        <w:rPr>
          <w:rFonts w:ascii="Times New Roman" w:hAnsi="Times New Roman" w:cs="Times New Roman"/>
        </w:rPr>
        <w:t xml:space="preserve">which methodology, or combination of methodologies, </w:t>
      </w:r>
      <w:r w:rsidR="00BD2E25">
        <w:rPr>
          <w:rFonts w:ascii="Times New Roman" w:hAnsi="Times New Roman" w:cs="Times New Roman"/>
        </w:rPr>
        <w:t>Participant</w:t>
      </w:r>
      <w:r w:rsidR="00053475">
        <w:rPr>
          <w:rFonts w:ascii="Times New Roman" w:hAnsi="Times New Roman" w:cs="Times New Roman"/>
        </w:rPr>
        <w:t>s used to identify their Qualified Lending</w:t>
      </w:r>
      <w:r w:rsidRPr="00060B16">
        <w:rPr>
          <w:rFonts w:ascii="Times New Roman" w:hAnsi="Times New Roman" w:cs="Times New Roman"/>
        </w:rPr>
        <w:t>.</w:t>
      </w:r>
      <w:r w:rsidR="00E36651">
        <w:rPr>
          <w:rFonts w:ascii="Times New Roman" w:hAnsi="Times New Roman" w:cs="Times New Roman"/>
        </w:rPr>
        <w:t xml:space="preserve">  </w:t>
      </w:r>
      <w:r w:rsidRPr="00E36651" w:rsidR="00E36651">
        <w:rPr>
          <w:rFonts w:ascii="Times New Roman" w:hAnsi="Times New Roman" w:cs="Times New Roman"/>
        </w:rPr>
        <w:t xml:space="preserve">The narrative must include an estimate of the number and dollar value of originations of loans or investments during the reporting period for which </w:t>
      </w:r>
      <w:r w:rsidR="00E36651">
        <w:rPr>
          <w:rFonts w:ascii="Times New Roman" w:hAnsi="Times New Roman" w:cs="Times New Roman"/>
        </w:rPr>
        <w:t xml:space="preserve">borrowers did not report </w:t>
      </w:r>
      <w:r w:rsidRPr="00E36651" w:rsidR="00E36651">
        <w:rPr>
          <w:rFonts w:ascii="Times New Roman" w:hAnsi="Times New Roman" w:cs="Times New Roman"/>
        </w:rPr>
        <w:t>demographic data,</w:t>
      </w:r>
      <w:r>
        <w:rPr>
          <w:rStyle w:val="FootnoteReference"/>
          <w:rFonts w:ascii="Times New Roman" w:hAnsi="Times New Roman" w:cs="Times New Roman"/>
        </w:rPr>
        <w:footnoteReference w:id="9"/>
      </w:r>
      <w:r w:rsidRPr="00E36651" w:rsidR="00E36651">
        <w:rPr>
          <w:rFonts w:ascii="Times New Roman" w:hAnsi="Times New Roman" w:cs="Times New Roman"/>
        </w:rPr>
        <w:t xml:space="preserve"> expressed as a percentage of Total Originations as reported on Schedule A.</w:t>
      </w:r>
    </w:p>
    <w:p w:rsidR="00EE0BD8" w:rsidP="00A93CF4" w14:paraId="13CB0C41" w14:textId="32D8FA68">
      <w:pPr>
        <w:rPr>
          <w:rFonts w:ascii="Times New Roman" w:hAnsi="Times New Roman" w:cs="Times New Roman"/>
        </w:rPr>
      </w:pPr>
      <w:r w:rsidRPr="00E92D79">
        <w:rPr>
          <w:rFonts w:ascii="Times New Roman" w:hAnsi="Times New Roman" w:cs="Times New Roman"/>
          <w:b/>
          <w:bCs/>
        </w:rPr>
        <w:t>Calculation of Rate Reduction.</w:t>
      </w:r>
      <w:r>
        <w:rPr>
          <w:rFonts w:ascii="Times New Roman" w:hAnsi="Times New Roman" w:cs="Times New Roman"/>
        </w:rPr>
        <w:t xml:space="preserve"> </w:t>
      </w:r>
      <w:r w:rsidR="009C5042">
        <w:rPr>
          <w:rFonts w:ascii="Times New Roman" w:hAnsi="Times New Roman" w:cs="Times New Roman"/>
        </w:rPr>
        <w:t xml:space="preserve"> </w:t>
      </w:r>
      <w:r w:rsidR="005554F8">
        <w:rPr>
          <w:rFonts w:ascii="Times New Roman" w:hAnsi="Times New Roman" w:cs="Times New Roman"/>
        </w:rPr>
        <w:t xml:space="preserve">Under </w:t>
      </w:r>
      <w:r>
        <w:rPr>
          <w:rFonts w:ascii="Times New Roman" w:hAnsi="Times New Roman" w:cs="Times New Roman"/>
        </w:rPr>
        <w:t xml:space="preserve">the ECIP </w:t>
      </w:r>
      <w:r w:rsidR="00C32906">
        <w:rPr>
          <w:rFonts w:ascii="Times New Roman" w:hAnsi="Times New Roman" w:cs="Times New Roman"/>
        </w:rPr>
        <w:t>Securities Purchase Agreement</w:t>
      </w:r>
      <w:r w:rsidR="00B02769">
        <w:rPr>
          <w:rFonts w:ascii="Times New Roman" w:hAnsi="Times New Roman" w:cs="Times New Roman"/>
        </w:rPr>
        <w:t xml:space="preserve">, Certificate of Designations for ECIP Preferred Stock, and </w:t>
      </w:r>
      <w:r w:rsidR="00C32906">
        <w:rPr>
          <w:rFonts w:ascii="Times New Roman" w:hAnsi="Times New Roman" w:cs="Times New Roman"/>
        </w:rPr>
        <w:t>Form of Subordinated Security for</w:t>
      </w:r>
      <w:r w:rsidR="00B02769">
        <w:rPr>
          <w:rFonts w:ascii="Times New Roman" w:hAnsi="Times New Roman" w:cs="Times New Roman"/>
        </w:rPr>
        <w:t xml:space="preserve"> ECIP </w:t>
      </w:r>
      <w:r w:rsidR="001B2996">
        <w:rPr>
          <w:rFonts w:ascii="Times New Roman" w:hAnsi="Times New Roman" w:cs="Times New Roman"/>
        </w:rPr>
        <w:t>S</w:t>
      </w:r>
      <w:r w:rsidR="00B02769">
        <w:rPr>
          <w:rFonts w:ascii="Times New Roman" w:hAnsi="Times New Roman" w:cs="Times New Roman"/>
        </w:rPr>
        <w:t xml:space="preserve">ubordinated </w:t>
      </w:r>
      <w:r w:rsidR="001B2996">
        <w:rPr>
          <w:rFonts w:ascii="Times New Roman" w:hAnsi="Times New Roman" w:cs="Times New Roman"/>
        </w:rPr>
        <w:t>D</w:t>
      </w:r>
      <w:r w:rsidR="00B02769">
        <w:rPr>
          <w:rFonts w:ascii="Times New Roman" w:hAnsi="Times New Roman" w:cs="Times New Roman"/>
        </w:rPr>
        <w:t>ebt</w:t>
      </w:r>
      <w:r>
        <w:rPr>
          <w:rFonts w:ascii="Times New Roman" w:hAnsi="Times New Roman" w:cs="Times New Roman"/>
        </w:rPr>
        <w:t xml:space="preserve">, Participants are eligible for a reduction in the dividend or interest rate on the ECIP instruments beginning in </w:t>
      </w:r>
      <w:r w:rsidR="00C32906">
        <w:rPr>
          <w:rFonts w:ascii="Times New Roman" w:hAnsi="Times New Roman" w:cs="Times New Roman"/>
        </w:rPr>
        <w:t xml:space="preserve">the third </w:t>
      </w:r>
      <w:r>
        <w:rPr>
          <w:rFonts w:ascii="Times New Roman" w:hAnsi="Times New Roman" w:cs="Times New Roman"/>
        </w:rPr>
        <w:t xml:space="preserve">year after the investment is made. </w:t>
      </w:r>
      <w:r w:rsidRPr="00E92D79">
        <w:rPr>
          <w:rFonts w:ascii="Times New Roman" w:hAnsi="Times New Roman" w:cs="Times New Roman"/>
          <w:b/>
          <w:bCs/>
        </w:rPr>
        <w:t xml:space="preserve"> </w:t>
      </w:r>
      <w:r>
        <w:rPr>
          <w:rFonts w:ascii="Times New Roman" w:hAnsi="Times New Roman" w:cs="Times New Roman"/>
        </w:rPr>
        <w:t>The r</w:t>
      </w:r>
      <w:r w:rsidRPr="00E92D79">
        <w:rPr>
          <w:rFonts w:ascii="Times New Roman" w:hAnsi="Times New Roman" w:cs="Times New Roman"/>
        </w:rPr>
        <w:t xml:space="preserve">ate </w:t>
      </w:r>
      <w:r>
        <w:rPr>
          <w:rFonts w:ascii="Times New Roman" w:hAnsi="Times New Roman" w:cs="Times New Roman"/>
        </w:rPr>
        <w:t xml:space="preserve">is </w:t>
      </w:r>
      <w:r w:rsidRPr="00E92D79">
        <w:rPr>
          <w:rFonts w:ascii="Times New Roman" w:hAnsi="Times New Roman" w:cs="Times New Roman"/>
        </w:rPr>
        <w:t xml:space="preserve">adjusted annually based on </w:t>
      </w:r>
      <w:r>
        <w:rPr>
          <w:rFonts w:ascii="Times New Roman" w:hAnsi="Times New Roman" w:cs="Times New Roman"/>
        </w:rPr>
        <w:t xml:space="preserve">the Participant’s </w:t>
      </w:r>
      <w:r w:rsidRPr="00E92D79">
        <w:rPr>
          <w:rFonts w:ascii="Times New Roman" w:hAnsi="Times New Roman" w:cs="Times New Roman"/>
        </w:rPr>
        <w:t>increase in Qualified Lending and Deep Impact Lending in the preceding year compared to the Baseline Qualified Lending as a percentage of the ECIP investment in the Participant.</w:t>
      </w:r>
      <w:r>
        <w:rPr>
          <w:rFonts w:ascii="Times New Roman" w:hAnsi="Times New Roman" w:cs="Times New Roman"/>
        </w:rPr>
        <w:t xml:space="preserve">  </w:t>
      </w:r>
      <w:r w:rsidR="0092559D">
        <w:rPr>
          <w:rFonts w:ascii="Times New Roman" w:hAnsi="Times New Roman" w:cs="Times New Roman"/>
        </w:rPr>
        <w:t>T</w:t>
      </w:r>
      <w:r w:rsidR="001B58BB">
        <w:rPr>
          <w:rFonts w:ascii="Times New Roman" w:hAnsi="Times New Roman" w:cs="Times New Roman"/>
        </w:rPr>
        <w:t xml:space="preserve">he </w:t>
      </w:r>
      <w:r w:rsidR="0092559D">
        <w:rPr>
          <w:rFonts w:ascii="Times New Roman" w:hAnsi="Times New Roman" w:cs="Times New Roman"/>
        </w:rPr>
        <w:t>A</w:t>
      </w:r>
      <w:r w:rsidR="001B58BB">
        <w:rPr>
          <w:rFonts w:ascii="Times New Roman" w:hAnsi="Times New Roman" w:cs="Times New Roman"/>
        </w:rPr>
        <w:t xml:space="preserve">nnual Qualified Lending that is used to calculate the payment rate </w:t>
      </w:r>
      <w:r w:rsidR="0092559D">
        <w:rPr>
          <w:rFonts w:ascii="Times New Roman" w:hAnsi="Times New Roman" w:cs="Times New Roman"/>
        </w:rPr>
        <w:t xml:space="preserve">for each year </w:t>
      </w:r>
      <w:r w:rsidR="001B58BB">
        <w:rPr>
          <w:rFonts w:ascii="Times New Roman" w:hAnsi="Times New Roman" w:cs="Times New Roman"/>
        </w:rPr>
        <w:t xml:space="preserve">is </w:t>
      </w:r>
      <w:r w:rsidRPr="001B58BB" w:rsidR="001B58BB">
        <w:rPr>
          <w:rFonts w:ascii="Times New Roman" w:hAnsi="Times New Roman" w:cs="Times New Roman"/>
        </w:rPr>
        <w:t>lending during the 12 months ending on the last da</w:t>
      </w:r>
      <w:r w:rsidR="00C32906">
        <w:rPr>
          <w:rFonts w:ascii="Times New Roman" w:hAnsi="Times New Roman" w:cs="Times New Roman"/>
        </w:rPr>
        <w:t>y</w:t>
      </w:r>
      <w:r w:rsidRPr="001B58BB" w:rsidR="001B58BB">
        <w:rPr>
          <w:rFonts w:ascii="Times New Roman" w:hAnsi="Times New Roman" w:cs="Times New Roman"/>
        </w:rPr>
        <w:t xml:space="preserve"> of the calendar quarter </w:t>
      </w:r>
      <w:r w:rsidR="00C32906">
        <w:rPr>
          <w:rFonts w:ascii="Times New Roman" w:hAnsi="Times New Roman" w:cs="Times New Roman"/>
        </w:rPr>
        <w:t xml:space="preserve">immediately preceding </w:t>
      </w:r>
      <w:r w:rsidRPr="001B58BB" w:rsidR="001B58BB">
        <w:rPr>
          <w:rFonts w:ascii="Times New Roman" w:hAnsi="Times New Roman" w:cs="Times New Roman"/>
        </w:rPr>
        <w:t>the</w:t>
      </w:r>
      <w:r w:rsidR="004D1922">
        <w:rPr>
          <w:rFonts w:ascii="Times New Roman" w:hAnsi="Times New Roman" w:cs="Times New Roman"/>
        </w:rPr>
        <w:t xml:space="preserve"> anniversary of the</w:t>
      </w:r>
      <w:r w:rsidRPr="001B58BB" w:rsidR="001B58BB">
        <w:rPr>
          <w:rFonts w:ascii="Times New Roman" w:hAnsi="Times New Roman" w:cs="Times New Roman"/>
        </w:rPr>
        <w:t xml:space="preserve"> </w:t>
      </w:r>
      <w:r w:rsidR="001B58BB">
        <w:rPr>
          <w:rFonts w:ascii="Times New Roman" w:hAnsi="Times New Roman" w:cs="Times New Roman"/>
        </w:rPr>
        <w:t xml:space="preserve">Participant’s ECIP </w:t>
      </w:r>
      <w:r w:rsidRPr="001B58BB" w:rsidR="001B58BB">
        <w:rPr>
          <w:rFonts w:ascii="Times New Roman" w:hAnsi="Times New Roman" w:cs="Times New Roman"/>
        </w:rPr>
        <w:t>closing date</w:t>
      </w:r>
      <w:r w:rsidR="001B58BB">
        <w:rPr>
          <w:rFonts w:ascii="Times New Roman" w:hAnsi="Times New Roman" w:cs="Times New Roman"/>
        </w:rPr>
        <w:t xml:space="preserve">. </w:t>
      </w:r>
      <w:r w:rsidR="007D6DF7">
        <w:rPr>
          <w:rFonts w:ascii="Times New Roman" w:hAnsi="Times New Roman" w:cs="Times New Roman"/>
        </w:rPr>
        <w:t xml:space="preserve"> </w:t>
      </w:r>
      <w:r w:rsidR="001B58BB">
        <w:rPr>
          <w:rFonts w:ascii="Times New Roman" w:hAnsi="Times New Roman" w:cs="Times New Roman"/>
        </w:rPr>
        <w:t xml:space="preserve">For example, if a Participant closed </w:t>
      </w:r>
      <w:r w:rsidR="00C32906">
        <w:rPr>
          <w:rFonts w:ascii="Times New Roman" w:hAnsi="Times New Roman" w:cs="Times New Roman"/>
        </w:rPr>
        <w:t xml:space="preserve">its </w:t>
      </w:r>
      <w:r w:rsidR="001B58BB">
        <w:rPr>
          <w:rFonts w:ascii="Times New Roman" w:hAnsi="Times New Roman" w:cs="Times New Roman"/>
        </w:rPr>
        <w:t>ECIP investment on June 2</w:t>
      </w:r>
      <w:r w:rsidR="00C32906">
        <w:rPr>
          <w:rFonts w:ascii="Times New Roman" w:hAnsi="Times New Roman" w:cs="Times New Roman"/>
        </w:rPr>
        <w:t>0</w:t>
      </w:r>
      <w:r w:rsidR="001B58BB">
        <w:rPr>
          <w:rFonts w:ascii="Times New Roman" w:hAnsi="Times New Roman" w:cs="Times New Roman"/>
        </w:rPr>
        <w:t>, 2022,</w:t>
      </w:r>
      <w:r w:rsidR="0092559D">
        <w:rPr>
          <w:rFonts w:ascii="Times New Roman" w:hAnsi="Times New Roman" w:cs="Times New Roman"/>
        </w:rPr>
        <w:t xml:space="preserve"> t</w:t>
      </w:r>
      <w:r w:rsidR="001B58BB">
        <w:rPr>
          <w:rFonts w:ascii="Times New Roman" w:hAnsi="Times New Roman" w:cs="Times New Roman"/>
        </w:rPr>
        <w:t xml:space="preserve">he Annual Qualified Lending that is used to calculate the payment rate for each year is lending </w:t>
      </w:r>
      <w:r w:rsidR="004D1922">
        <w:rPr>
          <w:rFonts w:ascii="Times New Roman" w:hAnsi="Times New Roman" w:cs="Times New Roman"/>
        </w:rPr>
        <w:t xml:space="preserve">for the 12 months ending on March 31. </w:t>
      </w:r>
    </w:p>
    <w:p w:rsidR="007D6DF7" w:rsidRPr="00EE0BD8" w:rsidP="00A93CF4" w14:paraId="218E4C57" w14:textId="77777777">
      <w:pPr>
        <w:rPr>
          <w:rFonts w:ascii="Times New Roman" w:hAnsi="Times New Roman" w:cs="Times New Roman"/>
          <w:b/>
          <w:bCs/>
        </w:rPr>
      </w:pPr>
    </w:p>
    <w:p w:rsidR="00E85189" w:rsidRPr="00060B16" w:rsidP="00754B7D" w14:paraId="6B8AD637" w14:textId="72414519">
      <w:pPr>
        <w:pStyle w:val="Heading2"/>
        <w:numPr>
          <w:ilvl w:val="0"/>
          <w:numId w:val="27"/>
        </w:numPr>
        <w:spacing w:before="1" w:after="160" w:line="259" w:lineRule="auto"/>
        <w:contextualSpacing/>
        <w:rPr>
          <w:rFonts w:ascii="Times New Roman" w:hAnsi="Times New Roman" w:cs="Times New Roman"/>
          <w:sz w:val="22"/>
          <w:szCs w:val="22"/>
        </w:rPr>
      </w:pPr>
      <w:bookmarkStart w:id="18" w:name="_Toc130219244"/>
      <w:r>
        <w:rPr>
          <w:rFonts w:ascii="Times New Roman" w:hAnsi="Times New Roman" w:cs="Times New Roman"/>
          <w:sz w:val="22"/>
          <w:szCs w:val="22"/>
        </w:rPr>
        <w:t>Line-item</w:t>
      </w:r>
      <w:r w:rsidRPr="00060B16" w:rsidR="007E4CCE">
        <w:rPr>
          <w:rFonts w:ascii="Times New Roman" w:hAnsi="Times New Roman" w:cs="Times New Roman"/>
          <w:sz w:val="22"/>
          <w:szCs w:val="22"/>
        </w:rPr>
        <w:t xml:space="preserve"> Instructions for Schedule A–</w:t>
      </w:r>
      <w:r w:rsidR="00C858E4">
        <w:rPr>
          <w:rFonts w:ascii="Times New Roman" w:hAnsi="Times New Roman" w:cs="Times New Roman"/>
          <w:sz w:val="22"/>
          <w:szCs w:val="22"/>
        </w:rPr>
        <w:t xml:space="preserve">Summary </w:t>
      </w:r>
      <w:r w:rsidRPr="00060B16" w:rsidR="007E4CCE">
        <w:rPr>
          <w:rFonts w:ascii="Times New Roman" w:hAnsi="Times New Roman" w:cs="Times New Roman"/>
          <w:sz w:val="22"/>
          <w:szCs w:val="22"/>
        </w:rPr>
        <w:t>Qualified Lending</w:t>
      </w:r>
      <w:bookmarkEnd w:id="18"/>
    </w:p>
    <w:p w:rsidR="00543F94" w:rsidRPr="00060B16" w:rsidP="00A4046A" w14:paraId="58A219C0" w14:textId="00B40C4F">
      <w:pPr>
        <w:tabs>
          <w:tab w:val="left" w:pos="900"/>
        </w:tabs>
        <w:ind w:left="720" w:hanging="720"/>
        <w:rPr>
          <w:rFonts w:ascii="Times New Roman" w:hAnsi="Times New Roman" w:cs="Times New Roman"/>
        </w:rPr>
      </w:pPr>
      <w:r w:rsidRPr="00060B16">
        <w:rPr>
          <w:rFonts w:ascii="Times New Roman" w:hAnsi="Times New Roman" w:cs="Times New Roman"/>
          <w:b/>
        </w:rPr>
        <w:t>1</w:t>
      </w:r>
      <w:r w:rsidRPr="00060B16" w:rsidR="008F4208">
        <w:rPr>
          <w:rFonts w:ascii="Times New Roman" w:hAnsi="Times New Roman" w:cs="Times New Roman"/>
          <w:b/>
        </w:rPr>
        <w:t xml:space="preserve"> - </w:t>
      </w:r>
      <w:r w:rsidR="00B02769">
        <w:rPr>
          <w:rFonts w:ascii="Times New Roman" w:hAnsi="Times New Roman" w:cs="Times New Roman"/>
          <w:b/>
        </w:rPr>
        <w:t>11</w:t>
      </w:r>
      <w:r w:rsidRPr="00060B16" w:rsidR="002F5D7A">
        <w:rPr>
          <w:rFonts w:ascii="Times New Roman" w:hAnsi="Times New Roman" w:cs="Times New Roman"/>
          <w:b/>
        </w:rPr>
        <w:t>.</w:t>
      </w:r>
      <w:r w:rsidRPr="00060B16" w:rsidR="002F5D7A">
        <w:rPr>
          <w:rFonts w:ascii="Times New Roman" w:hAnsi="Times New Roman" w:cs="Times New Roman"/>
        </w:rPr>
        <w:t xml:space="preserve"> </w:t>
      </w:r>
      <w:r w:rsidRPr="00060B16">
        <w:rPr>
          <w:rFonts w:ascii="Times New Roman" w:hAnsi="Times New Roman" w:cs="Times New Roman"/>
        </w:rPr>
        <w:tab/>
      </w:r>
      <w:r w:rsidRPr="00060B16" w:rsidR="008F4208">
        <w:rPr>
          <w:rFonts w:ascii="Times New Roman" w:hAnsi="Times New Roman" w:cs="Times New Roman"/>
        </w:rPr>
        <w:t xml:space="preserve">For each of </w:t>
      </w:r>
      <w:r w:rsidRPr="00060B16" w:rsidR="00664A53">
        <w:rPr>
          <w:rFonts w:ascii="Times New Roman" w:hAnsi="Times New Roman" w:cs="Times New Roman"/>
        </w:rPr>
        <w:t>l</w:t>
      </w:r>
      <w:r w:rsidRPr="00060B16" w:rsidR="008F4208">
        <w:rPr>
          <w:rFonts w:ascii="Times New Roman" w:hAnsi="Times New Roman" w:cs="Times New Roman"/>
        </w:rPr>
        <w:t xml:space="preserve">ines 1 </w:t>
      </w:r>
      <w:r w:rsidR="00B02769">
        <w:rPr>
          <w:rFonts w:ascii="Times New Roman" w:hAnsi="Times New Roman" w:cs="Times New Roman"/>
        </w:rPr>
        <w:t>through 11</w:t>
      </w:r>
      <w:r w:rsidRPr="00060B16" w:rsidR="008F4208">
        <w:rPr>
          <w:rFonts w:ascii="Times New Roman" w:hAnsi="Times New Roman" w:cs="Times New Roman"/>
        </w:rPr>
        <w:t xml:space="preserve">, report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 xml:space="preserve">originations of the loans </w:t>
      </w:r>
      <w:r w:rsidRPr="00060B16" w:rsidR="00664A53">
        <w:rPr>
          <w:rFonts w:ascii="Times New Roman" w:hAnsi="Times New Roman" w:cs="Times New Roman"/>
        </w:rPr>
        <w:t xml:space="preserve">or investments </w:t>
      </w:r>
      <w:r w:rsidRPr="00060B16" w:rsidR="008F4208">
        <w:rPr>
          <w:rFonts w:ascii="Times New Roman" w:hAnsi="Times New Roman" w:cs="Times New Roman"/>
        </w:rPr>
        <w:t xml:space="preserve">described in the line number. </w:t>
      </w:r>
      <w:r w:rsidR="007D6DF7">
        <w:rPr>
          <w:rFonts w:ascii="Times New Roman" w:hAnsi="Times New Roman" w:cs="Times New Roman"/>
        </w:rPr>
        <w:t xml:space="preserve"> </w:t>
      </w:r>
      <w:r w:rsidRPr="00060B16" w:rsidR="008F4208">
        <w:rPr>
          <w:rFonts w:ascii="Times New Roman" w:hAnsi="Times New Roman" w:cs="Times New Roman"/>
        </w:rPr>
        <w:t>For example, in line 1, r</w:t>
      </w:r>
      <w:r w:rsidRPr="00060B16" w:rsidR="002F5D7A">
        <w:rPr>
          <w:rFonts w:ascii="Times New Roman" w:hAnsi="Times New Roman" w:cs="Times New Roman"/>
        </w:rPr>
        <w:t>eport</w:t>
      </w:r>
      <w:r w:rsidRPr="00060B16" w:rsidR="008F4208">
        <w:rPr>
          <w:rFonts w:ascii="Times New Roman" w:hAnsi="Times New Roman" w:cs="Times New Roman"/>
        </w:rPr>
        <w:t xml:space="preserve">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originations of loans that would be classified as “</w:t>
      </w:r>
      <w:r w:rsidRPr="00060B16" w:rsidR="00B02769">
        <w:rPr>
          <w:rFonts w:ascii="Times New Roman" w:hAnsi="Times New Roman" w:cs="Times New Roman"/>
        </w:rPr>
        <w:t>Loans secured by construction, land development, and other land</w:t>
      </w:r>
      <w:r w:rsidR="00B02769">
        <w:rPr>
          <w:rFonts w:ascii="Times New Roman" w:hAnsi="Times New Roman" w:cs="Times New Roman"/>
        </w:rPr>
        <w:t xml:space="preserve"> loans</w:t>
      </w:r>
      <w:r w:rsidRPr="00060B16" w:rsidR="008F4208">
        <w:rPr>
          <w:rFonts w:ascii="Times New Roman" w:hAnsi="Times New Roman" w:cs="Times New Roman"/>
        </w:rPr>
        <w:t xml:space="preserve">” on the Call Report or equivalent regulatory report.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A, report the total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B, report the dollar value of total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C, report the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D, report the dollar value of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E</w:t>
      </w:r>
      <w:r w:rsidRPr="00060B16" w:rsidR="00CD27E1">
        <w:rPr>
          <w:rFonts w:ascii="Times New Roman" w:hAnsi="Times New Roman" w:cs="Times New Roman"/>
        </w:rPr>
        <w:t xml:space="preserve">, report the number of loan originations or investments that meet the definition of </w:t>
      </w:r>
      <w:r w:rsidR="00CD27E1">
        <w:rPr>
          <w:rFonts w:ascii="Times New Roman" w:hAnsi="Times New Roman" w:cs="Times New Roman"/>
        </w:rPr>
        <w:t xml:space="preserve">Deep Impact </w:t>
      </w:r>
      <w:r w:rsidRPr="00060B16" w:rsidR="00CD27E1">
        <w:rPr>
          <w:rFonts w:ascii="Times New Roman" w:hAnsi="Times New Roman" w:cs="Times New Roman"/>
        </w:rPr>
        <w:t xml:space="preserve">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F</w:t>
      </w:r>
      <w:r w:rsidRPr="00060B16" w:rsidR="00CD27E1">
        <w:rPr>
          <w:rFonts w:ascii="Times New Roman" w:hAnsi="Times New Roman" w:cs="Times New Roman"/>
        </w:rPr>
        <w:t xml:space="preserve">, report the dollar value of originations or investments that meet the definition of </w:t>
      </w:r>
      <w:r w:rsidR="00CD27E1">
        <w:rPr>
          <w:rFonts w:ascii="Times New Roman" w:hAnsi="Times New Roman" w:cs="Times New Roman"/>
        </w:rPr>
        <w:t>Deep Impact</w:t>
      </w:r>
      <w:r w:rsidRPr="00060B16" w:rsidR="00CD27E1">
        <w:rPr>
          <w:rFonts w:ascii="Times New Roman" w:hAnsi="Times New Roman" w:cs="Times New Roman"/>
        </w:rPr>
        <w:t xml:space="preserve"> Lending.  </w:t>
      </w:r>
    </w:p>
    <w:p w:rsidR="00DD12BF" w:rsidRPr="00060B16" w:rsidP="00B40F39" w14:paraId="6E58C0BF" w14:textId="49D453EE">
      <w:pPr>
        <w:tabs>
          <w:tab w:val="left" w:pos="900"/>
        </w:tabs>
        <w:ind w:left="720" w:hanging="720"/>
        <w:rPr>
          <w:rFonts w:ascii="Times New Roman" w:hAnsi="Times New Roman" w:cs="Times New Roman"/>
          <w:bCs/>
        </w:rPr>
      </w:pPr>
      <w:r>
        <w:rPr>
          <w:rFonts w:ascii="Times New Roman" w:hAnsi="Times New Roman" w:cs="Times New Roman"/>
          <w:b/>
          <w:bCs/>
        </w:rPr>
        <w:t>12</w:t>
      </w:r>
      <w:r w:rsidRPr="00060B16" w:rsidR="0094769F">
        <w:rPr>
          <w:rFonts w:ascii="Times New Roman" w:hAnsi="Times New Roman" w:cs="Times New Roman"/>
          <w:b/>
          <w:bCs/>
        </w:rPr>
        <w:t>A</w:t>
      </w:r>
      <w:r w:rsidR="008F23B8">
        <w:rPr>
          <w:rFonts w:ascii="Times New Roman" w:hAnsi="Times New Roman" w:cs="Times New Roman"/>
          <w:b/>
          <w:bCs/>
        </w:rPr>
        <w:t>/B</w:t>
      </w:r>
      <w:r w:rsidRPr="00060B16" w:rsidR="003237BE">
        <w:rPr>
          <w:rFonts w:ascii="Times New Roman" w:hAnsi="Times New Roman" w:cs="Times New Roman"/>
          <w:b/>
          <w:bCs/>
        </w:rPr>
        <w:t>.</w:t>
      </w:r>
      <w:r w:rsidRPr="00060B16" w:rsidR="003237BE">
        <w:rPr>
          <w:rFonts w:ascii="Times New Roman" w:hAnsi="Times New Roman" w:cs="Times New Roman"/>
        </w:rPr>
        <w:tab/>
      </w:r>
      <w:r w:rsidRPr="00060B16">
        <w:rPr>
          <w:rFonts w:ascii="Times New Roman" w:hAnsi="Times New Roman" w:cs="Times New Roman"/>
          <w:b/>
          <w:u w:val="single"/>
        </w:rPr>
        <w:t>Total Originations.</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 xml:space="preserve">ese items </w:t>
      </w:r>
      <w:r w:rsidR="00DF722E">
        <w:rPr>
          <w:rFonts w:ascii="Times New Roman" w:hAnsi="Times New Roman" w:cs="Times New Roman"/>
          <w:bCs/>
        </w:rPr>
        <w:t>are</w:t>
      </w:r>
      <w:r w:rsidRPr="00060B16">
        <w:rPr>
          <w:rFonts w:ascii="Times New Roman" w:hAnsi="Times New Roman" w:cs="Times New Roman"/>
          <w:bCs/>
        </w:rPr>
        <w:t xml:space="preserve"> the sum of all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the </w:t>
      </w:r>
      <w:r w:rsidR="00BD2E25">
        <w:rPr>
          <w:rFonts w:ascii="Times New Roman" w:hAnsi="Times New Roman" w:cs="Times New Roman"/>
          <w:bCs/>
        </w:rPr>
        <w:t>Participant</w:t>
      </w:r>
      <w:r w:rsidRPr="00060B16">
        <w:rPr>
          <w:rFonts w:ascii="Times New Roman" w:hAnsi="Times New Roman" w:cs="Times New Roman"/>
          <w:bCs/>
        </w:rPr>
        <w:t xml:space="preserve"> for the </w:t>
      </w:r>
      <w:r w:rsidR="005C36AD">
        <w:rPr>
          <w:rFonts w:ascii="Times New Roman" w:hAnsi="Times New Roman" w:cs="Times New Roman"/>
          <w:bCs/>
        </w:rPr>
        <w:t>reporting</w:t>
      </w:r>
      <w:r w:rsidRPr="00060B16" w:rsidR="005C36AD">
        <w:rPr>
          <w:rFonts w:ascii="Times New Roman" w:hAnsi="Times New Roman" w:cs="Times New Roman"/>
          <w:bCs/>
        </w:rPr>
        <w:t xml:space="preserve"> </w:t>
      </w:r>
      <w:r w:rsidR="005C36AD">
        <w:rPr>
          <w:rFonts w:ascii="Times New Roman" w:hAnsi="Times New Roman" w:cs="Times New Roman"/>
          <w:bCs/>
        </w:rPr>
        <w:t>period</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ese</w:t>
      </w:r>
      <w:r w:rsidRPr="00060B16" w:rsidR="0016424D">
        <w:rPr>
          <w:rFonts w:ascii="Times New Roman" w:hAnsi="Times New Roman" w:cs="Times New Roman"/>
          <w:bCs/>
        </w:rPr>
        <w:t xml:space="preserve"> </w:t>
      </w:r>
      <w:r w:rsidRPr="00060B16">
        <w:rPr>
          <w:rFonts w:ascii="Times New Roman" w:hAnsi="Times New Roman" w:cs="Times New Roman"/>
          <w:bCs/>
        </w:rPr>
        <w:t>amount</w:t>
      </w:r>
      <w:r w:rsidR="007F56A0">
        <w:rPr>
          <w:rFonts w:ascii="Times New Roman" w:hAnsi="Times New Roman" w:cs="Times New Roman"/>
          <w:bCs/>
        </w:rPr>
        <w:t>s</w:t>
      </w:r>
      <w:r w:rsidRPr="00060B16">
        <w:rPr>
          <w:rFonts w:ascii="Times New Roman" w:hAnsi="Times New Roman" w:cs="Times New Roman"/>
          <w:bCs/>
        </w:rPr>
        <w:t xml:space="preserve"> should equal the sum of column</w:t>
      </w:r>
      <w:r w:rsidR="005C36AD">
        <w:rPr>
          <w:rFonts w:ascii="Times New Roman" w:hAnsi="Times New Roman" w:cs="Times New Roman"/>
          <w:bCs/>
        </w:rPr>
        <w:t>s A (items 1</w:t>
      </w:r>
      <w:r w:rsidR="0016424D">
        <w:rPr>
          <w:rFonts w:ascii="Times New Roman" w:hAnsi="Times New Roman" w:cs="Times New Roman"/>
          <w:bCs/>
        </w:rPr>
        <w:t xml:space="preserve">A </w:t>
      </w:r>
      <w:r w:rsidR="007F50F5">
        <w:rPr>
          <w:rFonts w:ascii="Times New Roman" w:hAnsi="Times New Roman" w:cs="Times New Roman"/>
          <w:bCs/>
        </w:rPr>
        <w:t>through 11A</w:t>
      </w:r>
      <w:r w:rsidR="0016424D">
        <w:rPr>
          <w:rFonts w:ascii="Times New Roman" w:hAnsi="Times New Roman" w:cs="Times New Roman"/>
          <w:bCs/>
        </w:rPr>
        <w:t>) and</w:t>
      </w:r>
      <w:r w:rsidRPr="00060B16">
        <w:rPr>
          <w:rFonts w:ascii="Times New Roman" w:hAnsi="Times New Roman" w:cs="Times New Roman"/>
          <w:bCs/>
        </w:rPr>
        <w:t xml:space="preserve"> B (items 1B </w:t>
      </w:r>
      <w:r w:rsidR="007F50F5">
        <w:rPr>
          <w:rFonts w:ascii="Times New Roman" w:hAnsi="Times New Roman" w:cs="Times New Roman"/>
          <w:bCs/>
        </w:rPr>
        <w:t>through 11B</w:t>
      </w:r>
      <w:r w:rsidRPr="00060B16">
        <w:rPr>
          <w:rFonts w:ascii="Times New Roman" w:hAnsi="Times New Roman" w:cs="Times New Roman"/>
          <w:bCs/>
        </w:rPr>
        <w:t>)</w:t>
      </w:r>
      <w:r w:rsidR="0016424D">
        <w:rPr>
          <w:rFonts w:ascii="Times New Roman" w:hAnsi="Times New Roman" w:cs="Times New Roman"/>
          <w:bCs/>
        </w:rPr>
        <w:t>, respectively</w:t>
      </w:r>
      <w:r w:rsidRPr="00060B16">
        <w:rPr>
          <w:rFonts w:ascii="Times New Roman" w:hAnsi="Times New Roman" w:cs="Times New Roman"/>
          <w:bCs/>
        </w:rPr>
        <w:t>.</w:t>
      </w:r>
    </w:p>
    <w:p w:rsidR="00645618" w:rsidP="00B40F39" w14:paraId="7EF56665" w14:textId="6347C340">
      <w:pPr>
        <w:tabs>
          <w:tab w:val="left" w:pos="900"/>
        </w:tabs>
        <w:ind w:left="720" w:hanging="720"/>
        <w:rPr>
          <w:rFonts w:ascii="Times New Roman" w:hAnsi="Times New Roman" w:cs="Times New Roman"/>
        </w:rPr>
      </w:pPr>
      <w:r>
        <w:rPr>
          <w:rFonts w:ascii="Times New Roman" w:hAnsi="Times New Roman" w:cs="Times New Roman"/>
          <w:b/>
          <w:bCs/>
        </w:rPr>
        <w:t>12</w:t>
      </w:r>
      <w:r w:rsidR="0094769F">
        <w:rPr>
          <w:rFonts w:ascii="Times New Roman" w:hAnsi="Times New Roman" w:cs="Times New Roman"/>
          <w:b/>
          <w:bCs/>
        </w:rPr>
        <w:t>C</w:t>
      </w:r>
      <w:r w:rsidR="00B42767">
        <w:rPr>
          <w:rFonts w:ascii="Times New Roman" w:hAnsi="Times New Roman" w:cs="Times New Roman"/>
          <w:b/>
          <w:bCs/>
        </w:rPr>
        <w:t>/D</w:t>
      </w:r>
      <w:r w:rsidRPr="00060B16" w:rsidR="00DD12BF">
        <w:rPr>
          <w:rFonts w:ascii="Times New Roman" w:hAnsi="Times New Roman" w:cs="Times New Roman"/>
          <w:b/>
          <w:bCs/>
        </w:rPr>
        <w:t>.</w:t>
      </w:r>
      <w:r w:rsidRPr="00060B16" w:rsidR="00DD12BF">
        <w:rPr>
          <w:rFonts w:ascii="Times New Roman" w:hAnsi="Times New Roman" w:cs="Times New Roman"/>
          <w:bCs/>
        </w:rPr>
        <w:t xml:space="preserve"> </w:t>
      </w:r>
      <w:r w:rsidRPr="00060B16" w:rsidR="00DD12BF">
        <w:rPr>
          <w:rFonts w:ascii="Times New Roman" w:hAnsi="Times New Roman" w:cs="Times New Roman"/>
          <w:bCs/>
        </w:rPr>
        <w:tab/>
      </w:r>
      <w:r w:rsidRPr="00060B16" w:rsidR="00DD12BF">
        <w:rPr>
          <w:rFonts w:ascii="Times New Roman" w:hAnsi="Times New Roman" w:cs="Times New Roman"/>
          <w:b/>
          <w:u w:val="single"/>
        </w:rPr>
        <w:t>Qualified Lending</w:t>
      </w:r>
      <w:r w:rsidR="008B1093">
        <w:rPr>
          <w:rFonts w:ascii="Times New Roman" w:hAnsi="Times New Roman" w:cs="Times New Roman"/>
          <w:b/>
          <w:u w:val="single"/>
        </w:rPr>
        <w:t xml:space="preserve"> Originations</w:t>
      </w:r>
      <w:r w:rsidRPr="00060B16" w:rsidR="00DD12BF">
        <w:rPr>
          <w:rFonts w:ascii="Times New Roman" w:hAnsi="Times New Roman" w:cs="Times New Roman"/>
          <w:b/>
          <w:u w:val="single"/>
        </w:rPr>
        <w:t>.</w:t>
      </w:r>
      <w:r w:rsidRPr="00060B16" w:rsidR="00DD12BF">
        <w:rPr>
          <w:rFonts w:ascii="Times New Roman" w:hAnsi="Times New Roman" w:cs="Times New Roman"/>
          <w:b/>
        </w:rPr>
        <w:t xml:space="preserve"> </w:t>
      </w:r>
      <w:r w:rsidR="007D6DF7">
        <w:rPr>
          <w:rFonts w:ascii="Times New Roman" w:hAnsi="Times New Roman" w:cs="Times New Roman"/>
          <w:b/>
        </w:rPr>
        <w:t xml:space="preserve"> </w:t>
      </w:r>
      <w:r w:rsidRPr="00060B16" w:rsidR="007F56A0">
        <w:rPr>
          <w:rFonts w:ascii="Times New Roman" w:hAnsi="Times New Roman" w:cs="Times New Roman"/>
          <w:bCs/>
        </w:rPr>
        <w:t>Th</w:t>
      </w:r>
      <w:r w:rsidR="007F56A0">
        <w:rPr>
          <w:rFonts w:ascii="Times New Roman" w:hAnsi="Times New Roman" w:cs="Times New Roman"/>
          <w:bCs/>
        </w:rPr>
        <w:t xml:space="preserve">ese items </w:t>
      </w:r>
      <w:r w:rsidR="00DF722E">
        <w:rPr>
          <w:rFonts w:ascii="Times New Roman" w:hAnsi="Times New Roman" w:cs="Times New Roman"/>
          <w:bCs/>
        </w:rPr>
        <w:t xml:space="preserve">are </w:t>
      </w:r>
      <w:r w:rsidRPr="00060B16" w:rsidR="00DD12BF">
        <w:rPr>
          <w:rFonts w:ascii="Times New Roman" w:hAnsi="Times New Roman" w:cs="Times New Roman"/>
          <w:bCs/>
        </w:rPr>
        <w:t xml:space="preserve">the sum of all </w:t>
      </w:r>
      <w:r w:rsidRPr="00060B16" w:rsidR="007E4CCE">
        <w:rPr>
          <w:rFonts w:ascii="Times New Roman" w:hAnsi="Times New Roman" w:cs="Times New Roman"/>
          <w:bCs/>
        </w:rPr>
        <w:t>Q</w:t>
      </w:r>
      <w:r w:rsidRPr="00060B16" w:rsidR="00DD12BF">
        <w:rPr>
          <w:rFonts w:ascii="Times New Roman" w:hAnsi="Times New Roman" w:cs="Times New Roman"/>
          <w:bCs/>
        </w:rPr>
        <w:t xml:space="preserve">ualified </w:t>
      </w:r>
      <w:r w:rsidRPr="00060B16" w:rsidR="007E4CCE">
        <w:rPr>
          <w:rFonts w:ascii="Times New Roman" w:hAnsi="Times New Roman" w:cs="Times New Roman"/>
          <w:bCs/>
        </w:rPr>
        <w:t>L</w:t>
      </w:r>
      <w:r w:rsidRPr="00060B16" w:rsidR="00DD12BF">
        <w:rPr>
          <w:rFonts w:ascii="Times New Roman" w:hAnsi="Times New Roman" w:cs="Times New Roman"/>
          <w:bCs/>
        </w:rPr>
        <w:t>ending (</w:t>
      </w:r>
      <w:r w:rsidR="005C36AD">
        <w:rPr>
          <w:rFonts w:ascii="Times New Roman" w:hAnsi="Times New Roman" w:cs="Times New Roman"/>
          <w:bCs/>
        </w:rPr>
        <w:t>excluding</w:t>
      </w:r>
      <w:r w:rsidRPr="00060B16" w:rsidR="005C36AD">
        <w:rPr>
          <w:rFonts w:ascii="Times New Roman" w:hAnsi="Times New Roman" w:cs="Times New Roman"/>
          <w:bCs/>
        </w:rPr>
        <w:t xml:space="preserve"> </w:t>
      </w:r>
      <w:r w:rsidRPr="00060B16" w:rsidR="007E4CCE">
        <w:rPr>
          <w:rFonts w:ascii="Times New Roman" w:hAnsi="Times New Roman" w:cs="Times New Roman"/>
          <w:bCs/>
        </w:rPr>
        <w:t>D</w:t>
      </w:r>
      <w:r w:rsidRPr="00060B16" w:rsidR="00DD12BF">
        <w:rPr>
          <w:rFonts w:ascii="Times New Roman" w:hAnsi="Times New Roman" w:cs="Times New Roman"/>
          <w:bCs/>
        </w:rPr>
        <w:t xml:space="preserve">eep </w:t>
      </w:r>
      <w:r w:rsidRPr="00060B16" w:rsidR="007E4CCE">
        <w:rPr>
          <w:rFonts w:ascii="Times New Roman" w:hAnsi="Times New Roman" w:cs="Times New Roman"/>
          <w:bCs/>
        </w:rPr>
        <w:t>I</w:t>
      </w:r>
      <w:r w:rsidRPr="00060B16" w:rsidR="00DD12BF">
        <w:rPr>
          <w:rFonts w:ascii="Times New Roman" w:hAnsi="Times New Roman" w:cs="Times New Roman"/>
          <w:bCs/>
        </w:rPr>
        <w:t xml:space="preserve">mpact </w:t>
      </w:r>
      <w:r w:rsidRPr="00060B16" w:rsidR="007E4CCE">
        <w:rPr>
          <w:rFonts w:ascii="Times New Roman" w:hAnsi="Times New Roman" w:cs="Times New Roman"/>
          <w:bCs/>
        </w:rPr>
        <w:t>L</w:t>
      </w:r>
      <w:r w:rsidRPr="00060B16" w:rsidR="00DD12BF">
        <w:rPr>
          <w:rFonts w:ascii="Times New Roman" w:hAnsi="Times New Roman" w:cs="Times New Roman"/>
          <w:bCs/>
        </w:rPr>
        <w:t xml:space="preserve">ending) reported by the </w:t>
      </w:r>
      <w:r w:rsidR="00BD2E25">
        <w:rPr>
          <w:rFonts w:ascii="Times New Roman" w:hAnsi="Times New Roman" w:cs="Times New Roman"/>
          <w:bCs/>
        </w:rPr>
        <w:t>Participant</w:t>
      </w:r>
      <w:r w:rsidRPr="00060B16" w:rsidR="00DD12BF">
        <w:rPr>
          <w:rFonts w:ascii="Times New Roman" w:hAnsi="Times New Roman" w:cs="Times New Roman"/>
          <w:bCs/>
        </w:rPr>
        <w:t xml:space="preserve"> for the </w:t>
      </w:r>
      <w:r w:rsidR="007F56A0">
        <w:rPr>
          <w:rFonts w:ascii="Times New Roman" w:hAnsi="Times New Roman" w:cs="Times New Roman"/>
          <w:bCs/>
        </w:rPr>
        <w:t>reporting period</w:t>
      </w:r>
      <w:r w:rsidRPr="00060B16" w:rsidR="00DD12BF">
        <w:rPr>
          <w:rFonts w:ascii="Times New Roman" w:hAnsi="Times New Roman" w:cs="Times New Roman"/>
        </w:rPr>
        <w:t xml:space="preserve">. </w:t>
      </w:r>
      <w:r w:rsidR="007D6DF7">
        <w:rPr>
          <w:rFonts w:ascii="Times New Roman" w:hAnsi="Times New Roman" w:cs="Times New Roman"/>
        </w:rPr>
        <w:t xml:space="preserve"> </w:t>
      </w:r>
      <w:r w:rsidRPr="00060B16" w:rsidR="00DD12BF">
        <w:rPr>
          <w:rFonts w:ascii="Times New Roman" w:hAnsi="Times New Roman" w:cs="Times New Roman"/>
          <w:bCs/>
        </w:rPr>
        <w:t>Th</w:t>
      </w:r>
      <w:r w:rsidR="007F56A0">
        <w:rPr>
          <w:rFonts w:ascii="Times New Roman" w:hAnsi="Times New Roman" w:cs="Times New Roman"/>
          <w:bCs/>
        </w:rPr>
        <w:t>ese</w:t>
      </w:r>
      <w:r w:rsidRPr="00060B16" w:rsidR="00DD12BF">
        <w:rPr>
          <w:rFonts w:ascii="Times New Roman" w:hAnsi="Times New Roman" w:cs="Times New Roman"/>
          <w:bCs/>
        </w:rPr>
        <w:t xml:space="preserve"> amount</w:t>
      </w:r>
      <w:r w:rsidR="007F56A0">
        <w:rPr>
          <w:rFonts w:ascii="Times New Roman" w:hAnsi="Times New Roman" w:cs="Times New Roman"/>
          <w:bCs/>
        </w:rPr>
        <w:t>s</w:t>
      </w:r>
      <w:r w:rsidRPr="00060B16" w:rsidR="00DD12BF">
        <w:rPr>
          <w:rFonts w:ascii="Times New Roman" w:hAnsi="Times New Roman" w:cs="Times New Roman"/>
          <w:bCs/>
        </w:rPr>
        <w:t xml:space="preserve"> should equal the sum of column</w:t>
      </w:r>
      <w:r w:rsidR="007F56A0">
        <w:rPr>
          <w:rFonts w:ascii="Times New Roman" w:hAnsi="Times New Roman" w:cs="Times New Roman"/>
          <w:bCs/>
        </w:rPr>
        <w:t>s</w:t>
      </w:r>
      <w:r w:rsidRPr="00060B16" w:rsidR="00DD12BF">
        <w:rPr>
          <w:rFonts w:ascii="Times New Roman" w:hAnsi="Times New Roman" w:cs="Times New Roman"/>
          <w:bCs/>
        </w:rPr>
        <w:t xml:space="preserve"> </w:t>
      </w:r>
      <w:r w:rsidR="008B1093">
        <w:rPr>
          <w:rFonts w:ascii="Times New Roman" w:hAnsi="Times New Roman" w:cs="Times New Roman"/>
          <w:bCs/>
        </w:rPr>
        <w:t xml:space="preserve">C (items 1C </w:t>
      </w:r>
      <w:r>
        <w:rPr>
          <w:rFonts w:ascii="Times New Roman" w:hAnsi="Times New Roman" w:cs="Times New Roman"/>
          <w:bCs/>
        </w:rPr>
        <w:t>through 11C</w:t>
      </w:r>
      <w:r w:rsidR="008B1093">
        <w:rPr>
          <w:rFonts w:ascii="Times New Roman" w:hAnsi="Times New Roman" w:cs="Times New Roman"/>
          <w:bCs/>
        </w:rPr>
        <w:t xml:space="preserve">) and </w:t>
      </w:r>
      <w:r w:rsidRPr="00060B16" w:rsidR="00DD12BF">
        <w:rPr>
          <w:rFonts w:ascii="Times New Roman" w:hAnsi="Times New Roman" w:cs="Times New Roman"/>
          <w:bCs/>
        </w:rPr>
        <w:t xml:space="preserve">D (items 1D </w:t>
      </w:r>
      <w:r>
        <w:rPr>
          <w:rFonts w:ascii="Times New Roman" w:hAnsi="Times New Roman" w:cs="Times New Roman"/>
          <w:bCs/>
        </w:rPr>
        <w:t>through 11D</w:t>
      </w:r>
      <w:r w:rsidRPr="00060B16" w:rsidR="00DD12BF">
        <w:rPr>
          <w:rFonts w:ascii="Times New Roman" w:hAnsi="Times New Roman" w:cs="Times New Roman"/>
          <w:bCs/>
        </w:rPr>
        <w:t>)</w:t>
      </w:r>
      <w:r w:rsidR="008B1093">
        <w:rPr>
          <w:rFonts w:ascii="Times New Roman" w:hAnsi="Times New Roman" w:cs="Times New Roman"/>
          <w:bCs/>
        </w:rPr>
        <w:t>, respectively</w:t>
      </w:r>
      <w:r w:rsidRPr="00060B16" w:rsidR="00DD12BF">
        <w:rPr>
          <w:rFonts w:ascii="Times New Roman" w:hAnsi="Times New Roman" w:cs="Times New Roman"/>
        </w:rPr>
        <w:t>.</w:t>
      </w:r>
    </w:p>
    <w:p w:rsidR="003237BE" w:rsidRPr="00060B16" w:rsidP="00B40F39" w14:paraId="4C7A9DC7" w14:textId="52CD2565">
      <w:pPr>
        <w:tabs>
          <w:tab w:val="left" w:pos="900"/>
        </w:tabs>
        <w:ind w:left="720" w:hanging="720"/>
        <w:rPr>
          <w:rFonts w:ascii="Times New Roman" w:hAnsi="Times New Roman" w:cs="Times New Roman"/>
        </w:rPr>
      </w:pPr>
      <w:r>
        <w:rPr>
          <w:rFonts w:ascii="Times New Roman" w:hAnsi="Times New Roman" w:cs="Times New Roman"/>
          <w:b/>
          <w:bCs/>
        </w:rPr>
        <w:t>12</w:t>
      </w:r>
      <w:r w:rsidR="00645618">
        <w:rPr>
          <w:rFonts w:ascii="Times New Roman" w:hAnsi="Times New Roman" w:cs="Times New Roman"/>
          <w:b/>
          <w:bCs/>
        </w:rPr>
        <w:t>E/F</w:t>
      </w:r>
      <w:r w:rsidRPr="00060B16" w:rsidR="00645618">
        <w:rPr>
          <w:rFonts w:ascii="Times New Roman" w:hAnsi="Times New Roman" w:cs="Times New Roman"/>
          <w:b/>
          <w:bCs/>
        </w:rPr>
        <w:t>.</w:t>
      </w:r>
      <w:r w:rsidRPr="00060B16" w:rsidR="00645618">
        <w:rPr>
          <w:rFonts w:ascii="Times New Roman" w:hAnsi="Times New Roman" w:cs="Times New Roman"/>
        </w:rPr>
        <w:tab/>
      </w:r>
      <w:r w:rsidR="00645618">
        <w:rPr>
          <w:rFonts w:ascii="Times New Roman" w:hAnsi="Times New Roman" w:cs="Times New Roman"/>
          <w:b/>
          <w:u w:val="single"/>
        </w:rPr>
        <w:t>Deep Impact Lending Originations</w:t>
      </w:r>
      <w:r w:rsidRPr="00060B16" w:rsidR="00645618">
        <w:rPr>
          <w:rFonts w:ascii="Times New Roman" w:hAnsi="Times New Roman" w:cs="Times New Roman"/>
          <w:b/>
          <w:u w:val="single"/>
        </w:rPr>
        <w:t>.</w:t>
      </w:r>
      <w:r w:rsidRPr="00060B16" w:rsidR="00645618">
        <w:rPr>
          <w:rFonts w:ascii="Times New Roman" w:hAnsi="Times New Roman" w:cs="Times New Roman"/>
        </w:rPr>
        <w:t xml:space="preserve"> </w:t>
      </w:r>
      <w:r w:rsidR="007D6DF7">
        <w:rPr>
          <w:rFonts w:ascii="Times New Roman" w:hAnsi="Times New Roman" w:cs="Times New Roman"/>
        </w:rPr>
        <w:t xml:space="preserve"> </w:t>
      </w:r>
      <w:r w:rsidR="00645618">
        <w:rPr>
          <w:rFonts w:ascii="Times New Roman" w:hAnsi="Times New Roman" w:cs="Times New Roman"/>
        </w:rPr>
        <w:t xml:space="preserve">These items are the sum of all Deep Impact Lending reported by the Participant for the reporting period. </w:t>
      </w:r>
      <w:r w:rsidR="007D6DF7">
        <w:rPr>
          <w:rFonts w:ascii="Times New Roman" w:hAnsi="Times New Roman" w:cs="Times New Roman"/>
        </w:rPr>
        <w:t xml:space="preserve"> </w:t>
      </w:r>
      <w:r w:rsidR="00645618">
        <w:rPr>
          <w:rFonts w:ascii="Times New Roman" w:hAnsi="Times New Roman" w:cs="Times New Roman"/>
        </w:rPr>
        <w:t xml:space="preserve">These amounts should equal the sum of columns E (items 1E </w:t>
      </w:r>
      <w:r>
        <w:rPr>
          <w:rFonts w:ascii="Times New Roman" w:hAnsi="Times New Roman" w:cs="Times New Roman"/>
          <w:bCs/>
        </w:rPr>
        <w:t>through 11E</w:t>
      </w:r>
      <w:r w:rsidR="00645618">
        <w:rPr>
          <w:rFonts w:ascii="Times New Roman" w:hAnsi="Times New Roman" w:cs="Times New Roman"/>
        </w:rPr>
        <w:t xml:space="preserve">) and F (items 1F </w:t>
      </w:r>
      <w:r>
        <w:rPr>
          <w:rFonts w:ascii="Times New Roman" w:hAnsi="Times New Roman" w:cs="Times New Roman"/>
          <w:bCs/>
        </w:rPr>
        <w:t>through 11F</w:t>
      </w:r>
      <w:r w:rsidR="00645618">
        <w:rPr>
          <w:rFonts w:ascii="Times New Roman" w:hAnsi="Times New Roman" w:cs="Times New Roman"/>
        </w:rPr>
        <w:t>), respectively.</w:t>
      </w:r>
    </w:p>
    <w:p w:rsidR="0028489F" w:rsidRPr="00060B16" w:rsidP="00B40F39" w14:paraId="7E3F35A0" w14:textId="044E140E">
      <w:pPr>
        <w:tabs>
          <w:tab w:val="left" w:pos="900"/>
        </w:tabs>
        <w:ind w:left="720" w:hanging="720"/>
        <w:rPr>
          <w:rFonts w:ascii="Times New Roman" w:hAnsi="Times New Roman" w:cs="Times New Roman"/>
        </w:rPr>
      </w:pPr>
      <w:r>
        <w:rPr>
          <w:rFonts w:ascii="Times New Roman" w:hAnsi="Times New Roman" w:cs="Times New Roman"/>
          <w:b/>
          <w:bCs/>
        </w:rPr>
        <w:t>13</w:t>
      </w:r>
      <w:r w:rsidRPr="00060B16" w:rsidR="00644494">
        <w:rPr>
          <w:rFonts w:ascii="Times New Roman" w:hAnsi="Times New Roman" w:cs="Times New Roman"/>
          <w:b/>
          <w:bCs/>
        </w:rPr>
        <w:t>A</w:t>
      </w:r>
      <w:r w:rsidRPr="00060B16" w:rsidR="00F26714">
        <w:rPr>
          <w:rFonts w:ascii="Times New Roman" w:hAnsi="Times New Roman" w:cs="Times New Roman"/>
          <w:b/>
          <w:bCs/>
        </w:rPr>
        <w:t>.</w:t>
      </w:r>
      <w:r w:rsidRPr="00060B16" w:rsidR="00132776">
        <w:rPr>
          <w:rFonts w:ascii="Times New Roman" w:hAnsi="Times New Roman" w:cs="Times New Roman"/>
        </w:rPr>
        <w:tab/>
      </w:r>
      <w:r w:rsidRPr="00060B16" w:rsidR="00E62D85">
        <w:rPr>
          <w:rFonts w:ascii="Times New Roman" w:hAnsi="Times New Roman" w:cs="Times New Roman"/>
          <w:b/>
          <w:bCs/>
          <w:u w:val="single"/>
        </w:rPr>
        <w:t>Baseline Qualified Lending.</w:t>
      </w:r>
      <w:r w:rsidRPr="00060B16" w:rsidR="00560F58">
        <w:rPr>
          <w:rFonts w:ascii="Times New Roman" w:hAnsi="Times New Roman" w:cs="Times New Roman"/>
        </w:rPr>
        <w:t xml:space="preserve">  </w:t>
      </w:r>
      <w:r w:rsidR="00D04B3D">
        <w:rPr>
          <w:rFonts w:ascii="Times New Roman" w:hAnsi="Times New Roman" w:cs="Times New Roman"/>
        </w:rPr>
        <w:t xml:space="preserve">This item </w:t>
      </w:r>
      <w:r w:rsidR="009C6C95">
        <w:rPr>
          <w:rFonts w:ascii="Times New Roman" w:hAnsi="Times New Roman" w:cs="Times New Roman"/>
        </w:rPr>
        <w:t>is</w:t>
      </w:r>
      <w:r w:rsidR="00D04B3D">
        <w:rPr>
          <w:rFonts w:ascii="Times New Roman" w:hAnsi="Times New Roman" w:cs="Times New Roman"/>
        </w:rPr>
        <w:t xml:space="preserve"> the </w:t>
      </w:r>
      <w:r w:rsidRPr="00060B16" w:rsidR="007E4CCE">
        <w:rPr>
          <w:rFonts w:ascii="Times New Roman" w:hAnsi="Times New Roman" w:cs="Times New Roman"/>
        </w:rPr>
        <w:t>B</w:t>
      </w:r>
      <w:r w:rsidRPr="00060B16" w:rsidR="00560F58">
        <w:rPr>
          <w:rFonts w:ascii="Times New Roman" w:hAnsi="Times New Roman" w:cs="Times New Roman"/>
        </w:rPr>
        <w:t xml:space="preserve">aseline </w:t>
      </w:r>
      <w:r w:rsidRPr="00060B16" w:rsidR="007E4CCE">
        <w:rPr>
          <w:rFonts w:ascii="Times New Roman" w:hAnsi="Times New Roman" w:eastAsiaTheme="minorEastAsia" w:cs="Times New Roman"/>
        </w:rPr>
        <w:t>Qualified Lending</w:t>
      </w:r>
      <w:r w:rsidRPr="00060B16" w:rsidR="00560F58">
        <w:rPr>
          <w:rFonts w:ascii="Times New Roman" w:hAnsi="Times New Roman" w:cs="Times New Roman"/>
        </w:rPr>
        <w:t xml:space="preserve"> </w:t>
      </w:r>
      <w:r w:rsidR="00D04B3D">
        <w:rPr>
          <w:rFonts w:ascii="Times New Roman" w:hAnsi="Times New Roman" w:cs="Times New Roman"/>
        </w:rPr>
        <w:t>reported by</w:t>
      </w:r>
      <w:r w:rsidRPr="00060B16" w:rsidR="00D04B3D">
        <w:rPr>
          <w:rFonts w:ascii="Times New Roman" w:hAnsi="Times New Roman" w:cs="Times New Roman"/>
        </w:rPr>
        <w:t xml:space="preserve"> </w:t>
      </w:r>
      <w:r w:rsidRPr="00060B16" w:rsidR="00560F58">
        <w:rPr>
          <w:rFonts w:ascii="Times New Roman" w:hAnsi="Times New Roman" w:cs="Times New Roman"/>
        </w:rPr>
        <w:t xml:space="preserve">the </w:t>
      </w:r>
      <w:r w:rsidR="00BD2E25">
        <w:rPr>
          <w:rFonts w:ascii="Times New Roman" w:hAnsi="Times New Roman" w:cs="Times New Roman"/>
        </w:rPr>
        <w:t>Participant</w:t>
      </w:r>
      <w:r w:rsidR="00D04B3D">
        <w:rPr>
          <w:rFonts w:ascii="Times New Roman" w:hAnsi="Times New Roman" w:cs="Times New Roman"/>
        </w:rPr>
        <w:t xml:space="preserve"> in </w:t>
      </w:r>
      <w:r w:rsidR="00C858E4">
        <w:rPr>
          <w:rFonts w:ascii="Times New Roman" w:hAnsi="Times New Roman" w:cs="Times New Roman"/>
        </w:rPr>
        <w:t>its Initial Supplemental Report</w:t>
      </w:r>
      <w:r w:rsidR="009C6C95">
        <w:rPr>
          <w:rFonts w:ascii="Times New Roman" w:hAnsi="Times New Roman" w:cs="Times New Roman"/>
        </w:rPr>
        <w:t>, adjusted as</w:t>
      </w:r>
      <w:r w:rsidR="008E285D">
        <w:rPr>
          <w:rFonts w:ascii="Times New Roman" w:hAnsi="Times New Roman" w:cs="Times New Roman"/>
        </w:rPr>
        <w:t xml:space="preserve"> required in these instructions or otherwise</w:t>
      </w:r>
      <w:r w:rsidR="00D04B3D">
        <w:rPr>
          <w:rFonts w:ascii="Times New Roman" w:hAnsi="Times New Roman" w:cs="Times New Roman"/>
        </w:rPr>
        <w:t>.</w:t>
      </w:r>
    </w:p>
    <w:p w:rsidR="00D04B3D" w:rsidRPr="00060B16" w:rsidP="00D04B3D" w14:paraId="00826390" w14:textId="1C0095D7">
      <w:pPr>
        <w:tabs>
          <w:tab w:val="left" w:pos="900"/>
        </w:tabs>
        <w:ind w:left="720" w:hanging="720"/>
        <w:rPr>
          <w:rFonts w:ascii="Times New Roman" w:hAnsi="Times New Roman" w:cs="Times New Roman"/>
        </w:rPr>
      </w:pPr>
      <w:r>
        <w:rPr>
          <w:rFonts w:ascii="Times New Roman" w:hAnsi="Times New Roman" w:cs="Times New Roman"/>
          <w:b/>
          <w:bCs/>
        </w:rPr>
        <w:t>13</w:t>
      </w:r>
      <w:r w:rsidR="00644494">
        <w:rPr>
          <w:rFonts w:ascii="Times New Roman" w:hAnsi="Times New Roman" w:cs="Times New Roman"/>
          <w:b/>
          <w:bCs/>
        </w:rPr>
        <w:t>B</w:t>
      </w:r>
      <w:r w:rsidRPr="00060B16">
        <w:rPr>
          <w:rFonts w:ascii="Times New Roman" w:hAnsi="Times New Roman" w:cs="Times New Roman"/>
          <w:b/>
          <w:bCs/>
        </w:rPr>
        <w:t>.</w:t>
      </w:r>
      <w:r w:rsidRPr="00060B16">
        <w:rPr>
          <w:rFonts w:ascii="Times New Roman" w:hAnsi="Times New Roman" w:cs="Times New Roman"/>
        </w:rPr>
        <w:tab/>
      </w:r>
      <w:r w:rsidR="00527BCF">
        <w:rPr>
          <w:rFonts w:ascii="Times New Roman" w:hAnsi="Times New Roman" w:cs="Times New Roman"/>
          <w:b/>
          <w:bCs/>
          <w:u w:val="single"/>
        </w:rPr>
        <w:t xml:space="preserve">Applicable </w:t>
      </w:r>
      <w:r w:rsidR="008D1A8A">
        <w:rPr>
          <w:rFonts w:ascii="Times New Roman" w:hAnsi="Times New Roman" w:cs="Times New Roman"/>
          <w:b/>
          <w:bCs/>
          <w:u w:val="single"/>
        </w:rPr>
        <w:t>Investment Amount</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8D1A8A">
        <w:rPr>
          <w:rFonts w:ascii="Times New Roman" w:hAnsi="Times New Roman" w:cs="Times New Roman"/>
        </w:rPr>
        <w:t xml:space="preserve">This item </w:t>
      </w:r>
      <w:r w:rsidR="008E285D">
        <w:rPr>
          <w:rFonts w:ascii="Times New Roman" w:hAnsi="Times New Roman" w:cs="Times New Roman"/>
        </w:rPr>
        <w:t xml:space="preserve">is </w:t>
      </w:r>
      <w:r w:rsidR="008D1A8A">
        <w:rPr>
          <w:rFonts w:ascii="Times New Roman" w:hAnsi="Times New Roman" w:cs="Times New Roman"/>
        </w:rPr>
        <w:t xml:space="preserve">the </w:t>
      </w:r>
      <w:r w:rsidR="008E285D">
        <w:rPr>
          <w:rFonts w:ascii="Times New Roman" w:hAnsi="Times New Roman" w:cs="Times New Roman"/>
        </w:rPr>
        <w:t>i</w:t>
      </w:r>
      <w:r w:rsidR="008D1A8A">
        <w:rPr>
          <w:rFonts w:ascii="Times New Roman" w:hAnsi="Times New Roman" w:cs="Times New Roman"/>
        </w:rPr>
        <w:t xml:space="preserve">nitial investment amount </w:t>
      </w:r>
      <w:r w:rsidR="00E95EEB">
        <w:rPr>
          <w:rFonts w:ascii="Times New Roman" w:hAnsi="Times New Roman" w:cs="Times New Roman"/>
        </w:rPr>
        <w:t xml:space="preserve">made by Treasury in the </w:t>
      </w:r>
      <w:r w:rsidR="00BD2E25">
        <w:rPr>
          <w:rFonts w:ascii="Times New Roman" w:hAnsi="Times New Roman" w:cs="Times New Roman"/>
        </w:rPr>
        <w:t>Participant</w:t>
      </w:r>
      <w:r w:rsidR="00B66953">
        <w:rPr>
          <w:rFonts w:ascii="Times New Roman" w:hAnsi="Times New Roman" w:cs="Times New Roman"/>
        </w:rPr>
        <w:t xml:space="preserve"> under ECIP</w:t>
      </w:r>
      <w:r w:rsidR="00EE0BD8">
        <w:rPr>
          <w:rFonts w:ascii="Times New Roman" w:hAnsi="Times New Roman" w:cs="Times New Roman"/>
        </w:rPr>
        <w:t>, adjusted as required in these instructions or otherwise</w:t>
      </w:r>
      <w:r w:rsidRPr="00060B16">
        <w:rPr>
          <w:rFonts w:ascii="Times New Roman" w:hAnsi="Times New Roman" w:cs="Times New Roman"/>
        </w:rPr>
        <w:t xml:space="preserve">. </w:t>
      </w:r>
    </w:p>
    <w:p w:rsidR="00D04B3D" w:rsidRPr="00060B16" w:rsidP="00D04B3D" w14:paraId="10A8BF33" w14:textId="29557959">
      <w:pPr>
        <w:tabs>
          <w:tab w:val="left" w:pos="900"/>
        </w:tabs>
        <w:ind w:left="720" w:hanging="720"/>
        <w:rPr>
          <w:rFonts w:ascii="Times New Roman" w:hAnsi="Times New Roman" w:cs="Times New Roman"/>
        </w:rPr>
      </w:pPr>
      <w:r>
        <w:rPr>
          <w:rFonts w:ascii="Times New Roman" w:hAnsi="Times New Roman" w:cs="Times New Roman"/>
          <w:b/>
          <w:bCs/>
        </w:rPr>
        <w:t>13</w:t>
      </w:r>
      <w:r w:rsidR="00644494">
        <w:rPr>
          <w:rFonts w:ascii="Times New Roman" w:hAnsi="Times New Roman" w:cs="Times New Roman"/>
          <w:b/>
          <w:bCs/>
        </w:rPr>
        <w:t>C</w:t>
      </w:r>
      <w:r w:rsidRPr="00060B16">
        <w:rPr>
          <w:rFonts w:ascii="Times New Roman" w:hAnsi="Times New Roman" w:cs="Times New Roman"/>
          <w:b/>
          <w:bCs/>
        </w:rPr>
        <w:t>.</w:t>
      </w:r>
      <w:r w:rsidRPr="00060B16">
        <w:rPr>
          <w:rFonts w:ascii="Times New Roman" w:hAnsi="Times New Roman" w:cs="Times New Roman"/>
        </w:rPr>
        <w:tab/>
      </w:r>
      <w:r w:rsidR="00B66953">
        <w:rPr>
          <w:rFonts w:ascii="Times New Roman" w:hAnsi="Times New Roman" w:cs="Times New Roman"/>
          <w:b/>
          <w:bCs/>
          <w:u w:val="single"/>
        </w:rPr>
        <w:t>Qualified Lending Reported by Year X Quarter</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B66953">
        <w:rPr>
          <w:rFonts w:ascii="Times New Roman" w:hAnsi="Times New Roman" w:cs="Times New Roman"/>
        </w:rPr>
        <w:t xml:space="preserve">These </w:t>
      </w:r>
      <w:r w:rsidR="00504B84">
        <w:rPr>
          <w:rFonts w:ascii="Times New Roman" w:hAnsi="Times New Roman" w:cs="Times New Roman"/>
        </w:rPr>
        <w:t xml:space="preserve">items </w:t>
      </w:r>
      <w:r w:rsidR="008E285D">
        <w:rPr>
          <w:rFonts w:ascii="Times New Roman" w:hAnsi="Times New Roman" w:cs="Times New Roman"/>
        </w:rPr>
        <w:t xml:space="preserve">are </w:t>
      </w:r>
      <w:r w:rsidR="00504B84">
        <w:rPr>
          <w:rFonts w:ascii="Times New Roman" w:hAnsi="Times New Roman" w:cs="Times New Roman"/>
        </w:rPr>
        <w:t xml:space="preserve">the Qualified and Deep Impact Lending reported by the </w:t>
      </w:r>
      <w:r w:rsidR="00BD2E25">
        <w:rPr>
          <w:rFonts w:ascii="Times New Roman" w:hAnsi="Times New Roman" w:cs="Times New Roman"/>
        </w:rPr>
        <w:t>Participant</w:t>
      </w:r>
      <w:r w:rsidR="00504B84">
        <w:rPr>
          <w:rFonts w:ascii="Times New Roman" w:hAnsi="Times New Roman" w:cs="Times New Roman"/>
        </w:rPr>
        <w:t xml:space="preserve"> in </w:t>
      </w:r>
      <w:r w:rsidR="008E285D">
        <w:rPr>
          <w:rFonts w:ascii="Times New Roman" w:hAnsi="Times New Roman" w:cs="Times New Roman"/>
        </w:rPr>
        <w:t xml:space="preserve">its Quarterly Supplemental Reports </w:t>
      </w:r>
      <w:r w:rsidR="00504B84">
        <w:rPr>
          <w:rFonts w:ascii="Times New Roman" w:hAnsi="Times New Roman" w:cs="Times New Roman"/>
        </w:rPr>
        <w:t>for a given year</w:t>
      </w:r>
      <w:r w:rsidRPr="00060B16">
        <w:rPr>
          <w:rFonts w:ascii="Times New Roman" w:hAnsi="Times New Roman" w:cs="Times New Roman"/>
        </w:rPr>
        <w:t xml:space="preserve">. </w:t>
      </w:r>
    </w:p>
    <w:p w:rsidR="00D04B3D" w:rsidP="00D04B3D" w14:paraId="24BACC2A" w14:textId="7CF74FC7">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D</w:t>
      </w:r>
      <w:r w:rsidRPr="00060B16">
        <w:rPr>
          <w:rFonts w:ascii="Times New Roman" w:hAnsi="Times New Roman" w:cs="Times New Roman"/>
          <w:b/>
          <w:bCs/>
        </w:rPr>
        <w:t>.</w:t>
      </w:r>
      <w:r w:rsidRPr="00060B16">
        <w:rPr>
          <w:rFonts w:ascii="Times New Roman" w:hAnsi="Times New Roman" w:cs="Times New Roman"/>
        </w:rPr>
        <w:tab/>
      </w:r>
      <w:r w:rsidRPr="007F50F5" w:rsidR="00527BCF">
        <w:rPr>
          <w:rFonts w:ascii="Times New Roman" w:hAnsi="Times New Roman" w:cs="Times New Roman"/>
          <w:b/>
          <w:bCs/>
          <w:u w:val="single"/>
        </w:rPr>
        <w:t>Annual</w:t>
      </w:r>
      <w:r w:rsidRPr="007F50F5" w:rsidR="00527BCF">
        <w:rPr>
          <w:rFonts w:ascii="Times New Roman" w:hAnsi="Times New Roman" w:cs="Times New Roman"/>
          <w:u w:val="single"/>
        </w:rPr>
        <w:t xml:space="preserve"> </w:t>
      </w:r>
      <w:r w:rsidRPr="007F50F5" w:rsidR="008E7697">
        <w:rPr>
          <w:rFonts w:ascii="Times New Roman" w:hAnsi="Times New Roman" w:cs="Times New Roman"/>
          <w:b/>
          <w:u w:val="single"/>
        </w:rPr>
        <w:t>Qual</w:t>
      </w:r>
      <w:r w:rsidRPr="007F50F5" w:rsidR="00FD3CCB">
        <w:rPr>
          <w:rFonts w:ascii="Times New Roman" w:hAnsi="Times New Roman" w:cs="Times New Roman"/>
          <w:b/>
          <w:u w:val="single"/>
        </w:rPr>
        <w:t>ified L</w:t>
      </w:r>
      <w:r w:rsidRPr="00645618" w:rsidR="00FD3CCB">
        <w:rPr>
          <w:rFonts w:ascii="Times New Roman" w:hAnsi="Times New Roman" w:cs="Times New Roman"/>
          <w:b/>
          <w:u w:val="single"/>
        </w:rPr>
        <w:t>ending.</w:t>
      </w:r>
      <w:r w:rsidR="00FD3CCB">
        <w:rPr>
          <w:rFonts w:ascii="Times New Roman" w:hAnsi="Times New Roman" w:cs="Times New Roman"/>
        </w:rPr>
        <w:t xml:space="preserve"> </w:t>
      </w:r>
      <w:r w:rsidR="007D6DF7">
        <w:rPr>
          <w:rFonts w:ascii="Times New Roman" w:hAnsi="Times New Roman" w:cs="Times New Roman"/>
        </w:rPr>
        <w:t xml:space="preserve"> </w:t>
      </w:r>
      <w:r w:rsidR="00FD3CCB">
        <w:rPr>
          <w:rFonts w:ascii="Times New Roman" w:hAnsi="Times New Roman" w:cs="Times New Roman"/>
        </w:rPr>
        <w:t xml:space="preserve">This item </w:t>
      </w:r>
      <w:r w:rsidR="008E285D">
        <w:rPr>
          <w:rFonts w:ascii="Times New Roman" w:hAnsi="Times New Roman" w:cs="Times New Roman"/>
        </w:rPr>
        <w:t>is</w:t>
      </w:r>
      <w:r w:rsidR="00FD3CCB">
        <w:rPr>
          <w:rFonts w:ascii="Times New Roman" w:hAnsi="Times New Roman" w:cs="Times New Roman"/>
        </w:rPr>
        <w:t xml:space="preserve"> the total </w:t>
      </w:r>
      <w:r w:rsidRPr="00645618" w:rsidR="00FD3CCB">
        <w:rPr>
          <w:rFonts w:ascii="Times New Roman" w:hAnsi="Times New Roman" w:cs="Times New Roman"/>
        </w:rPr>
        <w:t xml:space="preserve">Qualified Lending </w:t>
      </w:r>
      <w:r w:rsidRPr="00645618" w:rsidR="007B0123">
        <w:rPr>
          <w:rFonts w:ascii="Times New Roman" w:hAnsi="Times New Roman" w:cs="Times New Roman"/>
        </w:rPr>
        <w:t xml:space="preserve">for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w:t>
      </w:r>
      <w:r w:rsidR="008E285D">
        <w:rPr>
          <w:rFonts w:ascii="Times New Roman" w:hAnsi="Times New Roman" w:cs="Times New Roman"/>
        </w:rPr>
        <w:t>for</w:t>
      </w:r>
      <w:r w:rsidRPr="00645618" w:rsidR="007B0123">
        <w:rPr>
          <w:rFonts w:ascii="Times New Roman" w:hAnsi="Times New Roman" w:cs="Times New Roman"/>
        </w:rPr>
        <w:t xml:space="preserve"> a given year, calculated by adding the sum of Qualified Lending and two (2) times the sum of Deep Impact Lending reported by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in </w:t>
      </w:r>
      <w:r w:rsidR="008E285D">
        <w:rPr>
          <w:rFonts w:ascii="Times New Roman" w:hAnsi="Times New Roman" w:cs="Times New Roman"/>
        </w:rPr>
        <w:t>its Quarterly Supplemental Reports</w:t>
      </w:r>
      <w:r w:rsidRPr="00645618" w:rsidR="007B0123">
        <w:rPr>
          <w:rFonts w:ascii="Times New Roman" w:hAnsi="Times New Roman" w:cs="Times New Roman"/>
        </w:rPr>
        <w:t xml:space="preserve"> for a given year.</w:t>
      </w:r>
    </w:p>
    <w:p w:rsidR="000B4619" w:rsidP="000B4619" w14:paraId="79B03219" w14:textId="5D11A3B6">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E</w:t>
      </w:r>
      <w:r w:rsidRPr="00060B16">
        <w:rPr>
          <w:rFonts w:ascii="Times New Roman" w:hAnsi="Times New Roman" w:cs="Times New Roman"/>
          <w:b/>
          <w:bCs/>
        </w:rPr>
        <w:t>.</w:t>
      </w:r>
      <w:r w:rsidRPr="00060B16">
        <w:rPr>
          <w:rFonts w:ascii="Times New Roman" w:hAnsi="Times New Roman" w:cs="Times New Roman"/>
        </w:rPr>
        <w:tab/>
      </w:r>
      <w:r w:rsidRPr="00645618" w:rsidR="008E285D">
        <w:rPr>
          <w:rFonts w:ascii="Times New Roman" w:hAnsi="Times New Roman" w:cs="Times New Roman"/>
          <w:b/>
          <w:bCs/>
          <w:u w:val="single"/>
        </w:rPr>
        <w:t>Increase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8E285D">
        <w:rPr>
          <w:rFonts w:ascii="Times New Roman" w:hAnsi="Times New Roman" w:cs="Times New Roman"/>
        </w:rPr>
        <w:t xml:space="preserve">is </w:t>
      </w:r>
      <w:r>
        <w:rPr>
          <w:rFonts w:ascii="Times New Roman" w:hAnsi="Times New Roman" w:cs="Times New Roman"/>
        </w:rPr>
        <w:t xml:space="preserve">the </w:t>
      </w:r>
      <w:r w:rsidR="00435700">
        <w:rPr>
          <w:rFonts w:ascii="Times New Roman" w:hAnsi="Times New Roman" w:cs="Times New Roman"/>
        </w:rPr>
        <w:t xml:space="preserve">difference between the </w:t>
      </w:r>
      <w:r w:rsidR="00527BCF">
        <w:rPr>
          <w:rFonts w:ascii="Times New Roman" w:hAnsi="Times New Roman" w:cs="Times New Roman"/>
        </w:rPr>
        <w:t xml:space="preserve">Annual </w:t>
      </w:r>
      <w:r w:rsidR="00435700">
        <w:rPr>
          <w:rFonts w:ascii="Times New Roman" w:hAnsi="Times New Roman" w:cs="Times New Roman"/>
        </w:rPr>
        <w:t xml:space="preserve">Qualified Lending </w:t>
      </w:r>
      <w:r w:rsidRPr="00645618" w:rsidR="007239FE">
        <w:rPr>
          <w:rFonts w:ascii="Times New Roman" w:hAnsi="Times New Roman" w:cs="Times New Roman"/>
        </w:rPr>
        <w:t xml:space="preserve">reported by the </w:t>
      </w:r>
      <w:r w:rsidRPr="00645618" w:rsidR="00BD2E25">
        <w:rPr>
          <w:rFonts w:ascii="Times New Roman" w:hAnsi="Times New Roman" w:cs="Times New Roman"/>
        </w:rPr>
        <w:t>Participant</w:t>
      </w:r>
      <w:r w:rsidRPr="00645618" w:rsidR="007239FE">
        <w:rPr>
          <w:rFonts w:ascii="Times New Roman" w:hAnsi="Times New Roman" w:cs="Times New Roman"/>
        </w:rPr>
        <w:t xml:space="preserve"> </w:t>
      </w:r>
      <w:r w:rsidR="00D3606B">
        <w:rPr>
          <w:rFonts w:ascii="Times New Roman" w:hAnsi="Times New Roman" w:cs="Times New Roman"/>
        </w:rPr>
        <w:t xml:space="preserve">in </w:t>
      </w:r>
      <w:r w:rsidRPr="008E285D" w:rsidR="008E285D">
        <w:rPr>
          <w:rFonts w:ascii="Times New Roman" w:hAnsi="Times New Roman" w:cs="Times New Roman"/>
        </w:rPr>
        <w:t>its Quarterly Supplemental Reports</w:t>
      </w:r>
      <w:r w:rsidRPr="008E285D" w:rsidR="007239FE">
        <w:rPr>
          <w:rFonts w:ascii="Times New Roman" w:hAnsi="Times New Roman" w:cs="Times New Roman"/>
        </w:rPr>
        <w:t xml:space="preserve"> </w:t>
      </w:r>
      <w:r w:rsidRPr="00645618" w:rsidR="007239FE">
        <w:rPr>
          <w:rFonts w:ascii="Times New Roman" w:hAnsi="Times New Roman" w:cs="Times New Roman"/>
        </w:rPr>
        <w:t>for a given year</w:t>
      </w:r>
      <w:r w:rsidR="007239FE">
        <w:rPr>
          <w:rFonts w:ascii="Times New Roman" w:hAnsi="Times New Roman" w:cs="Times New Roman"/>
        </w:rPr>
        <w:t xml:space="preserve"> </w:t>
      </w:r>
      <w:r w:rsidR="00435700">
        <w:rPr>
          <w:rFonts w:ascii="Times New Roman" w:hAnsi="Times New Roman" w:cs="Times New Roman"/>
        </w:rPr>
        <w:t xml:space="preserve">and the </w:t>
      </w:r>
      <w:r w:rsidR="007239FE">
        <w:rPr>
          <w:rFonts w:ascii="Times New Roman" w:hAnsi="Times New Roman" w:cs="Times New Roman"/>
        </w:rPr>
        <w:t xml:space="preserve">Baseline Qualified Lending reported by the </w:t>
      </w:r>
      <w:r w:rsidR="00BD2E25">
        <w:rPr>
          <w:rFonts w:ascii="Times New Roman" w:hAnsi="Times New Roman" w:cs="Times New Roman"/>
        </w:rPr>
        <w:t>Participant</w:t>
      </w:r>
      <w:r w:rsidR="007239FE">
        <w:rPr>
          <w:rFonts w:ascii="Times New Roman" w:hAnsi="Times New Roman" w:cs="Times New Roman"/>
        </w:rPr>
        <w:t xml:space="preserve"> in </w:t>
      </w:r>
      <w:r w:rsidR="008E285D">
        <w:rPr>
          <w:rFonts w:ascii="Times New Roman" w:hAnsi="Times New Roman" w:cs="Times New Roman"/>
        </w:rPr>
        <w:t>its Initial Supplemental Report, adjusted as necessary</w:t>
      </w:r>
      <w:r w:rsidR="007239FE">
        <w:rPr>
          <w:rFonts w:ascii="Times New Roman" w:hAnsi="Times New Roman" w:cs="Times New Roman"/>
        </w:rPr>
        <w:t>, calculated by</w:t>
      </w:r>
      <w:r w:rsidR="00155B95">
        <w:rPr>
          <w:rFonts w:ascii="Times New Roman" w:hAnsi="Times New Roman" w:cs="Times New Roman"/>
        </w:rPr>
        <w:t xml:space="preserve"> subtracting item </w:t>
      </w:r>
      <w:r>
        <w:rPr>
          <w:rFonts w:ascii="Times New Roman" w:hAnsi="Times New Roman" w:cs="Times New Roman"/>
        </w:rPr>
        <w:t>13</w:t>
      </w:r>
      <w:r w:rsidR="00644494">
        <w:rPr>
          <w:rFonts w:ascii="Times New Roman" w:hAnsi="Times New Roman" w:cs="Times New Roman"/>
        </w:rPr>
        <w:t xml:space="preserve">A </w:t>
      </w:r>
      <w:r w:rsidR="00155B95">
        <w:rPr>
          <w:rFonts w:ascii="Times New Roman" w:hAnsi="Times New Roman" w:cs="Times New Roman"/>
        </w:rPr>
        <w:t xml:space="preserve">from item </w:t>
      </w:r>
      <w:r>
        <w:rPr>
          <w:rFonts w:ascii="Times New Roman" w:hAnsi="Times New Roman" w:cs="Times New Roman"/>
        </w:rPr>
        <w:t>13</w:t>
      </w:r>
      <w:r w:rsidR="00644494">
        <w:rPr>
          <w:rFonts w:ascii="Times New Roman" w:hAnsi="Times New Roman" w:cs="Times New Roman"/>
        </w:rPr>
        <w:t xml:space="preserve">D </w:t>
      </w:r>
      <w:r w:rsidR="00D3606B">
        <w:rPr>
          <w:rFonts w:ascii="Times New Roman" w:hAnsi="Times New Roman" w:cs="Times New Roman"/>
        </w:rPr>
        <w:t xml:space="preserve">(i.e., item </w:t>
      </w:r>
      <w:r>
        <w:rPr>
          <w:rFonts w:ascii="Times New Roman" w:hAnsi="Times New Roman" w:cs="Times New Roman"/>
        </w:rPr>
        <w:t>13</w:t>
      </w:r>
      <w:r w:rsidR="00644494">
        <w:rPr>
          <w:rFonts w:ascii="Times New Roman" w:hAnsi="Times New Roman" w:cs="Times New Roman"/>
        </w:rPr>
        <w:t xml:space="preserve">D </w:t>
      </w:r>
      <w:r w:rsidR="00D3606B">
        <w:rPr>
          <w:rFonts w:ascii="Times New Roman" w:hAnsi="Times New Roman" w:cs="Times New Roman"/>
        </w:rPr>
        <w:t xml:space="preserve">– item </w:t>
      </w:r>
      <w:r>
        <w:rPr>
          <w:rFonts w:ascii="Times New Roman" w:hAnsi="Times New Roman" w:cs="Times New Roman"/>
        </w:rPr>
        <w:t>13</w:t>
      </w:r>
      <w:r w:rsidR="00644494">
        <w:rPr>
          <w:rFonts w:ascii="Times New Roman" w:hAnsi="Times New Roman" w:cs="Times New Roman"/>
        </w:rPr>
        <w:t>A</w:t>
      </w:r>
      <w:r w:rsidR="00D3606B">
        <w:rPr>
          <w:rFonts w:ascii="Times New Roman" w:hAnsi="Times New Roman" w:cs="Times New Roman"/>
        </w:rPr>
        <w:t>)</w:t>
      </w:r>
      <w:r w:rsidR="00155B95">
        <w:rPr>
          <w:rFonts w:ascii="Times New Roman" w:hAnsi="Times New Roman" w:cs="Times New Roman"/>
        </w:rPr>
        <w:t>.</w:t>
      </w:r>
    </w:p>
    <w:p w:rsidR="00435700" w:rsidP="00435700" w14:paraId="7EC15FB1" w14:textId="317968C9">
      <w:pPr>
        <w:tabs>
          <w:tab w:val="left" w:pos="900"/>
        </w:tabs>
        <w:ind w:left="720" w:hanging="720"/>
        <w:rPr>
          <w:rFonts w:ascii="Times New Roman" w:hAnsi="Times New Roman" w:cs="Times New Roman"/>
          <w:u w:val="single"/>
        </w:rPr>
      </w:pPr>
      <w:r>
        <w:rPr>
          <w:rFonts w:ascii="Times New Roman" w:hAnsi="Times New Roman" w:cs="Times New Roman"/>
          <w:b/>
          <w:bCs/>
        </w:rPr>
        <w:t>13</w:t>
      </w:r>
      <w:r w:rsidR="00644494">
        <w:rPr>
          <w:rFonts w:ascii="Times New Roman" w:hAnsi="Times New Roman" w:cs="Times New Roman"/>
          <w:b/>
          <w:bCs/>
        </w:rPr>
        <w:t>F</w:t>
      </w:r>
      <w:r w:rsidRPr="00060B16">
        <w:rPr>
          <w:rFonts w:ascii="Times New Roman" w:hAnsi="Times New Roman" w:cs="Times New Roman"/>
          <w:b/>
          <w:bCs/>
        </w:rPr>
        <w:t>.</w:t>
      </w:r>
      <w:r w:rsidRPr="00060B16">
        <w:rPr>
          <w:rFonts w:ascii="Times New Roman" w:hAnsi="Times New Roman" w:cs="Times New Roman"/>
        </w:rPr>
        <w:tab/>
      </w:r>
      <w:r w:rsidRPr="00645618" w:rsidR="00D3606B">
        <w:rPr>
          <w:rFonts w:ascii="Times New Roman" w:hAnsi="Times New Roman" w:cs="Times New Roman"/>
          <w:b/>
          <w:bCs/>
          <w:u w:val="single"/>
        </w:rPr>
        <w:t>Percentage Change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D3606B">
        <w:rPr>
          <w:rFonts w:ascii="Times New Roman" w:hAnsi="Times New Roman" w:cs="Times New Roman"/>
        </w:rPr>
        <w:t>is</w:t>
      </w:r>
      <w:r>
        <w:rPr>
          <w:rFonts w:ascii="Times New Roman" w:hAnsi="Times New Roman" w:cs="Times New Roman"/>
        </w:rPr>
        <w:t xml:space="preserve"> </w:t>
      </w:r>
      <w:r w:rsidR="00B63651">
        <w:rPr>
          <w:rFonts w:ascii="Times New Roman" w:hAnsi="Times New Roman" w:cs="Times New Roman"/>
        </w:rPr>
        <w:t xml:space="preserve">the </w:t>
      </w:r>
      <w:r w:rsidR="00D3606B">
        <w:rPr>
          <w:rFonts w:ascii="Times New Roman" w:hAnsi="Times New Roman" w:cs="Times New Roman"/>
        </w:rPr>
        <w:t xml:space="preserve">Increase in Qualified Lending divided by the </w:t>
      </w:r>
      <w:r w:rsidR="00527BCF">
        <w:rPr>
          <w:rFonts w:ascii="Times New Roman" w:hAnsi="Times New Roman" w:cs="Times New Roman"/>
        </w:rPr>
        <w:t xml:space="preserve">Applicable </w:t>
      </w:r>
      <w:r w:rsidR="00D3606B">
        <w:rPr>
          <w:rFonts w:ascii="Times New Roman" w:hAnsi="Times New Roman" w:cs="Times New Roman"/>
        </w:rPr>
        <w:t xml:space="preserve">Investment Amount, calculated by dividing item </w:t>
      </w:r>
      <w:r>
        <w:rPr>
          <w:rFonts w:ascii="Times New Roman" w:hAnsi="Times New Roman" w:cs="Times New Roman"/>
        </w:rPr>
        <w:t>13</w:t>
      </w:r>
      <w:r w:rsidR="00644494">
        <w:rPr>
          <w:rFonts w:ascii="Times New Roman" w:hAnsi="Times New Roman" w:cs="Times New Roman"/>
        </w:rPr>
        <w:t xml:space="preserve">E </w:t>
      </w:r>
      <w:r w:rsidR="00D3606B">
        <w:rPr>
          <w:rFonts w:ascii="Times New Roman" w:hAnsi="Times New Roman" w:cs="Times New Roman"/>
        </w:rPr>
        <w:t xml:space="preserve">by item </w:t>
      </w:r>
      <w:r>
        <w:rPr>
          <w:rFonts w:ascii="Times New Roman" w:hAnsi="Times New Roman" w:cs="Times New Roman"/>
        </w:rPr>
        <w:t>13</w:t>
      </w:r>
      <w:r w:rsidR="00644494">
        <w:rPr>
          <w:rFonts w:ascii="Times New Roman" w:hAnsi="Times New Roman" w:cs="Times New Roman"/>
        </w:rPr>
        <w:t xml:space="preserve">B </w:t>
      </w:r>
      <w:r w:rsidR="00D3606B">
        <w:rPr>
          <w:rFonts w:ascii="Times New Roman" w:hAnsi="Times New Roman" w:cs="Times New Roman"/>
        </w:rPr>
        <w:t xml:space="preserve">(i.e., item </w:t>
      </w:r>
      <w:r>
        <w:rPr>
          <w:rFonts w:ascii="Times New Roman" w:hAnsi="Times New Roman" w:cs="Times New Roman"/>
        </w:rPr>
        <w:t>13</w:t>
      </w:r>
      <w:r w:rsidR="00644494">
        <w:rPr>
          <w:rFonts w:ascii="Times New Roman" w:hAnsi="Times New Roman" w:cs="Times New Roman"/>
        </w:rPr>
        <w:t>E</w:t>
      </w:r>
      <w:r w:rsidR="00C619B8">
        <w:rPr>
          <w:rFonts w:ascii="Times New Roman" w:hAnsi="Times New Roman" w:cs="Times New Roman"/>
        </w:rPr>
        <w:t xml:space="preserve"> ÷ </w:t>
      </w:r>
      <w:r w:rsidR="00D3606B">
        <w:rPr>
          <w:rFonts w:ascii="Times New Roman" w:hAnsi="Times New Roman" w:cs="Times New Roman"/>
        </w:rPr>
        <w:t xml:space="preserve">item </w:t>
      </w:r>
      <w:r>
        <w:rPr>
          <w:rFonts w:ascii="Times New Roman" w:hAnsi="Times New Roman" w:cs="Times New Roman"/>
        </w:rPr>
        <w:t>13</w:t>
      </w:r>
      <w:r w:rsidR="00644494">
        <w:rPr>
          <w:rFonts w:ascii="Times New Roman" w:hAnsi="Times New Roman" w:cs="Times New Roman"/>
        </w:rPr>
        <w:t>B</w:t>
      </w:r>
      <w:r w:rsidR="00D3606B">
        <w:rPr>
          <w:rFonts w:ascii="Times New Roman" w:hAnsi="Times New Roman" w:cs="Times New Roman"/>
        </w:rPr>
        <w:t>)</w:t>
      </w:r>
      <w:r w:rsidRPr="00645618">
        <w:rPr>
          <w:rFonts w:ascii="Times New Roman" w:hAnsi="Times New Roman" w:cs="Times New Roman"/>
        </w:rPr>
        <w:t>.</w:t>
      </w:r>
    </w:p>
    <w:p w:rsidR="009129B9" w14:paraId="43293663" w14:textId="69A5CC5E">
      <w:pPr>
        <w:rPr>
          <w:rFonts w:ascii="Times New Roman" w:hAnsi="Times New Roman" w:cs="Times New Roman"/>
          <w:sz w:val="20"/>
          <w:szCs w:val="20"/>
        </w:rPr>
      </w:pPr>
      <w:r>
        <w:rPr>
          <w:rFonts w:ascii="Times New Roman" w:hAnsi="Times New Roman" w:cs="Times New Roman"/>
          <w:sz w:val="20"/>
          <w:szCs w:val="20"/>
        </w:rPr>
        <w:br w:type="page"/>
      </w:r>
    </w:p>
    <w:p w:rsidR="00FE2E75" w:rsidRPr="00823410" w:rsidP="00061FFF" w14:paraId="189E0EB0" w14:textId="77777777">
      <w:pPr>
        <w:tabs>
          <w:tab w:val="left" w:pos="900"/>
        </w:tabs>
        <w:rPr>
          <w:rFonts w:ascii="Times New Roman" w:hAnsi="Times New Roman" w:cs="Times New Roman"/>
          <w:sz w:val="20"/>
          <w:szCs w:val="20"/>
        </w:rPr>
      </w:pPr>
    </w:p>
    <w:p w:rsidR="00FE2E75" w:rsidRPr="00222266" w:rsidP="00E92D79" w14:paraId="012FE330" w14:textId="6BF4CD49">
      <w:pPr>
        <w:pStyle w:val="Heading1"/>
        <w:numPr>
          <w:ilvl w:val="0"/>
          <w:numId w:val="25"/>
        </w:numPr>
        <w:spacing w:before="44"/>
        <w:ind w:left="720"/>
        <w:rPr>
          <w:rFonts w:ascii="Times New Roman" w:hAnsi="Times New Roman" w:cs="Times New Roman"/>
        </w:rPr>
      </w:pPr>
      <w:bookmarkStart w:id="19" w:name="_Toc130219245"/>
      <w:r w:rsidRPr="007E4CCE">
        <w:rPr>
          <w:rFonts w:ascii="Times New Roman" w:hAnsi="Times New Roman" w:cs="Times New Roman"/>
        </w:rPr>
        <w:t>Schedule B–Disaggregated Qualified Lending</w:t>
      </w:r>
      <w:bookmarkEnd w:id="19"/>
      <w:r w:rsidRPr="007E4CCE">
        <w:rPr>
          <w:rFonts w:ascii="Times New Roman" w:hAnsi="Times New Roman" w:cs="Times New Roman"/>
        </w:rPr>
        <w:t xml:space="preserve"> </w:t>
      </w:r>
    </w:p>
    <w:p w:rsidR="00744082" w:rsidRPr="00060B16" w:rsidP="00A93CF4" w14:paraId="1EBA9EBB" w14:textId="77777777">
      <w:pPr>
        <w:rPr>
          <w:rFonts w:ascii="Times New Roman" w:hAnsi="Times New Roman" w:cs="Times New Roman"/>
        </w:rPr>
      </w:pPr>
    </w:p>
    <w:p w:rsidR="006F58C1" w:rsidRPr="00060B16" w:rsidP="00E92D79" w14:paraId="2DD59A8B" w14:textId="71B273D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0" w:name="_Toc130219246"/>
      <w:r w:rsidRPr="00060B16">
        <w:rPr>
          <w:rFonts w:ascii="Times New Roman" w:hAnsi="Times New Roman" w:cs="Times New Roman"/>
          <w:sz w:val="22"/>
          <w:szCs w:val="22"/>
        </w:rPr>
        <w:t>General Instructions for Schedule B–Disaggregated Qualified Lending</w:t>
      </w:r>
      <w:bookmarkEnd w:id="20"/>
    </w:p>
    <w:p w:rsidR="008B1D21" w:rsidRPr="00060B16" w:rsidP="008B1D21" w14:paraId="0C51AC8A" w14:textId="72DBD805">
      <w:pPr>
        <w:rPr>
          <w:rFonts w:ascii="Times New Roman" w:hAnsi="Times New Roman" w:cs="Times New Roman"/>
          <w:bCs/>
        </w:rPr>
      </w:pPr>
      <w:r w:rsidRPr="00060B16">
        <w:rPr>
          <w:rFonts w:ascii="Times New Roman" w:hAnsi="Times New Roman" w:cs="Times New Roman"/>
          <w:bCs/>
        </w:rPr>
        <w:t xml:space="preserve">Schedule </w:t>
      </w:r>
      <w:r w:rsidRPr="00060B16">
        <w:rPr>
          <w:rFonts w:ascii="Times New Roman" w:hAnsi="Times New Roman" w:cs="Times New Roman"/>
          <w:bCs/>
        </w:rPr>
        <w:t xml:space="preserve">B–Disaggregated Qualified Lending </w:t>
      </w:r>
      <w:r w:rsidRPr="00060B16">
        <w:rPr>
          <w:rFonts w:ascii="Times New Roman" w:hAnsi="Times New Roman" w:cs="Times New Roman"/>
          <w:bCs/>
        </w:rPr>
        <w:t>collects</w:t>
      </w:r>
      <w:r w:rsidRPr="00060B16">
        <w:rPr>
          <w:rFonts w:ascii="Times New Roman" w:hAnsi="Times New Roman" w:cs="Times New Roman"/>
          <w:bCs/>
        </w:rPr>
        <w:t xml:space="preserve">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w:t>
      </w:r>
      <w:r w:rsidRPr="00060B16" w:rsidR="007E4CCE">
        <w:rPr>
          <w:rFonts w:ascii="Times New Roman" w:hAnsi="Times New Roman" w:cs="Times New Roman"/>
          <w:bCs/>
        </w:rPr>
        <w:t>Q</w:t>
      </w:r>
      <w:r w:rsidRPr="00060B16">
        <w:rPr>
          <w:rFonts w:ascii="Times New Roman" w:hAnsi="Times New Roman" w:cs="Times New Roman"/>
          <w:bCs/>
        </w:rPr>
        <w:t xml:space="preserve">ualified </w:t>
      </w:r>
      <w:r w:rsidRPr="00060B16" w:rsidR="007E4CCE">
        <w:rPr>
          <w:rFonts w:ascii="Times New Roman" w:hAnsi="Times New Roman" w:cs="Times New Roman"/>
          <w:bCs/>
        </w:rPr>
        <w:t>L</w:t>
      </w:r>
      <w:r w:rsidRPr="00060B16">
        <w:rPr>
          <w:rFonts w:ascii="Times New Roman" w:hAnsi="Times New Roman" w:cs="Times New Roman"/>
          <w:bCs/>
        </w:rPr>
        <w:t xml:space="preserve">ending or </w:t>
      </w:r>
      <w:r w:rsidRPr="00060B16" w:rsidR="007E4CCE">
        <w:rPr>
          <w:rFonts w:ascii="Times New Roman" w:hAnsi="Times New Roman" w:cs="Times New Roman"/>
          <w:bCs/>
        </w:rPr>
        <w:t>D</w:t>
      </w:r>
      <w:r w:rsidRPr="00060B16">
        <w:rPr>
          <w:rFonts w:ascii="Times New Roman" w:hAnsi="Times New Roman" w:cs="Times New Roman"/>
          <w:bCs/>
        </w:rPr>
        <w:t xml:space="preserve">eep </w:t>
      </w:r>
      <w:r w:rsidRPr="00060B16" w:rsidR="007E4CCE">
        <w:rPr>
          <w:rFonts w:ascii="Times New Roman" w:hAnsi="Times New Roman" w:cs="Times New Roman"/>
          <w:bCs/>
        </w:rPr>
        <w:t>I</w:t>
      </w:r>
      <w:r w:rsidRPr="00060B16">
        <w:rPr>
          <w:rFonts w:ascii="Times New Roman" w:hAnsi="Times New Roman" w:cs="Times New Roman"/>
          <w:bCs/>
        </w:rPr>
        <w:t xml:space="preserve">mpact </w:t>
      </w:r>
      <w:r w:rsidRPr="00060B16" w:rsidR="007E4CCE">
        <w:rPr>
          <w:rFonts w:ascii="Times New Roman" w:hAnsi="Times New Roman" w:cs="Times New Roman"/>
          <w:bCs/>
        </w:rPr>
        <w:t>L</w:t>
      </w:r>
      <w:r w:rsidRPr="00060B16">
        <w:rPr>
          <w:rFonts w:ascii="Times New Roman" w:hAnsi="Times New Roman" w:cs="Times New Roman"/>
          <w:bCs/>
        </w:rPr>
        <w:t xml:space="preserve">ending category. </w:t>
      </w:r>
    </w:p>
    <w:p w:rsidR="006F58C1" w:rsidRPr="00060B16" w:rsidP="000E6E83" w14:paraId="1F84CCE8" w14:textId="4D4B69F9">
      <w:pPr>
        <w:rPr>
          <w:rFonts w:ascii="Times New Roman" w:hAnsi="Times New Roman" w:cs="Times New Roman"/>
        </w:rPr>
      </w:pPr>
      <w:r w:rsidRPr="00060B16">
        <w:rPr>
          <w:rFonts w:ascii="Times New Roman" w:hAnsi="Times New Roman" w:cs="Times New Roman"/>
          <w:b/>
        </w:rPr>
        <w:t xml:space="preserve">Loans to Multiple Target Communities. </w:t>
      </w:r>
      <w:r w:rsidR="007D6DF7">
        <w:rPr>
          <w:rFonts w:ascii="Times New Roman" w:hAnsi="Times New Roman" w:cs="Times New Roman"/>
          <w:b/>
        </w:rPr>
        <w:t xml:space="preserve"> </w:t>
      </w:r>
      <w:r w:rsidRPr="00060B16">
        <w:rPr>
          <w:rFonts w:ascii="Times New Roman" w:hAnsi="Times New Roman" w:cs="Times New Roman"/>
        </w:rPr>
        <w:t xml:space="preserve">A loan or investment may be to more than one target community. </w:t>
      </w:r>
      <w:r w:rsidR="007D6DF7">
        <w:rPr>
          <w:rFonts w:ascii="Times New Roman" w:hAnsi="Times New Roman" w:cs="Times New Roman"/>
        </w:rPr>
        <w:t xml:space="preserve"> </w:t>
      </w:r>
      <w:r w:rsidRPr="00060B16">
        <w:rPr>
          <w:rFonts w:ascii="Times New Roman" w:hAnsi="Times New Roman" w:cs="Times New Roman"/>
        </w:rPr>
        <w:t xml:space="preserve">For example, a loan may be made to a Low-income Borrower in a Persistent Poverty County. </w:t>
      </w:r>
      <w:r w:rsidR="007D6DF7">
        <w:rPr>
          <w:rFonts w:ascii="Times New Roman" w:hAnsi="Times New Roman" w:cs="Times New Roman"/>
        </w:rPr>
        <w:t xml:space="preserve"> </w:t>
      </w:r>
      <w:r w:rsidRPr="00060B16">
        <w:rPr>
          <w:rFonts w:ascii="Times New Roman" w:hAnsi="Times New Roman" w:cs="Times New Roman"/>
        </w:rPr>
        <w:t xml:space="preserve">In Schedule </w:t>
      </w:r>
      <w:r w:rsidRPr="00060B16" w:rsidR="00FE2E75">
        <w:rPr>
          <w:rFonts w:ascii="Times New Roman" w:hAnsi="Times New Roman" w:cs="Times New Roman"/>
        </w:rPr>
        <w:t>B</w:t>
      </w:r>
      <w:r w:rsidRPr="00060B16">
        <w:rPr>
          <w:rFonts w:ascii="Times New Roman" w:hAnsi="Times New Roman" w:cs="Times New Roman"/>
        </w:rPr>
        <w:t xml:space="preserve">–Disaggregated Qualified Lending, report each loan in each applicable target community category. </w:t>
      </w:r>
      <w:r w:rsidR="00CC5837">
        <w:rPr>
          <w:rFonts w:ascii="Times New Roman" w:hAnsi="Times New Roman" w:cs="Times New Roman"/>
        </w:rPr>
        <w:t xml:space="preserve"> </w:t>
      </w:r>
      <w:r w:rsidRPr="00060B16">
        <w:rPr>
          <w:rFonts w:ascii="Times New Roman" w:hAnsi="Times New Roman" w:cs="Times New Roman"/>
        </w:rPr>
        <w:t xml:space="preserve">For example, a loan made to a Low-income Borrower in a Persistent Poverty County </w:t>
      </w:r>
      <w:r w:rsidRPr="00060B16" w:rsidR="004E5C4A">
        <w:rPr>
          <w:rFonts w:ascii="Times New Roman" w:hAnsi="Times New Roman" w:cs="Times New Roman"/>
        </w:rPr>
        <w:t xml:space="preserve">must </w:t>
      </w:r>
      <w:r w:rsidRPr="00060B16">
        <w:rPr>
          <w:rFonts w:ascii="Times New Roman" w:hAnsi="Times New Roman" w:cs="Times New Roman"/>
        </w:rPr>
        <w:t xml:space="preserve">be included in both </w:t>
      </w:r>
      <w:r w:rsidRPr="00060B16" w:rsidR="00664A53">
        <w:rPr>
          <w:rFonts w:ascii="Times New Roman" w:hAnsi="Times New Roman" w:cs="Times New Roman"/>
        </w:rPr>
        <w:t>c</w:t>
      </w:r>
      <w:r w:rsidRPr="00060B16">
        <w:rPr>
          <w:rFonts w:ascii="Times New Roman" w:hAnsi="Times New Roman" w:cs="Times New Roman"/>
        </w:rPr>
        <w:t>olumns</w:t>
      </w:r>
      <w:r w:rsidRPr="00060B16">
        <w:rPr>
          <w:rFonts w:ascii="Times New Roman" w:hAnsi="Times New Roman" w:cs="Times New Roman"/>
        </w:rPr>
        <w:t xml:space="preserve"> </w:t>
      </w:r>
      <w:r w:rsidR="004A6813">
        <w:rPr>
          <w:rFonts w:ascii="Times New Roman" w:hAnsi="Times New Roman" w:cs="Times New Roman"/>
        </w:rPr>
        <w:t>E</w:t>
      </w:r>
      <w:r w:rsidR="00817E83">
        <w:rPr>
          <w:rFonts w:ascii="Times New Roman" w:hAnsi="Times New Roman" w:cs="Times New Roman"/>
        </w:rPr>
        <w:t>/</w:t>
      </w:r>
      <w:r w:rsidR="004A6813">
        <w:rPr>
          <w:rFonts w:ascii="Times New Roman" w:hAnsi="Times New Roman" w:cs="Times New Roman"/>
        </w:rPr>
        <w:t>F</w:t>
      </w:r>
      <w:r w:rsidRPr="00060B16" w:rsidR="00817E83">
        <w:rPr>
          <w:rFonts w:ascii="Times New Roman" w:hAnsi="Times New Roman" w:cs="Times New Roman"/>
        </w:rPr>
        <w:t xml:space="preserve"> </w:t>
      </w:r>
      <w:r w:rsidRPr="00060B16">
        <w:rPr>
          <w:rFonts w:ascii="Times New Roman" w:hAnsi="Times New Roman" w:cs="Times New Roman"/>
        </w:rPr>
        <w:t xml:space="preserve">and </w:t>
      </w:r>
      <w:r w:rsidR="004A6813">
        <w:rPr>
          <w:rFonts w:ascii="Times New Roman" w:hAnsi="Times New Roman" w:cs="Times New Roman"/>
        </w:rPr>
        <w:t>Q</w:t>
      </w:r>
      <w:r w:rsidR="00CD40AF">
        <w:rPr>
          <w:rFonts w:ascii="Times New Roman" w:hAnsi="Times New Roman" w:cs="Times New Roman"/>
        </w:rPr>
        <w:t>/</w:t>
      </w:r>
      <w:r w:rsidR="004A6813">
        <w:rPr>
          <w:rFonts w:ascii="Times New Roman" w:hAnsi="Times New Roman" w:cs="Times New Roman"/>
        </w:rPr>
        <w:t>R</w:t>
      </w:r>
      <w:r w:rsidRPr="00060B16">
        <w:rPr>
          <w:rFonts w:ascii="Times New Roman" w:hAnsi="Times New Roman" w:cs="Times New Roman"/>
        </w:rPr>
        <w:t>.</w:t>
      </w:r>
      <w:r w:rsidRPr="00060B16" w:rsidR="00FE2E75">
        <w:rPr>
          <w:rFonts w:ascii="Times New Roman" w:hAnsi="Times New Roman" w:cs="Times New Roman"/>
        </w:rPr>
        <w:t xml:space="preserve"> </w:t>
      </w:r>
      <w:r w:rsidR="00CC5837">
        <w:rPr>
          <w:rFonts w:ascii="Times New Roman" w:hAnsi="Times New Roman" w:cs="Times New Roman"/>
        </w:rPr>
        <w:t xml:space="preserve"> </w:t>
      </w:r>
      <w:r w:rsidRPr="00060B16" w:rsidR="00FE2E75">
        <w:rPr>
          <w:rFonts w:ascii="Times New Roman" w:hAnsi="Times New Roman" w:cs="Times New Roman"/>
        </w:rPr>
        <w:t xml:space="preserve">The same loan or investment may be included in both </w:t>
      </w:r>
      <w:r w:rsidRPr="00060B16" w:rsidR="007E4CCE">
        <w:rPr>
          <w:rFonts w:ascii="Times New Roman" w:hAnsi="Times New Roman" w:cs="Times New Roman"/>
        </w:rPr>
        <w:t>Q</w:t>
      </w:r>
      <w:r w:rsidRPr="00060B16" w:rsidR="00FE2E75">
        <w:rPr>
          <w:rFonts w:ascii="Times New Roman" w:hAnsi="Times New Roman" w:cs="Times New Roman"/>
        </w:rPr>
        <w:t xml:space="preserve">ualified </w:t>
      </w:r>
      <w:r w:rsidRPr="00060B16" w:rsidR="007E4CCE">
        <w:rPr>
          <w:rFonts w:ascii="Times New Roman" w:hAnsi="Times New Roman" w:cs="Times New Roman"/>
        </w:rPr>
        <w:t>L</w:t>
      </w:r>
      <w:r w:rsidRPr="00060B16" w:rsidR="00FE2E75">
        <w:rPr>
          <w:rFonts w:ascii="Times New Roman" w:hAnsi="Times New Roman" w:cs="Times New Roman"/>
        </w:rPr>
        <w:t xml:space="preserve">ending and </w:t>
      </w:r>
      <w:r w:rsidRPr="00060B16" w:rsidR="007E4CCE">
        <w:rPr>
          <w:rFonts w:ascii="Times New Roman" w:hAnsi="Times New Roman" w:cs="Times New Roman"/>
        </w:rPr>
        <w:t>D</w:t>
      </w:r>
      <w:r w:rsidRPr="00060B16" w:rsidR="00FE2E75">
        <w:rPr>
          <w:rFonts w:ascii="Times New Roman" w:hAnsi="Times New Roman" w:cs="Times New Roman"/>
        </w:rPr>
        <w:t xml:space="preserve">eep </w:t>
      </w:r>
      <w:r w:rsidRPr="00060B16" w:rsidR="007E4CCE">
        <w:rPr>
          <w:rFonts w:ascii="Times New Roman" w:hAnsi="Times New Roman" w:cs="Times New Roman"/>
        </w:rPr>
        <w:t>I</w:t>
      </w:r>
      <w:r w:rsidRPr="00060B16" w:rsidR="00FE2E75">
        <w:rPr>
          <w:rFonts w:ascii="Times New Roman" w:hAnsi="Times New Roman" w:cs="Times New Roman"/>
        </w:rPr>
        <w:t xml:space="preserve">mpact </w:t>
      </w:r>
      <w:r w:rsidRPr="00060B16" w:rsidR="007E4CCE">
        <w:rPr>
          <w:rFonts w:ascii="Times New Roman" w:hAnsi="Times New Roman" w:cs="Times New Roman"/>
        </w:rPr>
        <w:t>L</w:t>
      </w:r>
      <w:r w:rsidRPr="00060B16" w:rsidR="00FE2E75">
        <w:rPr>
          <w:rFonts w:ascii="Times New Roman" w:hAnsi="Times New Roman" w:cs="Times New Roman"/>
        </w:rPr>
        <w:t xml:space="preserve">ending. </w:t>
      </w:r>
      <w:r w:rsidR="00CC5837">
        <w:rPr>
          <w:rFonts w:ascii="Times New Roman" w:hAnsi="Times New Roman" w:cs="Times New Roman"/>
        </w:rPr>
        <w:t xml:space="preserve"> </w:t>
      </w:r>
      <w:r w:rsidRPr="00060B16" w:rsidR="004E3FD0">
        <w:rPr>
          <w:rFonts w:ascii="Times New Roman" w:hAnsi="Times New Roman" w:cs="Times New Roman"/>
        </w:rPr>
        <w:t>Since a single loan may be reported in more than one column, Treasury expects that aggregating lending activity across columns (such as adding together</w:t>
      </w:r>
      <w:r w:rsidR="00F025CE">
        <w:rPr>
          <w:rFonts w:ascii="Times New Roman" w:hAnsi="Times New Roman" w:cs="Times New Roman"/>
        </w:rPr>
        <w:t xml:space="preserve"> the number or dollar value of</w:t>
      </w:r>
      <w:r w:rsidRPr="00060B16" w:rsidR="004E3FD0">
        <w:rPr>
          <w:rFonts w:ascii="Times New Roman" w:hAnsi="Times New Roman" w:cs="Times New Roman"/>
        </w:rPr>
        <w:t xml:space="preserve"> items </w:t>
      </w:r>
      <w:r w:rsidR="00F025CE">
        <w:rPr>
          <w:rFonts w:ascii="Times New Roman" w:hAnsi="Times New Roman" w:cs="Times New Roman"/>
        </w:rPr>
        <w:t xml:space="preserve">in columns </w:t>
      </w:r>
      <w:r w:rsidR="004A6813">
        <w:rPr>
          <w:rFonts w:ascii="Times New Roman" w:hAnsi="Times New Roman" w:cs="Times New Roman"/>
        </w:rPr>
        <w:t>A</w:t>
      </w:r>
      <w:r w:rsidRPr="00060B16" w:rsidR="004E3FD0">
        <w:rPr>
          <w:rFonts w:ascii="Times New Roman" w:hAnsi="Times New Roman" w:cs="Times New Roman"/>
        </w:rPr>
        <w:t xml:space="preserve"> through </w:t>
      </w:r>
      <w:r w:rsidR="001059F4">
        <w:rPr>
          <w:rFonts w:ascii="Times New Roman" w:hAnsi="Times New Roman" w:cs="Times New Roman"/>
        </w:rPr>
        <w:t>A</w:t>
      </w:r>
      <w:r w:rsidR="004A6813">
        <w:rPr>
          <w:rFonts w:ascii="Times New Roman" w:hAnsi="Times New Roman" w:cs="Times New Roman"/>
        </w:rPr>
        <w:t>J</w:t>
      </w:r>
      <w:r w:rsidRPr="00060B16" w:rsidR="004E3FD0">
        <w:rPr>
          <w:rFonts w:ascii="Times New Roman" w:hAnsi="Times New Roman" w:cs="Times New Roman"/>
        </w:rPr>
        <w:t>) will not equal values reported in Schedule A</w:t>
      </w:r>
      <w:r w:rsidRPr="00060B16" w:rsidR="00C858E4">
        <w:rPr>
          <w:rFonts w:ascii="Times New Roman" w:hAnsi="Times New Roman" w:cs="Times New Roman"/>
        </w:rPr>
        <w:t>–</w:t>
      </w:r>
      <w:r w:rsidR="004C63B6">
        <w:rPr>
          <w:rFonts w:ascii="Times New Roman" w:hAnsi="Times New Roman" w:cs="Times New Roman"/>
        </w:rPr>
        <w:t>Summary</w:t>
      </w:r>
      <w:r w:rsidRPr="00060B16" w:rsidR="004C63B6">
        <w:rPr>
          <w:rFonts w:ascii="Times New Roman" w:hAnsi="Times New Roman" w:cs="Times New Roman"/>
        </w:rPr>
        <w:t xml:space="preserve"> </w:t>
      </w:r>
      <w:r w:rsidRPr="00060B16" w:rsidR="004E3FD0">
        <w:rPr>
          <w:rFonts w:ascii="Times New Roman" w:hAnsi="Times New Roman" w:cs="Times New Roman"/>
        </w:rPr>
        <w:t xml:space="preserve">Qualified Lending and </w:t>
      </w:r>
      <w:r w:rsidR="000E5A56">
        <w:rPr>
          <w:rFonts w:ascii="Times New Roman" w:hAnsi="Times New Roman" w:cs="Times New Roman"/>
        </w:rPr>
        <w:t xml:space="preserve">the aggregated value will not be a </w:t>
      </w:r>
      <w:r w:rsidRPr="00060B16" w:rsidR="004E3FD0">
        <w:rPr>
          <w:rFonts w:ascii="Times New Roman" w:hAnsi="Times New Roman" w:cs="Times New Roman"/>
        </w:rPr>
        <w:t xml:space="preserve">useful data point. </w:t>
      </w:r>
    </w:p>
    <w:p w:rsidR="000E6E83" w:rsidRPr="00060B16" w:rsidP="00E92D79" w14:paraId="5BA6C248" w14:textId="4A13D09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1" w:name="_Toc125557070"/>
      <w:bookmarkStart w:id="22" w:name="_Toc125557111"/>
      <w:bookmarkStart w:id="23" w:name="_Toc130219247"/>
      <w:bookmarkEnd w:id="21"/>
      <w:bookmarkEnd w:id="22"/>
      <w:r w:rsidRPr="00060B16">
        <w:rPr>
          <w:rFonts w:ascii="Times New Roman" w:hAnsi="Times New Roman" w:cs="Times New Roman"/>
          <w:sz w:val="22"/>
          <w:szCs w:val="22"/>
        </w:rPr>
        <w:t>Line</w:t>
      </w:r>
      <w:r w:rsidR="00C858E4">
        <w:rPr>
          <w:rFonts w:ascii="Times New Roman" w:hAnsi="Times New Roman" w:cs="Times New Roman"/>
          <w:sz w:val="22"/>
          <w:szCs w:val="22"/>
        </w:rPr>
        <w:t>-</w:t>
      </w:r>
      <w:r w:rsidR="00B44804">
        <w:rPr>
          <w:rFonts w:ascii="Times New Roman" w:hAnsi="Times New Roman" w:cs="Times New Roman"/>
          <w:sz w:val="22"/>
          <w:szCs w:val="22"/>
        </w:rPr>
        <w:t>i</w:t>
      </w:r>
      <w:r w:rsidRPr="00060B16">
        <w:rPr>
          <w:rFonts w:ascii="Times New Roman" w:hAnsi="Times New Roman" w:cs="Times New Roman"/>
          <w:sz w:val="22"/>
          <w:szCs w:val="22"/>
        </w:rPr>
        <w:t>tem Instructions For Schedule B–Disaggregated Qualified Lending</w:t>
      </w:r>
      <w:bookmarkEnd w:id="23"/>
      <w:r w:rsidRPr="00060B16">
        <w:rPr>
          <w:rFonts w:ascii="Times New Roman" w:hAnsi="Times New Roman" w:cs="Times New Roman"/>
          <w:sz w:val="22"/>
          <w:szCs w:val="22"/>
        </w:rPr>
        <w:t xml:space="preserve"> </w:t>
      </w:r>
    </w:p>
    <w:p w:rsidR="0082077E" w:rsidRPr="002575D0" w:rsidP="002575D0" w14:paraId="04F4E1F3" w14:textId="34582397">
      <w:pPr>
        <w:ind w:left="720" w:hanging="720"/>
        <w:rPr>
          <w:rFonts w:ascii="Times New Roman" w:hAnsi="Times New Roman" w:cs="Times New Roman"/>
        </w:rPr>
      </w:pPr>
      <w:r w:rsidRPr="002575D0">
        <w:rPr>
          <w:rFonts w:ascii="Times New Roman" w:hAnsi="Times New Roman" w:cs="Times New Roman"/>
          <w:b/>
          <w:bCs/>
        </w:rPr>
        <w:t>1</w:t>
      </w:r>
      <w:r w:rsidR="00E837A2">
        <w:rPr>
          <w:rFonts w:ascii="Times New Roman" w:hAnsi="Times New Roman" w:cs="Times New Roman"/>
          <w:b/>
          <w:bCs/>
        </w:rPr>
        <w:t xml:space="preserve"> - 11</w:t>
      </w:r>
      <w:r w:rsidRPr="002575D0">
        <w:rPr>
          <w:rFonts w:ascii="Times New Roman" w:hAnsi="Times New Roman" w:cs="Times New Roman"/>
          <w:b/>
          <w:bCs/>
        </w:rPr>
        <w:t>.</w:t>
      </w:r>
      <w:r w:rsidRPr="002575D0">
        <w:rPr>
          <w:rFonts w:ascii="Times New Roman" w:hAnsi="Times New Roman" w:cs="Times New Roman"/>
        </w:rPr>
        <w:t xml:space="preserve"> </w:t>
      </w:r>
      <w:r w:rsidRPr="002575D0">
        <w:rPr>
          <w:rFonts w:ascii="Times New Roman" w:hAnsi="Times New Roman" w:cs="Times New Roman"/>
        </w:rPr>
        <w:tab/>
      </w:r>
      <w:r w:rsidRPr="00060B16" w:rsidR="00E837A2">
        <w:rPr>
          <w:rFonts w:ascii="Times New Roman" w:hAnsi="Times New Roman" w:cs="Times New Roman"/>
        </w:rPr>
        <w:t xml:space="preserve">For each of lines </w:t>
      </w:r>
      <w:r w:rsidR="00E837A2">
        <w:rPr>
          <w:rFonts w:ascii="Times New Roman" w:hAnsi="Times New Roman" w:cs="Times New Roman"/>
        </w:rPr>
        <w:t>1</w:t>
      </w:r>
      <w:r w:rsidRPr="00060B16" w:rsidR="00E837A2">
        <w:rPr>
          <w:rFonts w:ascii="Times New Roman" w:hAnsi="Times New Roman" w:cs="Times New Roman"/>
        </w:rPr>
        <w:t xml:space="preserve"> through </w:t>
      </w:r>
      <w:r w:rsidR="00E837A2">
        <w:rPr>
          <w:rFonts w:ascii="Times New Roman" w:hAnsi="Times New Roman" w:cs="Times New Roman"/>
        </w:rPr>
        <w:t>11</w:t>
      </w:r>
      <w:r w:rsidRPr="00060B16" w:rsidR="00E837A2">
        <w:rPr>
          <w:rFonts w:ascii="Times New Roman" w:hAnsi="Times New Roman" w:cs="Times New Roman"/>
        </w:rPr>
        <w:t xml:space="preserve">, report originations of the loans or investments described in the line number. </w:t>
      </w:r>
      <w:r w:rsidR="00E837A2">
        <w:rPr>
          <w:rFonts w:ascii="Times New Roman" w:hAnsi="Times New Roman" w:cs="Times New Roman"/>
        </w:rPr>
        <w:t xml:space="preserve"> </w:t>
      </w:r>
      <w:r w:rsidRPr="00060B16" w:rsidR="00E837A2">
        <w:rPr>
          <w:rFonts w:ascii="Times New Roman" w:hAnsi="Times New Roman" w:cs="Times New Roman"/>
        </w:rPr>
        <w:t xml:space="preserve">For example, in line </w:t>
      </w:r>
      <w:r w:rsidR="00E837A2">
        <w:rPr>
          <w:rFonts w:ascii="Times New Roman" w:hAnsi="Times New Roman" w:cs="Times New Roman"/>
        </w:rPr>
        <w:t>1</w:t>
      </w:r>
      <w:r w:rsidRPr="00060B16" w:rsidR="00E837A2">
        <w:rPr>
          <w:rFonts w:ascii="Times New Roman" w:hAnsi="Times New Roman" w:cs="Times New Roman"/>
        </w:rPr>
        <w:t>, report originations of loans that would be classified as “</w:t>
      </w:r>
      <w:r w:rsidRPr="00E837A2" w:rsidR="00E837A2">
        <w:rPr>
          <w:rFonts w:ascii="Times New Roman" w:hAnsi="Times New Roman" w:cs="Times New Roman"/>
        </w:rPr>
        <w:t>Loans secured by construction, land development, and other land loans</w:t>
      </w:r>
      <w:r w:rsidRPr="00060B16" w:rsidR="00E837A2">
        <w:rPr>
          <w:rFonts w:ascii="Times New Roman" w:hAnsi="Times New Roman" w:cs="Times New Roman"/>
        </w:rPr>
        <w:t xml:space="preserve">” on the Call Report or equivalent regulatory report. </w:t>
      </w:r>
      <w:r w:rsidR="00E837A2">
        <w:rPr>
          <w:rFonts w:ascii="Times New Roman" w:hAnsi="Times New Roman" w:cs="Times New Roman"/>
        </w:rPr>
        <w:t xml:space="preserve"> </w:t>
      </w:r>
      <w:r w:rsidRPr="00060B16" w:rsidR="00E837A2">
        <w:rPr>
          <w:rFonts w:ascii="Times New Roman" w:hAnsi="Times New Roman" w:cs="Times New Roman"/>
        </w:rPr>
        <w:t xml:space="preserve">In columns </w:t>
      </w:r>
      <w:r w:rsidR="00E837A2">
        <w:rPr>
          <w:rFonts w:ascii="Times New Roman" w:hAnsi="Times New Roman" w:cs="Times New Roman"/>
        </w:rPr>
        <w:t>A</w:t>
      </w:r>
      <w:r w:rsidRPr="00060B16" w:rsidR="00E837A2">
        <w:rPr>
          <w:rFonts w:ascii="Times New Roman" w:hAnsi="Times New Roman" w:cs="Times New Roman"/>
        </w:rPr>
        <w:t xml:space="preserve"> through </w:t>
      </w:r>
      <w:r w:rsidR="00E837A2">
        <w:rPr>
          <w:rFonts w:ascii="Times New Roman" w:hAnsi="Times New Roman" w:cs="Times New Roman"/>
        </w:rPr>
        <w:t>AJ</w:t>
      </w:r>
      <w:r w:rsidRPr="00060B16" w:rsidR="00E837A2">
        <w:rPr>
          <w:rFonts w:ascii="Times New Roman" w:hAnsi="Times New Roman" w:cs="Times New Roman"/>
        </w:rPr>
        <w:t xml:space="preserve">, report the </w:t>
      </w:r>
      <w:r w:rsidR="00E837A2">
        <w:rPr>
          <w:rFonts w:ascii="Times New Roman" w:hAnsi="Times New Roman" w:cs="Times New Roman"/>
        </w:rPr>
        <w:t xml:space="preserve">number and </w:t>
      </w:r>
      <w:r w:rsidRPr="00060B16" w:rsidR="00E837A2">
        <w:rPr>
          <w:rFonts w:ascii="Times New Roman" w:hAnsi="Times New Roman" w:cs="Times New Roman"/>
        </w:rPr>
        <w:t xml:space="preserve">dollar value of originations or investments that can be identified as having been made to the Target Community in the column heading, as defined in the Glossary. </w:t>
      </w:r>
      <w:r w:rsidR="00E837A2">
        <w:rPr>
          <w:rFonts w:ascii="Times New Roman" w:hAnsi="Times New Roman" w:cs="Times New Roman"/>
        </w:rPr>
        <w:t xml:space="preserve"> </w:t>
      </w:r>
      <w:r w:rsidRPr="00060B16" w:rsidR="00E837A2">
        <w:rPr>
          <w:rFonts w:ascii="Times New Roman" w:hAnsi="Times New Roman" w:cs="Times New Roman"/>
        </w:rPr>
        <w:t>For example, 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 and B</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were made to LMI Borrowers, as defined in the Glossary. </w:t>
      </w:r>
      <w:r w:rsidR="00E837A2">
        <w:rPr>
          <w:rFonts w:ascii="Times New Roman" w:hAnsi="Times New Roman" w:cs="Times New Roman"/>
        </w:rPr>
        <w:t xml:space="preserve"> </w:t>
      </w:r>
      <w:r w:rsidRPr="00060B16" w:rsidR="00E837A2">
        <w:rPr>
          <w:rFonts w:ascii="Times New Roman" w:hAnsi="Times New Roman" w:cs="Times New Roman"/>
        </w:rPr>
        <w:t>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AC and AD</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are </w:t>
      </w:r>
      <w:r w:rsidR="00E837A2">
        <w:rPr>
          <w:rFonts w:ascii="Times New Roman" w:hAnsi="Times New Roman" w:cs="Times New Roman"/>
        </w:rPr>
        <w:t>Qualified PWI</w:t>
      </w:r>
      <w:r w:rsidRPr="00060B16" w:rsidR="00E837A2">
        <w:rPr>
          <w:rFonts w:ascii="Times New Roman" w:hAnsi="Times New Roman" w:cs="Times New Roman"/>
        </w:rPr>
        <w:t xml:space="preserve">, as defined in the Glossary. </w:t>
      </w:r>
      <w:r w:rsidR="00E837A2">
        <w:rPr>
          <w:rFonts w:ascii="Times New Roman" w:hAnsi="Times New Roman" w:cs="Times New Roman"/>
        </w:rPr>
        <w:t xml:space="preserve"> </w:t>
      </w:r>
      <w:r w:rsidRPr="00060B16" w:rsidR="00E837A2">
        <w:rPr>
          <w:rFonts w:ascii="Times New Roman" w:hAnsi="Times New Roman" w:cs="Times New Roman"/>
        </w:rPr>
        <w:t>In column</w:t>
      </w:r>
      <w:r w:rsidR="00E837A2">
        <w:rPr>
          <w:rFonts w:ascii="Times New Roman" w:hAnsi="Times New Roman" w:cs="Times New Roman"/>
        </w:rPr>
        <w:t>s</w:t>
      </w:r>
      <w:r w:rsidRPr="00060B16" w:rsidR="00E837A2">
        <w:rPr>
          <w:rFonts w:ascii="Times New Roman" w:hAnsi="Times New Roman" w:cs="Times New Roman"/>
        </w:rPr>
        <w:t xml:space="preserve"> </w:t>
      </w:r>
      <w:r w:rsidR="00E837A2">
        <w:rPr>
          <w:rFonts w:ascii="Times New Roman" w:hAnsi="Times New Roman" w:cs="Times New Roman"/>
        </w:rPr>
        <w:t>AI and AJ</w:t>
      </w:r>
      <w:r w:rsidRPr="00060B16" w:rsidR="00E837A2">
        <w:rPr>
          <w:rFonts w:ascii="Times New Roman" w:hAnsi="Times New Roman" w:cs="Times New Roman"/>
        </w:rPr>
        <w:t xml:space="preserve">, report </w:t>
      </w:r>
      <w:r w:rsidR="00E837A2">
        <w:rPr>
          <w:rFonts w:ascii="Times New Roman" w:hAnsi="Times New Roman" w:cs="Times New Roman"/>
        </w:rPr>
        <w:t xml:space="preserve">the number and dollar value of </w:t>
      </w:r>
      <w:r w:rsidRPr="00060B16" w:rsidR="00E837A2">
        <w:rPr>
          <w:rFonts w:ascii="Times New Roman" w:hAnsi="Times New Roman" w:cs="Times New Roman"/>
        </w:rPr>
        <w:t xml:space="preserve">originations or investments that are </w:t>
      </w:r>
      <w:r w:rsidR="00E837A2">
        <w:rPr>
          <w:rFonts w:ascii="Times New Roman" w:hAnsi="Times New Roman" w:cs="Times New Roman"/>
        </w:rPr>
        <w:t>Deep Impact PWI</w:t>
      </w:r>
      <w:r w:rsidRPr="00060B16" w:rsidR="00E837A2">
        <w:rPr>
          <w:rFonts w:ascii="Times New Roman" w:hAnsi="Times New Roman" w:cs="Times New Roman"/>
        </w:rPr>
        <w:t>, as defined in the Glossary.</w:t>
      </w:r>
      <w:r w:rsidRPr="002575D0">
        <w:rPr>
          <w:rFonts w:ascii="Times New Roman" w:hAnsi="Times New Roman" w:cs="Times New Roman"/>
        </w:rPr>
        <w:t xml:space="preserve"> </w:t>
      </w:r>
    </w:p>
    <w:p w:rsidR="00DD6D6A" w:rsidRPr="00060B16" w:rsidP="00823410" w14:paraId="61F99416" w14:textId="2ABEEAA7">
      <w:pPr>
        <w:rPr>
          <w:rFonts w:ascii="Times New Roman" w:hAnsi="Times New Roman" w:cs="Times New Roman"/>
        </w:rPr>
      </w:pPr>
      <w:r w:rsidRPr="00060B16">
        <w:rPr>
          <w:rFonts w:ascii="Times New Roman" w:hAnsi="Times New Roman" w:cs="Times New Roman"/>
          <w:b/>
          <w:bCs/>
        </w:rPr>
        <w:t>1</w:t>
      </w:r>
      <w:r w:rsidR="00E837A2">
        <w:rPr>
          <w:rFonts w:ascii="Times New Roman" w:hAnsi="Times New Roman" w:cs="Times New Roman"/>
          <w:b/>
          <w:bCs/>
        </w:rPr>
        <w:t>2</w:t>
      </w:r>
      <w:r w:rsidRPr="00060B16">
        <w:rPr>
          <w:rFonts w:ascii="Times New Roman" w:hAnsi="Times New Roman" w:cs="Times New Roman"/>
          <w:b/>
          <w:bCs/>
        </w:rPr>
        <w:t>.</w:t>
      </w:r>
      <w:r w:rsidRPr="00060B16">
        <w:rPr>
          <w:rFonts w:ascii="Times New Roman" w:hAnsi="Times New Roman" w:cs="Times New Roman"/>
        </w:rPr>
        <w:t xml:space="preserve"> </w:t>
      </w:r>
      <w:r w:rsidRPr="00060B16">
        <w:rPr>
          <w:rFonts w:ascii="Times New Roman" w:hAnsi="Times New Roman" w:cs="Times New Roman"/>
        </w:rPr>
        <w:tab/>
      </w:r>
      <w:r w:rsidRPr="00060B16">
        <w:rPr>
          <w:rFonts w:ascii="Times New Roman" w:hAnsi="Times New Roman" w:cs="Times New Roman"/>
          <w:b/>
          <w:bCs/>
          <w:u w:val="single"/>
        </w:rPr>
        <w:t>Total.</w:t>
      </w:r>
      <w:r w:rsidRPr="00060B16">
        <w:rPr>
          <w:rFonts w:ascii="Times New Roman" w:hAnsi="Times New Roman" w:cs="Times New Roman"/>
          <w:b/>
          <w:bCs/>
        </w:rPr>
        <w:t xml:space="preserve"> </w:t>
      </w:r>
      <w:r w:rsidR="00E837A2">
        <w:rPr>
          <w:rFonts w:ascii="Times New Roman" w:hAnsi="Times New Roman" w:cs="Times New Roman"/>
          <w:b/>
          <w:bCs/>
        </w:rPr>
        <w:t xml:space="preserve"> </w:t>
      </w:r>
      <w:r w:rsidRPr="00060B16">
        <w:rPr>
          <w:rFonts w:ascii="Times New Roman" w:hAnsi="Times New Roman" w:cs="Times New Roman"/>
        </w:rPr>
        <w:t xml:space="preserve">Report the total for each </w:t>
      </w:r>
      <w:r w:rsidRPr="00060B16" w:rsidR="00A27321">
        <w:rPr>
          <w:rFonts w:ascii="Times New Roman" w:hAnsi="Times New Roman" w:cs="Times New Roman"/>
        </w:rPr>
        <w:t>c</w:t>
      </w:r>
      <w:r w:rsidRPr="00060B16">
        <w:rPr>
          <w:rFonts w:ascii="Times New Roman" w:hAnsi="Times New Roman" w:cs="Times New Roman"/>
        </w:rPr>
        <w:t>olumn (line</w:t>
      </w:r>
      <w:r w:rsidR="00E837A2">
        <w:rPr>
          <w:rFonts w:ascii="Times New Roman" w:hAnsi="Times New Roman" w:cs="Times New Roman"/>
        </w:rPr>
        <w:t>s</w:t>
      </w:r>
      <w:r w:rsidRPr="00060B16">
        <w:rPr>
          <w:rFonts w:ascii="Times New Roman" w:hAnsi="Times New Roman" w:cs="Times New Roman"/>
        </w:rPr>
        <w:t xml:space="preserve"> 1</w:t>
      </w:r>
      <w:r w:rsidR="00E837A2">
        <w:rPr>
          <w:rFonts w:ascii="Times New Roman" w:hAnsi="Times New Roman" w:cs="Times New Roman"/>
        </w:rPr>
        <w:t xml:space="preserve"> through 11</w:t>
      </w:r>
      <w:r w:rsidRPr="00060B16">
        <w:rPr>
          <w:rFonts w:ascii="Times New Roman" w:hAnsi="Times New Roman" w:cs="Times New Roman"/>
        </w:rPr>
        <w:t xml:space="preserve">). </w:t>
      </w:r>
    </w:p>
    <w:p w:rsidR="009D5541" w:rsidP="00823410" w14:paraId="2E2FED8A" w14:textId="77777777">
      <w:pPr>
        <w:rPr>
          <w:rFonts w:ascii="Times New Roman" w:hAnsi="Times New Roman" w:cs="Times New Roman"/>
          <w:b/>
          <w:bCs/>
          <w:sz w:val="20"/>
          <w:szCs w:val="20"/>
        </w:rPr>
      </w:pPr>
    </w:p>
    <w:p w:rsidR="009D5541" w:rsidRPr="00222266" w:rsidP="002575D0" w14:paraId="53F46AA7" w14:textId="1ADD9EF2">
      <w:pPr>
        <w:pStyle w:val="Heading1"/>
        <w:numPr>
          <w:ilvl w:val="0"/>
          <w:numId w:val="25"/>
        </w:numPr>
        <w:spacing w:before="44"/>
        <w:rPr>
          <w:rFonts w:ascii="Times New Roman" w:hAnsi="Times New Roman" w:cs="Times New Roman"/>
        </w:rPr>
      </w:pPr>
      <w:bookmarkStart w:id="24" w:name="_Toc130219248"/>
      <w:r w:rsidRPr="007E4CCE">
        <w:rPr>
          <w:rFonts w:ascii="Times New Roman" w:hAnsi="Times New Roman" w:cs="Times New Roman"/>
        </w:rPr>
        <w:t xml:space="preserve">Schedule </w:t>
      </w:r>
      <w:r>
        <w:rPr>
          <w:rFonts w:ascii="Times New Roman" w:hAnsi="Times New Roman" w:cs="Times New Roman"/>
        </w:rPr>
        <w:t>C</w:t>
      </w:r>
      <w:r w:rsidRPr="007E4CCE">
        <w:rPr>
          <w:rFonts w:ascii="Times New Roman" w:hAnsi="Times New Roman" w:cs="Times New Roman"/>
        </w:rPr>
        <w:t>–</w:t>
      </w:r>
      <w:r>
        <w:rPr>
          <w:rFonts w:ascii="Times New Roman" w:hAnsi="Times New Roman" w:cs="Times New Roman"/>
        </w:rPr>
        <w:t xml:space="preserve">Additional demographic data on </w:t>
      </w:r>
      <w:r w:rsidRPr="007E4CCE">
        <w:rPr>
          <w:rFonts w:ascii="Times New Roman" w:hAnsi="Times New Roman" w:cs="Times New Roman"/>
        </w:rPr>
        <w:t>Qualified Lending</w:t>
      </w:r>
      <w:bookmarkEnd w:id="24"/>
      <w:r w:rsidRPr="007E4CCE">
        <w:rPr>
          <w:rFonts w:ascii="Times New Roman" w:hAnsi="Times New Roman" w:cs="Times New Roman"/>
        </w:rPr>
        <w:t xml:space="preserve"> </w:t>
      </w:r>
    </w:p>
    <w:p w:rsidR="009D5541" w:rsidRPr="00060B16" w:rsidP="009D5541" w14:paraId="62AC686D" w14:textId="77777777">
      <w:pPr>
        <w:rPr>
          <w:rFonts w:ascii="Times New Roman" w:hAnsi="Times New Roman" w:cs="Times New Roman"/>
        </w:rPr>
      </w:pPr>
    </w:p>
    <w:p w:rsidR="009D5541" w:rsidRPr="00060B16" w:rsidP="002575D0" w14:paraId="0B2EFCAF" w14:textId="62E54680">
      <w:pPr>
        <w:pStyle w:val="Heading2"/>
        <w:numPr>
          <w:ilvl w:val="0"/>
          <w:numId w:val="34"/>
        </w:numPr>
        <w:spacing w:before="1" w:after="160" w:line="259" w:lineRule="auto"/>
        <w:contextualSpacing/>
        <w:rPr>
          <w:rFonts w:ascii="Times New Roman" w:hAnsi="Times New Roman" w:cs="Times New Roman"/>
          <w:sz w:val="22"/>
          <w:szCs w:val="22"/>
        </w:rPr>
      </w:pPr>
      <w:bookmarkStart w:id="25" w:name="_Toc130219249"/>
      <w:r w:rsidRPr="00060B16">
        <w:rPr>
          <w:rFonts w:ascii="Times New Roman" w:hAnsi="Times New Roman" w:cs="Times New Roman"/>
          <w:sz w:val="22"/>
          <w:szCs w:val="22"/>
        </w:rPr>
        <w:t xml:space="preserve">General Instructions for Schedule </w:t>
      </w:r>
      <w:r w:rsidR="00D25748">
        <w:rPr>
          <w:rFonts w:ascii="Times New Roman" w:hAnsi="Times New Roman" w:cs="Times New Roman"/>
          <w:sz w:val="22"/>
          <w:szCs w:val="22"/>
        </w:rPr>
        <w:t>C</w:t>
      </w:r>
      <w:r w:rsidRPr="00060B16">
        <w:rPr>
          <w:rFonts w:ascii="Times New Roman" w:hAnsi="Times New Roman" w:cs="Times New Roman"/>
          <w:sz w:val="22"/>
          <w:szCs w:val="22"/>
        </w:rPr>
        <w:t>–</w:t>
      </w:r>
      <w:r w:rsidR="00D25748">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5"/>
    </w:p>
    <w:p w:rsidR="009D5541" w:rsidP="009D5541" w14:paraId="7C4E249E" w14:textId="3AC449C4">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C</w:t>
      </w:r>
      <w:r w:rsidRPr="002575D0">
        <w:rPr>
          <w:rFonts w:ascii="Times New Roman" w:hAnsi="Times New Roman" w:cs="Times New Roman"/>
          <w:bCs/>
        </w:rPr>
        <w:t>–</w:t>
      </w:r>
      <w:r>
        <w:rPr>
          <w:rFonts w:ascii="Times New Roman" w:hAnsi="Times New Roman" w:cs="Times New Roman"/>
          <w:bCs/>
        </w:rPr>
        <w:t xml:space="preserve">Additional Demographic Data on </w:t>
      </w:r>
      <w:r w:rsidRPr="002575D0">
        <w:rPr>
          <w:rFonts w:ascii="Times New Roman" w:hAnsi="Times New Roman" w:cs="Times New Roman"/>
          <w:bCs/>
        </w:rPr>
        <w:t xml:space="preserve">Qualified Lending collects </w:t>
      </w:r>
      <w:r>
        <w:rPr>
          <w:rFonts w:ascii="Times New Roman" w:hAnsi="Times New Roman" w:cs="Times New Roman"/>
          <w:bCs/>
        </w:rPr>
        <w:t xml:space="preserve">additional demographic data on certain categories of </w:t>
      </w:r>
      <w:r w:rsidRPr="002575D0">
        <w:rPr>
          <w:rFonts w:ascii="Times New Roman" w:hAnsi="Times New Roman" w:cs="Times New Roman"/>
          <w:bCs/>
        </w:rPr>
        <w:t>Qualified Lending or Deep Impact Lending.</w:t>
      </w:r>
      <w:r w:rsidR="001025C8">
        <w:rPr>
          <w:rFonts w:ascii="Times New Roman" w:hAnsi="Times New Roman" w:cs="Times New Roman"/>
          <w:bCs/>
        </w:rPr>
        <w:t xml:space="preserve"> </w:t>
      </w:r>
    </w:p>
    <w:p w:rsidR="009D5541" w:rsidP="009D5541" w14:paraId="5013598F" w14:textId="5FFBFDF6">
      <w:pPr>
        <w:rPr>
          <w:rFonts w:ascii="Times New Roman" w:hAnsi="Times New Roman" w:cs="Times New Roman"/>
          <w:bCs/>
        </w:rPr>
      </w:pPr>
      <w:r>
        <w:rPr>
          <w:rFonts w:ascii="Times New Roman" w:hAnsi="Times New Roman" w:cs="Times New Roman"/>
          <w:bCs/>
        </w:rPr>
        <w:t xml:space="preserve">For loans to </w:t>
      </w:r>
      <w:r w:rsidR="001025C8">
        <w:rPr>
          <w:rFonts w:ascii="Times New Roman" w:hAnsi="Times New Roman" w:cs="Times New Roman"/>
          <w:bCs/>
        </w:rPr>
        <w:t xml:space="preserve">LMI Borrowers (columns </w:t>
      </w:r>
      <w:r w:rsidR="00CC5837">
        <w:rPr>
          <w:rFonts w:ascii="Times New Roman" w:hAnsi="Times New Roman" w:cs="Times New Roman"/>
          <w:bCs/>
        </w:rPr>
        <w:t>A</w:t>
      </w:r>
      <w:r w:rsidR="001025C8">
        <w:rPr>
          <w:rFonts w:ascii="Times New Roman" w:hAnsi="Times New Roman" w:cs="Times New Roman"/>
          <w:bCs/>
        </w:rPr>
        <w:t xml:space="preserve"> and </w:t>
      </w:r>
      <w:r w:rsidR="00CC5837">
        <w:rPr>
          <w:rFonts w:ascii="Times New Roman" w:hAnsi="Times New Roman" w:cs="Times New Roman"/>
          <w:bCs/>
        </w:rPr>
        <w:t>B</w:t>
      </w:r>
      <w:r w:rsidR="001025C8">
        <w:rPr>
          <w:rFonts w:ascii="Times New Roman" w:hAnsi="Times New Roman" w:cs="Times New Roman"/>
          <w:bCs/>
        </w:rPr>
        <w:t xml:space="preserve"> in Schedule B), </w:t>
      </w:r>
      <w:r>
        <w:rPr>
          <w:rFonts w:ascii="Times New Roman" w:hAnsi="Times New Roman" w:cs="Times New Roman"/>
          <w:bCs/>
        </w:rPr>
        <w:t xml:space="preserve">Other Targeted Populations (columns </w:t>
      </w:r>
      <w:r w:rsidR="00CC5837">
        <w:rPr>
          <w:rFonts w:ascii="Times New Roman" w:hAnsi="Times New Roman" w:cs="Times New Roman"/>
          <w:bCs/>
        </w:rPr>
        <w:t>C</w:t>
      </w:r>
      <w:r>
        <w:rPr>
          <w:rFonts w:ascii="Times New Roman" w:hAnsi="Times New Roman" w:cs="Times New Roman"/>
          <w:bCs/>
        </w:rPr>
        <w:t xml:space="preserve"> and </w:t>
      </w:r>
      <w:r w:rsidR="00CC5837">
        <w:rPr>
          <w:rFonts w:ascii="Times New Roman" w:hAnsi="Times New Roman" w:cs="Times New Roman"/>
          <w:bCs/>
        </w:rPr>
        <w:t>D</w:t>
      </w:r>
      <w:r>
        <w:rPr>
          <w:rFonts w:ascii="Times New Roman" w:hAnsi="Times New Roman" w:cs="Times New Roman"/>
          <w:bCs/>
        </w:rPr>
        <w:t xml:space="preserve"> in Schedule B), </w:t>
      </w:r>
      <w:r w:rsidR="00D25748">
        <w:rPr>
          <w:rFonts w:ascii="Times New Roman" w:hAnsi="Times New Roman" w:cs="Times New Roman"/>
          <w:bCs/>
        </w:rPr>
        <w:t>m</w:t>
      </w:r>
      <w:r>
        <w:rPr>
          <w:rFonts w:ascii="Times New Roman" w:hAnsi="Times New Roman" w:cs="Times New Roman"/>
          <w:bCs/>
        </w:rPr>
        <w:t xml:space="preserve">ortgage </w:t>
      </w:r>
      <w:r w:rsidR="00D25748">
        <w:rPr>
          <w:rFonts w:ascii="Times New Roman" w:hAnsi="Times New Roman" w:cs="Times New Roman"/>
          <w:bCs/>
        </w:rPr>
        <w:t>l</w:t>
      </w:r>
      <w:r>
        <w:rPr>
          <w:rFonts w:ascii="Times New Roman" w:hAnsi="Times New Roman" w:cs="Times New Roman"/>
          <w:bCs/>
        </w:rPr>
        <w:t xml:space="preserve">ending to Other Targeted Populations (columns </w:t>
      </w:r>
      <w:r w:rsidR="00CC5837">
        <w:rPr>
          <w:rFonts w:ascii="Times New Roman" w:hAnsi="Times New Roman" w:cs="Times New Roman"/>
          <w:bCs/>
        </w:rPr>
        <w:t>G</w:t>
      </w:r>
      <w:r>
        <w:rPr>
          <w:rFonts w:ascii="Times New Roman" w:hAnsi="Times New Roman" w:cs="Times New Roman"/>
          <w:bCs/>
        </w:rPr>
        <w:t xml:space="preserve"> and </w:t>
      </w:r>
      <w:r w:rsidR="00CC5837">
        <w:rPr>
          <w:rFonts w:ascii="Times New Roman" w:hAnsi="Times New Roman" w:cs="Times New Roman"/>
          <w:bCs/>
        </w:rPr>
        <w:t>H</w:t>
      </w:r>
      <w:r>
        <w:rPr>
          <w:rFonts w:ascii="Times New Roman" w:hAnsi="Times New Roman" w:cs="Times New Roman"/>
          <w:bCs/>
        </w:rPr>
        <w:t xml:space="preserve"> in Schedule B), and </w:t>
      </w:r>
      <w:r w:rsidR="00D25748">
        <w:rPr>
          <w:rFonts w:ascii="Times New Roman" w:hAnsi="Times New Roman" w:cs="Times New Roman"/>
          <w:bCs/>
        </w:rPr>
        <w:t xml:space="preserve">loans to </w:t>
      </w:r>
      <w:r>
        <w:rPr>
          <w:rFonts w:ascii="Times New Roman" w:hAnsi="Times New Roman" w:cs="Times New Roman"/>
          <w:bCs/>
        </w:rPr>
        <w:t xml:space="preserve">Underserved Small Businesses (columns </w:t>
      </w:r>
      <w:r w:rsidR="00CC5837">
        <w:rPr>
          <w:rFonts w:ascii="Times New Roman" w:hAnsi="Times New Roman" w:cs="Times New Roman"/>
          <w:bCs/>
        </w:rPr>
        <w:t>Y</w:t>
      </w:r>
      <w:r>
        <w:rPr>
          <w:rFonts w:ascii="Times New Roman" w:hAnsi="Times New Roman" w:cs="Times New Roman"/>
          <w:bCs/>
        </w:rPr>
        <w:t xml:space="preserve"> and </w:t>
      </w:r>
      <w:r w:rsidR="00CC5837">
        <w:rPr>
          <w:rFonts w:ascii="Times New Roman" w:hAnsi="Times New Roman" w:cs="Times New Roman"/>
          <w:bCs/>
        </w:rPr>
        <w:t>Z</w:t>
      </w:r>
      <w:r>
        <w:rPr>
          <w:rFonts w:ascii="Times New Roman" w:hAnsi="Times New Roman" w:cs="Times New Roman"/>
          <w:bCs/>
        </w:rPr>
        <w:t xml:space="preserve"> in Schedule B), report the number and dollar value of loans disaggregated by the demographic categories in the column headings. </w:t>
      </w:r>
      <w:r w:rsidR="007D6DF7">
        <w:rPr>
          <w:rFonts w:ascii="Times New Roman" w:hAnsi="Times New Roman" w:cs="Times New Roman"/>
          <w:bCs/>
        </w:rPr>
        <w:t xml:space="preserve"> </w:t>
      </w:r>
      <w:r w:rsidR="001025C8">
        <w:rPr>
          <w:rFonts w:ascii="Times New Roman" w:hAnsi="Times New Roman" w:cs="Times New Roman"/>
          <w:bCs/>
        </w:rPr>
        <w:t>There are two tabs for Schedule C – one for loans to LMI Borrowers, Other Targeted Populations, and mortgage lending to Other Targeted Populations</w:t>
      </w:r>
      <w:r w:rsidR="00F025CE">
        <w:rPr>
          <w:rFonts w:ascii="Times New Roman" w:hAnsi="Times New Roman" w:cs="Times New Roman"/>
          <w:bCs/>
        </w:rPr>
        <w:t xml:space="preserve"> (Schedule C1)</w:t>
      </w:r>
      <w:r w:rsidR="001025C8">
        <w:rPr>
          <w:rFonts w:ascii="Times New Roman" w:hAnsi="Times New Roman" w:cs="Times New Roman"/>
          <w:bCs/>
        </w:rPr>
        <w:t>, and one for loans to Underserved Small Businesses</w:t>
      </w:r>
      <w:r w:rsidR="00F025CE">
        <w:rPr>
          <w:rFonts w:ascii="Times New Roman" w:hAnsi="Times New Roman" w:cs="Times New Roman"/>
          <w:bCs/>
        </w:rPr>
        <w:t xml:space="preserve"> (Schedule C2)</w:t>
      </w:r>
      <w:r w:rsidR="001025C8">
        <w:rPr>
          <w:rFonts w:ascii="Times New Roman" w:hAnsi="Times New Roman" w:cs="Times New Roman"/>
          <w:bCs/>
        </w:rPr>
        <w:t xml:space="preserve">. </w:t>
      </w:r>
    </w:p>
    <w:p w:rsidR="00974E3C" w:rsidP="002575D0" w14:paraId="2A3B41FF" w14:textId="77777777">
      <w:pPr>
        <w:rPr>
          <w:rFonts w:ascii="Times New Roman" w:hAnsi="Times New Roman" w:cs="Times New Roman"/>
          <w:bCs/>
        </w:rPr>
      </w:pPr>
      <w:r w:rsidRPr="002575D0">
        <w:rPr>
          <w:rFonts w:ascii="Times New Roman" w:hAnsi="Times New Roman" w:cs="Times New Roman"/>
          <w:b/>
        </w:rPr>
        <w:t>Loans to Borrowers in Multiple Demographic Categories.</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Loans to borrowers who identify across multiple demographic categories should </w:t>
      </w:r>
      <w:r w:rsidR="00EA5395">
        <w:rPr>
          <w:rFonts w:ascii="Times New Roman" w:hAnsi="Times New Roman" w:cs="Times New Roman"/>
          <w:bCs/>
        </w:rPr>
        <w:t xml:space="preserve">generally </w:t>
      </w:r>
      <w:r>
        <w:rPr>
          <w:rFonts w:ascii="Times New Roman" w:hAnsi="Times New Roman" w:cs="Times New Roman"/>
          <w:bCs/>
        </w:rPr>
        <w:t>be reported in each category to which they identify</w:t>
      </w:r>
      <w:r w:rsidR="00EA5395">
        <w:rPr>
          <w:rFonts w:ascii="Times New Roman" w:hAnsi="Times New Roman" w:cs="Times New Roman"/>
          <w:bCs/>
        </w:rPr>
        <w:t xml:space="preserve">, </w:t>
      </w:r>
      <w:r w:rsidR="00EA5395">
        <w:rPr>
          <w:rFonts w:ascii="Times New Roman" w:hAnsi="Times New Roman" w:cs="Times New Roman"/>
          <w:bCs/>
        </w:rPr>
        <w:t>with the exception of</w:t>
      </w:r>
      <w:r w:rsidR="00EA5395">
        <w:rPr>
          <w:rFonts w:ascii="Times New Roman" w:hAnsi="Times New Roman" w:cs="Times New Roman"/>
          <w:bCs/>
        </w:rPr>
        <w:t xml:space="preserve"> multiracial borrowers</w:t>
      </w:r>
      <w:r>
        <w:rPr>
          <w:rFonts w:ascii="Times New Roman" w:hAnsi="Times New Roman" w:cs="Times New Roman"/>
          <w:bCs/>
        </w:rPr>
        <w:t>.</w:t>
      </w:r>
      <w:r>
        <w:rPr>
          <w:rStyle w:val="FootnoteReference"/>
          <w:rFonts w:ascii="Times New Roman" w:hAnsi="Times New Roman" w:cs="Times New Roman"/>
          <w:bCs/>
        </w:rPr>
        <w:footnoteReference w:id="10"/>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borrower who identifies as </w:t>
      </w:r>
      <w:r w:rsidR="00EA5395">
        <w:rPr>
          <w:rFonts w:ascii="Times New Roman" w:hAnsi="Times New Roman" w:cs="Times New Roman"/>
          <w:bCs/>
        </w:rPr>
        <w:t xml:space="preserve">Hispanic American, regardless of their race, should be reported in the Hispanic American category.  A loan to a borrower who identifies as </w:t>
      </w:r>
      <w:r>
        <w:rPr>
          <w:rFonts w:ascii="Times New Roman" w:hAnsi="Times New Roman" w:cs="Times New Roman"/>
          <w:bCs/>
        </w:rPr>
        <w:t xml:space="preserve">both Black American and Hispanic American should be reported in both categories. </w:t>
      </w:r>
      <w:r w:rsidR="007D6DF7">
        <w:rPr>
          <w:rFonts w:ascii="Times New Roman" w:hAnsi="Times New Roman" w:cs="Times New Roman"/>
          <w:bCs/>
        </w:rPr>
        <w:t xml:space="preserve"> </w:t>
      </w:r>
      <w:r w:rsidR="00EA5395">
        <w:rPr>
          <w:rFonts w:ascii="Times New Roman" w:hAnsi="Times New Roman" w:cs="Times New Roman"/>
          <w:bCs/>
        </w:rPr>
        <w:t xml:space="preserve">A loan to a borrower who identifies as more than one race, </w:t>
      </w:r>
      <w:r>
        <w:rPr>
          <w:rFonts w:ascii="Times New Roman" w:hAnsi="Times New Roman" w:cs="Times New Roman"/>
          <w:bCs/>
        </w:rPr>
        <w:t xml:space="preserve">at least one of which is a Minority as defined in the Glossary, </w:t>
      </w:r>
      <w:r w:rsidR="00EA5395">
        <w:rPr>
          <w:rFonts w:ascii="Times New Roman" w:hAnsi="Times New Roman" w:cs="Times New Roman"/>
          <w:bCs/>
        </w:rPr>
        <w:t>regardless of their ethnicity</w:t>
      </w:r>
      <w:r>
        <w:rPr>
          <w:rFonts w:ascii="Times New Roman" w:hAnsi="Times New Roman" w:cs="Times New Roman"/>
          <w:bCs/>
        </w:rPr>
        <w:t xml:space="preserve">, should be reported in the Multiracial Borrower category.  For example, a loan to a borrower that identifies as Black American and Asian American should be reported in the Multiracial Borrower category.  </w:t>
      </w:r>
    </w:p>
    <w:p w:rsidR="00974E3C" w:rsidP="002575D0" w14:paraId="6FDA8EB4" w14:textId="77777777">
      <w:pPr>
        <w:rPr>
          <w:rFonts w:ascii="Times New Roman" w:hAnsi="Times New Roman" w:cs="Times New Roman"/>
          <w:bCs/>
        </w:rPr>
      </w:pPr>
      <w:r>
        <w:rPr>
          <w:rFonts w:ascii="Times New Roman" w:hAnsi="Times New Roman" w:cs="Times New Roman"/>
          <w:bCs/>
        </w:rPr>
        <w:t xml:space="preserve">Joint applicants should be treated similarly to the above.  For example, a loan to a couple where one person is Black </w:t>
      </w:r>
      <w:r>
        <w:rPr>
          <w:rFonts w:ascii="Times New Roman" w:hAnsi="Times New Roman" w:cs="Times New Roman"/>
          <w:bCs/>
        </w:rPr>
        <w:t>American</w:t>
      </w:r>
      <w:r>
        <w:rPr>
          <w:rFonts w:ascii="Times New Roman" w:hAnsi="Times New Roman" w:cs="Times New Roman"/>
          <w:bCs/>
        </w:rPr>
        <w:t xml:space="preserve"> and one person is Hispanic American should be reported in both categories. A loan to a couple where one person is Black </w:t>
      </w:r>
      <w:r>
        <w:rPr>
          <w:rFonts w:ascii="Times New Roman" w:hAnsi="Times New Roman" w:cs="Times New Roman"/>
          <w:bCs/>
        </w:rPr>
        <w:t>American</w:t>
      </w:r>
      <w:r>
        <w:rPr>
          <w:rFonts w:ascii="Times New Roman" w:hAnsi="Times New Roman" w:cs="Times New Roman"/>
          <w:bCs/>
        </w:rPr>
        <w:t xml:space="preserve"> and the other person is Asian American should be reported in the Multiracial Borrower category.  </w:t>
      </w:r>
    </w:p>
    <w:p w:rsidR="00124CD1" w:rsidP="002575D0" w14:paraId="32BCB68D" w14:textId="2134562C">
      <w:pPr>
        <w:rPr>
          <w:rFonts w:ascii="Times New Roman" w:hAnsi="Times New Roman" w:cs="Times New Roman"/>
          <w:bCs/>
        </w:rPr>
      </w:pPr>
      <w:r>
        <w:rPr>
          <w:rFonts w:ascii="Times New Roman" w:hAnsi="Times New Roman" w:cs="Times New Roman"/>
          <w:bCs/>
        </w:rPr>
        <w:t xml:space="preserve">A loan to a small business </w:t>
      </w:r>
      <w:r w:rsidRPr="00124CD1">
        <w:rPr>
          <w:rFonts w:ascii="Times New Roman" w:hAnsi="Times New Roman" w:cs="Times New Roman"/>
          <w:bCs/>
        </w:rPr>
        <w:t>with gross annual revenues that do not exceed $100,000</w:t>
      </w:r>
      <w:r>
        <w:rPr>
          <w:rFonts w:ascii="Times New Roman" w:hAnsi="Times New Roman" w:cs="Times New Roman"/>
          <w:bCs/>
        </w:rPr>
        <w:t xml:space="preserve"> and</w:t>
      </w:r>
      <w:r w:rsidR="00C10B74">
        <w:rPr>
          <w:rFonts w:ascii="Times New Roman" w:hAnsi="Times New Roman" w:cs="Times New Roman"/>
          <w:bCs/>
        </w:rPr>
        <w:t xml:space="preserve"> that</w:t>
      </w:r>
      <w:r>
        <w:rPr>
          <w:rFonts w:ascii="Times New Roman" w:hAnsi="Times New Roman" w:cs="Times New Roman"/>
          <w:bCs/>
        </w:rPr>
        <w:t xml:space="preserve"> is majority owned by a Minority should likewise be reported in both demographic categories. </w:t>
      </w:r>
    </w:p>
    <w:p w:rsidR="00A17F48" w:rsidP="002575D0" w14:paraId="03F4DCE6" w14:textId="052054B7">
      <w:pPr>
        <w:rPr>
          <w:rFonts w:ascii="Times New Roman" w:hAnsi="Times New Roman" w:cs="Times New Roman"/>
          <w:bCs/>
        </w:rPr>
      </w:pPr>
      <w:r w:rsidRPr="00E92D79">
        <w:rPr>
          <w:rFonts w:ascii="Times New Roman" w:hAnsi="Times New Roman" w:cs="Times New Roman"/>
          <w:b/>
        </w:rPr>
        <w:t>Loans to Underserved Small Businesses.</w:t>
      </w:r>
      <w:r>
        <w:rPr>
          <w:rFonts w:ascii="Times New Roman" w:hAnsi="Times New Roman" w:cs="Times New Roman"/>
          <w:bCs/>
        </w:rPr>
        <w:t xml:space="preserve"> </w:t>
      </w:r>
      <w:r w:rsidR="007D6DF7">
        <w:rPr>
          <w:rFonts w:ascii="Times New Roman" w:hAnsi="Times New Roman" w:cs="Times New Roman"/>
          <w:bCs/>
        </w:rPr>
        <w:t xml:space="preserve"> </w:t>
      </w:r>
      <w:r w:rsidRPr="003D64E8">
        <w:rPr>
          <w:rFonts w:ascii="Times New Roman" w:hAnsi="Times New Roman" w:cs="Times New Roman"/>
          <w:bCs/>
        </w:rPr>
        <w:t xml:space="preserve">“Underserved Small Business” </w:t>
      </w:r>
      <w:r>
        <w:rPr>
          <w:rFonts w:ascii="Times New Roman" w:hAnsi="Times New Roman" w:cs="Times New Roman"/>
          <w:bCs/>
        </w:rPr>
        <w:t xml:space="preserve">includes a </w:t>
      </w:r>
      <w:r w:rsidRPr="003D64E8">
        <w:rPr>
          <w:rFonts w:ascii="Times New Roman" w:hAnsi="Times New Roman" w:cs="Times New Roman"/>
          <w:bCs/>
        </w:rPr>
        <w:t xml:space="preserve">business that is majority owned by </w:t>
      </w:r>
      <w:r w:rsidR="00EF4AB8">
        <w:rPr>
          <w:rFonts w:ascii="Times New Roman" w:hAnsi="Times New Roman" w:cs="Times New Roman"/>
          <w:bCs/>
        </w:rPr>
        <w:t>Minorities</w:t>
      </w:r>
      <w:r w:rsidRPr="003D64E8">
        <w:rPr>
          <w:rFonts w:ascii="Times New Roman" w:hAnsi="Times New Roman" w:cs="Times New Roman"/>
          <w:bCs/>
        </w:rPr>
        <w:t>.</w:t>
      </w:r>
      <w:r>
        <w:rPr>
          <w:rFonts w:ascii="Times New Roman" w:hAnsi="Times New Roman" w:cs="Times New Roman"/>
          <w:bCs/>
        </w:rPr>
        <w:t xml:space="preserve">  In Schedule C2, report in columns E through P and S through T loans to businesses that are majority owned by Minorities of a single race or ethnicity</w:t>
      </w:r>
      <w:r w:rsidR="00E61BA2">
        <w:rPr>
          <w:rFonts w:ascii="Times New Roman" w:hAnsi="Times New Roman" w:cs="Times New Roman"/>
          <w:bCs/>
        </w:rPr>
        <w:t xml:space="preserve"> and otherwise owned by individuals who are not </w:t>
      </w:r>
      <w:r w:rsidR="006A6A6A">
        <w:rPr>
          <w:rFonts w:ascii="Times New Roman" w:hAnsi="Times New Roman" w:cs="Times New Roman"/>
          <w:bCs/>
        </w:rPr>
        <w:t xml:space="preserve">known to be </w:t>
      </w:r>
      <w:r w:rsidR="00E61BA2">
        <w:rPr>
          <w:rFonts w:ascii="Times New Roman" w:hAnsi="Times New Roman" w:cs="Times New Roman"/>
          <w:bCs/>
        </w:rPr>
        <w:t>Minorities</w:t>
      </w:r>
      <w:r>
        <w:rPr>
          <w:rFonts w:ascii="Times New Roman" w:hAnsi="Times New Roman" w:cs="Times New Roman"/>
          <w:bCs/>
        </w:rPr>
        <w:t>.</w:t>
      </w:r>
      <w:r>
        <w:rPr>
          <w:rStyle w:val="FootnoteReference"/>
          <w:rFonts w:ascii="Times New Roman" w:hAnsi="Times New Roman" w:cs="Times New Roman"/>
          <w:bCs/>
        </w:rPr>
        <w:footnoteReference w:id="11"/>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business that is 60% owned by Black Americans </w:t>
      </w:r>
      <w:r w:rsidR="00E61BA2">
        <w:rPr>
          <w:rFonts w:ascii="Times New Roman" w:hAnsi="Times New Roman" w:cs="Times New Roman"/>
          <w:bCs/>
        </w:rPr>
        <w:t xml:space="preserve">and 40% owned by individuals who are not </w:t>
      </w:r>
      <w:r w:rsidR="006A6A6A">
        <w:rPr>
          <w:rFonts w:ascii="Times New Roman" w:hAnsi="Times New Roman" w:cs="Times New Roman"/>
          <w:bCs/>
        </w:rPr>
        <w:t xml:space="preserve">known to be </w:t>
      </w:r>
      <w:r w:rsidR="00E61BA2">
        <w:rPr>
          <w:rFonts w:ascii="Times New Roman" w:hAnsi="Times New Roman" w:cs="Times New Roman"/>
          <w:bCs/>
        </w:rPr>
        <w:t xml:space="preserve">Minorities </w:t>
      </w:r>
      <w:r>
        <w:rPr>
          <w:rFonts w:ascii="Times New Roman" w:hAnsi="Times New Roman" w:cs="Times New Roman"/>
          <w:bCs/>
        </w:rPr>
        <w:t>should be reported in columns E and F.  A loan to a business that is majority owned by individuals who identify across multiple demographics should be reported in each category to which they identify</w:t>
      </w:r>
      <w:r w:rsidR="006A6A6A">
        <w:rPr>
          <w:rFonts w:ascii="Times New Roman" w:hAnsi="Times New Roman" w:cs="Times New Roman"/>
          <w:bCs/>
        </w:rPr>
        <w:t xml:space="preserve">, </w:t>
      </w:r>
      <w:r w:rsidR="006A6A6A">
        <w:rPr>
          <w:rFonts w:ascii="Times New Roman" w:hAnsi="Times New Roman" w:cs="Times New Roman"/>
          <w:bCs/>
        </w:rPr>
        <w:t>with the exception of</w:t>
      </w:r>
      <w:r w:rsidR="006A6A6A">
        <w:rPr>
          <w:rFonts w:ascii="Times New Roman" w:hAnsi="Times New Roman" w:cs="Times New Roman"/>
          <w:bCs/>
        </w:rPr>
        <w:t xml:space="preserve"> multiracial borrowers, consistent with the instructions above</w:t>
      </w:r>
      <w:r>
        <w:rPr>
          <w:rFonts w:ascii="Times New Roman" w:hAnsi="Times New Roman" w:cs="Times New Roman"/>
          <w:bCs/>
        </w:rPr>
        <w:t xml:space="preserve">.  For example, a loan to a business that is 75% owned by an individual that identifies as both Black American and Hispanic American should be reported in columns E and F and S and T.  </w:t>
      </w:r>
      <w:r w:rsidR="006A6A6A">
        <w:rPr>
          <w:rFonts w:ascii="Times New Roman" w:hAnsi="Times New Roman" w:cs="Times New Roman"/>
          <w:bCs/>
        </w:rPr>
        <w:t xml:space="preserve">A loan to a business that is 75% </w:t>
      </w:r>
      <w:r w:rsidRPr="006A6A6A" w:rsidR="006A6A6A">
        <w:rPr>
          <w:rFonts w:ascii="Times New Roman" w:hAnsi="Times New Roman" w:cs="Times New Roman"/>
          <w:bCs/>
        </w:rPr>
        <w:t xml:space="preserve">owned by an individual that identifies as both Black American and </w:t>
      </w:r>
      <w:r w:rsidR="006A6A6A">
        <w:rPr>
          <w:rFonts w:ascii="Times New Roman" w:hAnsi="Times New Roman" w:cs="Times New Roman"/>
          <w:bCs/>
        </w:rPr>
        <w:t xml:space="preserve">Asian </w:t>
      </w:r>
      <w:r w:rsidRPr="006A6A6A" w:rsidR="006A6A6A">
        <w:rPr>
          <w:rFonts w:ascii="Times New Roman" w:hAnsi="Times New Roman" w:cs="Times New Roman"/>
          <w:bCs/>
        </w:rPr>
        <w:t xml:space="preserve">American should be reported in columns </w:t>
      </w:r>
      <w:r w:rsidR="006B6178">
        <w:rPr>
          <w:rFonts w:ascii="Times New Roman" w:hAnsi="Times New Roman" w:cs="Times New Roman"/>
          <w:bCs/>
        </w:rPr>
        <w:t>Q</w:t>
      </w:r>
      <w:r w:rsidR="006A6A6A">
        <w:rPr>
          <w:rFonts w:ascii="Times New Roman" w:hAnsi="Times New Roman" w:cs="Times New Roman"/>
          <w:bCs/>
        </w:rPr>
        <w:t xml:space="preserve"> and </w:t>
      </w:r>
      <w:r w:rsidR="006B6178">
        <w:rPr>
          <w:rFonts w:ascii="Times New Roman" w:hAnsi="Times New Roman" w:cs="Times New Roman"/>
          <w:bCs/>
        </w:rPr>
        <w:t>R</w:t>
      </w:r>
      <w:r w:rsidR="006A6A6A">
        <w:rPr>
          <w:rFonts w:ascii="Times New Roman" w:hAnsi="Times New Roman" w:cs="Times New Roman"/>
          <w:bCs/>
        </w:rPr>
        <w:t xml:space="preserve">.  </w:t>
      </w:r>
      <w:r>
        <w:rPr>
          <w:rFonts w:ascii="Times New Roman" w:hAnsi="Times New Roman" w:cs="Times New Roman"/>
          <w:bCs/>
        </w:rPr>
        <w:t xml:space="preserve">Report loans to businesses that are majority owned by </w:t>
      </w:r>
      <w:r w:rsidR="00C32906">
        <w:rPr>
          <w:rFonts w:ascii="Times New Roman" w:hAnsi="Times New Roman" w:cs="Times New Roman"/>
          <w:bCs/>
        </w:rPr>
        <w:t xml:space="preserve">more than one </w:t>
      </w:r>
      <w:r>
        <w:rPr>
          <w:rFonts w:ascii="Times New Roman" w:hAnsi="Times New Roman" w:cs="Times New Roman"/>
          <w:bCs/>
        </w:rPr>
        <w:t xml:space="preserve">Minority individual of </w:t>
      </w:r>
      <w:r w:rsidR="00C32906">
        <w:rPr>
          <w:rFonts w:ascii="Times New Roman" w:hAnsi="Times New Roman" w:cs="Times New Roman"/>
          <w:bCs/>
        </w:rPr>
        <w:t xml:space="preserve">different </w:t>
      </w:r>
      <w:r>
        <w:rPr>
          <w:rFonts w:ascii="Times New Roman" w:hAnsi="Times New Roman" w:cs="Times New Roman"/>
          <w:bCs/>
        </w:rPr>
        <w:t>races or ethnicities in columns Q and R.  For example, a loan to a business that is 30% owned by a Black American and 30% owned by a Hispanic American should be reported in columns Q and R.  A loan to a business that is 60% owned by a Black American and 30% owned by a Hispanic American should similarly be reported in columns Q and R.</w:t>
      </w:r>
      <w:r>
        <w:rPr>
          <w:rFonts w:ascii="Times New Roman" w:hAnsi="Times New Roman" w:cs="Times New Roman"/>
          <w:bCs/>
        </w:rPr>
        <w:t xml:space="preserve">  </w:t>
      </w:r>
    </w:p>
    <w:p w:rsidR="003D64E8" w:rsidRPr="002575D0" w:rsidP="002575D0" w14:paraId="18079818" w14:textId="78C2E5AD">
      <w:pPr>
        <w:rPr>
          <w:rFonts w:ascii="Times New Roman" w:hAnsi="Times New Roman" w:cs="Times New Roman"/>
          <w:bCs/>
        </w:rPr>
      </w:pPr>
      <w:r>
        <w:rPr>
          <w:rFonts w:ascii="Times New Roman" w:hAnsi="Times New Roman" w:cs="Times New Roman"/>
          <w:bCs/>
        </w:rPr>
        <w:t xml:space="preserve">If a Participant is using </w:t>
      </w:r>
      <w:r w:rsidRPr="00A17F48">
        <w:rPr>
          <w:rFonts w:ascii="Times New Roman" w:hAnsi="Times New Roman" w:cs="Times New Roman"/>
          <w:bCs/>
        </w:rPr>
        <w:t>the demographic data of a business’ principal owners, as defined by and consistent with the CFPB’s Small Business Data Collection Rule at 12 C.F.R. Part 1002, Subpart B</w:t>
      </w:r>
      <w:r>
        <w:rPr>
          <w:rFonts w:ascii="Times New Roman" w:hAnsi="Times New Roman" w:cs="Times New Roman"/>
          <w:bCs/>
        </w:rPr>
        <w:t>, and the Participant does not have sufficient demographic data on a business’ principal owners to allocate the loan to an appropriate column in Schedule C2, the loan should be reported in columns U and V (</w:t>
      </w:r>
      <w:r w:rsidRPr="00A17F48">
        <w:rPr>
          <w:rFonts w:ascii="Times New Roman" w:hAnsi="Times New Roman" w:cs="Times New Roman"/>
          <w:bCs/>
        </w:rPr>
        <w:t>Incomplete Data on Principal Owners</w:t>
      </w:r>
      <w:r>
        <w:rPr>
          <w:rFonts w:ascii="Times New Roman" w:hAnsi="Times New Roman" w:cs="Times New Roman"/>
          <w:bCs/>
        </w:rPr>
        <w:t xml:space="preserve">). </w:t>
      </w:r>
      <w:r w:rsidRPr="00A17F48">
        <w:rPr>
          <w:rFonts w:ascii="Times New Roman" w:hAnsi="Times New Roman" w:cs="Times New Roman"/>
          <w:bCs/>
        </w:rPr>
        <w:t xml:space="preserve"> </w:t>
      </w:r>
      <w:r w:rsidR="009E70A8">
        <w:rPr>
          <w:rFonts w:ascii="Times New Roman" w:hAnsi="Times New Roman" w:cs="Times New Roman"/>
          <w:bCs/>
        </w:rPr>
        <w:t xml:space="preserve">For example, if a loan is identified as a minority-owned business under the CFPB’s </w:t>
      </w:r>
      <w:r w:rsidRPr="00A17F48" w:rsidR="009E70A8">
        <w:rPr>
          <w:rFonts w:ascii="Times New Roman" w:hAnsi="Times New Roman" w:cs="Times New Roman"/>
          <w:bCs/>
        </w:rPr>
        <w:t>Small Business Data Collection Rule</w:t>
      </w:r>
      <w:r w:rsidR="009E70A8">
        <w:rPr>
          <w:rFonts w:ascii="Times New Roman" w:hAnsi="Times New Roman" w:cs="Times New Roman"/>
          <w:bCs/>
        </w:rPr>
        <w:t xml:space="preserve"> but the Participant only has demographic data on one principal owner that owns 25% of the business, the loan should be reported in columns U and V. </w:t>
      </w:r>
    </w:p>
    <w:p w:rsidR="00D25748" w:rsidRPr="00060B16" w:rsidP="002575D0" w14:paraId="6DEEF99F" w14:textId="003D87F1">
      <w:pPr>
        <w:pStyle w:val="Heading2"/>
        <w:numPr>
          <w:ilvl w:val="0"/>
          <w:numId w:val="34"/>
        </w:numPr>
        <w:spacing w:before="1" w:after="160" w:line="259" w:lineRule="auto"/>
        <w:contextualSpacing/>
        <w:rPr>
          <w:rFonts w:ascii="Times New Roman" w:hAnsi="Times New Roman" w:cs="Times New Roman"/>
          <w:sz w:val="22"/>
          <w:szCs w:val="22"/>
        </w:rPr>
      </w:pPr>
      <w:bookmarkStart w:id="26" w:name="_Toc130219250"/>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C</w:t>
      </w:r>
      <w:r w:rsidRPr="00060B16">
        <w:rPr>
          <w:rFonts w:ascii="Times New Roman" w:hAnsi="Times New Roman" w:cs="Times New Roman"/>
          <w:sz w:val="22"/>
          <w:szCs w:val="22"/>
        </w:rPr>
        <w:t>–</w:t>
      </w:r>
      <w:r>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6"/>
      <w:r w:rsidRPr="00060B16">
        <w:rPr>
          <w:rFonts w:ascii="Times New Roman" w:hAnsi="Times New Roman" w:cs="Times New Roman"/>
          <w:sz w:val="22"/>
          <w:szCs w:val="22"/>
        </w:rPr>
        <w:t xml:space="preserve"> </w:t>
      </w:r>
    </w:p>
    <w:p w:rsidR="0043585E" w:rsidRPr="002575D0" w:rsidP="002575D0" w14:paraId="374CC017" w14:textId="7EC46FE6">
      <w:pPr>
        <w:ind w:left="720" w:hanging="720"/>
        <w:rPr>
          <w:rFonts w:ascii="Times New Roman" w:hAnsi="Times New Roman" w:cs="Times New Roman"/>
        </w:rPr>
      </w:pPr>
      <w:r w:rsidRPr="002575D0">
        <w:rPr>
          <w:rFonts w:ascii="Times New Roman" w:hAnsi="Times New Roman" w:cs="Times New Roman"/>
          <w:b/>
          <w:bCs/>
        </w:rPr>
        <w:t>1</w:t>
      </w:r>
      <w:r w:rsidR="00E837A2">
        <w:rPr>
          <w:rFonts w:ascii="Times New Roman" w:hAnsi="Times New Roman" w:cs="Times New Roman"/>
          <w:b/>
          <w:bCs/>
        </w:rPr>
        <w:t xml:space="preserve"> - 11</w:t>
      </w:r>
      <w:r w:rsidRPr="002575D0">
        <w:rPr>
          <w:rFonts w:ascii="Times New Roman" w:hAnsi="Times New Roman" w:cs="Times New Roman"/>
          <w:b/>
          <w:bCs/>
        </w:rPr>
        <w:t>.</w:t>
      </w:r>
      <w:r w:rsidRPr="002575D0">
        <w:rPr>
          <w:rFonts w:ascii="Times New Roman" w:hAnsi="Times New Roman" w:cs="Times New Roman"/>
        </w:rPr>
        <w:t xml:space="preserve"> </w:t>
      </w:r>
      <w:r w:rsidRPr="002575D0">
        <w:rPr>
          <w:rFonts w:ascii="Times New Roman" w:hAnsi="Times New Roman" w:cs="Times New Roman"/>
        </w:rPr>
        <w:tab/>
      </w:r>
      <w:r w:rsidRPr="00060B16" w:rsidR="00E837A2">
        <w:rPr>
          <w:rFonts w:ascii="Times New Roman" w:hAnsi="Times New Roman" w:cs="Times New Roman"/>
        </w:rPr>
        <w:t xml:space="preserve">For each of lines </w:t>
      </w:r>
      <w:r w:rsidR="00E837A2">
        <w:rPr>
          <w:rFonts w:ascii="Times New Roman" w:hAnsi="Times New Roman" w:cs="Times New Roman"/>
        </w:rPr>
        <w:t>1</w:t>
      </w:r>
      <w:r w:rsidRPr="00060B16" w:rsidR="00E837A2">
        <w:rPr>
          <w:rFonts w:ascii="Times New Roman" w:hAnsi="Times New Roman" w:cs="Times New Roman"/>
        </w:rPr>
        <w:t xml:space="preserve"> through </w:t>
      </w:r>
      <w:r w:rsidR="00E837A2">
        <w:rPr>
          <w:rFonts w:ascii="Times New Roman" w:hAnsi="Times New Roman" w:cs="Times New Roman"/>
        </w:rPr>
        <w:t>11</w:t>
      </w:r>
      <w:r w:rsidRPr="00060B16" w:rsidR="00E837A2">
        <w:rPr>
          <w:rFonts w:ascii="Times New Roman" w:hAnsi="Times New Roman" w:cs="Times New Roman"/>
        </w:rPr>
        <w:t xml:space="preserve">, report originations of the loans or investments described in the line number. </w:t>
      </w:r>
      <w:r w:rsidR="00E837A2">
        <w:rPr>
          <w:rFonts w:ascii="Times New Roman" w:hAnsi="Times New Roman" w:cs="Times New Roman"/>
        </w:rPr>
        <w:t xml:space="preserve"> </w:t>
      </w:r>
      <w:r w:rsidRPr="00060B16" w:rsidR="00E837A2">
        <w:rPr>
          <w:rFonts w:ascii="Times New Roman" w:hAnsi="Times New Roman" w:cs="Times New Roman"/>
        </w:rPr>
        <w:t xml:space="preserve">For example, in line </w:t>
      </w:r>
      <w:r w:rsidR="00E837A2">
        <w:rPr>
          <w:rFonts w:ascii="Times New Roman" w:hAnsi="Times New Roman" w:cs="Times New Roman"/>
        </w:rPr>
        <w:t>1</w:t>
      </w:r>
      <w:r w:rsidRPr="00060B16" w:rsidR="00E837A2">
        <w:rPr>
          <w:rFonts w:ascii="Times New Roman" w:hAnsi="Times New Roman" w:cs="Times New Roman"/>
        </w:rPr>
        <w:t>, report originations of loans that would be classified as “</w:t>
      </w:r>
      <w:r w:rsidRPr="00E837A2" w:rsidR="00E837A2">
        <w:rPr>
          <w:rFonts w:ascii="Times New Roman" w:hAnsi="Times New Roman" w:cs="Times New Roman"/>
        </w:rPr>
        <w:t>Loans secured by construction, land development, and other land loans</w:t>
      </w:r>
      <w:r w:rsidRPr="00060B16" w:rsidR="00E837A2">
        <w:rPr>
          <w:rFonts w:ascii="Times New Roman" w:hAnsi="Times New Roman" w:cs="Times New Roman"/>
        </w:rPr>
        <w:t xml:space="preserve">” on the Call Report or equivalent regulatory report. </w:t>
      </w:r>
      <w:r w:rsidR="00E837A2">
        <w:rPr>
          <w:rFonts w:ascii="Times New Roman" w:hAnsi="Times New Roman" w:cs="Times New Roman"/>
        </w:rPr>
        <w:t xml:space="preserve"> In Schedule C—Additional Demographic Data for Qualified Lending, in each column, report </w:t>
      </w:r>
      <w:r w:rsidRPr="00BF2136" w:rsidR="00E837A2">
        <w:rPr>
          <w:rFonts w:ascii="Times New Roman" w:hAnsi="Times New Roman" w:cs="Times New Roman"/>
        </w:rPr>
        <w:t xml:space="preserve">the number </w:t>
      </w:r>
      <w:r w:rsidR="00E837A2">
        <w:rPr>
          <w:rFonts w:ascii="Times New Roman" w:hAnsi="Times New Roman" w:cs="Times New Roman"/>
        </w:rPr>
        <w:t>or</w:t>
      </w:r>
      <w:r w:rsidRPr="00BF2136" w:rsidR="00E837A2">
        <w:rPr>
          <w:rFonts w:ascii="Times New Roman" w:hAnsi="Times New Roman" w:cs="Times New Roman"/>
        </w:rPr>
        <w:t xml:space="preserve"> dollar value of total loan originations or investments</w:t>
      </w:r>
      <w:r w:rsidR="00E837A2">
        <w:rPr>
          <w:rFonts w:ascii="Times New Roman" w:hAnsi="Times New Roman" w:cs="Times New Roman"/>
        </w:rPr>
        <w:t xml:space="preserve">, as applicable, to borrowers identified in the column heading.  For example, in </w:t>
      </w:r>
      <w:r w:rsidRPr="001025C8" w:rsidR="00E837A2">
        <w:rPr>
          <w:rFonts w:ascii="Times New Roman" w:hAnsi="Times New Roman" w:cs="Times New Roman"/>
        </w:rPr>
        <w:t>Schedule C</w:t>
      </w:r>
      <w:r w:rsidR="00E837A2">
        <w:rPr>
          <w:rFonts w:ascii="Times New Roman" w:hAnsi="Times New Roman" w:cs="Times New Roman"/>
        </w:rPr>
        <w:t>1</w:t>
      </w:r>
      <w:r w:rsidRPr="001025C8" w:rsidR="00E837A2">
        <w:rPr>
          <w:rFonts w:ascii="Times New Roman" w:hAnsi="Times New Roman" w:cs="Times New Roman"/>
        </w:rPr>
        <w:t xml:space="preserve">—Additional Demographic Data for Qualified Lending </w:t>
      </w:r>
      <w:r w:rsidR="00E837A2">
        <w:rPr>
          <w:rFonts w:ascii="Times New Roman" w:hAnsi="Times New Roman" w:cs="Times New Roman"/>
        </w:rPr>
        <w:t xml:space="preserve">(People), report the number and dollar value of loans to borrowers with income at 50% or below of Area Median Income in columns A and B.  In </w:t>
      </w:r>
      <w:r w:rsidRPr="001025C8" w:rsidR="00E837A2">
        <w:rPr>
          <w:rFonts w:ascii="Times New Roman" w:hAnsi="Times New Roman" w:cs="Times New Roman"/>
        </w:rPr>
        <w:t>Schedule C</w:t>
      </w:r>
      <w:r w:rsidR="00E837A2">
        <w:rPr>
          <w:rFonts w:ascii="Times New Roman" w:hAnsi="Times New Roman" w:cs="Times New Roman"/>
        </w:rPr>
        <w:t>2</w:t>
      </w:r>
      <w:r w:rsidRPr="001025C8" w:rsidR="00E837A2">
        <w:rPr>
          <w:rFonts w:ascii="Times New Roman" w:hAnsi="Times New Roman" w:cs="Times New Roman"/>
        </w:rPr>
        <w:t xml:space="preserve">—Additional Demographic Data for Qualified Lending </w:t>
      </w:r>
      <w:r w:rsidR="00E837A2">
        <w:rPr>
          <w:rFonts w:ascii="Times New Roman" w:hAnsi="Times New Roman" w:cs="Times New Roman"/>
        </w:rPr>
        <w:t>(Businesses), report the number and dollar value of loans to businesses with g</w:t>
      </w:r>
      <w:r w:rsidRPr="001025C8" w:rsidR="00E837A2">
        <w:rPr>
          <w:rFonts w:ascii="Times New Roman" w:hAnsi="Times New Roman" w:cs="Times New Roman"/>
        </w:rPr>
        <w:t>ross annual revenues that do not exceed $100,000</w:t>
      </w:r>
      <w:r w:rsidR="00E837A2">
        <w:rPr>
          <w:rFonts w:ascii="Times New Roman" w:hAnsi="Times New Roman" w:cs="Times New Roman"/>
        </w:rPr>
        <w:t xml:space="preserve"> in columns A and B.</w:t>
      </w:r>
      <w:r w:rsidRPr="002575D0">
        <w:rPr>
          <w:rFonts w:ascii="Times New Roman" w:hAnsi="Times New Roman" w:cs="Times New Roman"/>
        </w:rPr>
        <w:t xml:space="preserve"> </w:t>
      </w:r>
    </w:p>
    <w:p w:rsidR="007D6DF7" w:rsidP="00D343EA" w14:paraId="481EAF75" w14:textId="3FA18D83">
      <w:pPr>
        <w:rPr>
          <w:rFonts w:ascii="Times New Roman" w:hAnsi="Times New Roman" w:cs="Times New Roman"/>
        </w:rPr>
      </w:pPr>
      <w:r w:rsidRPr="00BF2136">
        <w:rPr>
          <w:rFonts w:ascii="Times New Roman" w:hAnsi="Times New Roman" w:cs="Times New Roman"/>
          <w:b/>
          <w:bCs/>
        </w:rPr>
        <w:t>1</w:t>
      </w:r>
      <w:r w:rsidR="00E837A2">
        <w:rPr>
          <w:rFonts w:ascii="Times New Roman" w:hAnsi="Times New Roman" w:cs="Times New Roman"/>
          <w:b/>
          <w:bCs/>
        </w:rPr>
        <w:t>2</w:t>
      </w:r>
      <w:r w:rsidRPr="00BF2136">
        <w:rPr>
          <w:rFonts w:ascii="Times New Roman" w:hAnsi="Times New Roman" w:cs="Times New Roman"/>
          <w:b/>
          <w:bCs/>
        </w:rPr>
        <w:t>.</w:t>
      </w:r>
      <w:r w:rsidRPr="00BF2136">
        <w:rPr>
          <w:rFonts w:ascii="Times New Roman" w:hAnsi="Times New Roman" w:cs="Times New Roman"/>
        </w:rPr>
        <w:t xml:space="preserve"> </w:t>
      </w:r>
      <w:r w:rsidR="001025C8">
        <w:rPr>
          <w:rFonts w:ascii="Times New Roman" w:hAnsi="Times New Roman" w:cs="Times New Roman"/>
        </w:rPr>
        <w:tab/>
      </w:r>
      <w:r w:rsidRPr="00BF2136">
        <w:rPr>
          <w:rFonts w:ascii="Times New Roman" w:hAnsi="Times New Roman" w:cs="Times New Roman"/>
          <w:b/>
          <w:bCs/>
          <w:u w:val="single"/>
        </w:rPr>
        <w:t>Total.</w:t>
      </w:r>
      <w:r w:rsidRPr="00BF2136">
        <w:rPr>
          <w:rFonts w:ascii="Times New Roman" w:hAnsi="Times New Roman" w:cs="Times New Roman"/>
          <w:b/>
          <w:bCs/>
        </w:rPr>
        <w:t xml:space="preserve"> </w:t>
      </w:r>
      <w:r w:rsidR="00E837A2">
        <w:rPr>
          <w:rFonts w:ascii="Times New Roman" w:hAnsi="Times New Roman" w:cs="Times New Roman"/>
          <w:b/>
          <w:bCs/>
        </w:rPr>
        <w:t xml:space="preserve"> </w:t>
      </w:r>
      <w:r w:rsidRPr="00BF2136">
        <w:rPr>
          <w:rFonts w:ascii="Times New Roman" w:hAnsi="Times New Roman" w:cs="Times New Roman"/>
        </w:rPr>
        <w:t xml:space="preserve">Report the total for each column (lines 1 </w:t>
      </w:r>
      <w:r w:rsidR="00E837A2">
        <w:rPr>
          <w:rFonts w:ascii="Times New Roman" w:hAnsi="Times New Roman" w:cs="Times New Roman"/>
        </w:rPr>
        <w:t>through 11</w:t>
      </w:r>
      <w:r w:rsidRPr="00BF2136">
        <w:rPr>
          <w:rFonts w:ascii="Times New Roman" w:hAnsi="Times New Roman" w:cs="Times New Roman"/>
        </w:rPr>
        <w:t xml:space="preserve">). </w:t>
      </w:r>
    </w:p>
    <w:p w:rsidR="00E837A2" w:rsidP="00D343EA" w14:paraId="33BE9F9A" w14:textId="77777777">
      <w:pPr>
        <w:rPr>
          <w:rFonts w:ascii="Times New Roman" w:hAnsi="Times New Roman" w:cs="Times New Roman"/>
        </w:rPr>
      </w:pPr>
    </w:p>
    <w:p w:rsidR="004F7FCE" w:rsidRPr="00222266" w:rsidP="00E92D79" w14:paraId="06E93329" w14:textId="4CD00AA2">
      <w:pPr>
        <w:pStyle w:val="Heading1"/>
        <w:numPr>
          <w:ilvl w:val="0"/>
          <w:numId w:val="25"/>
        </w:numPr>
        <w:spacing w:before="44"/>
        <w:ind w:left="720"/>
        <w:rPr>
          <w:rFonts w:ascii="Times New Roman" w:hAnsi="Times New Roman" w:cs="Times New Roman"/>
        </w:rPr>
      </w:pPr>
      <w:bookmarkStart w:id="27" w:name="_Toc130219251"/>
      <w:r w:rsidRPr="007E4CCE">
        <w:rPr>
          <w:rFonts w:ascii="Times New Roman" w:hAnsi="Times New Roman" w:cs="Times New Roman"/>
        </w:rPr>
        <w:t xml:space="preserve">Schedule </w:t>
      </w:r>
      <w:r>
        <w:rPr>
          <w:rFonts w:ascii="Times New Roman" w:hAnsi="Times New Roman" w:cs="Times New Roman"/>
        </w:rPr>
        <w:t>D</w:t>
      </w:r>
      <w:r w:rsidRPr="007E4CCE">
        <w:rPr>
          <w:rFonts w:ascii="Times New Roman" w:hAnsi="Times New Roman" w:cs="Times New Roman"/>
        </w:rPr>
        <w:t>–</w:t>
      </w:r>
      <w:r>
        <w:rPr>
          <w:rFonts w:ascii="Times New Roman" w:hAnsi="Times New Roman" w:cs="Times New Roman"/>
        </w:rPr>
        <w:t xml:space="preserve">Additional Place-based data on </w:t>
      </w:r>
      <w:r w:rsidRPr="007E4CCE">
        <w:rPr>
          <w:rFonts w:ascii="Times New Roman" w:hAnsi="Times New Roman" w:cs="Times New Roman"/>
        </w:rPr>
        <w:t>Qualified Lending</w:t>
      </w:r>
      <w:bookmarkEnd w:id="27"/>
      <w:r w:rsidRPr="007E4CCE">
        <w:rPr>
          <w:rFonts w:ascii="Times New Roman" w:hAnsi="Times New Roman" w:cs="Times New Roman"/>
        </w:rPr>
        <w:t xml:space="preserve"> </w:t>
      </w:r>
    </w:p>
    <w:p w:rsidR="004F7FCE" w:rsidRPr="00060B16" w:rsidP="00D343EA" w14:paraId="768928A5" w14:textId="77777777">
      <w:pPr>
        <w:rPr>
          <w:rFonts w:ascii="Times New Roman" w:hAnsi="Times New Roman" w:cs="Times New Roman"/>
        </w:rPr>
      </w:pPr>
    </w:p>
    <w:p w:rsidR="00D343EA" w:rsidRPr="00060B16" w14:paraId="167A2E8C" w14:textId="51090634">
      <w:pPr>
        <w:pStyle w:val="Heading2"/>
        <w:numPr>
          <w:ilvl w:val="0"/>
          <w:numId w:val="38"/>
        </w:numPr>
        <w:spacing w:before="1" w:after="160" w:line="259" w:lineRule="auto"/>
        <w:contextualSpacing/>
        <w:rPr>
          <w:rFonts w:ascii="Times New Roman" w:hAnsi="Times New Roman" w:cs="Times New Roman"/>
          <w:sz w:val="22"/>
          <w:szCs w:val="22"/>
        </w:rPr>
      </w:pPr>
      <w:bookmarkStart w:id="28" w:name="_Toc130219252"/>
      <w:r w:rsidRPr="00060B16">
        <w:rPr>
          <w:rFonts w:ascii="Times New Roman" w:hAnsi="Times New Roman" w:cs="Times New Roman"/>
          <w:sz w:val="22"/>
          <w:szCs w:val="22"/>
        </w:rPr>
        <w:t xml:space="preserve">General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8"/>
    </w:p>
    <w:p w:rsidR="00D343EA" w:rsidP="00D343EA" w14:paraId="48839F13" w14:textId="6A7EA31B">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D</w:t>
      </w:r>
      <w:r w:rsidRPr="002575D0">
        <w:rPr>
          <w:rFonts w:ascii="Times New Roman" w:hAnsi="Times New Roman" w:cs="Times New Roman"/>
          <w:bCs/>
        </w:rPr>
        <w:t xml:space="preserve">–Additional </w:t>
      </w:r>
      <w:r>
        <w:rPr>
          <w:rFonts w:ascii="Times New Roman" w:hAnsi="Times New Roman" w:cs="Times New Roman"/>
          <w:bCs/>
        </w:rPr>
        <w:t xml:space="preserve">Place-based </w:t>
      </w:r>
      <w:r w:rsidRPr="002575D0">
        <w:rPr>
          <w:rFonts w:ascii="Times New Roman" w:hAnsi="Times New Roman" w:cs="Times New Roman"/>
          <w:bCs/>
        </w:rPr>
        <w:t xml:space="preserve">Data on Qualified Lending collects additional </w:t>
      </w:r>
      <w:r>
        <w:rPr>
          <w:rFonts w:ascii="Times New Roman" w:hAnsi="Times New Roman" w:cs="Times New Roman"/>
          <w:bCs/>
        </w:rPr>
        <w:t xml:space="preserve">place-based </w:t>
      </w:r>
      <w:r w:rsidRPr="002575D0">
        <w:rPr>
          <w:rFonts w:ascii="Times New Roman" w:hAnsi="Times New Roman" w:cs="Times New Roman"/>
          <w:bCs/>
        </w:rPr>
        <w:t>data on certain categories of Qualified Lending or Deep Impact Lending.</w:t>
      </w:r>
      <w:r w:rsidR="007E39A5">
        <w:rPr>
          <w:rFonts w:ascii="Times New Roman" w:hAnsi="Times New Roman" w:cs="Times New Roman"/>
          <w:bCs/>
        </w:rPr>
        <w:t xml:space="preserve"> </w:t>
      </w:r>
    </w:p>
    <w:p w:rsidR="001E0809" w:rsidP="00D343EA" w14:paraId="01AA641C" w14:textId="77777777">
      <w:pPr>
        <w:rPr>
          <w:rFonts w:ascii="Times New Roman" w:hAnsi="Times New Roman" w:cs="Times New Roman"/>
          <w:bCs/>
        </w:rPr>
      </w:pPr>
      <w:r>
        <w:rPr>
          <w:rFonts w:ascii="Times New Roman" w:hAnsi="Times New Roman" w:cs="Times New Roman"/>
          <w:bCs/>
        </w:rPr>
        <w:t xml:space="preserve">For the </w:t>
      </w:r>
      <w:r w:rsidR="00614AE4">
        <w:rPr>
          <w:rFonts w:ascii="Times New Roman" w:hAnsi="Times New Roman" w:cs="Times New Roman"/>
          <w:bCs/>
        </w:rPr>
        <w:t>p</w:t>
      </w:r>
      <w:r>
        <w:rPr>
          <w:rFonts w:ascii="Times New Roman" w:hAnsi="Times New Roman" w:cs="Times New Roman"/>
          <w:bCs/>
        </w:rPr>
        <w:t>lace-based categories of Qualified Lending and Deep Impact Lending</w:t>
      </w:r>
      <w:r w:rsidR="007E39A5">
        <w:rPr>
          <w:rFonts w:ascii="Times New Roman" w:hAnsi="Times New Roman" w:cs="Times New Roman"/>
          <w:bCs/>
        </w:rPr>
        <w:t>, report the counties, census tracts, or other geographic area the lending or investment was made to and the total number and dollar value of originations to each geographic area.</w:t>
      </w:r>
      <w:r w:rsidR="00E445ED">
        <w:rPr>
          <w:rFonts w:ascii="Times New Roman" w:hAnsi="Times New Roman" w:cs="Times New Roman"/>
          <w:bCs/>
        </w:rPr>
        <w:t xml:space="preserve"> </w:t>
      </w:r>
    </w:p>
    <w:p w:rsidR="007E39A5" w:rsidP="00D343EA" w14:paraId="0F2CB642" w14:textId="6517D729">
      <w:pPr>
        <w:rPr>
          <w:rFonts w:ascii="Times New Roman" w:hAnsi="Times New Roman" w:cs="Times New Roman"/>
          <w:bCs/>
        </w:rPr>
      </w:pPr>
      <w:r>
        <w:rPr>
          <w:rFonts w:ascii="Times New Roman" w:hAnsi="Times New Roman" w:cs="Times New Roman"/>
          <w:bCs/>
        </w:rPr>
        <w:t>The following categories of lending or investment should be reported at the county level:</w:t>
      </w:r>
    </w:p>
    <w:p w:rsidR="007E39A5" w:rsidP="007E39A5" w14:paraId="5EA62C9D" w14:textId="521B905A">
      <w:pPr>
        <w:pStyle w:val="ListParagraph"/>
        <w:numPr>
          <w:ilvl w:val="0"/>
          <w:numId w:val="40"/>
        </w:numPr>
        <w:rPr>
          <w:rFonts w:ascii="Times New Roman" w:hAnsi="Times New Roman" w:cs="Times New Roman"/>
          <w:bCs/>
        </w:rPr>
      </w:pPr>
      <w:r>
        <w:rPr>
          <w:rFonts w:ascii="Times New Roman" w:hAnsi="Times New Roman" w:cs="Times New Roman"/>
          <w:bCs/>
        </w:rPr>
        <w:t xml:space="preserve">Rural Communities (columns </w:t>
      </w:r>
      <w:r w:rsidR="00732610">
        <w:rPr>
          <w:rFonts w:ascii="Times New Roman" w:hAnsi="Times New Roman" w:cs="Times New Roman"/>
          <w:bCs/>
        </w:rPr>
        <w:t>I</w:t>
      </w:r>
      <w:r>
        <w:rPr>
          <w:rFonts w:ascii="Times New Roman" w:hAnsi="Times New Roman" w:cs="Times New Roman"/>
          <w:bCs/>
        </w:rPr>
        <w:t xml:space="preserve"> and </w:t>
      </w:r>
      <w:r w:rsidR="00732610">
        <w:rPr>
          <w:rFonts w:ascii="Times New Roman" w:hAnsi="Times New Roman" w:cs="Times New Roman"/>
          <w:bCs/>
        </w:rPr>
        <w:t>J</w:t>
      </w:r>
      <w:r>
        <w:rPr>
          <w:rFonts w:ascii="Times New Roman" w:hAnsi="Times New Roman" w:cs="Times New Roman"/>
          <w:bCs/>
        </w:rPr>
        <w:t xml:space="preserve"> in Schedule B)</w:t>
      </w:r>
      <w:r w:rsidR="00A95DA2">
        <w:rPr>
          <w:rFonts w:ascii="Times New Roman" w:hAnsi="Times New Roman" w:cs="Times New Roman"/>
          <w:bCs/>
        </w:rPr>
        <w:t xml:space="preserve"> – Schedule D1</w:t>
      </w:r>
    </w:p>
    <w:p w:rsidR="005E35B2" w:rsidP="00C961E0" w14:paraId="1A2E422C" w14:textId="3522E12F">
      <w:pPr>
        <w:pStyle w:val="ListParagraph"/>
        <w:numPr>
          <w:ilvl w:val="0"/>
          <w:numId w:val="40"/>
        </w:numPr>
        <w:rPr>
          <w:rFonts w:ascii="Times New Roman" w:hAnsi="Times New Roman" w:cs="Times New Roman"/>
          <w:bCs/>
        </w:rPr>
      </w:pPr>
      <w:r w:rsidRPr="00BA4D32">
        <w:rPr>
          <w:rFonts w:ascii="Times New Roman" w:hAnsi="Times New Roman" w:cs="Times New Roman"/>
          <w:bCs/>
        </w:rPr>
        <w:t>Persistent Poverty Counties</w:t>
      </w:r>
      <w:r>
        <w:rPr>
          <w:rFonts w:ascii="Times New Roman" w:hAnsi="Times New Roman" w:cs="Times New Roman"/>
          <w:bCs/>
        </w:rPr>
        <w:t xml:space="preserve"> (columns </w:t>
      </w:r>
      <w:r w:rsidR="00732610">
        <w:rPr>
          <w:rFonts w:ascii="Times New Roman" w:hAnsi="Times New Roman" w:cs="Times New Roman"/>
          <w:bCs/>
        </w:rPr>
        <w:t>Q</w:t>
      </w:r>
      <w:r>
        <w:rPr>
          <w:rFonts w:ascii="Times New Roman" w:hAnsi="Times New Roman" w:cs="Times New Roman"/>
          <w:bCs/>
        </w:rPr>
        <w:t xml:space="preserve"> and </w:t>
      </w:r>
      <w:r w:rsidR="00732610">
        <w:rPr>
          <w:rFonts w:ascii="Times New Roman" w:hAnsi="Times New Roman" w:cs="Times New Roman"/>
          <w:bCs/>
        </w:rPr>
        <w:t>R</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D5</w:t>
      </w:r>
    </w:p>
    <w:p w:rsidR="00EA073E" w:rsidRPr="00E92D79" w:rsidP="00E92D79" w14:paraId="688012A4" w14:textId="77777777">
      <w:pPr>
        <w:pStyle w:val="ListParagraph"/>
        <w:ind w:left="885" w:firstLine="0"/>
        <w:rPr>
          <w:rFonts w:ascii="Times New Roman" w:hAnsi="Times New Roman" w:cs="Times New Roman"/>
          <w:bCs/>
        </w:rPr>
      </w:pPr>
    </w:p>
    <w:p w:rsidR="00C961E0" w:rsidRPr="002575D0" w14:paraId="24049271" w14:textId="188E44C2">
      <w:pPr>
        <w:rPr>
          <w:rFonts w:ascii="Times New Roman" w:hAnsi="Times New Roman" w:cs="Times New Roman"/>
          <w:bCs/>
        </w:rPr>
      </w:pPr>
      <w:r>
        <w:rPr>
          <w:rFonts w:ascii="Times New Roman" w:hAnsi="Times New Roman" w:cs="Times New Roman"/>
          <w:bCs/>
        </w:rPr>
        <w:t xml:space="preserve">Reporting at the county level is subject to a de minimis exemption. </w:t>
      </w:r>
      <w:r w:rsidR="00571D4D">
        <w:rPr>
          <w:rFonts w:ascii="Times New Roman" w:hAnsi="Times New Roman" w:cs="Times New Roman"/>
          <w:bCs/>
        </w:rPr>
        <w:t xml:space="preserve"> </w:t>
      </w:r>
      <w:r>
        <w:rPr>
          <w:rFonts w:ascii="Times New Roman" w:hAnsi="Times New Roman" w:cs="Times New Roman"/>
          <w:bCs/>
        </w:rPr>
        <w:t>Only for lending to Rural Communities (Schedule D1) and Persistent Poverty Counties (Schedule D5), counties that contain less than 5% of the Participant’s lending for that category by dollar value are excluded</w:t>
      </w:r>
      <w:r w:rsidR="004C0BB1">
        <w:rPr>
          <w:rFonts w:ascii="Times New Roman" w:hAnsi="Times New Roman" w:cs="Times New Roman"/>
          <w:bCs/>
        </w:rPr>
        <w:t xml:space="preserve"> from reporting on Schedule D</w:t>
      </w:r>
      <w:r>
        <w:rPr>
          <w:rFonts w:ascii="Times New Roman" w:hAnsi="Times New Roman" w:cs="Times New Roman"/>
          <w:bCs/>
        </w:rPr>
        <w:t xml:space="preserve">. </w:t>
      </w:r>
      <w:r w:rsidR="004C0BB1">
        <w:rPr>
          <w:rFonts w:ascii="Times New Roman" w:hAnsi="Times New Roman" w:cs="Times New Roman"/>
          <w:bCs/>
        </w:rPr>
        <w:t xml:space="preserve"> </w:t>
      </w:r>
      <w:r>
        <w:rPr>
          <w:rFonts w:ascii="Times New Roman" w:hAnsi="Times New Roman" w:cs="Times New Roman"/>
          <w:bCs/>
        </w:rPr>
        <w:t>For example, for lending to Rural Communities, the Participant should start with the total dollar value of originations in Rural Communities reported in Schedule B, item 1</w:t>
      </w:r>
      <w:r w:rsidR="00E837A2">
        <w:rPr>
          <w:rFonts w:ascii="Times New Roman" w:hAnsi="Times New Roman" w:cs="Times New Roman"/>
          <w:bCs/>
        </w:rPr>
        <w:t>2</w:t>
      </w:r>
      <w:r w:rsidR="00732610">
        <w:rPr>
          <w:rFonts w:ascii="Times New Roman" w:hAnsi="Times New Roman" w:cs="Times New Roman"/>
          <w:bCs/>
        </w:rPr>
        <w:t>J</w:t>
      </w:r>
      <w:r>
        <w:rPr>
          <w:rFonts w:ascii="Times New Roman" w:hAnsi="Times New Roman" w:cs="Times New Roman"/>
          <w:bCs/>
        </w:rPr>
        <w:t xml:space="preserve">. </w:t>
      </w:r>
      <w:r w:rsidR="00571D4D">
        <w:rPr>
          <w:rFonts w:ascii="Times New Roman" w:hAnsi="Times New Roman" w:cs="Times New Roman"/>
          <w:bCs/>
        </w:rPr>
        <w:t xml:space="preserve"> </w:t>
      </w:r>
      <w:r>
        <w:rPr>
          <w:rFonts w:ascii="Times New Roman" w:hAnsi="Times New Roman" w:cs="Times New Roman"/>
          <w:bCs/>
        </w:rPr>
        <w:t>That lending should then be disaggregated by county, and the Participant should report in Schedule D1 lending to any counties that have 5% or more of the lending reported in Schedule B, item 1</w:t>
      </w:r>
      <w:r w:rsidR="00E837A2">
        <w:rPr>
          <w:rFonts w:ascii="Times New Roman" w:hAnsi="Times New Roman" w:cs="Times New Roman"/>
          <w:bCs/>
        </w:rPr>
        <w:t>2</w:t>
      </w:r>
      <w:r w:rsidR="00732610">
        <w:rPr>
          <w:rFonts w:ascii="Times New Roman" w:hAnsi="Times New Roman" w:cs="Times New Roman"/>
          <w:bCs/>
        </w:rPr>
        <w:t>J</w:t>
      </w:r>
      <w:r>
        <w:rPr>
          <w:rFonts w:ascii="Times New Roman" w:hAnsi="Times New Roman" w:cs="Times New Roman"/>
          <w:bCs/>
        </w:rPr>
        <w:t xml:space="preserve">. </w:t>
      </w:r>
    </w:p>
    <w:p w:rsidR="007E39A5" w:rsidP="007E39A5" w14:paraId="45148996" w14:textId="3D27713A">
      <w:pPr>
        <w:rPr>
          <w:rFonts w:ascii="Times New Roman" w:hAnsi="Times New Roman" w:cs="Times New Roman"/>
          <w:bCs/>
        </w:rPr>
      </w:pPr>
      <w:r>
        <w:rPr>
          <w:rFonts w:ascii="Times New Roman" w:hAnsi="Times New Roman" w:cs="Times New Roman"/>
          <w:bCs/>
        </w:rPr>
        <w:t>The following categories of lending or investment should be reported at the census tract level:</w:t>
      </w:r>
    </w:p>
    <w:p w:rsidR="007E39A5" w:rsidP="007E39A5" w14:paraId="3FEF2180" w14:textId="0EE45F72">
      <w:pPr>
        <w:pStyle w:val="ListParagraph"/>
        <w:numPr>
          <w:ilvl w:val="0"/>
          <w:numId w:val="40"/>
        </w:numPr>
        <w:rPr>
          <w:rFonts w:ascii="Times New Roman" w:hAnsi="Times New Roman" w:cs="Times New Roman"/>
          <w:bCs/>
        </w:rPr>
      </w:pPr>
      <w:r w:rsidRPr="00BA4D32">
        <w:rPr>
          <w:rFonts w:ascii="Times New Roman" w:hAnsi="Times New Roman" w:cs="Times New Roman"/>
          <w:bCs/>
        </w:rPr>
        <w:t xml:space="preserve">Urban Low-Income Communities </w:t>
      </w:r>
      <w:r>
        <w:rPr>
          <w:rFonts w:ascii="Times New Roman" w:hAnsi="Times New Roman" w:cs="Times New Roman"/>
          <w:bCs/>
        </w:rPr>
        <w:t xml:space="preserve">(columns </w:t>
      </w:r>
      <w:r w:rsidR="00732610">
        <w:rPr>
          <w:rFonts w:ascii="Times New Roman" w:hAnsi="Times New Roman" w:cs="Times New Roman"/>
          <w:bCs/>
        </w:rPr>
        <w:t>K</w:t>
      </w:r>
      <w:r>
        <w:rPr>
          <w:rFonts w:ascii="Times New Roman" w:hAnsi="Times New Roman" w:cs="Times New Roman"/>
          <w:bCs/>
        </w:rPr>
        <w:t xml:space="preserve"> and </w:t>
      </w:r>
      <w:r w:rsidR="00732610">
        <w:rPr>
          <w:rFonts w:ascii="Times New Roman" w:hAnsi="Times New Roman" w:cs="Times New Roman"/>
          <w:bCs/>
        </w:rPr>
        <w:t>L</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D2</w:t>
      </w:r>
    </w:p>
    <w:p w:rsidR="00BA4D32" w:rsidP="007E39A5" w14:paraId="4CAA0CE8" w14:textId="0E2AAF9B">
      <w:pPr>
        <w:pStyle w:val="ListParagraph"/>
        <w:numPr>
          <w:ilvl w:val="0"/>
          <w:numId w:val="40"/>
        </w:numPr>
        <w:rPr>
          <w:rFonts w:ascii="Times New Roman" w:hAnsi="Times New Roman" w:cs="Times New Roman"/>
          <w:bCs/>
        </w:rPr>
      </w:pPr>
      <w:r w:rsidRPr="00BA4D32">
        <w:rPr>
          <w:rFonts w:ascii="Times New Roman" w:hAnsi="Times New Roman" w:cs="Times New Roman"/>
          <w:bCs/>
        </w:rPr>
        <w:t>Underserved Communities</w:t>
      </w:r>
      <w:r>
        <w:rPr>
          <w:rFonts w:ascii="Times New Roman" w:hAnsi="Times New Roman" w:cs="Times New Roman"/>
          <w:bCs/>
        </w:rPr>
        <w:t xml:space="preserve"> (columns </w:t>
      </w:r>
      <w:r w:rsidR="00732610">
        <w:rPr>
          <w:rFonts w:ascii="Times New Roman" w:hAnsi="Times New Roman" w:cs="Times New Roman"/>
          <w:bCs/>
        </w:rPr>
        <w:t>M</w:t>
      </w:r>
      <w:r>
        <w:rPr>
          <w:rFonts w:ascii="Times New Roman" w:hAnsi="Times New Roman" w:cs="Times New Roman"/>
          <w:bCs/>
        </w:rPr>
        <w:t xml:space="preserve"> and </w:t>
      </w:r>
      <w:r w:rsidR="00732610">
        <w:rPr>
          <w:rFonts w:ascii="Times New Roman" w:hAnsi="Times New Roman" w:cs="Times New Roman"/>
          <w:bCs/>
        </w:rPr>
        <w:t>N</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D3</w:t>
      </w:r>
    </w:p>
    <w:p w:rsidR="00BA4D32" w:rsidP="00C961E0" w14:paraId="70C9DDF2" w14:textId="00B7A9B6">
      <w:pPr>
        <w:pStyle w:val="ListParagraph"/>
        <w:numPr>
          <w:ilvl w:val="0"/>
          <w:numId w:val="40"/>
        </w:numPr>
        <w:rPr>
          <w:rFonts w:ascii="Times New Roman" w:hAnsi="Times New Roman" w:cs="Times New Roman"/>
          <w:bCs/>
        </w:rPr>
      </w:pPr>
      <w:r w:rsidRPr="00BA4D32">
        <w:rPr>
          <w:rFonts w:ascii="Times New Roman" w:hAnsi="Times New Roman" w:cs="Times New Roman"/>
          <w:bCs/>
        </w:rPr>
        <w:t>Minority Communities</w:t>
      </w:r>
      <w:r>
        <w:rPr>
          <w:rFonts w:ascii="Times New Roman" w:hAnsi="Times New Roman" w:cs="Times New Roman"/>
          <w:bCs/>
        </w:rPr>
        <w:t xml:space="preserve"> (columns </w:t>
      </w:r>
      <w:r w:rsidR="00732610">
        <w:rPr>
          <w:rFonts w:ascii="Times New Roman" w:hAnsi="Times New Roman" w:cs="Times New Roman"/>
          <w:bCs/>
        </w:rPr>
        <w:t>O</w:t>
      </w:r>
      <w:r>
        <w:rPr>
          <w:rFonts w:ascii="Times New Roman" w:hAnsi="Times New Roman" w:cs="Times New Roman"/>
          <w:bCs/>
        </w:rPr>
        <w:t xml:space="preserve"> and </w:t>
      </w:r>
      <w:r w:rsidR="00732610">
        <w:rPr>
          <w:rFonts w:ascii="Times New Roman" w:hAnsi="Times New Roman" w:cs="Times New Roman"/>
          <w:bCs/>
        </w:rPr>
        <w:t>P</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D4</w:t>
      </w:r>
    </w:p>
    <w:p w:rsidR="00910A21" w:rsidRPr="002575D0" w:rsidP="002575D0" w14:paraId="74E95E0F" w14:textId="77777777">
      <w:pPr>
        <w:pStyle w:val="ListParagraph"/>
        <w:ind w:left="885" w:firstLine="0"/>
        <w:rPr>
          <w:rFonts w:ascii="Times New Roman" w:hAnsi="Times New Roman" w:cs="Times New Roman"/>
          <w:bCs/>
        </w:rPr>
      </w:pPr>
    </w:p>
    <w:p w:rsidR="00A95DA2" w:rsidP="00C961E0" w14:paraId="0E58045D" w14:textId="3304697D">
      <w:pPr>
        <w:rPr>
          <w:rFonts w:ascii="Times New Roman" w:hAnsi="Times New Roman" w:cs="Times New Roman"/>
          <w:bCs/>
        </w:rPr>
      </w:pPr>
      <w:r>
        <w:rPr>
          <w:rFonts w:ascii="Times New Roman" w:hAnsi="Times New Roman" w:cs="Times New Roman"/>
          <w:bCs/>
        </w:rPr>
        <w:t xml:space="preserve">Report additional place-based data on lending to Indian Reservations and Native Hawaiian Homelands (columns </w:t>
      </w:r>
      <w:r w:rsidR="00732610">
        <w:rPr>
          <w:rFonts w:ascii="Times New Roman" w:hAnsi="Times New Roman" w:cs="Times New Roman"/>
          <w:bCs/>
        </w:rPr>
        <w:t>S</w:t>
      </w:r>
      <w:r>
        <w:rPr>
          <w:rFonts w:ascii="Times New Roman" w:hAnsi="Times New Roman" w:cs="Times New Roman"/>
          <w:bCs/>
        </w:rPr>
        <w:t xml:space="preserve"> and </w:t>
      </w:r>
      <w:r w:rsidR="00732610">
        <w:rPr>
          <w:rFonts w:ascii="Times New Roman" w:hAnsi="Times New Roman" w:cs="Times New Roman"/>
          <w:bCs/>
        </w:rPr>
        <w:t>T</w:t>
      </w:r>
      <w:r>
        <w:rPr>
          <w:rFonts w:ascii="Times New Roman" w:hAnsi="Times New Roman" w:cs="Times New Roman"/>
          <w:bCs/>
        </w:rPr>
        <w:t xml:space="preserve"> in Schedule B) on Schedule D6, disaggregated by the American Indian Area</w:t>
      </w:r>
      <w:r w:rsidR="004C0BB1">
        <w:rPr>
          <w:rFonts w:ascii="Times New Roman" w:hAnsi="Times New Roman" w:cs="Times New Roman"/>
          <w:bCs/>
        </w:rPr>
        <w:t>, as defined by the United States Census Bureau,</w:t>
      </w:r>
      <w:r>
        <w:rPr>
          <w:rFonts w:ascii="Times New Roman" w:hAnsi="Times New Roman" w:cs="Times New Roman"/>
          <w:bCs/>
        </w:rPr>
        <w:t xml:space="preserve"> </w:t>
      </w:r>
      <w:r w:rsidR="00571D4D">
        <w:rPr>
          <w:rFonts w:ascii="Times New Roman" w:hAnsi="Times New Roman" w:cs="Times New Roman"/>
          <w:bCs/>
        </w:rPr>
        <w:t xml:space="preserve">to which </w:t>
      </w:r>
      <w:r>
        <w:rPr>
          <w:rFonts w:ascii="Times New Roman" w:hAnsi="Times New Roman" w:cs="Times New Roman"/>
          <w:bCs/>
        </w:rPr>
        <w:t xml:space="preserve">the lending was made. </w:t>
      </w:r>
    </w:p>
    <w:p w:rsidR="00C961E0" w:rsidP="00C961E0" w14:paraId="55794FF8" w14:textId="0D73B35C">
      <w:pPr>
        <w:rPr>
          <w:rFonts w:ascii="Times New Roman" w:hAnsi="Times New Roman" w:cs="Times New Roman"/>
          <w:bCs/>
        </w:rPr>
      </w:pPr>
      <w:r>
        <w:rPr>
          <w:rFonts w:ascii="Times New Roman" w:hAnsi="Times New Roman" w:cs="Times New Roman"/>
          <w:bCs/>
        </w:rPr>
        <w:t xml:space="preserve">Report additional place-based data on </w:t>
      </w:r>
      <w:r>
        <w:rPr>
          <w:rFonts w:ascii="Times New Roman" w:hAnsi="Times New Roman" w:cs="Times New Roman"/>
          <w:bCs/>
        </w:rPr>
        <w:t xml:space="preserve">lending to U.S. Territories (columns </w:t>
      </w:r>
      <w:r w:rsidR="00732610">
        <w:rPr>
          <w:rFonts w:ascii="Times New Roman" w:hAnsi="Times New Roman" w:cs="Times New Roman"/>
          <w:bCs/>
        </w:rPr>
        <w:t>U</w:t>
      </w:r>
      <w:r>
        <w:rPr>
          <w:rFonts w:ascii="Times New Roman" w:hAnsi="Times New Roman" w:cs="Times New Roman"/>
          <w:bCs/>
        </w:rPr>
        <w:t xml:space="preserve"> and </w:t>
      </w:r>
      <w:r w:rsidR="00732610">
        <w:rPr>
          <w:rFonts w:ascii="Times New Roman" w:hAnsi="Times New Roman" w:cs="Times New Roman"/>
          <w:bCs/>
        </w:rPr>
        <w:t>V</w:t>
      </w:r>
      <w:r>
        <w:rPr>
          <w:rFonts w:ascii="Times New Roman" w:hAnsi="Times New Roman" w:cs="Times New Roman"/>
          <w:bCs/>
        </w:rPr>
        <w:t xml:space="preserve"> in Schedule B)</w:t>
      </w:r>
      <w:r>
        <w:rPr>
          <w:rFonts w:ascii="Times New Roman" w:hAnsi="Times New Roman" w:cs="Times New Roman"/>
          <w:bCs/>
        </w:rPr>
        <w:t xml:space="preserve"> on Schedule D7. </w:t>
      </w:r>
      <w:r w:rsidR="00571D4D">
        <w:rPr>
          <w:rFonts w:ascii="Times New Roman" w:hAnsi="Times New Roman" w:cs="Times New Roman"/>
          <w:bCs/>
        </w:rPr>
        <w:t xml:space="preserve"> </w:t>
      </w:r>
      <w:r>
        <w:rPr>
          <w:rFonts w:ascii="Times New Roman" w:hAnsi="Times New Roman" w:cs="Times New Roman"/>
          <w:bCs/>
        </w:rPr>
        <w:t>R</w:t>
      </w:r>
      <w:r>
        <w:rPr>
          <w:rFonts w:ascii="Times New Roman" w:hAnsi="Times New Roman" w:cs="Times New Roman"/>
          <w:bCs/>
        </w:rPr>
        <w:t>eport the territory</w:t>
      </w:r>
      <w:r w:rsidR="00571D4D">
        <w:rPr>
          <w:rFonts w:ascii="Times New Roman" w:hAnsi="Times New Roman" w:cs="Times New Roman"/>
          <w:bCs/>
        </w:rPr>
        <w:t xml:space="preserve"> to which</w:t>
      </w:r>
      <w:r>
        <w:rPr>
          <w:rFonts w:ascii="Times New Roman" w:hAnsi="Times New Roman" w:cs="Times New Roman"/>
          <w:bCs/>
        </w:rPr>
        <w:t xml:space="preserve"> the lending or investment was made </w:t>
      </w:r>
      <w:r>
        <w:rPr>
          <w:rFonts w:ascii="Times New Roman" w:hAnsi="Times New Roman" w:cs="Times New Roman"/>
          <w:bCs/>
        </w:rPr>
        <w:t>and for Puerto Rico, report the municipality name</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That is, report lending or investment disaggregated by whether it was made to </w:t>
      </w:r>
      <w:r w:rsidRPr="00C961E0">
        <w:rPr>
          <w:rFonts w:ascii="Times New Roman" w:hAnsi="Times New Roman" w:cs="Times New Roman"/>
          <w:bCs/>
        </w:rPr>
        <w:t>Guam, American Samoa, the U.S. Virgin Islands, the Northern Mariana Islands</w:t>
      </w:r>
      <w:r>
        <w:rPr>
          <w:rFonts w:ascii="Times New Roman" w:hAnsi="Times New Roman" w:cs="Times New Roman"/>
          <w:bCs/>
        </w:rPr>
        <w:t>, and each municipality in Puerto Rico</w:t>
      </w:r>
      <w:r>
        <w:rPr>
          <w:rFonts w:ascii="Times New Roman" w:hAnsi="Times New Roman" w:cs="Times New Roman"/>
          <w:bCs/>
        </w:rPr>
        <w:t xml:space="preserve">. </w:t>
      </w:r>
    </w:p>
    <w:p w:rsidR="00C961E0" w:rsidP="00C961E0" w14:paraId="23D70954" w14:textId="6C5CC765">
      <w:pPr>
        <w:rPr>
          <w:rFonts w:ascii="Times New Roman" w:hAnsi="Times New Roman" w:cs="Times New Roman"/>
          <w:bCs/>
        </w:rPr>
      </w:pPr>
      <w:r>
        <w:rPr>
          <w:rFonts w:ascii="Times New Roman" w:hAnsi="Times New Roman" w:cs="Times New Roman"/>
          <w:bCs/>
        </w:rPr>
        <w:t xml:space="preserve">For each of the following categories of borrowers or projects </w:t>
      </w:r>
      <w:r w:rsidRPr="00C961E0">
        <w:rPr>
          <w:rFonts w:ascii="Times New Roman" w:hAnsi="Times New Roman" w:cs="Times New Roman"/>
          <w:bCs/>
        </w:rPr>
        <w:t>that create direct benefits for LMI communities or to Other Targeted Populations</w:t>
      </w:r>
      <w:r>
        <w:rPr>
          <w:rFonts w:ascii="Times New Roman" w:hAnsi="Times New Roman" w:cs="Times New Roman"/>
          <w:bCs/>
        </w:rPr>
        <w:t xml:space="preserve">, report </w:t>
      </w:r>
      <w:r w:rsidR="00E445ED">
        <w:rPr>
          <w:rFonts w:ascii="Times New Roman" w:hAnsi="Times New Roman" w:cs="Times New Roman"/>
          <w:bCs/>
        </w:rPr>
        <w:t xml:space="preserve">each </w:t>
      </w:r>
      <w:r>
        <w:rPr>
          <w:rFonts w:ascii="Times New Roman" w:hAnsi="Times New Roman" w:cs="Times New Roman"/>
          <w:bCs/>
        </w:rPr>
        <w:t>county the lending or investment was made to and the total number and dollar value of originations to each county</w:t>
      </w:r>
      <w:r w:rsidR="00A95DA2">
        <w:rPr>
          <w:rFonts w:ascii="Times New Roman" w:hAnsi="Times New Roman" w:cs="Times New Roman"/>
          <w:bCs/>
        </w:rPr>
        <w:t xml:space="preserve"> on Schedule D8</w:t>
      </w:r>
      <w:r>
        <w:rPr>
          <w:rFonts w:ascii="Times New Roman" w:hAnsi="Times New Roman" w:cs="Times New Roman"/>
          <w:bCs/>
        </w:rPr>
        <w:t>:</w:t>
      </w:r>
    </w:p>
    <w:p w:rsidR="00C961E0" w:rsidP="00C961E0" w14:paraId="47D71E0F" w14:textId="12D4615F">
      <w:pPr>
        <w:pStyle w:val="ListParagraph"/>
        <w:numPr>
          <w:ilvl w:val="0"/>
          <w:numId w:val="41"/>
        </w:numPr>
        <w:rPr>
          <w:rFonts w:ascii="Times New Roman" w:hAnsi="Times New Roman" w:cs="Times New Roman"/>
          <w:bCs/>
        </w:rPr>
      </w:pPr>
      <w:r w:rsidRPr="00C961E0">
        <w:rPr>
          <w:rFonts w:ascii="Times New Roman" w:hAnsi="Times New Roman" w:cs="Times New Roman"/>
          <w:bCs/>
        </w:rPr>
        <w:t>Affordable Housing</w:t>
      </w:r>
      <w:r>
        <w:rPr>
          <w:rFonts w:ascii="Times New Roman" w:hAnsi="Times New Roman" w:cs="Times New Roman"/>
          <w:bCs/>
        </w:rPr>
        <w:t xml:space="preserve"> (columns A</w:t>
      </w:r>
      <w:r w:rsidR="00732610">
        <w:rPr>
          <w:rFonts w:ascii="Times New Roman" w:hAnsi="Times New Roman" w:cs="Times New Roman"/>
          <w:bCs/>
        </w:rPr>
        <w:t>A</w:t>
      </w:r>
      <w:r>
        <w:rPr>
          <w:rFonts w:ascii="Times New Roman" w:hAnsi="Times New Roman" w:cs="Times New Roman"/>
          <w:bCs/>
        </w:rPr>
        <w:t xml:space="preserve"> and A</w:t>
      </w:r>
      <w:r w:rsidR="00732610">
        <w:rPr>
          <w:rFonts w:ascii="Times New Roman" w:hAnsi="Times New Roman" w:cs="Times New Roman"/>
          <w:bCs/>
        </w:rPr>
        <w:t>B</w:t>
      </w:r>
      <w:r>
        <w:rPr>
          <w:rFonts w:ascii="Times New Roman" w:hAnsi="Times New Roman" w:cs="Times New Roman"/>
          <w:bCs/>
        </w:rPr>
        <w:t xml:space="preserve"> in Schedule B)</w:t>
      </w:r>
    </w:p>
    <w:p w:rsidR="00C961E0" w:rsidRPr="002575D0" w14:paraId="1F471D50" w14:textId="67C14CD9">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w:t>
      </w:r>
      <w:r>
        <w:rPr>
          <w:rFonts w:ascii="Times New Roman" w:hAnsi="Times New Roman" w:cs="Times New Roman"/>
          <w:bCs/>
        </w:rPr>
        <w:t xml:space="preserve"> that</w:t>
      </w:r>
      <w:r w:rsidRPr="00C961E0">
        <w:rPr>
          <w:rFonts w:ascii="Times New Roman" w:hAnsi="Times New Roman" w:cs="Times New Roman"/>
          <w:bCs/>
        </w:rPr>
        <w:t xml:space="preserve"> primarily benefit LMI Borrowers or communities</w:t>
      </w:r>
      <w:r>
        <w:rPr>
          <w:rFonts w:ascii="Times New Roman" w:hAnsi="Times New Roman" w:cs="Times New Roman"/>
          <w:bCs/>
        </w:rPr>
        <w:t xml:space="preserve"> </w:t>
      </w:r>
      <w:r w:rsidR="005E35B2">
        <w:rPr>
          <w:rFonts w:ascii="Times New Roman" w:hAnsi="Times New Roman" w:cs="Times New Roman"/>
          <w:bCs/>
        </w:rPr>
        <w:t xml:space="preserve">(Qualified PWI) </w:t>
      </w:r>
      <w:r>
        <w:rPr>
          <w:rFonts w:ascii="Times New Roman" w:hAnsi="Times New Roman" w:cs="Times New Roman"/>
          <w:bCs/>
        </w:rPr>
        <w:t>(columns A</w:t>
      </w:r>
      <w:r w:rsidR="00732610">
        <w:rPr>
          <w:rFonts w:ascii="Times New Roman" w:hAnsi="Times New Roman" w:cs="Times New Roman"/>
          <w:bCs/>
        </w:rPr>
        <w:t>C</w:t>
      </w:r>
      <w:r>
        <w:rPr>
          <w:rFonts w:ascii="Times New Roman" w:hAnsi="Times New Roman" w:cs="Times New Roman"/>
          <w:bCs/>
        </w:rPr>
        <w:t xml:space="preserve"> and A</w:t>
      </w:r>
      <w:r w:rsidR="00732610">
        <w:rPr>
          <w:rFonts w:ascii="Times New Roman" w:hAnsi="Times New Roman" w:cs="Times New Roman"/>
          <w:bCs/>
        </w:rPr>
        <w:t>D</w:t>
      </w:r>
      <w:r>
        <w:rPr>
          <w:rFonts w:ascii="Times New Roman" w:hAnsi="Times New Roman" w:cs="Times New Roman"/>
          <w:bCs/>
        </w:rPr>
        <w:t xml:space="preserve"> in Schedule B)</w:t>
      </w:r>
    </w:p>
    <w:p w:rsidR="00C961E0" w:rsidRPr="00E92D79" w:rsidP="00732610" w14:paraId="287F3392" w14:textId="16E3A53F">
      <w:pPr>
        <w:pStyle w:val="ListParagraph"/>
        <w:numPr>
          <w:ilvl w:val="0"/>
          <w:numId w:val="41"/>
        </w:numPr>
        <w:rPr>
          <w:rFonts w:ascii="Times New Roman" w:hAnsi="Times New Roman" w:cs="Times New Roman"/>
          <w:bCs/>
        </w:rPr>
      </w:pPr>
      <w:r>
        <w:rPr>
          <w:rFonts w:ascii="Times New Roman" w:hAnsi="Times New Roman" w:cs="Times New Roman"/>
          <w:bCs/>
        </w:rPr>
        <w:t>Community Service Facility (columns A</w:t>
      </w:r>
      <w:r w:rsidR="00732610">
        <w:rPr>
          <w:rFonts w:ascii="Times New Roman" w:hAnsi="Times New Roman" w:cs="Times New Roman"/>
          <w:bCs/>
        </w:rPr>
        <w:t>E</w:t>
      </w:r>
      <w:r>
        <w:rPr>
          <w:rFonts w:ascii="Times New Roman" w:hAnsi="Times New Roman" w:cs="Times New Roman"/>
          <w:bCs/>
        </w:rPr>
        <w:t xml:space="preserve"> and A</w:t>
      </w:r>
      <w:r w:rsidRPr="00E92D79" w:rsidR="00732610">
        <w:rPr>
          <w:rFonts w:ascii="Times New Roman" w:hAnsi="Times New Roman" w:cs="Times New Roman"/>
          <w:bCs/>
        </w:rPr>
        <w:t>F</w:t>
      </w:r>
      <w:r w:rsidRPr="00E92D79">
        <w:rPr>
          <w:rFonts w:ascii="Times New Roman" w:hAnsi="Times New Roman" w:cs="Times New Roman"/>
          <w:bCs/>
        </w:rPr>
        <w:t xml:space="preserve"> in Schedule B)</w:t>
      </w:r>
    </w:p>
    <w:p w:rsidR="00C961E0" w:rsidP="00C961E0" w14:paraId="333DA5B0" w14:textId="5F8168AA">
      <w:pPr>
        <w:pStyle w:val="ListParagraph"/>
        <w:numPr>
          <w:ilvl w:val="0"/>
          <w:numId w:val="41"/>
        </w:numPr>
        <w:rPr>
          <w:rFonts w:ascii="Times New Roman" w:hAnsi="Times New Roman" w:cs="Times New Roman"/>
          <w:bCs/>
        </w:rPr>
      </w:pPr>
      <w:r w:rsidRPr="00C961E0">
        <w:rPr>
          <w:rFonts w:ascii="Times New Roman" w:hAnsi="Times New Roman" w:cs="Times New Roman"/>
          <w:bCs/>
        </w:rPr>
        <w:t>Deeply Affordable Housing</w:t>
      </w:r>
      <w:r>
        <w:rPr>
          <w:rFonts w:ascii="Times New Roman" w:hAnsi="Times New Roman" w:cs="Times New Roman"/>
          <w:bCs/>
        </w:rPr>
        <w:t xml:space="preserve"> (columns A</w:t>
      </w:r>
      <w:r w:rsidR="00732610">
        <w:rPr>
          <w:rFonts w:ascii="Times New Roman" w:hAnsi="Times New Roman" w:cs="Times New Roman"/>
          <w:bCs/>
        </w:rPr>
        <w:t>G</w:t>
      </w:r>
      <w:r>
        <w:rPr>
          <w:rFonts w:ascii="Times New Roman" w:hAnsi="Times New Roman" w:cs="Times New Roman"/>
          <w:bCs/>
        </w:rPr>
        <w:t xml:space="preserve"> and A</w:t>
      </w:r>
      <w:r w:rsidR="00732610">
        <w:rPr>
          <w:rFonts w:ascii="Times New Roman" w:hAnsi="Times New Roman" w:cs="Times New Roman"/>
          <w:bCs/>
        </w:rPr>
        <w:t>H</w:t>
      </w:r>
      <w:r>
        <w:rPr>
          <w:rFonts w:ascii="Times New Roman" w:hAnsi="Times New Roman" w:cs="Times New Roman"/>
          <w:bCs/>
        </w:rPr>
        <w:t xml:space="preserve"> in Schedule B)</w:t>
      </w:r>
    </w:p>
    <w:p w:rsidR="00C961E0" w:rsidRPr="002575D0" w:rsidP="002575D0" w14:paraId="74573038" w14:textId="479944AF">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 that primarily benefit Low-Income Borrowers, Minority borrowers, or Minority Businesses</w:t>
      </w:r>
      <w:r>
        <w:rPr>
          <w:rFonts w:ascii="Times New Roman" w:hAnsi="Times New Roman" w:cs="Times New Roman"/>
          <w:bCs/>
        </w:rPr>
        <w:t xml:space="preserve"> </w:t>
      </w:r>
      <w:r w:rsidR="005E35B2">
        <w:rPr>
          <w:rFonts w:ascii="Times New Roman" w:hAnsi="Times New Roman" w:cs="Times New Roman"/>
          <w:bCs/>
        </w:rPr>
        <w:t xml:space="preserve">(Deep Impact PWI) </w:t>
      </w:r>
      <w:r>
        <w:rPr>
          <w:rFonts w:ascii="Times New Roman" w:hAnsi="Times New Roman" w:cs="Times New Roman"/>
          <w:bCs/>
        </w:rPr>
        <w:t>(columns A</w:t>
      </w:r>
      <w:r w:rsidR="00732610">
        <w:rPr>
          <w:rFonts w:ascii="Times New Roman" w:hAnsi="Times New Roman" w:cs="Times New Roman"/>
          <w:bCs/>
        </w:rPr>
        <w:t>I</w:t>
      </w:r>
      <w:r>
        <w:rPr>
          <w:rFonts w:ascii="Times New Roman" w:hAnsi="Times New Roman" w:cs="Times New Roman"/>
          <w:bCs/>
        </w:rPr>
        <w:t xml:space="preserve"> and A</w:t>
      </w:r>
      <w:r w:rsidR="00732610">
        <w:rPr>
          <w:rFonts w:ascii="Times New Roman" w:hAnsi="Times New Roman" w:cs="Times New Roman"/>
          <w:bCs/>
        </w:rPr>
        <w:t>J</w:t>
      </w:r>
      <w:r>
        <w:rPr>
          <w:rFonts w:ascii="Times New Roman" w:hAnsi="Times New Roman" w:cs="Times New Roman"/>
          <w:bCs/>
        </w:rPr>
        <w:t xml:space="preserve"> in Schedule B)</w:t>
      </w:r>
    </w:p>
    <w:p w:rsidR="00C961E0" w:rsidRPr="002575D0" w:rsidP="002575D0" w14:paraId="685D68BC" w14:textId="77777777">
      <w:pPr>
        <w:rPr>
          <w:rFonts w:ascii="Times New Roman" w:hAnsi="Times New Roman" w:cs="Times New Roman"/>
          <w:bCs/>
        </w:rPr>
      </w:pPr>
    </w:p>
    <w:p w:rsidR="00910A21" w:rsidRPr="00060B16" w:rsidP="002575D0" w14:paraId="55127AC8" w14:textId="3C9E365C">
      <w:pPr>
        <w:pStyle w:val="Heading2"/>
        <w:numPr>
          <w:ilvl w:val="0"/>
          <w:numId w:val="38"/>
        </w:numPr>
        <w:spacing w:before="1" w:after="160" w:line="259" w:lineRule="auto"/>
        <w:contextualSpacing/>
        <w:rPr>
          <w:rFonts w:ascii="Times New Roman" w:hAnsi="Times New Roman" w:cs="Times New Roman"/>
          <w:sz w:val="22"/>
          <w:szCs w:val="22"/>
        </w:rPr>
      </w:pPr>
      <w:bookmarkStart w:id="29" w:name="_Toc130219253"/>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9"/>
      <w:r w:rsidRPr="00060B16">
        <w:rPr>
          <w:rFonts w:ascii="Times New Roman" w:hAnsi="Times New Roman" w:cs="Times New Roman"/>
          <w:sz w:val="22"/>
          <w:szCs w:val="22"/>
        </w:rPr>
        <w:t xml:space="preserve"> </w:t>
      </w:r>
    </w:p>
    <w:p w:rsidR="007E39A5" w:rsidRPr="002575D0" w14:paraId="0AAB0013" w14:textId="6AEF5700">
      <w:pPr>
        <w:rPr>
          <w:rFonts w:ascii="Times New Roman" w:hAnsi="Times New Roman" w:cs="Times New Roman"/>
          <w:bCs/>
        </w:rPr>
      </w:pPr>
      <w:r>
        <w:rPr>
          <w:rFonts w:ascii="Times New Roman" w:hAnsi="Times New Roman" w:cs="Times New Roman"/>
          <w:b/>
          <w:bCs/>
        </w:rPr>
        <w:t>Schedule D1 (Rural Communities) and Schedule D5 (</w:t>
      </w:r>
      <w:r w:rsidRPr="00A95DA2">
        <w:rPr>
          <w:rFonts w:ascii="Times New Roman" w:hAnsi="Times New Roman" w:cs="Times New Roman"/>
          <w:b/>
          <w:bCs/>
        </w:rPr>
        <w:t>Persistent Poverty Counties</w:t>
      </w:r>
      <w:r>
        <w:rPr>
          <w:rFonts w:ascii="Times New Roman" w:hAnsi="Times New Roman" w:cs="Times New Roman"/>
          <w:b/>
          <w:bCs/>
        </w:rPr>
        <w:t>)</w:t>
      </w:r>
    </w:p>
    <w:p w:rsidR="00DE1318" w:rsidP="00823410" w14:paraId="0CEB9476" w14:textId="7D8CC336">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 xml:space="preserve">Report the </w:t>
      </w:r>
      <w:r w:rsidR="00895750">
        <w:rPr>
          <w:rFonts w:ascii="Times New Roman" w:hAnsi="Times New Roman" w:cs="Times New Roman"/>
        </w:rPr>
        <w:t>s</w:t>
      </w:r>
      <w:r>
        <w:rPr>
          <w:rFonts w:ascii="Times New Roman" w:hAnsi="Times New Roman" w:cs="Times New Roman"/>
        </w:rPr>
        <w:t>tate</w:t>
      </w:r>
    </w:p>
    <w:p w:rsidR="00DE1318" w:rsidP="00823410" w14:paraId="0C4507BD"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DE1318" w:rsidP="00DE1318" w14:paraId="6B4EF1B6" w14:textId="4428FFE2">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 xml:space="preserve">5-digit </w:t>
      </w:r>
      <w:r>
        <w:rPr>
          <w:rFonts w:ascii="Times New Roman" w:hAnsi="Times New Roman" w:cs="Times New Roman"/>
        </w:rPr>
        <w:t xml:space="preserve">FIPS code for the </w:t>
      </w:r>
      <w:r w:rsidR="005E35B2">
        <w:rPr>
          <w:rFonts w:ascii="Times New Roman" w:hAnsi="Times New Roman" w:cs="Times New Roman"/>
        </w:rPr>
        <w:t xml:space="preserve">state and </w:t>
      </w:r>
      <w:r>
        <w:rPr>
          <w:rFonts w:ascii="Times New Roman" w:hAnsi="Times New Roman" w:cs="Times New Roman"/>
        </w:rPr>
        <w:t xml:space="preserve">county  </w:t>
      </w:r>
    </w:p>
    <w:p w:rsidR="00DE1318" w:rsidP="00DE1318" w14:paraId="450A3EBB" w14:textId="0652048F">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 or census tract, as applicable</w:t>
      </w:r>
    </w:p>
    <w:p w:rsidR="00895750" w:rsidP="00DE1318" w14:paraId="68CF20B1" w14:textId="77777777">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 or census tract, as applicable</w:t>
      </w:r>
    </w:p>
    <w:p w:rsidR="00895750" w:rsidP="00DE1318" w14:paraId="66DD2B5E" w14:textId="77777777">
      <w:pPr>
        <w:rPr>
          <w:rFonts w:ascii="Times New Roman" w:hAnsi="Times New Roman" w:cs="Times New Roman"/>
        </w:rPr>
      </w:pPr>
    </w:p>
    <w:p w:rsidR="00F025CE" w:rsidRPr="002575D0" w:rsidP="00F025CE" w14:paraId="25276471" w14:textId="0FEEDF1E">
      <w:pPr>
        <w:rPr>
          <w:rFonts w:ascii="Times New Roman" w:hAnsi="Times New Roman" w:cs="Times New Roman"/>
          <w:bCs/>
        </w:rPr>
      </w:pPr>
      <w:r>
        <w:rPr>
          <w:rFonts w:ascii="Times New Roman" w:hAnsi="Times New Roman" w:cs="Times New Roman"/>
          <w:b/>
          <w:bCs/>
        </w:rPr>
        <w:t>Schedule D2 (</w:t>
      </w:r>
      <w:r w:rsidRPr="00A95DA2">
        <w:rPr>
          <w:rFonts w:ascii="Times New Roman" w:hAnsi="Times New Roman" w:cs="Times New Roman"/>
          <w:b/>
          <w:bCs/>
        </w:rPr>
        <w:t>Urban Low-Income Communities</w:t>
      </w:r>
      <w:r>
        <w:rPr>
          <w:rFonts w:ascii="Times New Roman" w:hAnsi="Times New Roman" w:cs="Times New Roman"/>
          <w:b/>
          <w:bCs/>
        </w:rPr>
        <w:t>), Schedule D3 (</w:t>
      </w:r>
      <w:r w:rsidRPr="00A95DA2">
        <w:rPr>
          <w:rFonts w:ascii="Times New Roman" w:hAnsi="Times New Roman" w:cs="Times New Roman"/>
          <w:b/>
          <w:bCs/>
        </w:rPr>
        <w:t>Underserved Communities</w:t>
      </w:r>
      <w:r>
        <w:rPr>
          <w:rFonts w:ascii="Times New Roman" w:hAnsi="Times New Roman" w:cs="Times New Roman"/>
          <w:b/>
          <w:bCs/>
        </w:rPr>
        <w:t>), and Schedule D4 (</w:t>
      </w:r>
      <w:r w:rsidRPr="00A95DA2">
        <w:rPr>
          <w:rFonts w:ascii="Times New Roman" w:hAnsi="Times New Roman" w:cs="Times New Roman"/>
          <w:b/>
          <w:bCs/>
        </w:rPr>
        <w:t>Minority Communities</w:t>
      </w:r>
      <w:r>
        <w:rPr>
          <w:rFonts w:ascii="Times New Roman" w:hAnsi="Times New Roman" w:cs="Times New Roman"/>
          <w:b/>
          <w:bCs/>
        </w:rPr>
        <w:t xml:space="preserve">) </w:t>
      </w:r>
    </w:p>
    <w:p w:rsidR="00F025CE" w:rsidP="00F025CE" w14:paraId="73451120" w14:textId="77777777">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state</w:t>
      </w:r>
    </w:p>
    <w:p w:rsidR="00F025CE" w:rsidP="00F025CE" w14:paraId="3BAEDCCE"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F025CE" w:rsidP="00F025CE" w14:paraId="3E599F21" w14:textId="75F38417">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11-digit FIPS code for the relevant census tract  </w:t>
      </w:r>
    </w:p>
    <w:p w:rsidR="00F025CE" w:rsidP="00F025CE" w14:paraId="0F3A9C18"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 or census tract, as applicable</w:t>
      </w:r>
    </w:p>
    <w:p w:rsidR="00F025CE" w:rsidP="00F025CE" w14:paraId="5682F5CC" w14:textId="77777777">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 or census tract, as applicable</w:t>
      </w:r>
    </w:p>
    <w:p w:rsidR="00F025CE" w:rsidP="00895750" w14:paraId="4EEC2CFE" w14:textId="77777777">
      <w:pPr>
        <w:rPr>
          <w:rFonts w:ascii="Times New Roman" w:hAnsi="Times New Roman" w:cs="Times New Roman"/>
          <w:b/>
          <w:bCs/>
        </w:rPr>
      </w:pPr>
    </w:p>
    <w:p w:rsidR="00895750" w:rsidRPr="00EC6845" w:rsidP="00895750" w14:paraId="4DD5A3AB" w14:textId="60A90330">
      <w:pPr>
        <w:rPr>
          <w:rFonts w:ascii="Times New Roman" w:hAnsi="Times New Roman" w:cs="Times New Roman"/>
          <w:bCs/>
        </w:rPr>
      </w:pPr>
      <w:r>
        <w:rPr>
          <w:rFonts w:ascii="Times New Roman" w:hAnsi="Times New Roman" w:cs="Times New Roman"/>
          <w:b/>
          <w:bCs/>
        </w:rPr>
        <w:t>Schedule D6 (</w:t>
      </w:r>
      <w:r w:rsidRPr="00895750">
        <w:rPr>
          <w:rFonts w:ascii="Times New Roman" w:hAnsi="Times New Roman" w:cs="Times New Roman"/>
          <w:b/>
          <w:bCs/>
        </w:rPr>
        <w:t>Indian Reservations &amp; Native Hawaiian Homelands</w:t>
      </w:r>
      <w:r>
        <w:rPr>
          <w:rFonts w:ascii="Times New Roman" w:hAnsi="Times New Roman" w:cs="Times New Roman"/>
          <w:b/>
          <w:bCs/>
        </w:rPr>
        <w:t>)</w:t>
      </w:r>
    </w:p>
    <w:p w:rsidR="00895750" w:rsidP="00895750" w14:paraId="17F4ADE4" w14:textId="0C3E3B58">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American Indian Area name</w:t>
      </w:r>
    </w:p>
    <w:p w:rsidR="00895750" w:rsidP="00895750" w14:paraId="77DC2681" w14:textId="4BC99929">
      <w:pPr>
        <w:ind w:left="1440" w:hanging="1440"/>
        <w:rPr>
          <w:rFonts w:ascii="Times New Roman" w:hAnsi="Times New Roman" w:cs="Times New Roman"/>
        </w:rPr>
      </w:pPr>
      <w:r>
        <w:rPr>
          <w:rFonts w:ascii="Times New Roman" w:hAnsi="Times New Roman" w:cs="Times New Roman"/>
        </w:rPr>
        <w:t xml:space="preserve">Column </w:t>
      </w:r>
      <w:r w:rsidR="003A711E">
        <w:rPr>
          <w:rFonts w:ascii="Times New Roman" w:hAnsi="Times New Roman" w:cs="Times New Roman"/>
        </w:rPr>
        <w:t>B</w:t>
      </w:r>
      <w:r>
        <w:rPr>
          <w:rFonts w:ascii="Times New Roman" w:hAnsi="Times New Roman" w:cs="Times New Roman"/>
        </w:rPr>
        <w:tab/>
        <w:t xml:space="preserve">Report the </w:t>
      </w:r>
      <w:r w:rsidR="00C13078">
        <w:rPr>
          <w:rFonts w:ascii="Times New Roman" w:hAnsi="Times New Roman" w:cs="Times New Roman"/>
        </w:rPr>
        <w:t>5</w:t>
      </w:r>
      <w:r w:rsidR="00EA073E">
        <w:rPr>
          <w:rFonts w:ascii="Times New Roman" w:hAnsi="Times New Roman" w:cs="Times New Roman"/>
        </w:rPr>
        <w:t>-</w:t>
      </w:r>
      <w:r>
        <w:rPr>
          <w:rFonts w:ascii="Times New Roman" w:hAnsi="Times New Roman" w:cs="Times New Roman"/>
        </w:rPr>
        <w:t xml:space="preserve">digit </w:t>
      </w:r>
      <w:r w:rsidR="00C13078">
        <w:rPr>
          <w:rFonts w:ascii="Times New Roman" w:hAnsi="Times New Roman" w:cs="Times New Roman"/>
        </w:rPr>
        <w:t>American Indian Area Code</w:t>
      </w:r>
      <w:r>
        <w:rPr>
          <w:rFonts w:ascii="Times New Roman" w:hAnsi="Times New Roman" w:cs="Times New Roman"/>
        </w:rPr>
        <w:t xml:space="preserve">  </w:t>
      </w:r>
    </w:p>
    <w:p w:rsidR="00895750" w:rsidP="00895750" w14:paraId="53BE0817" w14:textId="3627D285">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area</w:t>
      </w:r>
    </w:p>
    <w:p w:rsidR="00895750" w:rsidP="00895750" w14:paraId="5E893D10" w14:textId="360E0110">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area</w:t>
      </w:r>
    </w:p>
    <w:p w:rsidR="00895750" w:rsidP="00895750" w14:paraId="41CDE099" w14:textId="77777777">
      <w:pPr>
        <w:rPr>
          <w:rFonts w:ascii="Times New Roman" w:hAnsi="Times New Roman" w:cs="Times New Roman"/>
        </w:rPr>
      </w:pPr>
    </w:p>
    <w:p w:rsidR="00895750" w:rsidRPr="00EC6845" w:rsidP="00895750" w14:paraId="122E2F37" w14:textId="35290758">
      <w:pPr>
        <w:rPr>
          <w:rFonts w:ascii="Times New Roman" w:hAnsi="Times New Roman" w:cs="Times New Roman"/>
          <w:bCs/>
        </w:rPr>
      </w:pPr>
      <w:r>
        <w:rPr>
          <w:rFonts w:ascii="Times New Roman" w:hAnsi="Times New Roman" w:cs="Times New Roman"/>
          <w:b/>
          <w:bCs/>
        </w:rPr>
        <w:t>Schedule D7 (</w:t>
      </w:r>
      <w:r w:rsidRPr="00895750">
        <w:rPr>
          <w:rFonts w:ascii="Times New Roman" w:hAnsi="Times New Roman" w:cs="Times New Roman"/>
          <w:b/>
          <w:bCs/>
        </w:rPr>
        <w:t>U.S. Territories or Puerto Rico</w:t>
      </w:r>
      <w:r>
        <w:rPr>
          <w:rFonts w:ascii="Times New Roman" w:hAnsi="Times New Roman" w:cs="Times New Roman"/>
          <w:b/>
          <w:bCs/>
        </w:rPr>
        <w:t>)</w:t>
      </w:r>
    </w:p>
    <w:p w:rsidR="00895750" w:rsidP="002575D0" w14:paraId="10D61E76" w14:textId="433863B2">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U.S. Territory (</w:t>
      </w:r>
      <w:r w:rsidRPr="00895750">
        <w:rPr>
          <w:rFonts w:ascii="Times New Roman" w:hAnsi="Times New Roman" w:cs="Times New Roman"/>
        </w:rPr>
        <w:t>Guam, American Samoa, the U.S. Virgin Islands, and the Northern Mariana Islands</w:t>
      </w:r>
      <w:r>
        <w:rPr>
          <w:rFonts w:ascii="Times New Roman" w:hAnsi="Times New Roman" w:cs="Times New Roman"/>
        </w:rPr>
        <w:t>) or for Puerto Rico, report the name of the municipality.</w:t>
      </w:r>
    </w:p>
    <w:p w:rsidR="00895750" w:rsidP="00895750" w14:paraId="24E4F5CD" w14:textId="472A6CD0">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r>
      <w:r w:rsidR="00397694">
        <w:rPr>
          <w:rFonts w:ascii="Times New Roman" w:hAnsi="Times New Roman" w:cs="Times New Roman"/>
        </w:rPr>
        <w:t xml:space="preserve">For Puerto Rico, report the </w:t>
      </w:r>
      <w:r w:rsidR="004A2C1A">
        <w:rPr>
          <w:rFonts w:ascii="Times New Roman" w:hAnsi="Times New Roman" w:cs="Times New Roman"/>
        </w:rPr>
        <w:t>11</w:t>
      </w:r>
      <w:r w:rsidR="00397694">
        <w:rPr>
          <w:rFonts w:ascii="Times New Roman" w:hAnsi="Times New Roman" w:cs="Times New Roman"/>
        </w:rPr>
        <w:t xml:space="preserve">-digit FIPS code for </w:t>
      </w:r>
      <w:r w:rsidR="004A2C1A">
        <w:rPr>
          <w:rFonts w:ascii="Times New Roman" w:hAnsi="Times New Roman" w:cs="Times New Roman"/>
        </w:rPr>
        <w:t>the relevant census tract</w:t>
      </w:r>
      <w:r w:rsidR="00397694">
        <w:rPr>
          <w:rFonts w:ascii="Times New Roman" w:hAnsi="Times New Roman" w:cs="Times New Roman"/>
        </w:rPr>
        <w:t>. For all others, r</w:t>
      </w:r>
      <w:r>
        <w:rPr>
          <w:rFonts w:ascii="Times New Roman" w:hAnsi="Times New Roman" w:cs="Times New Roman"/>
        </w:rPr>
        <w:t xml:space="preserve">eport the </w:t>
      </w:r>
      <w:r w:rsidR="00397694">
        <w:rPr>
          <w:rFonts w:ascii="Times New Roman" w:hAnsi="Times New Roman" w:cs="Times New Roman"/>
        </w:rPr>
        <w:t>2</w:t>
      </w:r>
      <w:r w:rsidR="00EA073E">
        <w:rPr>
          <w:rFonts w:ascii="Times New Roman" w:hAnsi="Times New Roman" w:cs="Times New Roman"/>
        </w:rPr>
        <w:t>-</w:t>
      </w:r>
      <w:r>
        <w:rPr>
          <w:rFonts w:ascii="Times New Roman" w:hAnsi="Times New Roman" w:cs="Times New Roman"/>
        </w:rPr>
        <w:t xml:space="preserve">digit FIPS code for the </w:t>
      </w:r>
      <w:r w:rsidR="00397694">
        <w:rPr>
          <w:rFonts w:ascii="Times New Roman" w:hAnsi="Times New Roman" w:cs="Times New Roman"/>
        </w:rPr>
        <w:t>state.</w:t>
      </w:r>
      <w:r>
        <w:rPr>
          <w:rFonts w:ascii="Times New Roman" w:hAnsi="Times New Roman" w:cs="Times New Roman"/>
        </w:rPr>
        <w:t xml:space="preserve">  </w:t>
      </w:r>
    </w:p>
    <w:p w:rsidR="00895750" w:rsidP="00895750" w14:paraId="7EB6703E" w14:textId="5BCC05DC">
      <w:pPr>
        <w:rPr>
          <w:rFonts w:ascii="Times New Roman" w:hAnsi="Times New Roman" w:cs="Times New Roman"/>
        </w:rPr>
      </w:pPr>
      <w:r>
        <w:rPr>
          <w:rFonts w:ascii="Times New Roman" w:hAnsi="Times New Roman" w:cs="Times New Roman"/>
        </w:rPr>
        <w:t>Column C</w:t>
      </w:r>
      <w:r>
        <w:rPr>
          <w:rFonts w:ascii="Times New Roman" w:hAnsi="Times New Roman" w:cs="Times New Roman"/>
        </w:rPr>
        <w:tab/>
        <w:t>Report the total number of originations in each area</w:t>
      </w:r>
    </w:p>
    <w:p w:rsidR="00895750" w:rsidP="00895750" w14:paraId="264FA194"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dollar value of originations in each area</w:t>
      </w:r>
    </w:p>
    <w:p w:rsidR="00895750" w:rsidP="00895750" w14:paraId="22537925" w14:textId="77777777">
      <w:pPr>
        <w:rPr>
          <w:rFonts w:ascii="Times New Roman" w:hAnsi="Times New Roman" w:cs="Times New Roman"/>
        </w:rPr>
      </w:pPr>
    </w:p>
    <w:p w:rsidR="00895750" w:rsidRPr="00EC6845" w:rsidP="00895750" w14:paraId="775B45E6" w14:textId="2247665E">
      <w:pPr>
        <w:rPr>
          <w:rFonts w:ascii="Times New Roman" w:hAnsi="Times New Roman" w:cs="Times New Roman"/>
          <w:bCs/>
        </w:rPr>
      </w:pPr>
      <w:r>
        <w:rPr>
          <w:rFonts w:ascii="Times New Roman" w:hAnsi="Times New Roman" w:cs="Times New Roman"/>
          <w:b/>
          <w:bCs/>
        </w:rPr>
        <w:t>Schedule D8 (</w:t>
      </w:r>
      <w:r w:rsidRPr="00895750">
        <w:rPr>
          <w:rFonts w:ascii="Times New Roman" w:hAnsi="Times New Roman" w:cs="Times New Roman"/>
          <w:b/>
          <w:bCs/>
        </w:rPr>
        <w:t>Projects Benefiting LMI Communities or OTP</w:t>
      </w:r>
      <w:r>
        <w:rPr>
          <w:rFonts w:ascii="Times New Roman" w:hAnsi="Times New Roman" w:cs="Times New Roman"/>
          <w:b/>
          <w:bCs/>
        </w:rPr>
        <w:t>)</w:t>
      </w:r>
    </w:p>
    <w:p w:rsidR="00895750" w:rsidP="00895750" w14:paraId="03957102" w14:textId="63B691D7">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project or investment type (</w:t>
      </w:r>
      <w:r w:rsidRPr="00895750">
        <w:rPr>
          <w:rFonts w:ascii="Times New Roman" w:hAnsi="Times New Roman" w:cs="Times New Roman"/>
        </w:rPr>
        <w:t>Affordable Housing</w:t>
      </w:r>
      <w:r>
        <w:rPr>
          <w:rFonts w:ascii="Times New Roman" w:hAnsi="Times New Roman" w:cs="Times New Roman"/>
        </w:rPr>
        <w:t>;</w:t>
      </w:r>
      <w:r w:rsidRPr="00895750">
        <w:rPr>
          <w:rFonts w:ascii="Times New Roman" w:hAnsi="Times New Roman" w:cs="Times New Roman"/>
        </w:rPr>
        <w:t xml:space="preserve"> </w:t>
      </w:r>
      <w:r w:rsidR="005E35B2">
        <w:rPr>
          <w:rFonts w:ascii="Times New Roman" w:hAnsi="Times New Roman" w:cs="Times New Roman"/>
        </w:rPr>
        <w:t>Qualified PWI</w:t>
      </w:r>
      <w:r>
        <w:rPr>
          <w:rFonts w:ascii="Times New Roman" w:hAnsi="Times New Roman" w:cs="Times New Roman"/>
        </w:rPr>
        <w:t xml:space="preserve">; </w:t>
      </w:r>
      <w:r w:rsidRPr="00895750">
        <w:rPr>
          <w:rFonts w:ascii="Times New Roman" w:hAnsi="Times New Roman" w:cs="Times New Roman"/>
        </w:rPr>
        <w:t>Community Service Facility</w:t>
      </w:r>
      <w:r>
        <w:rPr>
          <w:rFonts w:ascii="Times New Roman" w:hAnsi="Times New Roman" w:cs="Times New Roman"/>
        </w:rPr>
        <w:t xml:space="preserve">; </w:t>
      </w:r>
      <w:r w:rsidRPr="00895750">
        <w:rPr>
          <w:rFonts w:ascii="Times New Roman" w:hAnsi="Times New Roman" w:cs="Times New Roman"/>
        </w:rPr>
        <w:t>Deeply Affordable Housing</w:t>
      </w:r>
      <w:r>
        <w:rPr>
          <w:rFonts w:ascii="Times New Roman" w:hAnsi="Times New Roman" w:cs="Times New Roman"/>
        </w:rPr>
        <w:t xml:space="preserve">; </w:t>
      </w:r>
      <w:r w:rsidR="005E35B2">
        <w:rPr>
          <w:rFonts w:ascii="Times New Roman" w:hAnsi="Times New Roman" w:cs="Times New Roman"/>
        </w:rPr>
        <w:t>Deep Impact PWI</w:t>
      </w:r>
      <w:r>
        <w:rPr>
          <w:rFonts w:ascii="Times New Roman" w:hAnsi="Times New Roman" w:cs="Times New Roman"/>
        </w:rPr>
        <w:t>).</w:t>
      </w:r>
    </w:p>
    <w:p w:rsidR="00895750" w:rsidP="00895750" w14:paraId="4C720C9B" w14:textId="1C29E861">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state</w:t>
      </w:r>
    </w:p>
    <w:p w:rsidR="00895750" w14:paraId="0EC48B29" w14:textId="2ABEA2F4">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name of the county </w:t>
      </w:r>
    </w:p>
    <w:p w:rsidR="00895750" w:rsidP="00895750" w14:paraId="171D154C" w14:textId="338F6D1A">
      <w:pPr>
        <w:ind w:left="1440" w:hanging="1440"/>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5</w:t>
      </w:r>
      <w:r w:rsidR="00EA073E">
        <w:rPr>
          <w:rFonts w:ascii="Times New Roman" w:hAnsi="Times New Roman" w:cs="Times New Roman"/>
        </w:rPr>
        <w:t>-</w:t>
      </w:r>
      <w:r>
        <w:rPr>
          <w:rFonts w:ascii="Times New Roman" w:hAnsi="Times New Roman" w:cs="Times New Roman"/>
        </w:rPr>
        <w:t>digit FIPS code for the county</w:t>
      </w:r>
    </w:p>
    <w:p w:rsidR="00895750" w:rsidP="00895750" w14:paraId="51C6C798" w14:textId="70D3AD46">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number of originations in each county</w:t>
      </w:r>
    </w:p>
    <w:p w:rsidR="005E35B2" w14:paraId="06A09EF1" w14:textId="1C5921F9">
      <w:pPr>
        <w:rPr>
          <w:rFonts w:ascii="Times New Roman" w:hAnsi="Times New Roman" w:cs="Times New Roman"/>
        </w:rPr>
      </w:pPr>
      <w:r>
        <w:rPr>
          <w:rFonts w:ascii="Times New Roman" w:hAnsi="Times New Roman" w:cs="Times New Roman"/>
        </w:rPr>
        <w:t>Column F</w:t>
      </w:r>
      <w:r>
        <w:rPr>
          <w:rFonts w:ascii="Times New Roman" w:hAnsi="Times New Roman" w:cs="Times New Roman"/>
        </w:rPr>
        <w:tab/>
        <w:t>Report the total dollar value of originations in each county</w:t>
      </w:r>
    </w:p>
    <w:p w:rsidR="00E92D79" w14:paraId="227912FE" w14:textId="19DA6355">
      <w:pPr>
        <w:rPr>
          <w:rFonts w:ascii="Times New Roman" w:hAnsi="Times New Roman" w:cs="Times New Roman"/>
        </w:rPr>
      </w:pPr>
    </w:p>
    <w:p w:rsidR="00E92D79" w14:paraId="6A216B2C" w14:textId="1F197923">
      <w:pPr>
        <w:rPr>
          <w:rFonts w:ascii="Times New Roman" w:hAnsi="Times New Roman" w:cs="Times New Roman"/>
        </w:rPr>
      </w:pPr>
    </w:p>
    <w:p w:rsidR="00E92D79" w14:paraId="2F48FAC0" w14:textId="58ED0F37">
      <w:pPr>
        <w:rPr>
          <w:rFonts w:ascii="Times New Roman" w:hAnsi="Times New Roman" w:cs="Times New Roman"/>
        </w:rPr>
      </w:pPr>
    </w:p>
    <w:p w:rsidR="00F025CE" w14:paraId="43A8551B" w14:textId="77777777">
      <w:pPr>
        <w:rPr>
          <w:rFonts w:ascii="Times New Roman" w:hAnsi="Times New Roman" w:cs="Times New Roman"/>
        </w:rPr>
      </w:pPr>
    </w:p>
    <w:p w:rsidR="007A23D3" w14:paraId="1639459E" w14:textId="419D3E41">
      <w:pPr>
        <w:rPr>
          <w:rFonts w:ascii="Times New Roman" w:hAnsi="Times New Roman" w:cs="Times New Roman"/>
          <w:u w:val="single"/>
        </w:rPr>
      </w:pPr>
    </w:p>
    <w:p w:rsidR="002F5D7A" w:rsidRPr="00521BAD" w:rsidP="00E92D79" w14:paraId="23CD515B" w14:textId="0B952453">
      <w:pPr>
        <w:pStyle w:val="Heading1"/>
        <w:numPr>
          <w:ilvl w:val="0"/>
          <w:numId w:val="25"/>
        </w:numPr>
        <w:spacing w:before="44"/>
        <w:ind w:left="720"/>
        <w:rPr>
          <w:rFonts w:ascii="Times New Roman" w:hAnsi="Times New Roman" w:cs="Times New Roman"/>
        </w:rPr>
      </w:pPr>
      <w:bookmarkStart w:id="30" w:name="_Toc125557078"/>
      <w:bookmarkStart w:id="31" w:name="_Toc125557119"/>
      <w:bookmarkStart w:id="32" w:name="_Toc125557079"/>
      <w:bookmarkStart w:id="33" w:name="_Toc125557120"/>
      <w:bookmarkStart w:id="34" w:name="_Toc125557080"/>
      <w:bookmarkStart w:id="35" w:name="_Toc125557121"/>
      <w:bookmarkStart w:id="36" w:name="_Toc125557081"/>
      <w:bookmarkStart w:id="37" w:name="_Toc125557122"/>
      <w:bookmarkStart w:id="38" w:name="_Toc125557082"/>
      <w:bookmarkStart w:id="39" w:name="_Toc125557123"/>
      <w:bookmarkStart w:id="40" w:name="_Toc125557083"/>
      <w:bookmarkStart w:id="41" w:name="_Toc125557124"/>
      <w:bookmarkStart w:id="42" w:name="_Toc125557084"/>
      <w:bookmarkStart w:id="43" w:name="_Toc125557125"/>
      <w:bookmarkStart w:id="44" w:name="_Toc125557085"/>
      <w:bookmarkStart w:id="45" w:name="_Toc125557126"/>
      <w:bookmarkStart w:id="46" w:name="_Toc125557086"/>
      <w:bookmarkStart w:id="47" w:name="_Toc125557127"/>
      <w:bookmarkStart w:id="48" w:name="_Toc125557087"/>
      <w:bookmarkStart w:id="49" w:name="_Toc125557128"/>
      <w:bookmarkStart w:id="50" w:name="_Toc13021925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Times New Roman" w:hAnsi="Times New Roman" w:cs="Times New Roman"/>
        </w:rPr>
        <w:t>Glossary</w:t>
      </w:r>
      <w:bookmarkEnd w:id="50"/>
    </w:p>
    <w:p w:rsidR="00521BAD" w:rsidRPr="00060B16" w:rsidP="00A93CF4" w14:paraId="5E6DC180" w14:textId="77777777">
      <w:pPr>
        <w:rPr>
          <w:rFonts w:ascii="Times New Roman" w:hAnsi="Times New Roman" w:cs="Times New Roman"/>
        </w:rPr>
      </w:pPr>
    </w:p>
    <w:p w:rsidR="00C07BD8" w:rsidRPr="00060B16" w:rsidP="00A93CF4" w14:paraId="33FCB8EE" w14:textId="2162564B">
      <w:pPr>
        <w:rPr>
          <w:rFonts w:ascii="Times New Roman" w:hAnsi="Times New Roman" w:cs="Times New Roman"/>
        </w:rPr>
      </w:pPr>
      <w:r w:rsidRPr="00060B16">
        <w:rPr>
          <w:rFonts w:ascii="Times New Roman" w:hAnsi="Times New Roman" w:cs="Times New Roman"/>
        </w:rPr>
        <w:t xml:space="preserve">The following definitions apply to the </w:t>
      </w:r>
      <w:r w:rsidR="00C858E4">
        <w:rPr>
          <w:rFonts w:ascii="Times New Roman" w:hAnsi="Times New Roman" w:cs="Times New Roman"/>
        </w:rPr>
        <w:t xml:space="preserve">Quarterly </w:t>
      </w:r>
      <w:r w:rsidRPr="00060B16">
        <w:rPr>
          <w:rFonts w:ascii="Times New Roman" w:hAnsi="Times New Roman" w:cs="Times New Roman"/>
        </w:rPr>
        <w:t>Supplemental Report and these instructions.</w:t>
      </w:r>
      <w:r w:rsidR="00645618">
        <w:rPr>
          <w:rFonts w:ascii="Times New Roman" w:hAnsi="Times New Roman" w:cs="Times New Roman"/>
        </w:rPr>
        <w:t xml:space="preserve"> </w:t>
      </w:r>
      <w:r w:rsidR="00DB4BCB">
        <w:rPr>
          <w:rFonts w:ascii="Times New Roman" w:hAnsi="Times New Roman" w:cs="Times New Roman"/>
        </w:rPr>
        <w:t xml:space="preserve">Datasets referenced below that should be used to identify Qualified Lending and Deep Impact Lending will be </w:t>
      </w:r>
      <w:r w:rsidR="00FC6CD3">
        <w:rPr>
          <w:rFonts w:ascii="Times New Roman" w:hAnsi="Times New Roman" w:cs="Times New Roman"/>
        </w:rPr>
        <w:t xml:space="preserve">updated </w:t>
      </w:r>
      <w:r w:rsidR="00782520">
        <w:rPr>
          <w:rFonts w:ascii="Times New Roman" w:hAnsi="Times New Roman" w:cs="Times New Roman"/>
        </w:rPr>
        <w:t>periodically</w:t>
      </w:r>
      <w:r w:rsidR="00FC6CD3">
        <w:rPr>
          <w:rFonts w:ascii="Times New Roman" w:hAnsi="Times New Roman" w:cs="Times New Roman"/>
        </w:rPr>
        <w:t>.</w:t>
      </w:r>
    </w:p>
    <w:p w:rsidR="00AB2F3A" w:rsidRPr="00060B16" w:rsidP="00C07BD8" w14:paraId="7D27B774" w14:textId="4DAF2041">
      <w:pPr>
        <w:rPr>
          <w:rFonts w:ascii="Times New Roman" w:hAnsi="Times New Roman" w:cs="Times New Roman"/>
        </w:rPr>
      </w:pPr>
      <w:r w:rsidRPr="00060B16">
        <w:rPr>
          <w:rFonts w:ascii="Times New Roman" w:hAnsi="Times New Roman" w:cs="Times New Roman"/>
        </w:rPr>
        <w:t xml:space="preserve">“Affordable Housing” means </w:t>
      </w:r>
      <w:r w:rsidR="008A34B3">
        <w:rPr>
          <w:rFonts w:ascii="Times New Roman" w:hAnsi="Times New Roman" w:cs="Times New Roman"/>
        </w:rPr>
        <w:t xml:space="preserve">financing for any (1) </w:t>
      </w:r>
      <w:r w:rsidRPr="00060B16">
        <w:rPr>
          <w:rFonts w:ascii="Times New Roman" w:hAnsi="Times New Roman" w:cs="Times New Roman"/>
        </w:rPr>
        <w:t xml:space="preserve">affordable housing development project that has received a funding allocation under a state’s </w:t>
      </w:r>
      <w:r w:rsidRPr="00060B16" w:rsidR="00143C34">
        <w:rPr>
          <w:rFonts w:ascii="Times New Roman" w:hAnsi="Times New Roman" w:cs="Times New Roman"/>
        </w:rPr>
        <w:t>Low-Income Housing Tax Credit (LIHTC)</w:t>
      </w:r>
      <w:r w:rsidRPr="00060B16">
        <w:rPr>
          <w:rFonts w:ascii="Times New Roman" w:hAnsi="Times New Roman" w:cs="Times New Roman"/>
        </w:rPr>
        <w:t xml:space="preserve"> program (9% or 4% credits)</w:t>
      </w:r>
      <w:r w:rsidR="00D35CF8">
        <w:rPr>
          <w:rFonts w:ascii="Times New Roman" w:hAnsi="Times New Roman" w:cs="Times New Roman"/>
        </w:rPr>
        <w:t xml:space="preserve">, </w:t>
      </w:r>
      <w:r w:rsidRPr="00060B16">
        <w:rPr>
          <w:rFonts w:ascii="Times New Roman" w:hAnsi="Times New Roman" w:cs="Times New Roman"/>
        </w:rPr>
        <w:t xml:space="preserve">from a </w:t>
      </w:r>
      <w:r w:rsidRPr="00060B16" w:rsidR="00143C34">
        <w:rPr>
          <w:rFonts w:ascii="Times New Roman" w:hAnsi="Times New Roman" w:cs="Times New Roman"/>
        </w:rPr>
        <w:t>U.S. Department of Housing and Urban Development</w:t>
      </w:r>
      <w:r w:rsidRPr="00060B16">
        <w:rPr>
          <w:rFonts w:ascii="Times New Roman" w:hAnsi="Times New Roman" w:cs="Times New Roman"/>
        </w:rPr>
        <w:t xml:space="preserve"> grantee utilizing HOME or Housing Trust Fund grant funds</w:t>
      </w:r>
      <w:r w:rsidR="00D35CF8">
        <w:rPr>
          <w:rFonts w:ascii="Times New Roman" w:hAnsi="Times New Roman" w:cs="Times New Roman"/>
        </w:rPr>
        <w:t xml:space="preserve">, or a project </w:t>
      </w:r>
      <w:r w:rsidR="008A34B3">
        <w:rPr>
          <w:rFonts w:ascii="Times New Roman" w:hAnsi="Times New Roman" w:cs="Times New Roman"/>
        </w:rPr>
        <w:t>that has received funding from</w:t>
      </w:r>
      <w:r w:rsidR="00D35CF8">
        <w:rPr>
          <w:rFonts w:ascii="Times New Roman" w:hAnsi="Times New Roman" w:cs="Times New Roman"/>
        </w:rPr>
        <w:t xml:space="preserve"> the </w:t>
      </w:r>
      <w:r w:rsidRPr="00D35CF8" w:rsidR="00D35CF8">
        <w:rPr>
          <w:rFonts w:ascii="Times New Roman" w:hAnsi="Times New Roman" w:cs="Times New Roman"/>
        </w:rPr>
        <w:t>Farm Labor Housing Direct Loans &amp; Grants</w:t>
      </w:r>
      <w:r w:rsidR="00D35CF8">
        <w:rPr>
          <w:rFonts w:ascii="Times New Roman" w:hAnsi="Times New Roman" w:cs="Times New Roman"/>
        </w:rPr>
        <w:t xml:space="preserve"> program or </w:t>
      </w:r>
      <w:r w:rsidRPr="00D35CF8" w:rsidR="00D35CF8">
        <w:rPr>
          <w:rFonts w:ascii="Times New Roman" w:hAnsi="Times New Roman" w:cs="Times New Roman"/>
        </w:rPr>
        <w:t xml:space="preserve">Housing Preservation Grants </w:t>
      </w:r>
      <w:r w:rsidR="00D35CF8">
        <w:rPr>
          <w:rFonts w:ascii="Times New Roman" w:hAnsi="Times New Roman" w:cs="Times New Roman"/>
        </w:rPr>
        <w:t>program at the U.S. Department of Agriculture</w:t>
      </w:r>
      <w:r w:rsidR="008A34B3">
        <w:rPr>
          <w:rFonts w:ascii="Times New Roman" w:hAnsi="Times New Roman" w:cs="Times New Roman"/>
        </w:rPr>
        <w:t xml:space="preserve">; or (2) </w:t>
      </w:r>
      <w:r w:rsidRPr="008A34B3" w:rsidR="008A34B3">
        <w:rPr>
          <w:rFonts w:ascii="Times New Roman" w:hAnsi="Times New Roman" w:cs="Times New Roman"/>
        </w:rPr>
        <w:t xml:space="preserve">financing for any affordable housing units restricted to households earning below </w:t>
      </w:r>
      <w:r w:rsidR="008A34B3">
        <w:rPr>
          <w:rFonts w:ascii="Times New Roman" w:hAnsi="Times New Roman" w:cs="Times New Roman"/>
        </w:rPr>
        <w:t>6</w:t>
      </w:r>
      <w:r w:rsidRPr="008A34B3" w:rsidR="008A34B3">
        <w:rPr>
          <w:rFonts w:ascii="Times New Roman" w:hAnsi="Times New Roman" w:cs="Times New Roman"/>
        </w:rPr>
        <w:t xml:space="preserve">0% of area median income  for a period not less than 10 years, prorated based on the percentage that such units </w:t>
      </w:r>
      <w:r w:rsidRPr="008A34B3" w:rsidR="008A34B3">
        <w:rPr>
          <w:rFonts w:ascii="Times New Roman" w:hAnsi="Times New Roman" w:cs="Times New Roman"/>
        </w:rPr>
        <w:t>make up</w:t>
      </w:r>
      <w:r w:rsidRPr="008A34B3" w:rsidR="008A34B3">
        <w:rPr>
          <w:rFonts w:ascii="Times New Roman" w:hAnsi="Times New Roman" w:cs="Times New Roman"/>
        </w:rPr>
        <w:t xml:space="preserve"> of the total number of housing units</w:t>
      </w:r>
      <w:r w:rsidR="008A34B3">
        <w:rPr>
          <w:rFonts w:ascii="Times New Roman" w:hAnsi="Times New Roman" w:cs="Times New Roman"/>
        </w:rPr>
        <w:t xml:space="preserve">. </w:t>
      </w:r>
    </w:p>
    <w:p w:rsidR="00AB2F3A" w:rsidRPr="00060B16" w:rsidP="00C07BD8" w14:paraId="144769C2" w14:textId="52342B4A">
      <w:pPr>
        <w:rPr>
          <w:rFonts w:ascii="Times New Roman" w:hAnsi="Times New Roman" w:cs="Times New Roman"/>
        </w:rPr>
      </w:pPr>
      <w:r w:rsidRPr="00060B16">
        <w:rPr>
          <w:rFonts w:ascii="Times New Roman" w:hAnsi="Times New Roman" w:cs="Times New Roman"/>
        </w:rPr>
        <w:t xml:space="preserve">“Area Median Income” means the </w:t>
      </w:r>
      <w:r w:rsidRPr="00060B16" w:rsidR="00A234CB">
        <w:rPr>
          <w:rFonts w:ascii="Times New Roman" w:hAnsi="Times New Roman" w:cs="Times New Roman"/>
        </w:rPr>
        <w:t>estimated median family income as defined in the</w:t>
      </w:r>
      <w:r w:rsidR="00FC6CD3">
        <w:rPr>
          <w:rFonts w:ascii="Times New Roman" w:hAnsi="Times New Roman" w:cs="Times New Roman"/>
        </w:rPr>
        <w:t xml:space="preserve"> latest</w:t>
      </w:r>
      <w:r w:rsidRPr="00060B16" w:rsidR="00A234CB">
        <w:rPr>
          <w:rFonts w:ascii="Times New Roman" w:hAnsi="Times New Roman" w:cs="Times New Roman"/>
        </w:rPr>
        <w:t xml:space="preserve"> “</w:t>
      </w:r>
      <w:r w:rsidRPr="003675A5" w:rsidR="003675A5">
        <w:rPr>
          <w:rFonts w:ascii="Times New Roman" w:hAnsi="Times New Roman" w:cs="Times New Roman"/>
        </w:rPr>
        <w:t>“CDFI Program Updated Investment Areas Eligibility ACS Data” (see</w:t>
      </w:r>
      <w:r w:rsidR="003675A5">
        <w:rPr>
          <w:rFonts w:ascii="Times New Roman" w:hAnsi="Times New Roman" w:cs="Times New Roman"/>
        </w:rPr>
        <w:t xml:space="preserve">, for example, </w:t>
      </w:r>
      <w:hyperlink r:id="rId21" w:history="1">
        <w:r w:rsidRPr="00DC740E" w:rsidR="003675A5">
          <w:rPr>
            <w:rStyle w:val="Hyperlink"/>
            <w:rFonts w:ascii="Times New Roman" w:hAnsi="Times New Roman" w:cs="Times New Roman"/>
          </w:rPr>
          <w:t>https://www.cdfifund.gov/sites/cdfi/files/2023-01/CDFI_Investment_Areas_ACS_2016_2020.xlsb</w:t>
        </w:r>
      </w:hyperlink>
      <w:r w:rsidRPr="003675A5" w:rsidR="003675A5">
        <w:rPr>
          <w:rFonts w:ascii="Times New Roman" w:hAnsi="Times New Roman" w:cs="Times New Roman"/>
        </w:rPr>
        <w:t>)</w:t>
      </w:r>
      <w:r w:rsidRPr="00060B16" w:rsidR="00A234CB">
        <w:rPr>
          <w:rFonts w:ascii="Times New Roman" w:hAnsi="Times New Roman" w:cs="Times New Roman"/>
        </w:rPr>
        <w:t>.</w:t>
      </w:r>
    </w:p>
    <w:p w:rsidR="00EF4AB8" w:rsidP="00C07BD8" w14:paraId="34763DFA" w14:textId="09270719">
      <w:pPr>
        <w:rPr>
          <w:rFonts w:ascii="Times New Roman" w:hAnsi="Times New Roman" w:cs="Times New Roman"/>
        </w:rPr>
      </w:pPr>
      <w:r>
        <w:rPr>
          <w:rFonts w:ascii="Times New Roman" w:hAnsi="Times New Roman" w:cs="Times New Roman"/>
        </w:rPr>
        <w:t xml:space="preserve">“CFPB” means the Consumer Financial Protection Bureau. </w:t>
      </w:r>
    </w:p>
    <w:p w:rsidR="00C07BD8" w:rsidRPr="00060B16" w:rsidP="00C07BD8" w14:paraId="5127F1F4" w14:textId="2EC41C16">
      <w:pPr>
        <w:rPr>
          <w:rFonts w:ascii="Times New Roman" w:hAnsi="Times New Roman" w:cs="Times New Roman"/>
        </w:rPr>
      </w:pPr>
      <w:r w:rsidRPr="00060B16">
        <w:rPr>
          <w:rFonts w:ascii="Times New Roman" w:hAnsi="Times New Roman" w:cs="Times New Roman"/>
        </w:rPr>
        <w:t xml:space="preserve">“Community Service Facility” means financing of a facility that is a “community service facility” as defined in 26 USC § 42(d)(4)(C)(iii) and that is underwritten </w:t>
      </w:r>
      <w:r w:rsidRPr="00060B16">
        <w:rPr>
          <w:rFonts w:ascii="Times New Roman" w:hAnsi="Times New Roman" w:cs="Times New Roman"/>
        </w:rPr>
        <w:t>on the basis of</w:t>
      </w:r>
      <w:r w:rsidRPr="00060B16">
        <w:rPr>
          <w:rFonts w:ascii="Times New Roman" w:hAnsi="Times New Roman" w:cs="Times New Roman"/>
        </w:rPr>
        <w:t xml:space="preserve"> primarily serving Low-Income Borrowers or Other Targeted Populations or are sponsored by a unit of government to serve Low-Income Borrowers or Other Targeted Populations. </w:t>
      </w:r>
    </w:p>
    <w:p w:rsidR="004E35F3" w:rsidP="00C07BD8" w14:paraId="142DBBDD" w14:textId="26400103">
      <w:pPr>
        <w:rPr>
          <w:rFonts w:ascii="Times New Roman" w:hAnsi="Times New Roman" w:cs="Times New Roman"/>
        </w:rPr>
      </w:pPr>
      <w:r w:rsidRPr="00060B16">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060B16">
        <w:rPr>
          <w:rFonts w:ascii="Times New Roman" w:hAnsi="Times New Roman" w:eastAsiaTheme="minorEastAsia" w:cs="Times New Roman"/>
          <w:b/>
          <w:bCs/>
        </w:rPr>
        <w:t>–</w:t>
      </w:r>
      <w:r w:rsidRPr="00060B16">
        <w:rPr>
          <w:rFonts w:ascii="Times New Roman" w:hAnsi="Times New Roman" w:cs="Times New Roman"/>
        </w:rPr>
        <w:t>Target Communities in these instructions.</w:t>
      </w:r>
    </w:p>
    <w:p w:rsidR="00546DA2" w:rsidRPr="00060B16" w:rsidP="00C07BD8" w14:paraId="00738BF6" w14:textId="4DAFEFE2">
      <w:pPr>
        <w:rPr>
          <w:rFonts w:ascii="Times New Roman" w:hAnsi="Times New Roman" w:cs="Times New Roman"/>
        </w:rPr>
      </w:pPr>
      <w:r w:rsidRPr="000828ED">
        <w:rPr>
          <w:rFonts w:ascii="Times New Roman" w:hAnsi="Times New Roman" w:cs="Times New Roman"/>
        </w:rPr>
        <w:t>“Deep Impact PWI” means Public Welfare and Community Development Investments that primarily benefit Low-income Borrowers, Minority borrowers, or Minority Businesses</w:t>
      </w:r>
      <w:r w:rsidRPr="000828ED" w:rsidR="00C32906">
        <w:rPr>
          <w:rFonts w:ascii="Times New Roman" w:hAnsi="Times New Roman" w:cs="Times New Roman"/>
        </w:rPr>
        <w:t>.</w:t>
      </w:r>
      <w:r w:rsidRPr="000828ED" w:rsidR="000828ED">
        <w:rPr>
          <w:rFonts w:ascii="Times New Roman" w:hAnsi="Times New Roman" w:cs="Times New Roman"/>
        </w:rPr>
        <w:t xml:space="preserve">  For the purposes of determining whether an investment primarily benefits Low-income Borrowers, Minority borrowers, or Minority Businesses, “primarily benefit” means the same as how it is used in the definition of Community Economic Development Entities in 12 C.F.R. § 24.2(c).</w:t>
      </w:r>
      <w:r w:rsidR="000828ED">
        <w:rPr>
          <w:rFonts w:ascii="Times New Roman" w:hAnsi="Times New Roman" w:cs="Times New Roman"/>
        </w:rPr>
        <w:t xml:space="preserve"> </w:t>
      </w:r>
    </w:p>
    <w:p w:rsidR="00C07BD8" w:rsidRPr="00060B16" w:rsidP="00C07BD8" w14:paraId="0479EFC4" w14:textId="3852C37B">
      <w:pPr>
        <w:rPr>
          <w:rFonts w:ascii="Times New Roman" w:hAnsi="Times New Roman" w:cs="Times New Roman"/>
        </w:rPr>
      </w:pPr>
      <w:r w:rsidRPr="00060B16">
        <w:rPr>
          <w:rFonts w:ascii="Times New Roman" w:hAnsi="Times New Roman" w:cs="Times New Roman"/>
        </w:rPr>
        <w:t>“Deeply Affordable Housing” means financing for any (1) affordable housing units restricted to households earning below 30% of area median income</w:t>
      </w:r>
      <w:r>
        <w:rPr>
          <w:rStyle w:val="FootnoteReference"/>
          <w:rFonts w:ascii="Times New Roman" w:hAnsi="Times New Roman" w:cs="Times New Roman"/>
        </w:rPr>
        <w:footnoteReference w:id="12"/>
      </w:r>
      <w:r w:rsidRPr="00060B16" w:rsidR="00AB2F3A">
        <w:rPr>
          <w:rFonts w:ascii="Times New Roman" w:hAnsi="Times New Roman" w:cs="Times New Roman"/>
        </w:rPr>
        <w:t xml:space="preserve"> </w:t>
      </w:r>
      <w:r w:rsidRPr="00060B16">
        <w:rPr>
          <w:rFonts w:ascii="Times New Roman" w:hAnsi="Times New Roman" w:cs="Times New Roman"/>
        </w:rPr>
        <w:t xml:space="preserve">for a period not less than 10 years, prorated based on the percentage that such units </w:t>
      </w:r>
      <w:r w:rsidRPr="00060B16">
        <w:rPr>
          <w:rFonts w:ascii="Times New Roman" w:hAnsi="Times New Roman" w:cs="Times New Roman"/>
        </w:rPr>
        <w:t>make up</w:t>
      </w:r>
      <w:r w:rsidRPr="00060B16">
        <w:rPr>
          <w:rFonts w:ascii="Times New Roman" w:hAnsi="Times New Roman" w:cs="Times New Roman"/>
        </w:rPr>
        <w:t xml:space="preserve"> of the total number of housing units; or (2) </w:t>
      </w:r>
      <w:r w:rsidRPr="00060B16" w:rsidR="009121D1">
        <w:rPr>
          <w:rFonts w:ascii="Times New Roman" w:hAnsi="Times New Roman" w:cs="Times New Roman"/>
        </w:rPr>
        <w:t>A</w:t>
      </w:r>
      <w:r w:rsidRPr="00060B16">
        <w:rPr>
          <w:rFonts w:ascii="Times New Roman" w:hAnsi="Times New Roman" w:cs="Times New Roman"/>
        </w:rPr>
        <w:t xml:space="preserve">ffordable </w:t>
      </w:r>
      <w:r w:rsidRPr="00060B16" w:rsidR="009121D1">
        <w:rPr>
          <w:rFonts w:ascii="Times New Roman" w:hAnsi="Times New Roman" w:cs="Times New Roman"/>
        </w:rPr>
        <w:t>H</w:t>
      </w:r>
      <w:r w:rsidRPr="00060B16">
        <w:rPr>
          <w:rFonts w:ascii="Times New Roman" w:hAnsi="Times New Roman" w:cs="Times New Roman"/>
        </w:rPr>
        <w:t xml:space="preserve">ousing in a “high opportunity area” as defined by </w:t>
      </w:r>
      <w:r w:rsidRPr="00060B16" w:rsidR="009121D1">
        <w:rPr>
          <w:rFonts w:ascii="Times New Roman" w:hAnsi="Times New Roman" w:cs="Times New Roman"/>
        </w:rPr>
        <w:t xml:space="preserve">the </w:t>
      </w:r>
      <w:r w:rsidRPr="00060B16" w:rsidR="004E5C4A">
        <w:rPr>
          <w:rFonts w:ascii="Times New Roman" w:hAnsi="Times New Roman" w:cs="Times New Roman"/>
        </w:rPr>
        <w:t xml:space="preserve">Federal Housing Finance Agency </w:t>
      </w:r>
      <w:r w:rsidRPr="00060B16">
        <w:rPr>
          <w:rFonts w:ascii="Times New Roman" w:hAnsi="Times New Roman" w:cs="Times New Roman"/>
        </w:rPr>
        <w:t>in 12 C</w:t>
      </w:r>
      <w:r w:rsidRPr="00060B16" w:rsidR="009121D1">
        <w:rPr>
          <w:rFonts w:ascii="Times New Roman" w:hAnsi="Times New Roman" w:cs="Times New Roman"/>
        </w:rPr>
        <w:t>.</w:t>
      </w:r>
      <w:r w:rsidRPr="00060B16">
        <w:rPr>
          <w:rFonts w:ascii="Times New Roman" w:hAnsi="Times New Roman" w:cs="Times New Roman"/>
        </w:rPr>
        <w:t>F</w:t>
      </w:r>
      <w:r w:rsidRPr="00060B16" w:rsidR="009121D1">
        <w:rPr>
          <w:rFonts w:ascii="Times New Roman" w:hAnsi="Times New Roman" w:cs="Times New Roman"/>
        </w:rPr>
        <w:t>.</w:t>
      </w:r>
      <w:r w:rsidRPr="00060B16">
        <w:rPr>
          <w:rFonts w:ascii="Times New Roman" w:hAnsi="Times New Roman" w:cs="Times New Roman"/>
        </w:rPr>
        <w:t>R</w:t>
      </w:r>
      <w:r w:rsidRPr="00060B16" w:rsidR="009121D1">
        <w:rPr>
          <w:rFonts w:ascii="Times New Roman" w:hAnsi="Times New Roman" w:cs="Times New Roman"/>
        </w:rPr>
        <w:t>.</w:t>
      </w:r>
      <w:r w:rsidRPr="00060B16">
        <w:rPr>
          <w:rFonts w:ascii="Times New Roman" w:hAnsi="Times New Roman" w:cs="Times New Roman"/>
        </w:rPr>
        <w:t xml:space="preserve"> § 1282.1(b). </w:t>
      </w:r>
    </w:p>
    <w:p w:rsidR="00C07BD8" w:rsidRPr="00060B16" w:rsidP="00C07BD8" w14:paraId="54EFE8AD" w14:textId="57BAA38F">
      <w:pPr>
        <w:rPr>
          <w:rFonts w:ascii="Times New Roman" w:hAnsi="Times New Roman" w:cs="Times New Roman"/>
        </w:rPr>
      </w:pPr>
      <w:r w:rsidRPr="00060B16">
        <w:rPr>
          <w:rFonts w:ascii="Times New Roman" w:hAnsi="Times New Roman" w:cs="Times New Roman"/>
        </w:rPr>
        <w:t xml:space="preserve">“Indian Reservations and Native Hawaiian Homelands” means </w:t>
      </w:r>
      <w:r w:rsidRPr="00060B16" w:rsidR="009121D1">
        <w:rPr>
          <w:rFonts w:ascii="Times New Roman" w:hAnsi="Times New Roman" w:cs="Times New Roman"/>
        </w:rPr>
        <w:t xml:space="preserve">(1) </w:t>
      </w:r>
      <w:bookmarkStart w:id="51" w:name="_Hlk93508173"/>
      <w:r w:rsidRPr="00060B16" w:rsidR="00882B3B">
        <w:rPr>
          <w:rFonts w:ascii="Times New Roman" w:hAnsi="Times New Roman" w:cs="Times New Roman"/>
        </w:rPr>
        <w:t xml:space="preserve">an </w:t>
      </w:r>
      <w:r w:rsidRPr="00060B16" w:rsidR="009121D1">
        <w:rPr>
          <w:rFonts w:ascii="Times New Roman" w:hAnsi="Times New Roman" w:cs="Times New Roman"/>
        </w:rPr>
        <w:t xml:space="preserve">“Indian Reservation” as defined </w:t>
      </w:r>
      <w:r w:rsidRPr="00060B16" w:rsidR="00882B3B">
        <w:rPr>
          <w:rFonts w:ascii="Times New Roman" w:hAnsi="Times New Roman" w:cs="Times New Roman"/>
        </w:rPr>
        <w:t xml:space="preserve">in </w:t>
      </w:r>
      <w:r w:rsidRPr="00060B16" w:rsidR="009121D1">
        <w:rPr>
          <w:rFonts w:ascii="Times New Roman" w:hAnsi="Times New Roman" w:cs="Times New Roman"/>
        </w:rPr>
        <w:t xml:space="preserve">the CDFI Fund </w:t>
      </w:r>
      <w:r w:rsidRPr="00060B16" w:rsidR="00AD4063">
        <w:rPr>
          <w:rFonts w:ascii="Times New Roman" w:hAnsi="Times New Roman" w:cs="Times New Roman"/>
        </w:rPr>
        <w:t xml:space="preserve">regulations </w:t>
      </w:r>
      <w:r w:rsidRPr="00060B16" w:rsidR="00882B3B">
        <w:rPr>
          <w:rFonts w:ascii="Times New Roman" w:hAnsi="Times New Roman" w:cs="Times New Roman"/>
        </w:rPr>
        <w:t xml:space="preserve">at </w:t>
      </w:r>
      <w:r w:rsidRPr="00060B16" w:rsidR="009121D1">
        <w:rPr>
          <w:rFonts w:ascii="Times New Roman" w:hAnsi="Times New Roman" w:cs="Times New Roman"/>
        </w:rPr>
        <w:t xml:space="preserve">12 C.F.R § 1805.104 </w:t>
      </w:r>
      <w:r w:rsidRPr="00060B16" w:rsidR="00882B3B">
        <w:rPr>
          <w:rFonts w:ascii="Times New Roman" w:hAnsi="Times New Roman" w:cs="Times New Roman"/>
        </w:rPr>
        <w:t>(</w:t>
      </w:r>
      <w:r w:rsidRPr="00E92D79" w:rsidR="00882B3B">
        <w:rPr>
          <w:rFonts w:ascii="Times New Roman" w:hAnsi="Times New Roman" w:cs="Times New Roman"/>
          <w:i/>
          <w:iCs/>
        </w:rPr>
        <w:t>i.e.</w:t>
      </w:r>
      <w:r w:rsidRPr="00060B16" w:rsidR="00882B3B">
        <w:rPr>
          <w:rFonts w:ascii="Times New Roman" w:hAnsi="Times New Roman" w:cs="Times New Roman"/>
        </w:rPr>
        <w:t>,</w:t>
      </w:r>
      <w:r w:rsidRPr="00060B16" w:rsidR="009121D1">
        <w:rPr>
          <w:rFonts w:ascii="Times New Roman" w:hAnsi="Times New Roman" w:cs="Times New Roman"/>
        </w:rPr>
        <w:t xml:space="preserve"> </w:t>
      </w:r>
      <w:bookmarkEnd w:id="51"/>
      <w:r w:rsidRPr="00060B16" w:rsidR="009121D1">
        <w:rPr>
          <w:rFonts w:ascii="Times New Roman" w:hAnsi="Times New Roman" w:cs="Times New Roman"/>
        </w:rPr>
        <w:t>any geographic area that meets the requirements of section 4(10) of the Indian Child Welfare Act of 1978 (25 U.S.C. 1903(10)), and shall include: land held by incorporated Native groups, regional corporations, and village corporations, as defined in or established pursuant to the Alaska Native Claims Settlement Act (43 U.S.C. 1602); public domain Indian allotments; and former Indian reservations in the State of Oklahoma</w:t>
      </w:r>
      <w:r w:rsidRPr="00060B16" w:rsidR="00882B3B">
        <w:rPr>
          <w:rFonts w:ascii="Times New Roman" w:hAnsi="Times New Roman" w:cs="Times New Roman"/>
        </w:rPr>
        <w:t>)</w:t>
      </w:r>
      <w:r w:rsidRPr="00060B16" w:rsidR="009121D1">
        <w:rPr>
          <w:rFonts w:ascii="Times New Roman" w:hAnsi="Times New Roman" w:cs="Times New Roman"/>
        </w:rPr>
        <w:t xml:space="preserve">; </w:t>
      </w:r>
      <w:r w:rsidRPr="00060B16">
        <w:rPr>
          <w:rFonts w:ascii="Times New Roman" w:hAnsi="Times New Roman" w:cs="Times New Roman"/>
        </w:rPr>
        <w:t>or (</w:t>
      </w:r>
      <w:r w:rsidRPr="00060B16" w:rsidR="009121D1">
        <w:rPr>
          <w:rFonts w:ascii="Times New Roman" w:hAnsi="Times New Roman" w:cs="Times New Roman"/>
        </w:rPr>
        <w:t>2</w:t>
      </w:r>
      <w:r w:rsidRPr="00060B16">
        <w:rPr>
          <w:rFonts w:ascii="Times New Roman" w:hAnsi="Times New Roman" w:cs="Times New Roman"/>
        </w:rPr>
        <w:t xml:space="preserve">) Hawaiian Home Lands.   </w:t>
      </w:r>
    </w:p>
    <w:p w:rsidR="004E35F3" w:rsidRPr="00060B16" w:rsidP="00C07BD8" w14:paraId="1B32FA76" w14:textId="44B5B7AF">
      <w:pPr>
        <w:rPr>
          <w:rFonts w:ascii="Times New Roman" w:hAnsi="Times New Roman" w:cs="Times New Roman"/>
        </w:rPr>
      </w:pPr>
      <w:r w:rsidRPr="00060B16">
        <w:rPr>
          <w:rFonts w:ascii="Times New Roman" w:hAnsi="Times New Roman" w:cs="Times New Roman"/>
        </w:rPr>
        <w:t xml:space="preserve">“Lending Activity” means loan originations, investments or other activity that is eligible to be included in </w:t>
      </w:r>
      <w:r w:rsidRPr="00060B16" w:rsidR="00065C33">
        <w:rPr>
          <w:rFonts w:ascii="Times New Roman" w:hAnsi="Times New Roman" w:cs="Times New Roman"/>
        </w:rPr>
        <w:t xml:space="preserve">the </w:t>
      </w:r>
      <w:r w:rsidR="00C858E4">
        <w:rPr>
          <w:rFonts w:ascii="Times New Roman" w:hAnsi="Times New Roman" w:cs="Times New Roman"/>
        </w:rPr>
        <w:t>Quarterly</w:t>
      </w:r>
      <w:r w:rsidRPr="00060B16" w:rsidR="00065C33">
        <w:rPr>
          <w:rFonts w:ascii="Times New Roman" w:hAnsi="Times New Roman" w:cs="Times New Roman"/>
        </w:rPr>
        <w:t xml:space="preserve"> Supplemental R</w:t>
      </w:r>
      <w:r w:rsidRPr="00060B16">
        <w:rPr>
          <w:rFonts w:ascii="Times New Roman" w:hAnsi="Times New Roman" w:cs="Times New Roman"/>
        </w:rPr>
        <w:t>eport</w:t>
      </w:r>
      <w:r w:rsidRPr="00060B16" w:rsidR="00065C33">
        <w:rPr>
          <w:rFonts w:ascii="Times New Roman" w:hAnsi="Times New Roman" w:cs="Times New Roman"/>
        </w:rPr>
        <w:t>, as explained further in the section of the General Instructions titled “Lending Activity.”</w:t>
      </w:r>
    </w:p>
    <w:p w:rsidR="00C07BD8" w:rsidRPr="00060B16" w:rsidP="00C07BD8" w14:paraId="12BE10B6" w14:textId="62156A08">
      <w:pPr>
        <w:rPr>
          <w:rFonts w:ascii="Times New Roman" w:hAnsi="Times New Roman" w:cs="Times New Roman"/>
        </w:rPr>
      </w:pPr>
      <w:r w:rsidRPr="00060B16">
        <w:rPr>
          <w:rFonts w:ascii="Times New Roman" w:hAnsi="Times New Roman" w:cs="Times New Roman"/>
        </w:rPr>
        <w:t>“LMI Borrower” means having an income of not more than: (1) for borrowers in Metropolitan Areas, 120</w:t>
      </w:r>
      <w:r w:rsidR="00CD38CD">
        <w:rPr>
          <w:rFonts w:ascii="Times New Roman" w:hAnsi="Times New Roman" w:cs="Times New Roman"/>
        </w:rPr>
        <w:t>%</w:t>
      </w:r>
      <w:r w:rsidR="003675A5">
        <w:rPr>
          <w:rFonts w:ascii="Times New Roman" w:hAnsi="Times New Roman" w:cs="Times New Roman"/>
        </w:rPr>
        <w:t xml:space="preserve"> </w:t>
      </w:r>
      <w:r w:rsidRPr="00060B16">
        <w:rPr>
          <w:rFonts w:ascii="Times New Roman" w:hAnsi="Times New Roman" w:cs="Times New Roman"/>
        </w:rPr>
        <w:t>of the area median income; and (2) for borrowers in Non-Metropolitan Areas, the greater of 120</w:t>
      </w:r>
      <w:r w:rsidR="00CD38CD">
        <w:rPr>
          <w:rFonts w:ascii="Times New Roman" w:hAnsi="Times New Roman" w:cs="Times New Roman"/>
        </w:rPr>
        <w:t>%</w:t>
      </w:r>
      <w:r w:rsidR="003675A5">
        <w:rPr>
          <w:rFonts w:ascii="Times New Roman" w:hAnsi="Times New Roman" w:cs="Times New Roman"/>
        </w:rPr>
        <w:t xml:space="preserve"> </w:t>
      </w:r>
      <w:r w:rsidRPr="00060B16">
        <w:rPr>
          <w:rFonts w:ascii="Times New Roman" w:hAnsi="Times New Roman" w:cs="Times New Roman"/>
        </w:rPr>
        <w:t>of the area median income; or 120</w:t>
      </w:r>
      <w:r w:rsidR="00CD38CD">
        <w:rPr>
          <w:rFonts w:ascii="Times New Roman" w:hAnsi="Times New Roman" w:cs="Times New Roman"/>
        </w:rPr>
        <w:t>%</w:t>
      </w:r>
      <w:r w:rsidR="003675A5">
        <w:rPr>
          <w:rFonts w:ascii="Times New Roman" w:hAnsi="Times New Roman" w:cs="Times New Roman"/>
        </w:rPr>
        <w:t xml:space="preserve"> </w:t>
      </w:r>
      <w:r w:rsidRPr="00060B16">
        <w:rPr>
          <w:rFonts w:ascii="Times New Roman" w:hAnsi="Times New Roman" w:cs="Times New Roman"/>
        </w:rPr>
        <w:t xml:space="preserve">of the statewide </w:t>
      </w:r>
      <w:r w:rsidRPr="00060B16">
        <w:rPr>
          <w:rFonts w:ascii="Times New Roman" w:hAnsi="Times New Roman" w:cs="Times New Roman"/>
        </w:rPr>
        <w:t>Non-Metropolitan</w:t>
      </w:r>
      <w:r w:rsidRPr="00060B16">
        <w:rPr>
          <w:rFonts w:ascii="Times New Roman" w:hAnsi="Times New Roman" w:cs="Times New Roman"/>
        </w:rPr>
        <w:t xml:space="preserve"> area median income.</w:t>
      </w:r>
      <w:r w:rsidR="0067693E">
        <w:rPr>
          <w:rFonts w:ascii="Times New Roman" w:hAnsi="Times New Roman" w:cs="Times New Roman"/>
        </w:rPr>
        <w:t xml:space="preserve">  For the purposes of identifying LMI Borrowers, Participants should aggregate the income of the applicant, any joint applicant, and any co-signers on the loan and compare that aggregated income to the relevant threshold of area median income. </w:t>
      </w:r>
      <w:r w:rsidRPr="00060B16" w:rsidR="00CD38CD">
        <w:rPr>
          <w:rFonts w:ascii="Times New Roman" w:hAnsi="Times New Roman" w:cs="Times New Roman"/>
        </w:rPr>
        <w:t xml:space="preserve">For the </w:t>
      </w:r>
      <w:r w:rsidR="00CD38CD">
        <w:rPr>
          <w:rFonts w:ascii="Times New Roman" w:hAnsi="Times New Roman" w:cs="Times New Roman"/>
        </w:rPr>
        <w:t>Quarterly</w:t>
      </w:r>
      <w:r w:rsidRPr="00060B16" w:rsidR="00CD38CD">
        <w:rPr>
          <w:rFonts w:ascii="Times New Roman" w:hAnsi="Times New Roman" w:cs="Times New Roman"/>
        </w:rPr>
        <w:t xml:space="preserve"> Supplemental Report, </w:t>
      </w:r>
      <w:r w:rsidR="00CD38CD">
        <w:rPr>
          <w:rFonts w:ascii="Times New Roman" w:hAnsi="Times New Roman" w:cs="Times New Roman"/>
        </w:rPr>
        <w:t>Participant</w:t>
      </w:r>
      <w:r w:rsidRPr="00060B16" w:rsidR="00CD38CD">
        <w:rPr>
          <w:rFonts w:ascii="Times New Roman" w:hAnsi="Times New Roman" w:cs="Times New Roman"/>
        </w:rPr>
        <w:t xml:space="preserve">s </w:t>
      </w:r>
      <w:r w:rsidR="00FF3DF1">
        <w:rPr>
          <w:rFonts w:ascii="Times New Roman" w:hAnsi="Times New Roman" w:cs="Times New Roman"/>
        </w:rPr>
        <w:t xml:space="preserve">may use the threshold provided </w:t>
      </w:r>
      <w:r w:rsidR="003675A5">
        <w:rPr>
          <w:rFonts w:ascii="Times New Roman" w:hAnsi="Times New Roman" w:cs="Times New Roman"/>
        </w:rPr>
        <w:t>in</w:t>
      </w:r>
      <w:r w:rsidR="00FF3DF1">
        <w:rPr>
          <w:rFonts w:ascii="Times New Roman" w:hAnsi="Times New Roman" w:cs="Times New Roman"/>
        </w:rPr>
        <w:t xml:space="preserve"> the QSR Reference Dataset</w:t>
      </w:r>
      <w:r w:rsidRPr="00060B16" w:rsidR="00CD38CD">
        <w:rPr>
          <w:rFonts w:ascii="Times New Roman" w:hAnsi="Times New Roman" w:cs="Times New Roman"/>
        </w:rPr>
        <w:t xml:space="preserve"> posted to the ECIP website.</w:t>
      </w:r>
    </w:p>
    <w:p w:rsidR="003675A5" w:rsidRPr="00060B16" w:rsidP="00C07BD8" w14:paraId="593E6047" w14:textId="7513C73D">
      <w:pPr>
        <w:rPr>
          <w:rFonts w:ascii="Times New Roman" w:hAnsi="Times New Roman" w:cs="Times New Roman"/>
        </w:rPr>
      </w:pPr>
      <w:r w:rsidRPr="00060B16">
        <w:rPr>
          <w:rFonts w:ascii="Times New Roman" w:hAnsi="Times New Roman" w:cs="Times New Roman"/>
        </w:rPr>
        <w:t>“Low-income Borrower” means having an income of not more than: (1) for borrowers in Metropolitan Areas, 80</w:t>
      </w:r>
      <w:r w:rsidR="00CD38CD">
        <w:rPr>
          <w:rFonts w:ascii="Times New Roman" w:hAnsi="Times New Roman" w:cs="Times New Roman"/>
        </w:rPr>
        <w:t>%</w:t>
      </w:r>
      <w:r w:rsidR="002F20C5">
        <w:rPr>
          <w:rFonts w:ascii="Times New Roman" w:hAnsi="Times New Roman" w:cs="Times New Roman"/>
        </w:rPr>
        <w:t xml:space="preserve"> </w:t>
      </w:r>
      <w:r w:rsidRPr="00060B16">
        <w:rPr>
          <w:rFonts w:ascii="Times New Roman" w:hAnsi="Times New Roman" w:cs="Times New Roman"/>
        </w:rPr>
        <w:t>of the area median income; and (2) for borrowers in Non-Metropolitan Areas, the greater of 80</w:t>
      </w:r>
      <w:r w:rsidR="00774C99">
        <w:rPr>
          <w:rFonts w:ascii="Times New Roman" w:hAnsi="Times New Roman" w:cs="Times New Roman"/>
        </w:rPr>
        <w:t>%</w:t>
      </w:r>
      <w:r>
        <w:rPr>
          <w:rFonts w:ascii="Times New Roman" w:hAnsi="Times New Roman" w:cs="Times New Roman"/>
        </w:rPr>
        <w:t xml:space="preserve"> </w:t>
      </w:r>
      <w:r w:rsidRPr="00060B16">
        <w:rPr>
          <w:rFonts w:ascii="Times New Roman" w:hAnsi="Times New Roman" w:cs="Times New Roman"/>
        </w:rPr>
        <w:t>of the area median income; or 80</w:t>
      </w:r>
      <w:r w:rsidR="00CD38CD">
        <w:rPr>
          <w:rFonts w:ascii="Times New Roman" w:hAnsi="Times New Roman" w:cs="Times New Roman"/>
        </w:rPr>
        <w:t>%</w:t>
      </w:r>
      <w:r>
        <w:rPr>
          <w:rFonts w:ascii="Times New Roman" w:hAnsi="Times New Roman" w:cs="Times New Roman"/>
        </w:rPr>
        <w:t xml:space="preserve"> </w:t>
      </w:r>
      <w:r w:rsidRPr="00060B16">
        <w:rPr>
          <w:rFonts w:ascii="Times New Roman" w:hAnsi="Times New Roman" w:cs="Times New Roman"/>
        </w:rPr>
        <w:t xml:space="preserve">of the statewide </w:t>
      </w:r>
      <w:r w:rsidRPr="00060B16">
        <w:rPr>
          <w:rFonts w:ascii="Times New Roman" w:hAnsi="Times New Roman" w:cs="Times New Roman"/>
        </w:rPr>
        <w:t>Non-Metropolitan</w:t>
      </w:r>
      <w:r w:rsidRPr="00060B16">
        <w:rPr>
          <w:rFonts w:ascii="Times New Roman" w:hAnsi="Times New Roman" w:cs="Times New Roman"/>
        </w:rPr>
        <w:t xml:space="preserve"> area median income.</w:t>
      </w:r>
      <w:r w:rsidR="0067693E">
        <w:rPr>
          <w:rFonts w:ascii="Times New Roman" w:hAnsi="Times New Roman" w:cs="Times New Roman"/>
        </w:rPr>
        <w:t xml:space="preserve">  For the purposes of identifying Low-income Borrowers, Participants should aggregate the income of the applicant, any joint applicant, and any co-signers on the loan and compare that aggregated income to the relevant threshold of area median income.</w:t>
      </w:r>
      <w:r w:rsidRPr="00FF3DF1" w:rsidR="00FF3DF1">
        <w:rPr>
          <w:rFonts w:ascii="Times New Roman" w:hAnsi="Times New Roman" w:cs="Times New Roman"/>
        </w:rPr>
        <w:t xml:space="preserve"> </w:t>
      </w:r>
      <w:r w:rsidRPr="00060B16" w:rsidR="00FF3DF1">
        <w:rPr>
          <w:rFonts w:ascii="Times New Roman" w:hAnsi="Times New Roman" w:cs="Times New Roman"/>
        </w:rPr>
        <w:t xml:space="preserve">For the </w:t>
      </w:r>
      <w:r w:rsidR="00FF3DF1">
        <w:rPr>
          <w:rFonts w:ascii="Times New Roman" w:hAnsi="Times New Roman" w:cs="Times New Roman"/>
        </w:rPr>
        <w:t>Quarterly</w:t>
      </w:r>
      <w:r w:rsidRPr="00060B16" w:rsidR="00FF3DF1">
        <w:rPr>
          <w:rFonts w:ascii="Times New Roman" w:hAnsi="Times New Roman" w:cs="Times New Roman"/>
        </w:rPr>
        <w:t xml:space="preserve"> Supplemental Report, </w:t>
      </w:r>
      <w:r w:rsidR="00FF3DF1">
        <w:rPr>
          <w:rFonts w:ascii="Times New Roman" w:hAnsi="Times New Roman" w:cs="Times New Roman"/>
        </w:rPr>
        <w:t>Participant</w:t>
      </w:r>
      <w:r w:rsidRPr="00060B16" w:rsidR="00FF3DF1">
        <w:rPr>
          <w:rFonts w:ascii="Times New Roman" w:hAnsi="Times New Roman" w:cs="Times New Roman"/>
        </w:rPr>
        <w:t xml:space="preserve">s </w:t>
      </w:r>
      <w:r w:rsidR="00FF3DF1">
        <w:rPr>
          <w:rFonts w:ascii="Times New Roman" w:hAnsi="Times New Roman" w:cs="Times New Roman"/>
        </w:rPr>
        <w:t xml:space="preserve">may use the threshold provided </w:t>
      </w:r>
      <w:r>
        <w:rPr>
          <w:rFonts w:ascii="Times New Roman" w:hAnsi="Times New Roman" w:cs="Times New Roman"/>
        </w:rPr>
        <w:t>in</w:t>
      </w:r>
      <w:r w:rsidR="00FF3DF1">
        <w:rPr>
          <w:rFonts w:ascii="Times New Roman" w:hAnsi="Times New Roman" w:cs="Times New Roman"/>
        </w:rPr>
        <w:t xml:space="preserve"> the </w:t>
      </w:r>
      <w:hyperlink r:id="rId22" w:history="1">
        <w:r w:rsidRPr="0003718D" w:rsidR="00FF3DF1">
          <w:rPr>
            <w:rStyle w:val="Hyperlink"/>
            <w:rFonts w:ascii="Times New Roman" w:hAnsi="Times New Roman" w:cs="Times New Roman"/>
          </w:rPr>
          <w:t>QSR Reference Dataset</w:t>
        </w:r>
      </w:hyperlink>
      <w:r w:rsidRPr="00060B16" w:rsidR="00FF3DF1">
        <w:rPr>
          <w:rFonts w:ascii="Times New Roman" w:hAnsi="Times New Roman" w:cs="Times New Roman"/>
        </w:rPr>
        <w:t xml:space="preserve"> posted to the ECIP website.</w:t>
      </w:r>
    </w:p>
    <w:p w:rsidR="00440599" w:rsidRPr="00060B16" w:rsidP="00440599" w14:paraId="5FAEC151" w14:textId="462B18E4">
      <w:pPr>
        <w:rPr>
          <w:rFonts w:ascii="Times New Roman" w:hAnsi="Times New Roman" w:cs="Times New Roman"/>
        </w:rPr>
      </w:pPr>
      <w:r w:rsidRPr="00060B16">
        <w:rPr>
          <w:rFonts w:ascii="Times New Roman" w:hAnsi="Times New Roman" w:cs="Times New Roman"/>
        </w:rPr>
        <w:t>“Metropolitan Area” means</w:t>
      </w:r>
      <w:r w:rsidRPr="00060B16" w:rsidR="002A74BD">
        <w:rPr>
          <w:rFonts w:ascii="Times New Roman" w:hAnsi="Times New Roman" w:cs="Times New Roman"/>
        </w:rPr>
        <w:t xml:space="preserve"> </w:t>
      </w:r>
      <w:r w:rsidRPr="00060B16">
        <w:rPr>
          <w:rFonts w:ascii="Times New Roman" w:hAnsi="Times New Roman" w:cs="Times New Roman"/>
        </w:rPr>
        <w:t xml:space="preserve">an area designated </w:t>
      </w:r>
      <w:r w:rsidR="008B6EE9">
        <w:rPr>
          <w:rFonts w:ascii="Times New Roman" w:hAnsi="Times New Roman" w:cs="Times New Roman"/>
        </w:rPr>
        <w:t>as required</w:t>
      </w:r>
      <w:r w:rsidRPr="00060B16">
        <w:rPr>
          <w:rFonts w:ascii="Times New Roman" w:hAnsi="Times New Roman" w:cs="Times New Roman"/>
        </w:rPr>
        <w:t xml:space="preserve"> such by the Office of Management and Budget pursuant to 44 U.S.C. 3504(e) and 31 U.S.C. 1104(d) and Executive Order 10253 (3 C.F.R., 1949–1953 Comp., p. 758), as amended.</w:t>
      </w:r>
      <w:r w:rsidRPr="00060B16" w:rsidR="002A74BD">
        <w:rPr>
          <w:rFonts w:ascii="Times New Roman" w:hAnsi="Times New Roman" w:cs="Times New Roman"/>
        </w:rPr>
        <w:t xml:space="preserve"> </w:t>
      </w:r>
      <w:r w:rsidR="00293EA3">
        <w:rPr>
          <w:rFonts w:ascii="Times New Roman" w:hAnsi="Times New Roman" w:cs="Times New Roman"/>
        </w:rPr>
        <w:t xml:space="preserve"> </w:t>
      </w:r>
      <w:r w:rsidRPr="00060B16" w:rsidR="002A74BD">
        <w:rPr>
          <w:rFonts w:ascii="Times New Roman" w:hAnsi="Times New Roman" w:cs="Times New Roman"/>
        </w:rPr>
        <w:t xml:space="preserve">For the </w:t>
      </w:r>
      <w:r w:rsidR="00C858E4">
        <w:rPr>
          <w:rFonts w:ascii="Times New Roman" w:hAnsi="Times New Roman" w:cs="Times New Roman"/>
        </w:rPr>
        <w:t>Quarterly</w:t>
      </w:r>
      <w:r w:rsidRPr="00060B16" w:rsidR="002A74BD">
        <w:rPr>
          <w:rFonts w:ascii="Times New Roman" w:hAnsi="Times New Roman" w:cs="Times New Roman"/>
        </w:rPr>
        <w:t xml:space="preserve"> Supplemental Report, </w:t>
      </w:r>
      <w:r w:rsidR="00BD2E25">
        <w:rPr>
          <w:rFonts w:ascii="Times New Roman" w:hAnsi="Times New Roman" w:cs="Times New Roman"/>
        </w:rPr>
        <w:t>Participant</w:t>
      </w:r>
      <w:r w:rsidRPr="00060B16" w:rsidR="002A74BD">
        <w:rPr>
          <w:rFonts w:ascii="Times New Roman" w:hAnsi="Times New Roman" w:cs="Times New Roman"/>
        </w:rPr>
        <w:t xml:space="preserve">s must use the list of Metropolitan Areas </w:t>
      </w:r>
      <w:r w:rsidR="00E221EB">
        <w:rPr>
          <w:rFonts w:ascii="Times New Roman" w:hAnsi="Times New Roman" w:cs="Times New Roman"/>
        </w:rPr>
        <w:t xml:space="preserve">in the QSR Reference Dataset </w:t>
      </w:r>
      <w:r w:rsidRPr="00060B16" w:rsidR="002A74BD">
        <w:rPr>
          <w:rFonts w:ascii="Times New Roman" w:hAnsi="Times New Roman" w:cs="Times New Roman"/>
        </w:rPr>
        <w:t>posted to the ECIP website.</w:t>
      </w:r>
    </w:p>
    <w:p w:rsidR="00C07BD8" w:rsidRPr="00060B16" w:rsidP="00C07BD8" w14:paraId="64A3301B" w14:textId="16D75B47">
      <w:pPr>
        <w:rPr>
          <w:rFonts w:ascii="Times New Roman" w:hAnsi="Times New Roman" w:cs="Times New Roman"/>
        </w:rPr>
      </w:pPr>
      <w:r w:rsidRPr="00060B16">
        <w:rPr>
          <w:rFonts w:ascii="Times New Roman" w:hAnsi="Times New Roman" w:cs="Times New Roman"/>
        </w:rPr>
        <w:t>“Minority” means any Black American, Native American, Hispanic American, Asian American, Native Alaskan, Native Hawaiian, or Pacific Islander.</w:t>
      </w:r>
      <w:r w:rsidR="00F5593B">
        <w:rPr>
          <w:rFonts w:ascii="Times New Roman" w:hAnsi="Times New Roman" w:cs="Times New Roman"/>
        </w:rPr>
        <w:t xml:space="preserve"> </w:t>
      </w:r>
      <w:r w:rsidRPr="00F5593B" w:rsidR="00F5593B">
        <w:rPr>
          <w:rFonts w:ascii="Times New Roman" w:hAnsi="Times New Roman" w:cs="Times New Roman"/>
        </w:rPr>
        <w:t>The racial classifications used by the Census Bureau adhere to the October 30, 1997, Federal Register notice entitled, “Revisions to the Standards for the Classification of Federal Data on Race and Ethnicity” issued by OMB</w:t>
      </w:r>
    </w:p>
    <w:p w:rsidR="00C07BD8" w:rsidRPr="00060B16" w:rsidP="00C07BD8" w14:paraId="63797A83" w14:textId="0059E001">
      <w:pPr>
        <w:rPr>
          <w:rFonts w:ascii="Times New Roman" w:hAnsi="Times New Roman" w:cs="Times New Roman"/>
        </w:rPr>
      </w:pPr>
      <w:r w:rsidRPr="00060B16">
        <w:rPr>
          <w:rFonts w:ascii="Times New Roman" w:hAnsi="Times New Roman" w:cs="Times New Roman"/>
        </w:rPr>
        <w:t xml:space="preserve">“Minority Business” means a business </w:t>
      </w:r>
      <w:r w:rsidR="000127C0">
        <w:rPr>
          <w:rFonts w:ascii="Times New Roman" w:hAnsi="Times New Roman" w:cs="Times New Roman"/>
        </w:rPr>
        <w:t xml:space="preserve">or farm </w:t>
      </w:r>
      <w:r w:rsidRPr="00060B16">
        <w:rPr>
          <w:rFonts w:ascii="Times New Roman" w:hAnsi="Times New Roman" w:cs="Times New Roman"/>
        </w:rPr>
        <w:t xml:space="preserve">that is </w:t>
      </w:r>
      <w:r w:rsidR="00EF4AB8">
        <w:rPr>
          <w:rFonts w:ascii="Times New Roman" w:hAnsi="Times New Roman" w:cs="Times New Roman"/>
        </w:rPr>
        <w:t>majority-</w:t>
      </w:r>
      <w:r w:rsidRPr="00060B16">
        <w:rPr>
          <w:rFonts w:ascii="Times New Roman" w:hAnsi="Times New Roman" w:cs="Times New Roman"/>
        </w:rPr>
        <w:t>owned by a Minority.</w:t>
      </w:r>
      <w:r w:rsidR="00624527">
        <w:rPr>
          <w:rFonts w:ascii="Times New Roman" w:hAnsi="Times New Roman" w:cs="Times New Roman"/>
        </w:rPr>
        <w:t xml:space="preserve">  </w:t>
      </w:r>
      <w:r w:rsidR="00A17F48">
        <w:rPr>
          <w:rFonts w:ascii="Times New Roman" w:hAnsi="Times New Roman" w:cs="Times New Roman"/>
        </w:rPr>
        <w:t xml:space="preserve">Alternatively, Participants may use the definition of “minority-owned business” in the CFPB’s Small Business Data Collection Rule at 12 C.F.R. Part 1002, Subpart B.  </w:t>
      </w:r>
      <w:r w:rsidR="00392AC8">
        <w:rPr>
          <w:rFonts w:ascii="Times New Roman" w:hAnsi="Times New Roman" w:cs="Times New Roman"/>
        </w:rPr>
        <w:t xml:space="preserve">For the purposes of identifying the demographics of the owners of a business, Participants </w:t>
      </w:r>
      <w:r w:rsidR="00A17F48">
        <w:rPr>
          <w:rFonts w:ascii="Times New Roman" w:hAnsi="Times New Roman" w:cs="Times New Roman"/>
        </w:rPr>
        <w:t xml:space="preserve">may use either of the following two options: (i) Participants should </w:t>
      </w:r>
      <w:r w:rsidR="00392AC8">
        <w:rPr>
          <w:rFonts w:ascii="Times New Roman" w:hAnsi="Times New Roman" w:cs="Times New Roman"/>
        </w:rPr>
        <w:t xml:space="preserve">identify the natural person Beneficial Owner(s) of a business, consistent with regulations issued by the U.S. Treasury’s </w:t>
      </w:r>
      <w:r w:rsidRPr="005D334D" w:rsidR="00392AC8">
        <w:rPr>
          <w:rFonts w:ascii="Times New Roman" w:hAnsi="Times New Roman" w:cs="Times New Roman"/>
        </w:rPr>
        <w:t>Financial Crimes Enforcement Network</w:t>
      </w:r>
      <w:r w:rsidR="00392AC8">
        <w:rPr>
          <w:rFonts w:ascii="Times New Roman" w:hAnsi="Times New Roman" w:cs="Times New Roman"/>
        </w:rPr>
        <w:t xml:space="preserve"> at 31 C.F.R. </w:t>
      </w:r>
      <w:r w:rsidRPr="005D334D" w:rsidR="00392AC8">
        <w:rPr>
          <w:rFonts w:ascii="Times New Roman" w:hAnsi="Times New Roman" w:cs="Times New Roman"/>
        </w:rPr>
        <w:t>§ 1010.</w:t>
      </w:r>
      <w:r w:rsidR="000E09D7">
        <w:rPr>
          <w:rFonts w:ascii="Times New Roman" w:hAnsi="Times New Roman" w:cs="Times New Roman"/>
        </w:rPr>
        <w:t>230</w:t>
      </w:r>
      <w:r w:rsidR="00392AC8">
        <w:rPr>
          <w:rFonts w:ascii="Times New Roman" w:hAnsi="Times New Roman" w:cs="Times New Roman"/>
        </w:rPr>
        <w:t xml:space="preserve"> or any successive regulation</w:t>
      </w:r>
      <w:r w:rsidR="00A17F48">
        <w:rPr>
          <w:rFonts w:ascii="Times New Roman" w:hAnsi="Times New Roman" w:cs="Times New Roman"/>
        </w:rPr>
        <w:t xml:space="preserve">; or (ii) Participants should use the demographic data of a business’ principal owners, as defined by and consistent with the CFPB’s Small Business Data Collection Rule at 12 C.F.R. Part 1002, Subpart B. </w:t>
      </w:r>
      <w:r w:rsidR="00941114">
        <w:rPr>
          <w:rFonts w:ascii="Times New Roman" w:hAnsi="Times New Roman" w:cs="Times New Roman"/>
        </w:rPr>
        <w:t xml:space="preserve">  </w:t>
      </w:r>
    </w:p>
    <w:p w:rsidR="00C07BD8" w:rsidP="00C07BD8" w14:paraId="465DD359" w14:textId="12F348D4">
      <w:pPr>
        <w:rPr>
          <w:rFonts w:ascii="Times New Roman" w:hAnsi="Times New Roman" w:cs="Times New Roman"/>
        </w:rPr>
      </w:pPr>
      <w:r w:rsidRPr="00060B16">
        <w:rPr>
          <w:rFonts w:ascii="Times New Roman" w:hAnsi="Times New Roman" w:cs="Times New Roman"/>
        </w:rPr>
        <w:t xml:space="preserve">“Minority Communities” means a census tract where </w:t>
      </w:r>
      <w:r w:rsidRPr="00060B16">
        <w:rPr>
          <w:rFonts w:ascii="Times New Roman" w:hAnsi="Times New Roman" w:cs="Times New Roman"/>
        </w:rPr>
        <w:t>the majority of</w:t>
      </w:r>
      <w:r w:rsidRPr="00060B16">
        <w:rPr>
          <w:rFonts w:ascii="Times New Roman" w:hAnsi="Times New Roman" w:cs="Times New Roman"/>
        </w:rPr>
        <w:t xml:space="preserve"> the population consists of </w:t>
      </w:r>
      <w:r w:rsidRPr="00060B16" w:rsidR="00882B3B">
        <w:rPr>
          <w:rFonts w:ascii="Times New Roman" w:hAnsi="Times New Roman" w:cs="Times New Roman"/>
        </w:rPr>
        <w:t>M</w:t>
      </w:r>
      <w:r w:rsidRPr="00060B16">
        <w:rPr>
          <w:rFonts w:ascii="Times New Roman" w:hAnsi="Times New Roman" w:cs="Times New Roman"/>
        </w:rPr>
        <w:t xml:space="preserve">inorities.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must</w:t>
      </w:r>
      <w:r w:rsidRPr="00060B16">
        <w:rPr>
          <w:rFonts w:ascii="Times New Roman" w:hAnsi="Times New Roman" w:cs="Times New Roman"/>
        </w:rPr>
        <w:t xml:space="preserve"> use the list of Minority Communities </w:t>
      </w:r>
      <w:r w:rsidR="00FF3DF1">
        <w:rPr>
          <w:rFonts w:ascii="Times New Roman" w:hAnsi="Times New Roman" w:cs="Times New Roman"/>
        </w:rPr>
        <w:t xml:space="preserve">in the QSR Reference Dataset </w:t>
      </w:r>
      <w:r w:rsidRPr="00060B16">
        <w:rPr>
          <w:rFonts w:ascii="Times New Roman" w:hAnsi="Times New Roman" w:cs="Times New Roman"/>
        </w:rPr>
        <w:t>posted to the ECIP website.</w:t>
      </w:r>
      <w:r w:rsidR="00CD38CD">
        <w:rPr>
          <w:rFonts w:ascii="Times New Roman" w:hAnsi="Times New Roman" w:cs="Times New Roman"/>
        </w:rPr>
        <w:t xml:space="preserve"> </w:t>
      </w:r>
    </w:p>
    <w:p w:rsidR="006B6178" w:rsidRPr="00060B16" w:rsidP="00C07BD8" w14:paraId="78EF38D8" w14:textId="43603DCB">
      <w:pPr>
        <w:rPr>
          <w:rFonts w:ascii="Times New Roman" w:hAnsi="Times New Roman" w:cs="Times New Roman"/>
        </w:rPr>
      </w:pPr>
      <w:r>
        <w:rPr>
          <w:rFonts w:ascii="Times New Roman" w:hAnsi="Times New Roman" w:cs="Times New Roman"/>
        </w:rPr>
        <w:t>“Mortgage lending,” for the purposes of identifying loans that are Deep Impact Lending as Mortgage lending to Other Targeted Populations, means a closed-end mortgage loan as defined by the CFPB in 12 C.F.R. § 1003.2(d) (</w:t>
      </w:r>
      <w:r w:rsidRPr="00DB6492">
        <w:rPr>
          <w:rFonts w:ascii="Times New Roman" w:hAnsi="Times New Roman" w:cs="Times New Roman"/>
          <w:i/>
          <w:iCs/>
        </w:rPr>
        <w:t>i.e.</w:t>
      </w:r>
      <w:r>
        <w:rPr>
          <w:rFonts w:ascii="Times New Roman" w:hAnsi="Times New Roman" w:cs="Times New Roman"/>
        </w:rPr>
        <w:t xml:space="preserve">, </w:t>
      </w:r>
      <w:r w:rsidRPr="006B6178">
        <w:rPr>
          <w:rFonts w:ascii="Times New Roman" w:hAnsi="Times New Roman" w:cs="Times New Roman"/>
        </w:rPr>
        <w:t xml:space="preserve">an extension of credit that is secured by a lien on a dwelling and that is not an open-end line of credit under </w:t>
      </w:r>
      <w:r>
        <w:rPr>
          <w:rFonts w:ascii="Times New Roman" w:hAnsi="Times New Roman" w:cs="Times New Roman"/>
        </w:rPr>
        <w:t xml:space="preserve">12 C.F.R. § 1003.2(o)). </w:t>
      </w:r>
    </w:p>
    <w:p w:rsidR="00C07BD8" w:rsidRPr="00060B16" w:rsidP="00C07BD8" w14:paraId="1881DC6B" w14:textId="099E8E9C">
      <w:pPr>
        <w:rPr>
          <w:rFonts w:ascii="Times New Roman" w:hAnsi="Times New Roman" w:cs="Times New Roman"/>
        </w:rPr>
      </w:pPr>
      <w:bookmarkStart w:id="52" w:name="_Hlk93508249"/>
      <w:r w:rsidRPr="00060B16">
        <w:rPr>
          <w:rFonts w:ascii="Times New Roman" w:hAnsi="Times New Roman" w:cs="Times New Roman"/>
        </w:rPr>
        <w:t xml:space="preserve">“Other Targeted Populations” means </w:t>
      </w:r>
      <w:r w:rsidRPr="00060B16" w:rsidR="00882B3B">
        <w:rPr>
          <w:rFonts w:ascii="Times New Roman" w:hAnsi="Times New Roman" w:cs="Times New Roman"/>
        </w:rPr>
        <w:t>M</w:t>
      </w:r>
      <w:r w:rsidRPr="00060B16">
        <w:rPr>
          <w:rFonts w:ascii="Times New Roman" w:hAnsi="Times New Roman" w:cs="Times New Roman"/>
        </w:rPr>
        <w:t>inorities and</w:t>
      </w:r>
      <w:r w:rsidRPr="00060B16" w:rsidR="00882B3B">
        <w:rPr>
          <w:rFonts w:ascii="Times New Roman" w:hAnsi="Times New Roman" w:cs="Times New Roman"/>
        </w:rPr>
        <w:t>,</w:t>
      </w:r>
      <w:r w:rsidRPr="00060B16">
        <w:rPr>
          <w:rFonts w:ascii="Times New Roman" w:hAnsi="Times New Roman" w:cs="Times New Roman"/>
        </w:rPr>
        <w:t xml:space="preserve"> </w:t>
      </w:r>
      <w:r w:rsidRPr="00060B16" w:rsidR="00882B3B">
        <w:rPr>
          <w:rFonts w:ascii="Times New Roman" w:hAnsi="Times New Roman" w:cs="Times New Roman"/>
        </w:rPr>
        <w:t>solely</w:t>
      </w:r>
      <w:r w:rsidRPr="00060B16">
        <w:rPr>
          <w:rFonts w:ascii="Times New Roman" w:hAnsi="Times New Roman" w:cs="Times New Roman"/>
        </w:rPr>
        <w:t xml:space="preserve"> for CDFIs, populations designated as Other Targeted Populations for that CDFI pursuant to any regulation issued by the CDFI Fund.</w:t>
      </w:r>
      <w:bookmarkEnd w:id="52"/>
    </w:p>
    <w:p w:rsidR="00C07BD8" w:rsidRPr="00060B16" w:rsidP="00C07BD8" w14:paraId="48F1BB9A" w14:textId="53CDA2A8">
      <w:pPr>
        <w:rPr>
          <w:rFonts w:ascii="Times New Roman" w:hAnsi="Times New Roman" w:cs="Times New Roman"/>
        </w:rPr>
      </w:pPr>
      <w:r w:rsidRPr="00060B16">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Persistent Poverty Counties </w:t>
      </w:r>
      <w:r w:rsidR="00E221EB">
        <w:rPr>
          <w:rFonts w:ascii="Times New Roman" w:hAnsi="Times New Roman" w:cs="Times New Roman"/>
        </w:rPr>
        <w:t xml:space="preserve">in the QSR Reference Dataset </w:t>
      </w:r>
      <w:r w:rsidRPr="00060B16">
        <w:rPr>
          <w:rFonts w:ascii="Times New Roman" w:hAnsi="Times New Roman" w:cs="Times New Roman"/>
        </w:rPr>
        <w:t>posted to the ECIP website.</w:t>
      </w:r>
    </w:p>
    <w:p w:rsidR="00C07BD8" w:rsidRPr="00060B16" w:rsidP="00C07BD8" w14:paraId="7CB6EEC4" w14:textId="34CD86A3">
      <w:pPr>
        <w:rPr>
          <w:rFonts w:ascii="Times New Roman" w:hAnsi="Times New Roman" w:cs="Times New Roman"/>
        </w:rPr>
      </w:pPr>
      <w:r w:rsidRPr="00060B16">
        <w:rPr>
          <w:rFonts w:ascii="Times New Roman" w:hAnsi="Times New Roman" w:cs="Times New Roman"/>
        </w:rPr>
        <w:t xml:space="preserve">“Public Welfare and Community Development Investments” means Public Welfare Investments </w:t>
      </w:r>
      <w:r w:rsidRPr="00060B16" w:rsidR="00DA2F55">
        <w:rPr>
          <w:rFonts w:ascii="Times New Roman" w:hAnsi="Times New Roman" w:cs="Times New Roman"/>
        </w:rPr>
        <w:t>made</w:t>
      </w:r>
      <w:r w:rsidR="000828ED">
        <w:rPr>
          <w:rFonts w:ascii="Times New Roman" w:hAnsi="Times New Roman" w:cs="Times New Roman"/>
        </w:rPr>
        <w:t xml:space="preserve"> </w:t>
      </w:r>
      <w:r w:rsidRPr="00546DA2" w:rsidR="000828ED">
        <w:rPr>
          <w:rFonts w:ascii="Times New Roman" w:hAnsi="Times New Roman" w:cs="Times New Roman"/>
        </w:rPr>
        <w:t>in Community Economic Development Entities</w:t>
      </w:r>
      <w:r w:rsidR="000828ED">
        <w:rPr>
          <w:rFonts w:ascii="Times New Roman" w:hAnsi="Times New Roman" w:cs="Times New Roman"/>
        </w:rPr>
        <w:t>,</w:t>
      </w:r>
      <w:r w:rsidRPr="00546DA2" w:rsidR="000828ED">
        <w:rPr>
          <w:rFonts w:ascii="Times New Roman" w:hAnsi="Times New Roman" w:cs="Times New Roman"/>
        </w:rPr>
        <w:t xml:space="preserve"> as defined </w:t>
      </w:r>
      <w:r w:rsidR="000828ED">
        <w:rPr>
          <w:rFonts w:ascii="Times New Roman" w:hAnsi="Times New Roman" w:cs="Times New Roman"/>
        </w:rPr>
        <w:t>in</w:t>
      </w:r>
      <w:r w:rsidRPr="00546DA2" w:rsidR="000828ED">
        <w:rPr>
          <w:rFonts w:ascii="Times New Roman" w:hAnsi="Times New Roman" w:cs="Times New Roman"/>
        </w:rPr>
        <w:t xml:space="preserve"> 12 C</w:t>
      </w:r>
      <w:r w:rsidR="000828ED">
        <w:rPr>
          <w:rFonts w:ascii="Times New Roman" w:hAnsi="Times New Roman" w:cs="Times New Roman"/>
        </w:rPr>
        <w:t>.</w:t>
      </w:r>
      <w:r w:rsidRPr="00546DA2" w:rsidR="000828ED">
        <w:rPr>
          <w:rFonts w:ascii="Times New Roman" w:hAnsi="Times New Roman" w:cs="Times New Roman"/>
        </w:rPr>
        <w:t>F</w:t>
      </w:r>
      <w:r w:rsidR="000828ED">
        <w:rPr>
          <w:rFonts w:ascii="Times New Roman" w:hAnsi="Times New Roman" w:cs="Times New Roman"/>
        </w:rPr>
        <w:t>.</w:t>
      </w:r>
      <w:r w:rsidRPr="00546DA2" w:rsidR="000828ED">
        <w:rPr>
          <w:rFonts w:ascii="Times New Roman" w:hAnsi="Times New Roman" w:cs="Times New Roman"/>
        </w:rPr>
        <w:t>R</w:t>
      </w:r>
      <w:r w:rsidR="000828ED">
        <w:rPr>
          <w:rFonts w:ascii="Times New Roman" w:hAnsi="Times New Roman" w:cs="Times New Roman"/>
        </w:rPr>
        <w:t>.</w:t>
      </w:r>
      <w:r w:rsidRPr="00546DA2" w:rsidR="000828ED">
        <w:rPr>
          <w:rFonts w:ascii="Times New Roman" w:hAnsi="Times New Roman" w:cs="Times New Roman"/>
        </w:rPr>
        <w:t xml:space="preserve"> </w:t>
      </w:r>
      <w:r w:rsidR="000828ED">
        <w:rPr>
          <w:rFonts w:ascii="Times New Roman" w:hAnsi="Times New Roman" w:cs="Times New Roman"/>
        </w:rPr>
        <w:t xml:space="preserve">§ </w:t>
      </w:r>
      <w:r w:rsidRPr="00546DA2" w:rsidR="000828ED">
        <w:rPr>
          <w:rFonts w:ascii="Times New Roman" w:hAnsi="Times New Roman" w:cs="Times New Roman"/>
        </w:rPr>
        <w:t>24.2(c)</w:t>
      </w:r>
      <w:r w:rsidR="000828ED">
        <w:rPr>
          <w:rFonts w:ascii="Times New Roman" w:hAnsi="Times New Roman" w:cs="Times New Roman"/>
        </w:rPr>
        <w:t>,</w:t>
      </w:r>
      <w:r w:rsidRPr="00060B16" w:rsidR="00DA2F55">
        <w:rPr>
          <w:rFonts w:ascii="Times New Roman" w:hAnsi="Times New Roman" w:cs="Times New Roman"/>
        </w:rPr>
        <w:t xml:space="preserve"> </w:t>
      </w:r>
      <w:r w:rsidRPr="00060B16">
        <w:rPr>
          <w:rFonts w:ascii="Times New Roman" w:hAnsi="Times New Roman" w:cs="Times New Roman"/>
        </w:rPr>
        <w:t>pursuant to 12 U.S.C. 24(eleventh) or 12 U.S.C. 338a</w:t>
      </w:r>
      <w:r w:rsidR="000828ED">
        <w:rPr>
          <w:rFonts w:ascii="Times New Roman" w:hAnsi="Times New Roman" w:cs="Times New Roman"/>
        </w:rPr>
        <w:t>,</w:t>
      </w:r>
      <w:r w:rsidRPr="00060B16">
        <w:rPr>
          <w:rFonts w:ascii="Times New Roman" w:hAnsi="Times New Roman" w:cs="Times New Roman"/>
        </w:rPr>
        <w:t xml:space="preserve"> as reported to </w:t>
      </w:r>
      <w:r w:rsidR="000828ED">
        <w:rPr>
          <w:rFonts w:ascii="Times New Roman" w:hAnsi="Times New Roman" w:cs="Times New Roman"/>
        </w:rPr>
        <w:t>the</w:t>
      </w:r>
      <w:r w:rsidRPr="00060B16">
        <w:rPr>
          <w:rFonts w:ascii="Times New Roman" w:hAnsi="Times New Roman" w:cs="Times New Roman"/>
        </w:rPr>
        <w:t xml:space="preserve"> </w:t>
      </w:r>
      <w:r w:rsidR="00BD2E25">
        <w:rPr>
          <w:rFonts w:ascii="Times New Roman" w:hAnsi="Times New Roman" w:cs="Times New Roman"/>
        </w:rPr>
        <w:t>Participant</w:t>
      </w:r>
      <w:r w:rsidRPr="00060B16">
        <w:rPr>
          <w:rFonts w:ascii="Times New Roman" w:hAnsi="Times New Roman" w:cs="Times New Roman"/>
        </w:rPr>
        <w:t xml:space="preserve">’s primary federal </w:t>
      </w:r>
      <w:r w:rsidRPr="00060B16" w:rsidR="002C08EF">
        <w:rPr>
          <w:rFonts w:ascii="Times New Roman" w:hAnsi="Times New Roman" w:cs="Times New Roman"/>
        </w:rPr>
        <w:t xml:space="preserve">financial </w:t>
      </w:r>
      <w:r w:rsidRPr="00060B16">
        <w:rPr>
          <w:rFonts w:ascii="Times New Roman" w:hAnsi="Times New Roman" w:cs="Times New Roman"/>
        </w:rPr>
        <w:t xml:space="preserve">regulator.  </w:t>
      </w:r>
    </w:p>
    <w:p w:rsidR="004E35F3" w:rsidRPr="00060B16" w:rsidP="00C07BD8" w14:paraId="3904C561" w14:textId="7882268E">
      <w:pPr>
        <w:rPr>
          <w:rFonts w:ascii="Times New Roman" w:hAnsi="Times New Roman" w:cs="Times New Roman"/>
        </w:rPr>
      </w:pPr>
      <w:r w:rsidRPr="00060B16">
        <w:rPr>
          <w:rFonts w:ascii="Times New Roman" w:hAnsi="Times New Roman" w:cs="Times New Roman"/>
        </w:rPr>
        <w:t>“Qualified Lending” is a subset of Lending Activity.  Lending Activity is considered Qualified Lending if it is made to one of the Target Communities listed in Table 1</w:t>
      </w:r>
      <w:r w:rsidRPr="00060B16">
        <w:rPr>
          <w:rFonts w:ascii="Times New Roman" w:hAnsi="Times New Roman" w:eastAsiaTheme="minorEastAsia" w:cs="Times New Roman"/>
          <w:b/>
          <w:bCs/>
        </w:rPr>
        <w:t>–</w:t>
      </w:r>
      <w:r w:rsidRPr="00060B16">
        <w:rPr>
          <w:rFonts w:ascii="Times New Roman" w:hAnsi="Times New Roman" w:cs="Times New Roman"/>
        </w:rPr>
        <w:t xml:space="preserve">Target Communities in these instructions. </w:t>
      </w:r>
    </w:p>
    <w:p w:rsidR="00546DA2" w:rsidP="00C07BD8" w14:paraId="4372FF02" w14:textId="095FF910">
      <w:pPr>
        <w:rPr>
          <w:rFonts w:ascii="Times New Roman" w:hAnsi="Times New Roman" w:cs="Times New Roman"/>
        </w:rPr>
      </w:pPr>
      <w:r>
        <w:rPr>
          <w:rFonts w:ascii="Times New Roman" w:hAnsi="Times New Roman" w:cs="Times New Roman"/>
        </w:rPr>
        <w:t xml:space="preserve">"Qualified PWI” means </w:t>
      </w:r>
      <w:r w:rsidRPr="00060B16">
        <w:rPr>
          <w:rFonts w:ascii="Times New Roman" w:hAnsi="Times New Roman" w:cs="Times New Roman"/>
        </w:rPr>
        <w:t>Public Welfare and Community Development Investments</w:t>
      </w:r>
      <w:r w:rsidRPr="00546DA2">
        <w:rPr>
          <w:rFonts w:ascii="Times New Roman" w:hAnsi="Times New Roman" w:cs="Times New Roman"/>
          <w:bCs/>
        </w:rPr>
        <w:t xml:space="preserve"> </w:t>
      </w:r>
      <w:r w:rsidRPr="00060B16">
        <w:rPr>
          <w:rFonts w:ascii="Times New Roman" w:hAnsi="Times New Roman" w:cs="Times New Roman"/>
          <w:bCs/>
        </w:rPr>
        <w:t>th</w:t>
      </w:r>
      <w:r>
        <w:rPr>
          <w:rFonts w:ascii="Times New Roman" w:hAnsi="Times New Roman" w:cs="Times New Roman"/>
          <w:bCs/>
        </w:rPr>
        <w:t>at</w:t>
      </w:r>
      <w:r w:rsidRPr="00060B16">
        <w:rPr>
          <w:rFonts w:ascii="Times New Roman" w:hAnsi="Times New Roman" w:cs="Times New Roman"/>
          <w:bCs/>
        </w:rPr>
        <w:t xml:space="preserve"> primarily benefit LMI Borrowers or communities</w:t>
      </w:r>
      <w:r>
        <w:rPr>
          <w:rFonts w:ascii="Times New Roman" w:hAnsi="Times New Roman" w:cs="Times New Roman"/>
          <w:bCs/>
        </w:rPr>
        <w:t>.</w:t>
      </w:r>
      <w:r w:rsidR="000828ED">
        <w:rPr>
          <w:rFonts w:ascii="Times New Roman" w:hAnsi="Times New Roman" w:cs="Times New Roman"/>
          <w:bCs/>
        </w:rPr>
        <w:t xml:space="preserve"> </w:t>
      </w:r>
      <w:r w:rsidR="00293EA3">
        <w:rPr>
          <w:rFonts w:ascii="Times New Roman" w:hAnsi="Times New Roman" w:cs="Times New Roman"/>
          <w:bCs/>
        </w:rPr>
        <w:t xml:space="preserve"> </w:t>
      </w:r>
      <w:r w:rsidRPr="000828ED" w:rsidR="000828ED">
        <w:rPr>
          <w:rFonts w:ascii="Times New Roman" w:hAnsi="Times New Roman" w:cs="Times New Roman"/>
        </w:rPr>
        <w:t xml:space="preserve">For the purposes of determining whether an investment primarily benefits </w:t>
      </w:r>
      <w:r w:rsidRPr="00060B16" w:rsidR="000828ED">
        <w:rPr>
          <w:rFonts w:ascii="Times New Roman" w:hAnsi="Times New Roman" w:cs="Times New Roman"/>
          <w:bCs/>
        </w:rPr>
        <w:t>LMI Borrowers or communities</w:t>
      </w:r>
      <w:r w:rsidRPr="000828ED" w:rsidR="000828ED">
        <w:rPr>
          <w:rFonts w:ascii="Times New Roman" w:hAnsi="Times New Roman" w:cs="Times New Roman"/>
        </w:rPr>
        <w:t>, “primarily benefit” means the same as how it is used in the definition of Community Economic Development Entities in 12 C.F.R. § 24.2(c).</w:t>
      </w:r>
    </w:p>
    <w:p w:rsidR="00C07BD8" w:rsidRPr="00060B16" w:rsidP="00C07BD8" w14:paraId="10F2BDA8" w14:textId="49EC7A2F">
      <w:pPr>
        <w:rPr>
          <w:rFonts w:ascii="Times New Roman" w:hAnsi="Times New Roman" w:cs="Times New Roman"/>
        </w:rPr>
      </w:pPr>
      <w:r w:rsidRPr="00060B16">
        <w:rPr>
          <w:rFonts w:ascii="Times New Roman" w:hAnsi="Times New Roman" w:cs="Times New Roman"/>
        </w:rPr>
        <w:t xml:space="preserve">“Rural Communities” means areas within a county not contained within a Metropolitan Statistical Area, as defined in OMB Bulletin No. </w:t>
      </w:r>
      <w:r w:rsidR="008A71E7">
        <w:rPr>
          <w:rFonts w:ascii="Times New Roman" w:hAnsi="Times New Roman" w:cs="Times New Roman"/>
        </w:rPr>
        <w:t>20</w:t>
      </w:r>
      <w:r w:rsidRPr="00060B16">
        <w:rPr>
          <w:rFonts w:ascii="Times New Roman" w:hAnsi="Times New Roman" w:cs="Times New Roman"/>
        </w:rPr>
        <w:t>-01</w:t>
      </w:r>
      <w:r w:rsidRPr="00060B16">
        <w:rPr>
          <w:rFonts w:ascii="Times New Roman" w:hAnsi="Times New Roman" w:cs="Times New Roman"/>
        </w:rPr>
        <w:t xml:space="preserve"> and applied using </w:t>
      </w:r>
      <w:r w:rsidR="008A71E7">
        <w:rPr>
          <w:rFonts w:ascii="Times New Roman" w:hAnsi="Times New Roman" w:cs="Times New Roman"/>
        </w:rPr>
        <w:t>2020</w:t>
      </w:r>
      <w:r w:rsidRPr="00060B16">
        <w:rPr>
          <w:rFonts w:ascii="Times New Roman" w:hAnsi="Times New Roman" w:cs="Times New Roman"/>
        </w:rPr>
        <w:t xml:space="preserve"> census tracts.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Rural Communities </w:t>
      </w:r>
      <w:r w:rsidR="00E221EB">
        <w:rPr>
          <w:rFonts w:ascii="Times New Roman" w:hAnsi="Times New Roman" w:cs="Times New Roman"/>
        </w:rPr>
        <w:t xml:space="preserve">in the QSR Reference Dataset </w:t>
      </w:r>
      <w:r w:rsidRPr="00060B16">
        <w:rPr>
          <w:rFonts w:ascii="Times New Roman" w:hAnsi="Times New Roman" w:cs="Times New Roman"/>
        </w:rPr>
        <w:t xml:space="preserve">posted to the ECIP website. </w:t>
      </w:r>
    </w:p>
    <w:p w:rsidR="00C07BD8" w:rsidRPr="00060B16" w:rsidP="00C07BD8" w14:paraId="4B629199" w14:textId="68F70EA7">
      <w:pPr>
        <w:rPr>
          <w:rFonts w:ascii="Times New Roman" w:hAnsi="Times New Roman" w:cs="Times New Roman"/>
        </w:rPr>
      </w:pPr>
      <w:r w:rsidRPr="00060B16">
        <w:rPr>
          <w:rFonts w:ascii="Times New Roman" w:hAnsi="Times New Roman" w:cs="Times New Roman"/>
        </w:rPr>
        <w:t xml:space="preserve">“Small Businesses or Farms” means a business or farm with </w:t>
      </w:r>
      <w:r w:rsidRPr="00060B16" w:rsidR="00AD4063">
        <w:rPr>
          <w:rFonts w:ascii="Times New Roman" w:hAnsi="Times New Roman" w:cs="Times New Roman"/>
        </w:rPr>
        <w:t xml:space="preserve">gross </w:t>
      </w:r>
      <w:r w:rsidRPr="00060B16">
        <w:rPr>
          <w:rFonts w:ascii="Times New Roman" w:hAnsi="Times New Roman" w:cs="Times New Roman"/>
        </w:rPr>
        <w:t xml:space="preserve">annual revenues </w:t>
      </w:r>
      <w:r w:rsidRPr="00060B16" w:rsidR="00AD4063">
        <w:rPr>
          <w:rFonts w:ascii="Times New Roman" w:hAnsi="Times New Roman" w:cs="Times New Roman"/>
        </w:rPr>
        <w:t xml:space="preserve">of </w:t>
      </w:r>
      <w:r w:rsidRPr="00060B16">
        <w:rPr>
          <w:rFonts w:ascii="Times New Roman" w:hAnsi="Times New Roman" w:cs="Times New Roman"/>
        </w:rPr>
        <w:t xml:space="preserve">$1 million </w:t>
      </w:r>
      <w:r w:rsidRPr="00060B16" w:rsidR="00AD4063">
        <w:rPr>
          <w:rFonts w:ascii="Times New Roman" w:hAnsi="Times New Roman" w:cs="Times New Roman"/>
        </w:rPr>
        <w:t xml:space="preserve">or less </w:t>
      </w:r>
      <w:r w:rsidRPr="00060B16">
        <w:rPr>
          <w:rFonts w:ascii="Times New Roman" w:hAnsi="Times New Roman" w:cs="Times New Roman"/>
        </w:rPr>
        <w:t>at the time of underwriting</w:t>
      </w:r>
      <w:r w:rsidR="00472CBE">
        <w:rPr>
          <w:rFonts w:ascii="Times New Roman" w:hAnsi="Times New Roman" w:cs="Times New Roman"/>
        </w:rPr>
        <w:t xml:space="preserve">, </w:t>
      </w:r>
      <w:r w:rsidRPr="00472CBE" w:rsidR="00472CBE">
        <w:rPr>
          <w:rFonts w:ascii="Times New Roman" w:hAnsi="Times New Roman" w:cs="Times New Roman"/>
        </w:rPr>
        <w:t xml:space="preserve">excluding a business or farm that is wholly owned by a business or farm with </w:t>
      </w:r>
      <w:r w:rsidR="000127C0">
        <w:rPr>
          <w:rFonts w:ascii="Times New Roman" w:hAnsi="Times New Roman" w:cs="Times New Roman"/>
        </w:rPr>
        <w:t xml:space="preserve">consolidated </w:t>
      </w:r>
      <w:r w:rsidRPr="00472CBE" w:rsidR="00472CBE">
        <w:rPr>
          <w:rFonts w:ascii="Times New Roman" w:hAnsi="Times New Roman" w:cs="Times New Roman"/>
        </w:rPr>
        <w:t>gross annual revenues of more than $1 million</w:t>
      </w:r>
      <w:r w:rsidRPr="00060B16">
        <w:rPr>
          <w:rFonts w:ascii="Times New Roman" w:hAnsi="Times New Roman" w:cs="Times New Roman"/>
        </w:rPr>
        <w:t>.</w:t>
      </w:r>
      <w:r w:rsidR="00AF5671">
        <w:rPr>
          <w:rFonts w:ascii="Times New Roman" w:hAnsi="Times New Roman" w:cs="Times New Roman"/>
        </w:rPr>
        <w:t xml:space="preserve">  Gross annual revenue </w:t>
      </w:r>
      <w:r w:rsidR="000828ED">
        <w:rPr>
          <w:rFonts w:ascii="Times New Roman" w:hAnsi="Times New Roman" w:cs="Times New Roman"/>
        </w:rPr>
        <w:t xml:space="preserve">for this purpose shall </w:t>
      </w:r>
      <w:r w:rsidR="00AF5671">
        <w:rPr>
          <w:rFonts w:ascii="Times New Roman" w:hAnsi="Times New Roman" w:cs="Times New Roman"/>
        </w:rPr>
        <w:t xml:space="preserve">be determined in accordance with </w:t>
      </w:r>
      <w:r w:rsidR="00392AC8">
        <w:rPr>
          <w:rFonts w:ascii="Times New Roman" w:hAnsi="Times New Roman" w:cs="Times New Roman"/>
        </w:rPr>
        <w:t xml:space="preserve">regulations issued by the Small Business Administration at </w:t>
      </w:r>
      <w:r w:rsidRPr="00AF5671" w:rsidR="00AF5671">
        <w:rPr>
          <w:rFonts w:ascii="Times New Roman" w:hAnsi="Times New Roman" w:cs="Times New Roman"/>
        </w:rPr>
        <w:t>13 C</w:t>
      </w:r>
      <w:r w:rsidR="00546DA2">
        <w:rPr>
          <w:rFonts w:ascii="Times New Roman" w:hAnsi="Times New Roman" w:cs="Times New Roman"/>
        </w:rPr>
        <w:t>.</w:t>
      </w:r>
      <w:r w:rsidRPr="00AF5671" w:rsidR="00AF5671">
        <w:rPr>
          <w:rFonts w:ascii="Times New Roman" w:hAnsi="Times New Roman" w:cs="Times New Roman"/>
        </w:rPr>
        <w:t>F</w:t>
      </w:r>
      <w:r w:rsidR="00546DA2">
        <w:rPr>
          <w:rFonts w:ascii="Times New Roman" w:hAnsi="Times New Roman" w:cs="Times New Roman"/>
        </w:rPr>
        <w:t>.</w:t>
      </w:r>
      <w:r w:rsidRPr="00AF5671" w:rsidR="00AF5671">
        <w:rPr>
          <w:rFonts w:ascii="Times New Roman" w:hAnsi="Times New Roman" w:cs="Times New Roman"/>
        </w:rPr>
        <w:t>R</w:t>
      </w:r>
      <w:r w:rsidR="00546DA2">
        <w:rPr>
          <w:rFonts w:ascii="Times New Roman" w:hAnsi="Times New Roman" w:cs="Times New Roman"/>
        </w:rPr>
        <w:t>.</w:t>
      </w:r>
      <w:r w:rsidRPr="00AF5671" w:rsidR="00AF5671">
        <w:rPr>
          <w:rFonts w:ascii="Times New Roman" w:hAnsi="Times New Roman" w:cs="Times New Roman"/>
        </w:rPr>
        <w:t xml:space="preserve"> </w:t>
      </w:r>
      <w:r w:rsidR="00624527">
        <w:rPr>
          <w:rFonts w:ascii="Times New Roman" w:hAnsi="Times New Roman" w:cs="Times New Roman"/>
        </w:rPr>
        <w:t>§</w:t>
      </w:r>
      <w:r w:rsidRPr="00AF5671" w:rsidR="00AF5671">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AF5671">
        <w:rPr>
          <w:rFonts w:ascii="Times New Roman" w:hAnsi="Times New Roman" w:cs="Times New Roman"/>
        </w:rPr>
        <w:t>.</w:t>
      </w:r>
      <w:r w:rsidR="00941114">
        <w:rPr>
          <w:rFonts w:ascii="Times New Roman" w:hAnsi="Times New Roman" w:cs="Times New Roman"/>
        </w:rPr>
        <w:t xml:space="preserve">  Alternatively, Participants may use the “gross annual revenue” data field collected in accordance with</w:t>
      </w:r>
      <w:r w:rsidR="00EF4AB8">
        <w:rPr>
          <w:rFonts w:ascii="Times New Roman" w:hAnsi="Times New Roman" w:cs="Times New Roman"/>
        </w:rPr>
        <w:t xml:space="preserve"> the CFPB’s Small Business Data Collection Rule</w:t>
      </w:r>
      <w:r w:rsidR="00941114">
        <w:rPr>
          <w:rFonts w:ascii="Times New Roman" w:hAnsi="Times New Roman" w:cs="Times New Roman"/>
        </w:rPr>
        <w:t xml:space="preserve"> </w:t>
      </w:r>
      <w:r w:rsidR="00EF4AB8">
        <w:rPr>
          <w:rFonts w:ascii="Times New Roman" w:hAnsi="Times New Roman" w:cs="Times New Roman"/>
        </w:rPr>
        <w:t xml:space="preserve">at </w:t>
      </w:r>
      <w:r w:rsidR="00941114">
        <w:rPr>
          <w:rFonts w:ascii="Times New Roman" w:hAnsi="Times New Roman" w:cs="Times New Roman"/>
        </w:rPr>
        <w:t xml:space="preserve">12 C.F.R. Part 1002, Subpart B. </w:t>
      </w:r>
    </w:p>
    <w:p w:rsidR="00C07BD8" w:rsidRPr="00060B16" w:rsidP="00C07BD8" w14:paraId="1F7883EF" w14:textId="37768C26">
      <w:pPr>
        <w:rPr>
          <w:rFonts w:ascii="Times New Roman" w:hAnsi="Times New Roman" w:cs="Times New Roman"/>
        </w:rPr>
      </w:pPr>
      <w:bookmarkStart w:id="53" w:name="_Hlk93508311"/>
      <w:r w:rsidRPr="00060B16">
        <w:rPr>
          <w:rFonts w:ascii="Times New Roman" w:hAnsi="Times New Roman" w:cs="Times New Roman"/>
        </w:rPr>
        <w:t xml:space="preserve">“Underserved Communities” means a local community, neighborhood, or rural district that is an “investment area” as defined </w:t>
      </w:r>
      <w:r w:rsidRPr="00060B16" w:rsidR="00882B3B">
        <w:rPr>
          <w:rFonts w:ascii="Times New Roman" w:hAnsi="Times New Roman" w:cs="Times New Roman"/>
        </w:rPr>
        <w:t xml:space="preserve">in </w:t>
      </w:r>
      <w:r w:rsidRPr="00060B16">
        <w:rPr>
          <w:rFonts w:ascii="Times New Roman" w:hAnsi="Times New Roman" w:cs="Times New Roman"/>
        </w:rPr>
        <w:t xml:space="preserve">the CDFI Fund regulations </w:t>
      </w:r>
      <w:r w:rsidRPr="00060B16" w:rsidR="00882B3B">
        <w:rPr>
          <w:rFonts w:ascii="Times New Roman" w:hAnsi="Times New Roman" w:cs="Times New Roman"/>
        </w:rPr>
        <w:t xml:space="preserve">at </w:t>
      </w:r>
      <w:r w:rsidRPr="00060B16">
        <w:rPr>
          <w:rFonts w:ascii="Times New Roman" w:hAnsi="Times New Roman" w:cs="Times New Roman"/>
        </w:rPr>
        <w:t>12 C</w:t>
      </w:r>
      <w:r w:rsidR="00546DA2">
        <w:rPr>
          <w:rFonts w:ascii="Times New Roman" w:hAnsi="Times New Roman" w:cs="Times New Roman"/>
        </w:rPr>
        <w:t>.</w:t>
      </w:r>
      <w:r w:rsidRPr="00060B16">
        <w:rPr>
          <w:rFonts w:ascii="Times New Roman" w:hAnsi="Times New Roman" w:cs="Times New Roman"/>
        </w:rPr>
        <w:t>F</w:t>
      </w:r>
      <w:r w:rsidR="00546DA2">
        <w:rPr>
          <w:rFonts w:ascii="Times New Roman" w:hAnsi="Times New Roman" w:cs="Times New Roman"/>
        </w:rPr>
        <w:t>.</w:t>
      </w:r>
      <w:r w:rsidRPr="00060B16">
        <w:rPr>
          <w:rFonts w:ascii="Times New Roman" w:hAnsi="Times New Roman" w:cs="Times New Roman"/>
        </w:rPr>
        <w:t>R</w:t>
      </w:r>
      <w:r w:rsidR="00546DA2">
        <w:rPr>
          <w:rFonts w:ascii="Times New Roman" w:hAnsi="Times New Roman" w:cs="Times New Roman"/>
        </w:rPr>
        <w:t>.</w:t>
      </w:r>
      <w:r w:rsidRPr="00060B16" w:rsidR="00AD4063">
        <w:rPr>
          <w:rFonts w:ascii="Times New Roman" w:hAnsi="Times New Roman" w:cs="Times New Roman"/>
        </w:rPr>
        <w:t xml:space="preserve"> §</w:t>
      </w:r>
      <w:r w:rsidRPr="00060B16">
        <w:rPr>
          <w:rFonts w:ascii="Times New Roman" w:hAnsi="Times New Roman" w:cs="Times New Roman"/>
        </w:rPr>
        <w:t xml:space="preserve"> 1805.201(b)(3)(ii)</w:t>
      </w:r>
      <w:r w:rsidRPr="00060B16" w:rsidR="00C25E5C">
        <w:rPr>
          <w:rFonts w:ascii="Times New Roman" w:hAnsi="Times New Roman" w:cs="Times New Roman"/>
        </w:rPr>
        <w:t xml:space="preserve">. </w:t>
      </w:r>
      <w:r w:rsidR="00293EA3">
        <w:rPr>
          <w:rFonts w:ascii="Times New Roman" w:hAnsi="Times New Roman" w:cs="Times New Roman"/>
        </w:rPr>
        <w:t xml:space="preserve"> </w:t>
      </w:r>
      <w:r w:rsidRPr="00060B16" w:rsidR="00C25E5C">
        <w:rPr>
          <w:rFonts w:ascii="Times New Roman" w:hAnsi="Times New Roman" w:cs="Times New Roman"/>
        </w:rPr>
        <w:t xml:space="preserve">For the </w:t>
      </w:r>
      <w:r w:rsidR="00C858E4">
        <w:rPr>
          <w:rFonts w:ascii="Times New Roman" w:hAnsi="Times New Roman" w:cs="Times New Roman"/>
        </w:rPr>
        <w:t>Quarterly</w:t>
      </w:r>
      <w:r w:rsidRPr="00060B16" w:rsidR="00C25E5C">
        <w:rPr>
          <w:rFonts w:ascii="Times New Roman" w:hAnsi="Times New Roman" w:cs="Times New Roman"/>
        </w:rPr>
        <w:t xml:space="preserve"> Supplemental Report, </w:t>
      </w:r>
      <w:r w:rsidR="00BD2E25">
        <w:rPr>
          <w:rFonts w:ascii="Times New Roman" w:hAnsi="Times New Roman" w:cs="Times New Roman"/>
        </w:rPr>
        <w:t>Participant</w:t>
      </w:r>
      <w:r w:rsidRPr="00060B16" w:rsidR="00C25E5C">
        <w:rPr>
          <w:rFonts w:ascii="Times New Roman" w:hAnsi="Times New Roman" w:cs="Times New Roman"/>
        </w:rPr>
        <w:t xml:space="preserve">s must use the list of Underserved Communities </w:t>
      </w:r>
      <w:r w:rsidR="00E221EB">
        <w:rPr>
          <w:rFonts w:ascii="Times New Roman" w:hAnsi="Times New Roman" w:cs="Times New Roman"/>
        </w:rPr>
        <w:t xml:space="preserve">in the QSR Reference Dataset </w:t>
      </w:r>
      <w:r w:rsidRPr="00060B16" w:rsidR="00C25E5C">
        <w:rPr>
          <w:rFonts w:ascii="Times New Roman" w:hAnsi="Times New Roman" w:cs="Times New Roman"/>
        </w:rPr>
        <w:t>posted to the ECIP website.</w:t>
      </w:r>
      <w:bookmarkEnd w:id="53"/>
    </w:p>
    <w:p w:rsidR="00C07BD8" w:rsidRPr="00060B16" w:rsidP="00C07BD8" w14:paraId="6D6A2A22" w14:textId="26025517">
      <w:pPr>
        <w:rPr>
          <w:rFonts w:ascii="Times New Roman" w:hAnsi="Times New Roman" w:cs="Times New Roman"/>
        </w:rPr>
      </w:pPr>
      <w:r w:rsidRPr="00060B16">
        <w:rPr>
          <w:rFonts w:ascii="Times New Roman" w:hAnsi="Times New Roman" w:cs="Times New Roman"/>
        </w:rPr>
        <w:t>“Underserved Small Business” means</w:t>
      </w:r>
      <w:r w:rsidR="00941114">
        <w:rPr>
          <w:rFonts w:ascii="Times New Roman" w:hAnsi="Times New Roman" w:cs="Times New Roman"/>
        </w:rPr>
        <w:t>: (i)</w:t>
      </w:r>
      <w:r w:rsidRPr="00060B16">
        <w:rPr>
          <w:rFonts w:ascii="Times New Roman" w:hAnsi="Times New Roman" w:cs="Times New Roman"/>
        </w:rPr>
        <w:t xml:space="preserve"> a business</w:t>
      </w:r>
      <w:r w:rsidR="000127C0">
        <w:rPr>
          <w:rFonts w:ascii="Times New Roman" w:hAnsi="Times New Roman" w:cs="Times New Roman"/>
        </w:rPr>
        <w:t xml:space="preserve"> or farm</w:t>
      </w:r>
      <w:r w:rsidRPr="00060B16">
        <w:rPr>
          <w:rFonts w:ascii="Times New Roman" w:hAnsi="Times New Roman" w:cs="Times New Roman"/>
        </w:rPr>
        <w:t xml:space="preserve"> with gross annual revenues that do not exceed $100,000</w:t>
      </w:r>
      <w:r w:rsidRPr="00472CBE" w:rsidR="00472CBE">
        <w:rPr>
          <w:rFonts w:ascii="Times New Roman" w:hAnsi="Times New Roman" w:cs="Times New Roman"/>
        </w:rPr>
        <w:t xml:space="preserve">, excluding a business </w:t>
      </w:r>
      <w:r w:rsidR="000127C0">
        <w:rPr>
          <w:rFonts w:ascii="Times New Roman" w:hAnsi="Times New Roman" w:cs="Times New Roman"/>
        </w:rPr>
        <w:t xml:space="preserve">or farm </w:t>
      </w:r>
      <w:r w:rsidRPr="00472CBE" w:rsidR="00472CBE">
        <w:rPr>
          <w:rFonts w:ascii="Times New Roman" w:hAnsi="Times New Roman" w:cs="Times New Roman"/>
        </w:rPr>
        <w:t xml:space="preserve">that is wholly owned by a business </w:t>
      </w:r>
      <w:r w:rsidR="000127C0">
        <w:rPr>
          <w:rFonts w:ascii="Times New Roman" w:hAnsi="Times New Roman" w:cs="Times New Roman"/>
        </w:rPr>
        <w:t xml:space="preserve">or farm </w:t>
      </w:r>
      <w:r w:rsidRPr="00472CBE" w:rsidR="00472CBE">
        <w:rPr>
          <w:rFonts w:ascii="Times New Roman" w:hAnsi="Times New Roman" w:cs="Times New Roman"/>
        </w:rPr>
        <w:t xml:space="preserve">with </w:t>
      </w:r>
      <w:r w:rsidR="000127C0">
        <w:rPr>
          <w:rFonts w:ascii="Times New Roman" w:hAnsi="Times New Roman" w:cs="Times New Roman"/>
        </w:rPr>
        <w:t xml:space="preserve">consolidated </w:t>
      </w:r>
      <w:r w:rsidRPr="00472CBE" w:rsidR="00472CBE">
        <w:rPr>
          <w:rFonts w:ascii="Times New Roman" w:hAnsi="Times New Roman" w:cs="Times New Roman"/>
        </w:rPr>
        <w:t>gross annual revenues of $100,000 or more</w:t>
      </w:r>
      <w:r w:rsidR="00472CBE">
        <w:rPr>
          <w:rFonts w:ascii="Times New Roman" w:hAnsi="Times New Roman" w:cs="Times New Roman"/>
        </w:rPr>
        <w:t>;</w:t>
      </w:r>
      <w:r w:rsidRPr="00060B16">
        <w:rPr>
          <w:rFonts w:ascii="Times New Roman" w:hAnsi="Times New Roman" w:cs="Times New Roman"/>
        </w:rPr>
        <w:t xml:space="preserve"> </w:t>
      </w:r>
      <w:r w:rsidR="00941114">
        <w:rPr>
          <w:rFonts w:ascii="Times New Roman" w:hAnsi="Times New Roman" w:cs="Times New Roman"/>
        </w:rPr>
        <w:t xml:space="preserve">(ii) a business </w:t>
      </w:r>
      <w:r w:rsidR="000127C0">
        <w:rPr>
          <w:rFonts w:ascii="Times New Roman" w:hAnsi="Times New Roman" w:cs="Times New Roman"/>
        </w:rPr>
        <w:t xml:space="preserve">or farm </w:t>
      </w:r>
      <w:r w:rsidRPr="00060B16">
        <w:rPr>
          <w:rFonts w:ascii="Times New Roman" w:hAnsi="Times New Roman" w:cs="Times New Roman"/>
        </w:rPr>
        <w:t xml:space="preserve">that is majority owned by individual(s) </w:t>
      </w:r>
      <w:r w:rsidRPr="00060B16" w:rsidR="003A293E">
        <w:rPr>
          <w:rFonts w:ascii="Times New Roman" w:hAnsi="Times New Roman" w:cs="Times New Roman"/>
        </w:rPr>
        <w:t xml:space="preserve">who </w:t>
      </w:r>
      <w:r w:rsidRPr="00060B16">
        <w:rPr>
          <w:rFonts w:ascii="Times New Roman" w:hAnsi="Times New Roman" w:cs="Times New Roman"/>
        </w:rPr>
        <w:t>are Low-Income Borrowers</w:t>
      </w:r>
      <w:r w:rsidR="00941114">
        <w:rPr>
          <w:rFonts w:ascii="Times New Roman" w:hAnsi="Times New Roman" w:cs="Times New Roman"/>
        </w:rPr>
        <w:t>;</w:t>
      </w:r>
      <w:r w:rsidRPr="00060B16">
        <w:rPr>
          <w:rFonts w:ascii="Times New Roman" w:hAnsi="Times New Roman" w:cs="Times New Roman"/>
        </w:rPr>
        <w:t xml:space="preserve"> or </w:t>
      </w:r>
      <w:r w:rsidR="00941114">
        <w:rPr>
          <w:rFonts w:ascii="Times New Roman" w:hAnsi="Times New Roman" w:cs="Times New Roman"/>
        </w:rPr>
        <w:t xml:space="preserve">(iii) a Minority Business.  </w:t>
      </w:r>
      <w:r w:rsidR="00392AC8">
        <w:rPr>
          <w:rFonts w:ascii="Times New Roman" w:hAnsi="Times New Roman" w:cs="Times New Roman"/>
        </w:rPr>
        <w:t xml:space="preserve">Gross annual revenue </w:t>
      </w:r>
      <w:r w:rsidR="000828ED">
        <w:rPr>
          <w:rFonts w:ascii="Times New Roman" w:hAnsi="Times New Roman" w:cs="Times New Roman"/>
        </w:rPr>
        <w:t xml:space="preserve">for this purpose shall </w:t>
      </w:r>
      <w:r w:rsidR="00392AC8">
        <w:rPr>
          <w:rFonts w:ascii="Times New Roman" w:hAnsi="Times New Roman" w:cs="Times New Roman"/>
        </w:rPr>
        <w:t xml:space="preserve">be determined in accordance with regulations issued by the Small Business Administration at </w:t>
      </w:r>
      <w:r w:rsidRPr="00AF5671" w:rsidR="00392AC8">
        <w:rPr>
          <w:rFonts w:ascii="Times New Roman" w:hAnsi="Times New Roman" w:cs="Times New Roman"/>
        </w:rPr>
        <w:t>13 C</w:t>
      </w:r>
      <w:r w:rsidR="00546DA2">
        <w:rPr>
          <w:rFonts w:ascii="Times New Roman" w:hAnsi="Times New Roman" w:cs="Times New Roman"/>
        </w:rPr>
        <w:t>.</w:t>
      </w:r>
      <w:r w:rsidRPr="00AF5671" w:rsidR="00392AC8">
        <w:rPr>
          <w:rFonts w:ascii="Times New Roman" w:hAnsi="Times New Roman" w:cs="Times New Roman"/>
        </w:rPr>
        <w:t>F</w:t>
      </w:r>
      <w:r w:rsidR="00546DA2">
        <w:rPr>
          <w:rFonts w:ascii="Times New Roman" w:hAnsi="Times New Roman" w:cs="Times New Roman"/>
        </w:rPr>
        <w:t>.</w:t>
      </w:r>
      <w:r w:rsidRPr="00AF5671" w:rsidR="00392AC8">
        <w:rPr>
          <w:rFonts w:ascii="Times New Roman" w:hAnsi="Times New Roman" w:cs="Times New Roman"/>
        </w:rPr>
        <w:t>R</w:t>
      </w:r>
      <w:r w:rsidR="00546DA2">
        <w:rPr>
          <w:rFonts w:ascii="Times New Roman" w:hAnsi="Times New Roman" w:cs="Times New Roman"/>
        </w:rPr>
        <w:t>.</w:t>
      </w:r>
      <w:r w:rsidRPr="00AF5671" w:rsidR="00392AC8">
        <w:rPr>
          <w:rFonts w:ascii="Times New Roman" w:hAnsi="Times New Roman" w:cs="Times New Roman"/>
        </w:rPr>
        <w:t xml:space="preserve"> </w:t>
      </w:r>
      <w:r w:rsidR="00392AC8">
        <w:rPr>
          <w:rFonts w:ascii="Times New Roman" w:hAnsi="Times New Roman" w:cs="Times New Roman"/>
        </w:rPr>
        <w:t>§</w:t>
      </w:r>
      <w:r w:rsidRPr="00AF5671" w:rsidR="00392AC8">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392AC8">
        <w:rPr>
          <w:rFonts w:ascii="Times New Roman" w:hAnsi="Times New Roman" w:cs="Times New Roman"/>
        </w:rPr>
        <w:t>.</w:t>
      </w:r>
      <w:r w:rsidR="00392AC8">
        <w:rPr>
          <w:rFonts w:ascii="Times New Roman" w:hAnsi="Times New Roman" w:cs="Times New Roman"/>
        </w:rPr>
        <w:t xml:space="preserve">  </w:t>
      </w:r>
      <w:r w:rsidR="00941114">
        <w:rPr>
          <w:rFonts w:ascii="Times New Roman" w:hAnsi="Times New Roman" w:cs="Times New Roman"/>
        </w:rPr>
        <w:t xml:space="preserve">Alternatively, Participants may use the “gross annual revenue” data field collected in accordance with </w:t>
      </w:r>
      <w:r w:rsidR="00EF4AB8">
        <w:rPr>
          <w:rFonts w:ascii="Times New Roman" w:hAnsi="Times New Roman" w:cs="Times New Roman"/>
        </w:rPr>
        <w:t xml:space="preserve">the CFPB’s Small Business Data Collection Rule at </w:t>
      </w:r>
      <w:r w:rsidR="00941114">
        <w:rPr>
          <w:rFonts w:ascii="Times New Roman" w:hAnsi="Times New Roman" w:cs="Times New Roman"/>
        </w:rPr>
        <w:t xml:space="preserve">12 C.F.R. Part 1002, Subpart B.  </w:t>
      </w:r>
    </w:p>
    <w:p w:rsidR="00C07BD8" w:rsidRPr="00060B16" w:rsidP="00C07BD8" w14:paraId="1CDF510A" w14:textId="077071FE">
      <w:pPr>
        <w:rPr>
          <w:rFonts w:ascii="Times New Roman" w:hAnsi="Times New Roman" w:cs="Times New Roman"/>
        </w:rPr>
      </w:pPr>
      <w:r w:rsidRPr="00060B16">
        <w:rPr>
          <w:rFonts w:ascii="Times New Roman" w:hAnsi="Times New Roman" w:cs="Times New Roman"/>
        </w:rPr>
        <w:t xml:space="preserve">“Urban Low-Income Communities” means a local community, neighborhood, or rural district in which the median </w:t>
      </w:r>
      <w:r w:rsidRPr="00060B16" w:rsidR="004E04F3">
        <w:rPr>
          <w:rFonts w:ascii="Times New Roman" w:hAnsi="Times New Roman" w:cs="Times New Roman"/>
        </w:rPr>
        <w:t xml:space="preserve">family </w:t>
      </w:r>
      <w:r w:rsidRPr="00060B16">
        <w:rPr>
          <w:rFonts w:ascii="Times New Roman" w:hAnsi="Times New Roman" w:cs="Times New Roman"/>
        </w:rPr>
        <w:t xml:space="preserve">income </w:t>
      </w:r>
      <w:r w:rsidRPr="00060B16" w:rsidR="004E04F3">
        <w:rPr>
          <w:rFonts w:ascii="Times New Roman" w:hAnsi="Times New Roman" w:cs="Times New Roman"/>
        </w:rPr>
        <w:t xml:space="preserve">(MFI) </w:t>
      </w:r>
      <w:r w:rsidRPr="00060B16">
        <w:rPr>
          <w:rFonts w:ascii="Times New Roman" w:hAnsi="Times New Roman" w:cs="Times New Roman"/>
        </w:rPr>
        <w:t xml:space="preserve">does not exceed </w:t>
      </w:r>
      <w:r w:rsidRPr="00060B16" w:rsidR="004E04F3">
        <w:rPr>
          <w:rFonts w:ascii="Times New Roman" w:hAnsi="Times New Roman" w:cs="Times New Roman"/>
        </w:rPr>
        <w:t>(1) w</w:t>
      </w:r>
      <w:r w:rsidRPr="00060B16">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060B16" w:rsidR="004E04F3">
        <w:rPr>
          <w:rFonts w:ascii="Times New Roman" w:hAnsi="Times New Roman" w:cs="Times New Roman"/>
        </w:rPr>
        <w:t>, or (2) with respect to</w:t>
      </w:r>
      <w:r w:rsidRPr="00060B16">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w:t>
      </w:r>
      <w:r w:rsidR="00571D4D">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Urban Low-Income Communities </w:t>
      </w:r>
      <w:r w:rsidR="004747BE">
        <w:rPr>
          <w:rFonts w:ascii="Times New Roman" w:hAnsi="Times New Roman" w:cs="Times New Roman"/>
        </w:rPr>
        <w:t xml:space="preserve">in the QSR Reference Dataset </w:t>
      </w:r>
      <w:r w:rsidRPr="00060B16">
        <w:rPr>
          <w:rFonts w:ascii="Times New Roman" w:hAnsi="Times New Roman" w:cs="Times New Roman"/>
        </w:rPr>
        <w:t>posted to the ECIP website.</w:t>
      </w:r>
    </w:p>
    <w:p w:rsidR="00A03E99" w:rsidP="00C07BD8" w14:paraId="3E34BBAF" w14:textId="071D7259">
      <w:pPr>
        <w:rPr>
          <w:rFonts w:ascii="Times New Roman" w:hAnsi="Times New Roman" w:cs="Times New Roman"/>
        </w:rPr>
      </w:pPr>
      <w:r w:rsidRPr="00060B16">
        <w:rPr>
          <w:rFonts w:ascii="Times New Roman" w:hAnsi="Times New Roman" w:cs="Times New Roman"/>
        </w:rPr>
        <w:t>“U.S. Territories” means Puerto Rico, Guam, American Samoa, the U.S. Virgin Islands, and the Northern Mariana Islands</w:t>
      </w:r>
      <w:r w:rsidR="00BC558C">
        <w:rPr>
          <w:rFonts w:ascii="Times New Roman" w:hAnsi="Times New Roman" w:cs="Times New Roman"/>
        </w:rPr>
        <w:t>, U.S. Minor Outlying Islands, Palau, Marshall Islands, and the Federated States of Micronesia</w:t>
      </w:r>
      <w:r w:rsidRPr="00060B16">
        <w:rPr>
          <w:rFonts w:ascii="Times New Roman" w:hAnsi="Times New Roman" w:cs="Times New Roman"/>
        </w:rPr>
        <w:t xml:space="preserve">. </w:t>
      </w:r>
    </w:p>
    <w:bookmarkEnd w:id="0"/>
    <w:p w:rsidR="00293EA3" w14:paraId="0CDA6799" w14:textId="3629C39F">
      <w:pPr>
        <w:rPr>
          <w:rFonts w:ascii="Times New Roman" w:hAnsi="Times New Roman" w:cs="Times New Roman"/>
          <w:sz w:val="20"/>
          <w:szCs w:val="20"/>
        </w:rPr>
      </w:pPr>
      <w:r>
        <w:rPr>
          <w:rFonts w:ascii="Times New Roman" w:hAnsi="Times New Roman" w:cs="Times New Roman"/>
          <w:sz w:val="20"/>
          <w:szCs w:val="20"/>
        </w:rPr>
        <w:br w:type="page"/>
      </w:r>
    </w:p>
    <w:p w:rsidR="00293EA3" w:rsidRPr="00E92D79" w:rsidP="00293EA3" w14:paraId="4C4FCD12" w14:textId="77777777">
      <w:pPr>
        <w:spacing w:after="0" w:line="240" w:lineRule="auto"/>
        <w:rPr>
          <w:rFonts w:ascii="Times New Roman" w:hAnsi="Times New Roman" w:cs="Times New Roman"/>
          <w:u w:val="single"/>
        </w:rPr>
      </w:pPr>
      <w:r w:rsidRPr="00E92D79">
        <w:rPr>
          <w:rFonts w:ascii="Times New Roman" w:hAnsi="Times New Roman" w:cs="Times New Roman"/>
          <w:u w:val="single"/>
        </w:rPr>
        <w:t>Paperwork Reduction Act Notice</w:t>
      </w:r>
    </w:p>
    <w:p w:rsidR="00293EA3" w:rsidRPr="00E92D79" w:rsidP="00293EA3" w14:paraId="2C7B144A" w14:textId="77777777">
      <w:pPr>
        <w:spacing w:after="0" w:line="240" w:lineRule="auto"/>
        <w:rPr>
          <w:rFonts w:ascii="Times New Roman" w:hAnsi="Times New Roman" w:cs="Times New Roman"/>
        </w:rPr>
      </w:pPr>
      <w:r w:rsidRPr="00E92D79">
        <w:rPr>
          <w:rFonts w:ascii="Times New Roman" w:hAnsi="Times New Roman" w:cs="Times New Roman"/>
        </w:rPr>
        <w:t xml:space="preserve">OMB Approval No. </w:t>
      </w:r>
      <w:r>
        <w:rPr>
          <w:rFonts w:ascii="Times New Roman" w:hAnsi="Times New Roman" w:cs="Times New Roman"/>
        </w:rPr>
        <w:t>[•]</w:t>
      </w:r>
    </w:p>
    <w:p w:rsidR="00293EA3" w:rsidP="00293EA3" w14:paraId="08C6322E" w14:textId="77777777">
      <w:pPr>
        <w:spacing w:after="0" w:line="240" w:lineRule="auto"/>
        <w:rPr>
          <w:rFonts w:ascii="Times New Roman" w:hAnsi="Times New Roman" w:cs="Times New Roman"/>
        </w:rPr>
      </w:pPr>
      <w:r w:rsidRPr="00E92D79">
        <w:rPr>
          <w:rFonts w:ascii="Times New Roman" w:hAnsi="Times New Roman" w:cs="Times New Roman"/>
        </w:rPr>
        <w:t xml:space="preserve">Expiration Date: </w:t>
      </w:r>
      <w:r>
        <w:rPr>
          <w:rFonts w:ascii="Times New Roman" w:hAnsi="Times New Roman" w:cs="Times New Roman"/>
        </w:rPr>
        <w:t>[•]</w:t>
      </w:r>
    </w:p>
    <w:p w:rsidR="00293EA3" w:rsidRPr="00E92D79" w:rsidP="00293EA3" w14:paraId="367FB347" w14:textId="77777777">
      <w:pPr>
        <w:spacing w:after="0" w:line="240" w:lineRule="auto"/>
        <w:rPr>
          <w:rFonts w:ascii="Times New Roman" w:hAnsi="Times New Roman" w:cs="Times New Roman"/>
        </w:rPr>
      </w:pPr>
    </w:p>
    <w:p w:rsidR="00293EA3" w:rsidP="00293EA3" w14:paraId="5C0D76D8" w14:textId="77777777">
      <w:pPr>
        <w:spacing w:after="0" w:line="240" w:lineRule="auto"/>
        <w:rPr>
          <w:rFonts w:ascii="Times New Roman" w:hAnsi="Times New Roman" w:cs="Times New Roman"/>
        </w:rPr>
      </w:pPr>
      <w:r w:rsidRPr="00E92D79">
        <w:rPr>
          <w:rFonts w:ascii="Times New Roman" w:hAnsi="Times New Roman" w:cs="Times New Roman"/>
        </w:rPr>
        <w:t xml:space="preserve">The information collected will be used </w:t>
      </w:r>
      <w:r>
        <w:rPr>
          <w:rFonts w:ascii="Times New Roman" w:hAnsi="Times New Roman" w:cs="Times New Roman"/>
        </w:rPr>
        <w:t xml:space="preserve">by </w:t>
      </w:r>
      <w:r w:rsidRPr="00E92D79">
        <w:rPr>
          <w:rFonts w:ascii="Times New Roman" w:hAnsi="Times New Roman" w:cs="Times New Roman"/>
        </w:rPr>
        <w:t xml:space="preserve">the U.S. Government to </w:t>
      </w:r>
      <w:r>
        <w:rPr>
          <w:rFonts w:ascii="Times New Roman" w:hAnsi="Times New Roman" w:cs="Times New Roman"/>
        </w:rPr>
        <w:t xml:space="preserve">set the dividend and interest rates for ECIP investments and to understand the impact of ECIP on target communities. </w:t>
      </w:r>
      <w:r w:rsidRPr="00E92D79">
        <w:rPr>
          <w:rFonts w:ascii="Times New Roman" w:hAnsi="Times New Roman" w:cs="Times New Roman"/>
        </w:rPr>
        <w:t xml:space="preserve">The estimated burden associated with this collection of information is </w:t>
      </w:r>
      <w:r>
        <w:rPr>
          <w:rFonts w:ascii="Times New Roman" w:hAnsi="Times New Roman" w:cs="Times New Roman"/>
        </w:rPr>
        <w:t>[•]</w:t>
      </w:r>
      <w:r w:rsidRPr="00E92D79">
        <w:rPr>
          <w:rFonts w:ascii="Times New Roman" w:hAnsi="Times New Roman" w:cs="Times New Roman"/>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A073E" w:rsidRPr="00293EA3" w:rsidP="00A93CF4" w14:paraId="7B4283B3" w14:textId="77777777">
      <w:pPr>
        <w:rPr>
          <w:rFonts w:ascii="Times New Roman" w:hAnsi="Times New Roman" w:cs="Times New Roman"/>
          <w:b/>
          <w:bCs/>
          <w:sz w:val="20"/>
          <w:szCs w:val="20"/>
        </w:rPr>
      </w:pPr>
    </w:p>
    <w:sectPr w:rsidSect="007A0EF4">
      <w:headerReference w:type="default" r:id="rId23"/>
      <w:footerReference w:type="default" r:id="rId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98C" w14:paraId="0B4B91B0" w14:textId="5BDC666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2"/>
      <w:gridCol w:w="715"/>
    </w:tblGrid>
    <w:tr w14:paraId="1B1A1176" w14:textId="77777777" w:rsidTr="009105D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3"/>
        </w:tcPr>
        <w:p w:rsidR="00581286" w:rsidRPr="00581286" w:rsidP="00293EA3" w14:paraId="21E2F692" w14:textId="331A3378">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Pr="00581286">
            <w:rPr>
              <w:rFonts w:ascii="Times New Roman" w:hAnsi="Times New Roman" w:cs="Times New Roman"/>
              <w:b/>
              <w:bCs/>
              <w:sz w:val="16"/>
              <w:szCs w:val="16"/>
            </w:rPr>
            <w:t xml:space="preserve">Instructions for </w:t>
          </w:r>
          <w:r w:rsidR="006C159F">
            <w:rPr>
              <w:rFonts w:ascii="Times New Roman" w:hAnsi="Times New Roman" w:cs="Times New Roman"/>
              <w:b/>
              <w:bCs/>
              <w:sz w:val="16"/>
              <w:szCs w:val="16"/>
            </w:rPr>
            <w:t>Quarterly</w:t>
          </w:r>
          <w:r w:rsidRPr="00581286" w:rsidR="006C159F">
            <w:rPr>
              <w:rFonts w:ascii="Times New Roman" w:hAnsi="Times New Roman" w:cs="Times New Roman"/>
              <w:b/>
              <w:bCs/>
              <w:sz w:val="16"/>
              <w:szCs w:val="16"/>
            </w:rPr>
            <w:t xml:space="preserve"> </w:t>
          </w:r>
          <w:r w:rsidRPr="00581286">
            <w:rPr>
              <w:rFonts w:ascii="Times New Roman" w:hAnsi="Times New Roman" w:cs="Times New Roman"/>
              <w:b/>
              <w:bCs/>
              <w:sz w:val="16"/>
              <w:szCs w:val="16"/>
            </w:rPr>
            <w:t xml:space="preserve">Supplemental Report for </w:t>
          </w:r>
          <w:r w:rsidR="00B02769">
            <w:rPr>
              <w:rFonts w:ascii="Times New Roman" w:hAnsi="Times New Roman" w:cs="Times New Roman"/>
              <w:b/>
              <w:bCs/>
              <w:sz w:val="16"/>
              <w:szCs w:val="16"/>
            </w:rPr>
            <w:t>IDIs, BHCs, and SLHCs</w:t>
          </w:r>
        </w:p>
      </w:tc>
    </w:tr>
    <w:tr w14:paraId="5511DBDC" w14:textId="77777777" w:rsidTr="009105D9">
      <w:tblPrEx>
        <w:tblW w:w="5000" w:type="pct"/>
        <w:tblLook w:val="04A0"/>
      </w:tblPrEx>
      <w:tc>
        <w:tcPr>
          <w:tcW w:w="2309" w:type="pct"/>
        </w:tcPr>
        <w:p w:rsidR="00C619B8" w:rsidRPr="00581286" w:rsidP="00C619B8" w14:paraId="521CAE36" w14:textId="308C41D8">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p>
      </w:tc>
      <w:tc>
        <w:tcPr>
          <w:tcW w:w="2309" w:type="pct"/>
        </w:tcPr>
        <w:p w:rsidR="00C619B8" w:rsidRPr="00581286" w:rsidP="00C619B8" w14:paraId="31543F5C" w14:textId="0FC6C008">
          <w:pPr>
            <w:pStyle w:val="Footer"/>
            <w:rPr>
              <w:rFonts w:ascii="Times New Roman" w:hAnsi="Times New Roman" w:cs="Times New Roman"/>
              <w:sz w:val="16"/>
              <w:szCs w:val="16"/>
            </w:rPr>
          </w:pPr>
        </w:p>
      </w:tc>
      <w:tc>
        <w:tcPr>
          <w:tcW w:w="382" w:type="pct"/>
        </w:tcPr>
        <w:p w:rsidR="00C619B8" w:rsidRPr="00581286" w:rsidP="00C619B8" w14:paraId="080F7BED" w14:textId="40A4983C">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rsidR="00FA6759" w:rsidP="00581286" w14:paraId="79799F90" w14:textId="115F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852" w14:paraId="0C82C098" w14:textId="77777777">
      <w:pPr>
        <w:spacing w:after="0" w:line="240" w:lineRule="auto"/>
      </w:pPr>
      <w:r>
        <w:separator/>
      </w:r>
    </w:p>
  </w:footnote>
  <w:footnote w:type="continuationSeparator" w:id="1">
    <w:p w:rsidR="004F1852" w14:paraId="553F13F5" w14:textId="77777777">
      <w:pPr>
        <w:spacing w:after="0" w:line="240" w:lineRule="auto"/>
      </w:pPr>
      <w:r>
        <w:continuationSeparator/>
      </w:r>
    </w:p>
  </w:footnote>
  <w:footnote w:type="continuationNotice" w:id="2">
    <w:p w:rsidR="004F1852" w14:paraId="0415AB67" w14:textId="77777777">
      <w:pPr>
        <w:spacing w:after="0" w:line="240" w:lineRule="auto"/>
      </w:pPr>
    </w:p>
  </w:footnote>
  <w:footnote w:id="3">
    <w:p w:rsidR="00536E74" w:rsidRPr="00536E74" w14:paraId="3C6FE211" w14:textId="65FE1889">
      <w:pPr>
        <w:pStyle w:val="FootnoteText"/>
        <w:rPr>
          <w:rFonts w:ascii="Times New Roman" w:hAnsi="Times New Roman" w:cs="Times New Roman"/>
        </w:rPr>
      </w:pPr>
      <w:r w:rsidRPr="00536E74">
        <w:rPr>
          <w:rStyle w:val="FootnoteReference"/>
          <w:rFonts w:ascii="Times New Roman" w:hAnsi="Times New Roman" w:cs="Times New Roman"/>
        </w:rPr>
        <w:footnoteRef/>
      </w:r>
      <w:r w:rsidRPr="00536E74">
        <w:rPr>
          <w:rFonts w:ascii="Times New Roman" w:hAnsi="Times New Roman" w:cs="Times New Roman"/>
        </w:rPr>
        <w:t xml:space="preserve"> Participants will not be determined to be non-compliant for late reporting if the reports are submitted by July 31, 2023.</w:t>
      </w:r>
    </w:p>
  </w:footnote>
  <w:footnote w:id="4">
    <w:p w:rsidR="00800994" w:rsidRPr="006B6178" w:rsidP="00800994" w14:paraId="51D5686D" w14:textId="4CC42D26">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w:t>
      </w:r>
      <w:r w:rsidRPr="006B6178" w:rsidR="001740EF">
        <w:rPr>
          <w:rFonts w:ascii="Times New Roman" w:hAnsi="Times New Roman" w:cs="Times New Roman"/>
          <w:sz w:val="22"/>
          <w:szCs w:val="22"/>
        </w:rPr>
        <w:t>T</w:t>
      </w:r>
      <w:r w:rsidRPr="006B6178">
        <w:rPr>
          <w:rFonts w:ascii="Times New Roman" w:hAnsi="Times New Roman" w:cs="Times New Roman"/>
          <w:sz w:val="22"/>
          <w:szCs w:val="22"/>
        </w:rPr>
        <w:t xml:space="preserve">he Participant </w:t>
      </w:r>
      <w:r w:rsidRPr="006B6178" w:rsidR="001740EF">
        <w:rPr>
          <w:rFonts w:ascii="Times New Roman" w:hAnsi="Times New Roman" w:cs="Times New Roman"/>
          <w:sz w:val="22"/>
          <w:szCs w:val="22"/>
        </w:rPr>
        <w:t xml:space="preserve">must </w:t>
      </w:r>
      <w:r w:rsidRPr="006B6178">
        <w:rPr>
          <w:rFonts w:ascii="Times New Roman" w:hAnsi="Times New Roman" w:cs="Times New Roman"/>
          <w:sz w:val="22"/>
          <w:szCs w:val="22"/>
        </w:rPr>
        <w:t xml:space="preserve">provide a methodology narrative for </w:t>
      </w:r>
      <w:r w:rsidRPr="006B6178" w:rsidR="00661EC6">
        <w:rPr>
          <w:rFonts w:ascii="Times New Roman" w:hAnsi="Times New Roman" w:cs="Times New Roman"/>
          <w:sz w:val="22"/>
          <w:szCs w:val="22"/>
        </w:rPr>
        <w:t>each</w:t>
      </w:r>
      <w:r w:rsidRPr="006B6178">
        <w:rPr>
          <w:rFonts w:ascii="Times New Roman" w:hAnsi="Times New Roman" w:cs="Times New Roman"/>
          <w:sz w:val="22"/>
          <w:szCs w:val="22"/>
        </w:rPr>
        <w:t xml:space="preserve"> schedule.  The Participant may combine these explanations into a single document and upload this document only once.  Participants also have the option to provide and upload narratives for each schedule separately.</w:t>
      </w:r>
    </w:p>
  </w:footnote>
  <w:footnote w:id="5">
    <w:p w:rsidR="0087585C" w:rsidRPr="006B6178" w14:paraId="1C005DA9" w14:textId="56858785">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w:t>
      </w:r>
      <w:r w:rsidRPr="006B6178">
        <w:rPr>
          <w:rFonts w:ascii="Times New Roman" w:eastAsia="Calibri" w:hAnsi="Times New Roman" w:cs="Times New Roman"/>
          <w:sz w:val="22"/>
          <w:szCs w:val="22"/>
        </w:rPr>
        <w:t>Credit enhancement in the form of insurance</w:t>
      </w:r>
      <w:r w:rsidRPr="006B6178" w:rsidR="00F820C9">
        <w:rPr>
          <w:rFonts w:ascii="Times New Roman" w:eastAsia="Calibri" w:hAnsi="Times New Roman" w:cs="Times New Roman"/>
          <w:sz w:val="22"/>
          <w:szCs w:val="22"/>
        </w:rPr>
        <w:t>, such as credit protection insurance,</w:t>
      </w:r>
      <w:r w:rsidRPr="006B6178" w:rsidR="00AF5671">
        <w:rPr>
          <w:rFonts w:ascii="Times New Roman" w:eastAsia="Calibri" w:hAnsi="Times New Roman" w:cs="Times New Roman"/>
          <w:sz w:val="22"/>
          <w:szCs w:val="22"/>
        </w:rPr>
        <w:t xml:space="preserve"> i</w:t>
      </w:r>
      <w:r w:rsidRPr="006B6178" w:rsidR="00235E1C">
        <w:rPr>
          <w:rFonts w:ascii="Times New Roman" w:eastAsia="Calibri" w:hAnsi="Times New Roman" w:cs="Times New Roman"/>
          <w:sz w:val="22"/>
          <w:szCs w:val="22"/>
        </w:rPr>
        <w:t>s</w:t>
      </w:r>
      <w:r w:rsidRPr="006B6178" w:rsidR="00AF5671">
        <w:rPr>
          <w:rFonts w:ascii="Times New Roman" w:eastAsia="Calibri" w:hAnsi="Times New Roman" w:cs="Times New Roman"/>
          <w:sz w:val="22"/>
          <w:szCs w:val="22"/>
        </w:rPr>
        <w:t xml:space="preserve"> not considered an assumption of credit risk when</w:t>
      </w:r>
      <w:r w:rsidRPr="006B6178" w:rsidR="00F820C9">
        <w:rPr>
          <w:rFonts w:ascii="Times New Roman" w:eastAsia="Calibri" w:hAnsi="Times New Roman" w:cs="Times New Roman"/>
          <w:sz w:val="22"/>
          <w:szCs w:val="22"/>
        </w:rPr>
        <w:t xml:space="preserve"> the enhancement is</w:t>
      </w:r>
      <w:r w:rsidRPr="006B6178" w:rsidR="00AF5671">
        <w:rPr>
          <w:rFonts w:ascii="Times New Roman" w:eastAsia="Calibri" w:hAnsi="Times New Roman" w:cs="Times New Roman"/>
          <w:sz w:val="22"/>
          <w:szCs w:val="22"/>
        </w:rPr>
        <w:t xml:space="preserve"> issued at the time of origination.</w:t>
      </w:r>
    </w:p>
  </w:footnote>
  <w:footnote w:id="6">
    <w:p w:rsidR="00B73F81" w:rsidRPr="00E57E06" w14:paraId="5F58E12E" w14:textId="72047F5F">
      <w:pPr>
        <w:pStyle w:val="FootnoteText"/>
        <w:rPr>
          <w:rFonts w:ascii="Times New Roman" w:hAnsi="Times New Roman" w:cs="Times New Roman"/>
          <w:sz w:val="22"/>
          <w:szCs w:val="22"/>
        </w:rPr>
      </w:pPr>
      <w:r w:rsidRPr="00E57E06">
        <w:rPr>
          <w:rStyle w:val="FootnoteReference"/>
          <w:rFonts w:ascii="Times New Roman" w:hAnsi="Times New Roman" w:cs="Times New Roman"/>
          <w:sz w:val="22"/>
          <w:szCs w:val="22"/>
        </w:rPr>
        <w:footnoteRef/>
      </w:r>
      <w:r w:rsidRPr="00E57E06">
        <w:rPr>
          <w:rFonts w:ascii="Times New Roman" w:hAnsi="Times New Roman" w:cs="Times New Roman"/>
          <w:sz w:val="22"/>
          <w:szCs w:val="22"/>
        </w:rPr>
        <w:t xml:space="preserve"> For the purposes of this narrative, “not collected” refers to instances where the Recipient did not attempt to collect demographic data</w:t>
      </w:r>
      <w:r w:rsidRPr="006B6178">
        <w:rPr>
          <w:rFonts w:ascii="Times New Roman" w:hAnsi="Times New Roman" w:cs="Times New Roman"/>
          <w:sz w:val="22"/>
          <w:szCs w:val="22"/>
        </w:rPr>
        <w:t xml:space="preserve"> from its borrowers</w:t>
      </w:r>
      <w:r w:rsidRPr="00E57E06">
        <w:rPr>
          <w:rFonts w:ascii="Times New Roman" w:hAnsi="Times New Roman" w:cs="Times New Roman"/>
          <w:sz w:val="22"/>
          <w:szCs w:val="22"/>
        </w:rPr>
        <w:t xml:space="preserve">. </w:t>
      </w:r>
      <w:r w:rsidRPr="006B6178">
        <w:rPr>
          <w:rFonts w:ascii="Times New Roman" w:hAnsi="Times New Roman" w:cs="Times New Roman"/>
          <w:sz w:val="22"/>
          <w:szCs w:val="22"/>
        </w:rPr>
        <w:t xml:space="preserve"> </w:t>
      </w:r>
      <w:r w:rsidRPr="00E57E06">
        <w:rPr>
          <w:rFonts w:ascii="Times New Roman" w:hAnsi="Times New Roman" w:cs="Times New Roman"/>
          <w:sz w:val="22"/>
          <w:szCs w:val="22"/>
        </w:rPr>
        <w:t xml:space="preserve">Do not include instances where borrowers were asked to provide demographic data but chose not to respond. </w:t>
      </w:r>
    </w:p>
  </w:footnote>
  <w:footnote w:id="7">
    <w:p w:rsidR="0067693E" w:rsidRPr="006B6178" w14:paraId="34046CA9" w14:textId="2895642A">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Please see the definitions of LMI Borrower and Low-income Borrower in the Glossary for more information on how to consider the income of joint applicants and co-signers. </w:t>
      </w:r>
    </w:p>
  </w:footnote>
  <w:footnote w:id="8">
    <w:p w:rsidR="006B6178" w:rsidRPr="00E57E06" w14:paraId="41337991" w14:textId="2066A930">
      <w:pPr>
        <w:pStyle w:val="FootnoteText"/>
        <w:rPr>
          <w:rFonts w:ascii="Times New Roman" w:hAnsi="Times New Roman" w:cs="Times New Roman"/>
          <w:sz w:val="22"/>
          <w:szCs w:val="22"/>
        </w:rPr>
      </w:pPr>
      <w:r w:rsidRPr="00E57E06">
        <w:rPr>
          <w:rStyle w:val="FootnoteReference"/>
          <w:rFonts w:ascii="Times New Roman" w:hAnsi="Times New Roman" w:cs="Times New Roman"/>
          <w:sz w:val="22"/>
          <w:szCs w:val="22"/>
        </w:rPr>
        <w:footnoteRef/>
      </w:r>
      <w:r w:rsidRPr="00E57E06">
        <w:rPr>
          <w:rFonts w:ascii="Times New Roman" w:hAnsi="Times New Roman" w:cs="Times New Roman"/>
          <w:sz w:val="22"/>
          <w:szCs w:val="22"/>
        </w:rPr>
        <w:t xml:space="preserve"> As defined in the Glossary.</w:t>
      </w:r>
    </w:p>
  </w:footnote>
  <w:footnote w:id="9">
    <w:p w:rsidR="00E36651" w:rsidRPr="00E57E06" w14:paraId="7381E063" w14:textId="79C5A3A8">
      <w:pPr>
        <w:pStyle w:val="FootnoteText"/>
        <w:rPr>
          <w:rFonts w:ascii="Times New Roman" w:hAnsi="Times New Roman" w:cs="Times New Roman"/>
          <w:sz w:val="22"/>
          <w:szCs w:val="22"/>
        </w:rPr>
      </w:pPr>
      <w:r w:rsidRPr="00E57E06">
        <w:rPr>
          <w:rStyle w:val="FootnoteReference"/>
          <w:rFonts w:ascii="Times New Roman" w:hAnsi="Times New Roman" w:cs="Times New Roman"/>
          <w:sz w:val="22"/>
          <w:szCs w:val="22"/>
        </w:rPr>
        <w:footnoteRef/>
      </w:r>
      <w:r w:rsidRPr="00E57E06">
        <w:rPr>
          <w:rFonts w:ascii="Times New Roman" w:hAnsi="Times New Roman" w:cs="Times New Roman"/>
          <w:sz w:val="22"/>
          <w:szCs w:val="22"/>
        </w:rPr>
        <w:t xml:space="preserve"> For the purposes of this narrative, the estimate </w:t>
      </w:r>
      <w:r w:rsidRPr="00E57E06" w:rsidR="000127C0">
        <w:rPr>
          <w:rFonts w:ascii="Times New Roman" w:hAnsi="Times New Roman" w:cs="Times New Roman"/>
          <w:sz w:val="22"/>
          <w:szCs w:val="22"/>
        </w:rPr>
        <w:t xml:space="preserve">should </w:t>
      </w:r>
      <w:r w:rsidRPr="00E57E06">
        <w:rPr>
          <w:rFonts w:ascii="Times New Roman" w:hAnsi="Times New Roman" w:cs="Times New Roman"/>
          <w:sz w:val="22"/>
          <w:szCs w:val="22"/>
        </w:rPr>
        <w:t xml:space="preserve">include </w:t>
      </w:r>
      <w:r w:rsidRPr="00E57E06" w:rsidR="000127C0">
        <w:rPr>
          <w:rFonts w:ascii="Times New Roman" w:hAnsi="Times New Roman" w:cs="Times New Roman"/>
          <w:sz w:val="22"/>
          <w:szCs w:val="22"/>
        </w:rPr>
        <w:t xml:space="preserve">instances where the borrower was asked </w:t>
      </w:r>
      <w:r w:rsidRPr="006B6178" w:rsidR="000127C0">
        <w:rPr>
          <w:rFonts w:ascii="Times New Roman" w:hAnsi="Times New Roman" w:cs="Times New Roman"/>
          <w:sz w:val="22"/>
          <w:szCs w:val="22"/>
        </w:rPr>
        <w:t xml:space="preserve">to provide </w:t>
      </w:r>
      <w:r w:rsidRPr="00E57E06" w:rsidR="000127C0">
        <w:rPr>
          <w:rFonts w:ascii="Times New Roman" w:hAnsi="Times New Roman" w:cs="Times New Roman"/>
          <w:sz w:val="22"/>
          <w:szCs w:val="22"/>
        </w:rPr>
        <w:t xml:space="preserve">demographic data but chose not to respond. </w:t>
      </w:r>
    </w:p>
  </w:footnote>
  <w:footnote w:id="10">
    <w:p w:rsidR="00EA5395" w:rsidRPr="002F20C5" w14:paraId="38CF93CE" w14:textId="5E251F77">
      <w:pPr>
        <w:pStyle w:val="FootnoteText"/>
        <w:rPr>
          <w:rFonts w:ascii="Times New Roman" w:hAnsi="Times New Roman" w:cs="Times New Roman"/>
          <w:sz w:val="22"/>
          <w:szCs w:val="22"/>
        </w:rPr>
      </w:pPr>
      <w:r w:rsidRPr="002F20C5">
        <w:rPr>
          <w:rStyle w:val="FootnoteReference"/>
          <w:rFonts w:ascii="Times New Roman" w:hAnsi="Times New Roman" w:cs="Times New Roman"/>
          <w:sz w:val="22"/>
          <w:szCs w:val="22"/>
        </w:rPr>
        <w:footnoteRef/>
      </w:r>
      <w:r w:rsidRPr="002F20C5">
        <w:rPr>
          <w:rFonts w:ascii="Times New Roman" w:hAnsi="Times New Roman" w:cs="Times New Roman"/>
          <w:sz w:val="22"/>
          <w:szCs w:val="22"/>
        </w:rPr>
        <w:t xml:space="preserve"> For the </w:t>
      </w:r>
      <w:r w:rsidRPr="002F20C5" w:rsidR="00974E3C">
        <w:rPr>
          <w:rFonts w:ascii="Times New Roman" w:hAnsi="Times New Roman" w:cs="Times New Roman"/>
          <w:sz w:val="22"/>
          <w:szCs w:val="22"/>
        </w:rPr>
        <w:t xml:space="preserve">purposes of QSR reporting, “Hispanic” </w:t>
      </w:r>
      <w:r w:rsidRPr="006B6178" w:rsidR="00974E3C">
        <w:rPr>
          <w:rFonts w:ascii="Times New Roman" w:hAnsi="Times New Roman" w:cs="Times New Roman"/>
          <w:sz w:val="22"/>
          <w:szCs w:val="22"/>
        </w:rPr>
        <w:t>is</w:t>
      </w:r>
      <w:r w:rsidRPr="002F20C5" w:rsidR="00974E3C">
        <w:rPr>
          <w:rFonts w:ascii="Times New Roman" w:hAnsi="Times New Roman" w:cs="Times New Roman"/>
          <w:sz w:val="22"/>
          <w:szCs w:val="22"/>
        </w:rPr>
        <w:t xml:space="preserve"> considered a borrower’s ethnicity, not race</w:t>
      </w:r>
      <w:r w:rsidRPr="006B6178" w:rsidR="00974E3C">
        <w:rPr>
          <w:rFonts w:ascii="Times New Roman" w:hAnsi="Times New Roman" w:cs="Times New Roman"/>
          <w:sz w:val="22"/>
          <w:szCs w:val="22"/>
        </w:rPr>
        <w:t xml:space="preserve">, consistent with the CFPB’s treatment of race and ethnicity under the Home Mortgage Disclosure Act and the Small Business Data Collection Rule. </w:t>
      </w:r>
      <w:r w:rsidRPr="002F20C5" w:rsidR="00974E3C">
        <w:rPr>
          <w:rFonts w:ascii="Times New Roman" w:hAnsi="Times New Roman" w:cs="Times New Roman"/>
          <w:sz w:val="22"/>
          <w:szCs w:val="22"/>
        </w:rPr>
        <w:t xml:space="preserve"> </w:t>
      </w:r>
    </w:p>
  </w:footnote>
  <w:footnote w:id="11">
    <w:p w:rsidR="00E61BA2" w:rsidRPr="006B6178" w14:paraId="25FB1474" w14:textId="43410702">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For the purposes of reporting loans to Underserved Small Businesses, individuals whose race or ethnicity is unknown are considered individuals who are not </w:t>
      </w:r>
      <w:r w:rsidRPr="006B6178" w:rsidR="006A6A6A">
        <w:rPr>
          <w:rFonts w:ascii="Times New Roman" w:hAnsi="Times New Roman" w:cs="Times New Roman"/>
          <w:sz w:val="22"/>
          <w:szCs w:val="22"/>
        </w:rPr>
        <w:t xml:space="preserve">known to be </w:t>
      </w:r>
      <w:r w:rsidRPr="006B6178">
        <w:rPr>
          <w:rFonts w:ascii="Times New Roman" w:hAnsi="Times New Roman" w:cs="Times New Roman"/>
          <w:sz w:val="22"/>
          <w:szCs w:val="22"/>
        </w:rPr>
        <w:t xml:space="preserve">Minorities. </w:t>
      </w:r>
    </w:p>
  </w:footnote>
  <w:footnote w:id="12">
    <w:p w:rsidR="00AB2F3A" w:rsidRPr="006B6178" w14:paraId="3640932E" w14:textId="19DA5083">
      <w:pPr>
        <w:pStyle w:val="FootnoteText"/>
        <w:rPr>
          <w:rFonts w:ascii="Times New Roman" w:hAnsi="Times New Roman" w:cs="Times New Roman"/>
          <w:sz w:val="22"/>
          <w:szCs w:val="22"/>
        </w:rPr>
      </w:pPr>
      <w:r w:rsidRPr="006B6178">
        <w:rPr>
          <w:rStyle w:val="FootnoteReference"/>
          <w:rFonts w:ascii="Times New Roman" w:hAnsi="Times New Roman" w:cs="Times New Roman"/>
          <w:sz w:val="22"/>
          <w:szCs w:val="22"/>
        </w:rPr>
        <w:footnoteRef/>
      </w:r>
      <w:r w:rsidRPr="006B6178">
        <w:rPr>
          <w:rFonts w:ascii="Times New Roman" w:hAnsi="Times New Roman" w:cs="Times New Roman"/>
          <w:sz w:val="22"/>
          <w:szCs w:val="22"/>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8AC" w:rsidP="00E92D79" w14:paraId="74E8B7F5" w14:textId="7E989775">
    <w:pPr>
      <w:pStyle w:val="Header"/>
      <w:rPr>
        <w:rFonts w:ascii="Times New Roman" w:hAnsi="Times New Roman" w:cs="Times New Roman"/>
        <w:sz w:val="24"/>
        <w:szCs w:val="24"/>
      </w:rPr>
    </w:pPr>
    <w:r>
      <w:rPr>
        <w:rFonts w:ascii="Times New Roman" w:hAnsi="Times New Roman" w:cs="Times New Roman"/>
        <w:sz w:val="24"/>
        <w:szCs w:val="24"/>
      </w:rPr>
      <w:t xml:space="preserve">DRAFT | </w:t>
    </w:r>
    <w:r>
      <w:rPr>
        <w:rFonts w:ascii="Times New Roman" w:hAnsi="Times New Roman" w:cs="Times New Roman"/>
        <w:sz w:val="24"/>
        <w:szCs w:val="24"/>
      </w:rPr>
      <w:t>Use Subject to approval by the Office of Management and Budget</w:t>
    </w:r>
  </w:p>
  <w:p w:rsidR="001012D9" w:rsidRPr="00E92D79" w:rsidP="00E92D79" w14:paraId="330EAC52" w14:textId="32C35748">
    <w:pPr>
      <w:pStyle w:val="Header"/>
      <w:rPr>
        <w:rFonts w:ascii="Times New Roman" w:hAnsi="Times New Roman" w:cs="Times New Roman"/>
        <w:sz w:val="24"/>
        <w:szCs w:val="24"/>
      </w:rPr>
    </w:pPr>
    <w:r>
      <w:rPr>
        <w:rFonts w:ascii="Times New Roman" w:hAnsi="Times New Roman" w:cs="Times New Roman"/>
        <w:sz w:val="24"/>
        <w:szCs w:val="24"/>
      </w:rPr>
      <w:t>June 7</w:t>
    </w:r>
    <w:r w:rsidR="00661EC6">
      <w:rPr>
        <w:rFonts w:ascii="Times New Roman" w:hAnsi="Times New Roman" w:cs="Times New Roman"/>
        <w:sz w:val="24"/>
        <w:szCs w:val="24"/>
      </w:rPr>
      <w:t>,</w:t>
    </w:r>
    <w:r w:rsidRPr="00E92D79" w:rsidR="00A4284C">
      <w:rPr>
        <w:rFonts w:ascii="Times New Roman" w:hAnsi="Times New Roman" w:cs="Times New Roman"/>
        <w:sz w:val="24"/>
        <w:szCs w:val="24"/>
      </w:rPr>
      <w:t xml:space="preserve"> 2023</w:t>
    </w:r>
    <w:r w:rsidR="00A4284C">
      <w:rPr>
        <w:rFonts w:ascii="Times New Roman" w:hAnsi="Times New Roman" w:cs="Times New Roman"/>
        <w:sz w:val="24"/>
        <w:szCs w:val="24"/>
      </w:rPr>
      <w:t xml:space="preserve"> –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2D53"/>
    <w:multiLevelType w:val="hybridMultilevel"/>
    <w:tmpl w:val="49CECE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D3082"/>
    <w:multiLevelType w:val="hybridMultilevel"/>
    <w:tmpl w:val="8550CC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32E82"/>
    <w:multiLevelType w:val="hybridMultilevel"/>
    <w:tmpl w:val="6F92D7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36D5B"/>
    <w:multiLevelType w:val="hybridMultilevel"/>
    <w:tmpl w:val="5D3C5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2224DE"/>
    <w:multiLevelType w:val="hybridMultilevel"/>
    <w:tmpl w:val="2484437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5A77CC"/>
    <w:multiLevelType w:val="hybridMultilevel"/>
    <w:tmpl w:val="46C2D0C2"/>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6">
    <w:nsid w:val="1147000E"/>
    <w:multiLevelType w:val="hybridMultilevel"/>
    <w:tmpl w:val="79A2A5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14021"/>
    <w:multiLevelType w:val="hybridMultilevel"/>
    <w:tmpl w:val="0CD8070E"/>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8">
    <w:nsid w:val="148263EE"/>
    <w:multiLevelType w:val="hybridMultilevel"/>
    <w:tmpl w:val="DF22951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9">
    <w:nsid w:val="1A4C0486"/>
    <w:multiLevelType w:val="hybridMultilevel"/>
    <w:tmpl w:val="DC5C4D72"/>
    <w:lvl w:ilvl="0">
      <w:start w:val="1"/>
      <w:numFmt w:val="lowerRoman"/>
      <w:lvlText w:val="(%1)"/>
      <w:lvlJc w:val="left"/>
      <w:pPr>
        <w:ind w:left="2160" w:hanging="72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B356F7F"/>
    <w:multiLevelType w:val="hybridMultilevel"/>
    <w:tmpl w:val="520AD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5676D1"/>
    <w:multiLevelType w:val="hybridMultilevel"/>
    <w:tmpl w:val="43EC1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0225A"/>
    <w:multiLevelType w:val="hybridMultilevel"/>
    <w:tmpl w:val="94E0FCB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BD2D96"/>
    <w:multiLevelType w:val="hybridMultilevel"/>
    <w:tmpl w:val="0172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AE4D60"/>
    <w:multiLevelType w:val="hybridMultilevel"/>
    <w:tmpl w:val="35F2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E6550"/>
    <w:multiLevelType w:val="hybridMultilevel"/>
    <w:tmpl w:val="9A18017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31AFC"/>
    <w:multiLevelType w:val="hybridMultilevel"/>
    <w:tmpl w:val="F8067FE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17">
    <w:nsid w:val="253216A2"/>
    <w:multiLevelType w:val="hybridMultilevel"/>
    <w:tmpl w:val="E386113E"/>
    <w:lvl w:ilvl="0">
      <w:start w:val="1"/>
      <w:numFmt w:val="upp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8">
    <w:nsid w:val="275B1651"/>
    <w:multiLevelType w:val="hybridMultilevel"/>
    <w:tmpl w:val="ABBC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0A33D2"/>
    <w:multiLevelType w:val="hybridMultilevel"/>
    <w:tmpl w:val="7132EC3A"/>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20">
    <w:nsid w:val="28A04883"/>
    <w:multiLevelType w:val="hybridMultilevel"/>
    <w:tmpl w:val="280E008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1">
    <w:nsid w:val="2B9B21D0"/>
    <w:multiLevelType w:val="hybridMultilevel"/>
    <w:tmpl w:val="A738A264"/>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2">
    <w:nsid w:val="2DB237ED"/>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570BC5"/>
    <w:multiLevelType w:val="hybridMultilevel"/>
    <w:tmpl w:val="4898675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3A4638C"/>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081BC8"/>
    <w:multiLevelType w:val="hybridMultilevel"/>
    <w:tmpl w:val="1810986A"/>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430FB6"/>
    <w:multiLevelType w:val="hybridMultilevel"/>
    <w:tmpl w:val="F73C75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483482"/>
    <w:multiLevelType w:val="hybridMultilevel"/>
    <w:tmpl w:val="30DCC4BE"/>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8">
    <w:nsid w:val="3A087BC9"/>
    <w:multiLevelType w:val="hybridMultilevel"/>
    <w:tmpl w:val="3844EAE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9">
    <w:nsid w:val="3B8B70B7"/>
    <w:multiLevelType w:val="hybridMultilevel"/>
    <w:tmpl w:val="DDD83524"/>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CB2888"/>
    <w:multiLevelType w:val="hybridMultilevel"/>
    <w:tmpl w:val="46BE43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60164"/>
    <w:multiLevelType w:val="hybridMultilevel"/>
    <w:tmpl w:val="8B14E4B8"/>
    <w:lvl w:ilvl="0">
      <w:start w:val="1"/>
      <w:numFmt w:val="decimal"/>
      <w:lvlText w:val="%1."/>
      <w:lvlJc w:val="left"/>
      <w:pPr>
        <w:ind w:left="720" w:hanging="360"/>
      </w:pPr>
      <w:rPr>
        <w:rFonts w:ascii="Times New Roman" w:hAnsi="Times New Roman"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3688A"/>
    <w:multiLevelType w:val="hybridMultilevel"/>
    <w:tmpl w:val="7DCC8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01A7971"/>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50037C"/>
    <w:multiLevelType w:val="hybridMultilevel"/>
    <w:tmpl w:val="7194CDB2"/>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0B64310"/>
    <w:multiLevelType w:val="hybridMultilevel"/>
    <w:tmpl w:val="B2DE9AD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265B7A"/>
    <w:multiLevelType w:val="hybridMultilevel"/>
    <w:tmpl w:val="EE360E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F607AA"/>
    <w:multiLevelType w:val="hybridMultilevel"/>
    <w:tmpl w:val="73E6A128"/>
    <w:lvl w:ilvl="0">
      <w:start w:val="1"/>
      <w:numFmt w:val="upperLetter"/>
      <w:lvlText w:val="%1."/>
      <w:lvlJc w:val="left"/>
      <w:pPr>
        <w:ind w:left="1040" w:hanging="360"/>
      </w:pPr>
    </w:lvl>
    <w:lvl w:ilvl="1" w:tentative="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8">
    <w:nsid w:val="45A63352"/>
    <w:multiLevelType w:val="hybridMultilevel"/>
    <w:tmpl w:val="56FC5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6CC3B98"/>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444F12"/>
    <w:multiLevelType w:val="hybridMultilevel"/>
    <w:tmpl w:val="672E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E33C39"/>
    <w:multiLevelType w:val="hybridMultilevel"/>
    <w:tmpl w:val="3D02C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A326A2"/>
    <w:multiLevelType w:val="hybridMultilevel"/>
    <w:tmpl w:val="7C46E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43AF3"/>
    <w:multiLevelType w:val="hybridMultilevel"/>
    <w:tmpl w:val="890877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F8E4323"/>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878DA"/>
    <w:multiLevelType w:val="hybridMultilevel"/>
    <w:tmpl w:val="A2D68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7941D35"/>
    <w:multiLevelType w:val="hybridMultilevel"/>
    <w:tmpl w:val="8ABCCF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F64E51"/>
    <w:multiLevelType w:val="hybridMultilevel"/>
    <w:tmpl w:val="80B2D282"/>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707733"/>
    <w:multiLevelType w:val="hybridMultilevel"/>
    <w:tmpl w:val="7F22B830"/>
    <w:lvl w:ilvl="0">
      <w:start w:val="1"/>
      <w:numFmt w:val="lowerRoman"/>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D9F686F"/>
    <w:multiLevelType w:val="hybridMultilevel"/>
    <w:tmpl w:val="8934FA1E"/>
    <w:lvl w:ilvl="0">
      <w:start w:val="0"/>
      <w:numFmt w:val="bullet"/>
      <w:lvlText w:val=""/>
      <w:lvlJc w:val="left"/>
      <w:pPr>
        <w:ind w:left="452"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50">
    <w:nsid w:val="67805D02"/>
    <w:multiLevelType w:val="hybridMultilevel"/>
    <w:tmpl w:val="99921CD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1">
    <w:nsid w:val="68572224"/>
    <w:multiLevelType w:val="hybridMultilevel"/>
    <w:tmpl w:val="3F46C2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594894"/>
    <w:multiLevelType w:val="hybridMultilevel"/>
    <w:tmpl w:val="B678BD0C"/>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DBB74D6"/>
    <w:multiLevelType w:val="hybridMultilevel"/>
    <w:tmpl w:val="2B6A112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4">
    <w:nsid w:val="6E2F6143"/>
    <w:multiLevelType w:val="hybridMultilevel"/>
    <w:tmpl w:val="1ED43348"/>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5">
    <w:nsid w:val="70181CCA"/>
    <w:multiLevelType w:val="hybridMultilevel"/>
    <w:tmpl w:val="29366356"/>
    <w:lvl w:ilvl="0">
      <w:start w:val="1"/>
      <w:numFmt w:val="upperLetter"/>
      <w:lvlText w:val="%1."/>
      <w:lvlJc w:val="left"/>
      <w:pPr>
        <w:ind w:left="8010" w:hanging="360"/>
      </w:pPr>
      <w:rPr>
        <w:rFonts w:hint="default"/>
        <w:sz w:val="22"/>
        <w:szCs w:val="22"/>
      </w:rPr>
    </w:lvl>
    <w:lvl w:ilvl="1" w:tentative="1">
      <w:start w:val="1"/>
      <w:numFmt w:val="lowerLetter"/>
      <w:lvlText w:val="%2."/>
      <w:lvlJc w:val="left"/>
      <w:pPr>
        <w:ind w:left="8730" w:hanging="360"/>
      </w:pPr>
    </w:lvl>
    <w:lvl w:ilvl="2" w:tentative="1">
      <w:start w:val="1"/>
      <w:numFmt w:val="lowerRoman"/>
      <w:lvlText w:val="%3."/>
      <w:lvlJc w:val="right"/>
      <w:pPr>
        <w:ind w:left="9450" w:hanging="180"/>
      </w:pPr>
    </w:lvl>
    <w:lvl w:ilvl="3" w:tentative="1">
      <w:start w:val="1"/>
      <w:numFmt w:val="decimal"/>
      <w:lvlText w:val="%4."/>
      <w:lvlJc w:val="left"/>
      <w:pPr>
        <w:ind w:left="10170" w:hanging="360"/>
      </w:pPr>
    </w:lvl>
    <w:lvl w:ilvl="4" w:tentative="1">
      <w:start w:val="1"/>
      <w:numFmt w:val="lowerLetter"/>
      <w:lvlText w:val="%5."/>
      <w:lvlJc w:val="left"/>
      <w:pPr>
        <w:ind w:left="10890" w:hanging="360"/>
      </w:pPr>
    </w:lvl>
    <w:lvl w:ilvl="5" w:tentative="1">
      <w:start w:val="1"/>
      <w:numFmt w:val="lowerRoman"/>
      <w:lvlText w:val="%6."/>
      <w:lvlJc w:val="right"/>
      <w:pPr>
        <w:ind w:left="11610" w:hanging="180"/>
      </w:pPr>
    </w:lvl>
    <w:lvl w:ilvl="6" w:tentative="1">
      <w:start w:val="1"/>
      <w:numFmt w:val="decimal"/>
      <w:lvlText w:val="%7."/>
      <w:lvlJc w:val="left"/>
      <w:pPr>
        <w:ind w:left="12330" w:hanging="360"/>
      </w:pPr>
    </w:lvl>
    <w:lvl w:ilvl="7" w:tentative="1">
      <w:start w:val="1"/>
      <w:numFmt w:val="lowerLetter"/>
      <w:lvlText w:val="%8."/>
      <w:lvlJc w:val="left"/>
      <w:pPr>
        <w:ind w:left="13050" w:hanging="360"/>
      </w:pPr>
    </w:lvl>
    <w:lvl w:ilvl="8" w:tentative="1">
      <w:start w:val="1"/>
      <w:numFmt w:val="lowerRoman"/>
      <w:lvlText w:val="%9."/>
      <w:lvlJc w:val="right"/>
      <w:pPr>
        <w:ind w:left="13770" w:hanging="180"/>
      </w:pPr>
    </w:lvl>
  </w:abstractNum>
  <w:abstractNum w:abstractNumId="56">
    <w:nsid w:val="71423500"/>
    <w:multiLevelType w:val="hybridMultilevel"/>
    <w:tmpl w:val="E098CF6A"/>
    <w:lvl w:ilvl="0">
      <w:start w:val="1"/>
      <w:numFmt w:val="decimal"/>
      <w:lvlText w:val="(%1)"/>
      <w:lvlJc w:val="left"/>
      <w:pPr>
        <w:ind w:left="773" w:hanging="267"/>
      </w:pPr>
      <w:rPr>
        <w:rFonts w:ascii="Calibri" w:eastAsia="Calibri" w:hAnsi="Calibri" w:cs="Calibri" w:hint="default"/>
        <w:spacing w:val="-1"/>
        <w:w w:val="99"/>
        <w:sz w:val="20"/>
        <w:szCs w:val="20"/>
      </w:rPr>
    </w:lvl>
    <w:lvl w:ilvl="1">
      <w:start w:val="0"/>
      <w:numFmt w:val="bullet"/>
      <w:lvlText w:val="•"/>
      <w:lvlJc w:val="left"/>
      <w:pPr>
        <w:ind w:left="1866" w:hanging="267"/>
      </w:pPr>
      <w:rPr>
        <w:rFonts w:hint="default"/>
      </w:rPr>
    </w:lvl>
    <w:lvl w:ilvl="2">
      <w:start w:val="0"/>
      <w:numFmt w:val="bullet"/>
      <w:lvlText w:val="•"/>
      <w:lvlJc w:val="left"/>
      <w:pPr>
        <w:ind w:left="2952" w:hanging="267"/>
      </w:pPr>
      <w:rPr>
        <w:rFonts w:hint="default"/>
      </w:rPr>
    </w:lvl>
    <w:lvl w:ilvl="3">
      <w:start w:val="0"/>
      <w:numFmt w:val="bullet"/>
      <w:lvlText w:val="•"/>
      <w:lvlJc w:val="left"/>
      <w:pPr>
        <w:ind w:left="4038" w:hanging="267"/>
      </w:pPr>
      <w:rPr>
        <w:rFonts w:hint="default"/>
      </w:rPr>
    </w:lvl>
    <w:lvl w:ilvl="4">
      <w:start w:val="0"/>
      <w:numFmt w:val="bullet"/>
      <w:lvlText w:val="•"/>
      <w:lvlJc w:val="left"/>
      <w:pPr>
        <w:ind w:left="5124" w:hanging="267"/>
      </w:pPr>
      <w:rPr>
        <w:rFonts w:hint="default"/>
      </w:rPr>
    </w:lvl>
    <w:lvl w:ilvl="5">
      <w:start w:val="0"/>
      <w:numFmt w:val="bullet"/>
      <w:lvlText w:val="•"/>
      <w:lvlJc w:val="left"/>
      <w:pPr>
        <w:ind w:left="6210" w:hanging="267"/>
      </w:pPr>
      <w:rPr>
        <w:rFonts w:hint="default"/>
      </w:rPr>
    </w:lvl>
    <w:lvl w:ilvl="6">
      <w:start w:val="0"/>
      <w:numFmt w:val="bullet"/>
      <w:lvlText w:val="•"/>
      <w:lvlJc w:val="left"/>
      <w:pPr>
        <w:ind w:left="7296" w:hanging="267"/>
      </w:pPr>
      <w:rPr>
        <w:rFonts w:hint="default"/>
      </w:rPr>
    </w:lvl>
    <w:lvl w:ilvl="7">
      <w:start w:val="0"/>
      <w:numFmt w:val="bullet"/>
      <w:lvlText w:val="•"/>
      <w:lvlJc w:val="left"/>
      <w:pPr>
        <w:ind w:left="8382" w:hanging="267"/>
      </w:pPr>
      <w:rPr>
        <w:rFonts w:hint="default"/>
      </w:rPr>
    </w:lvl>
    <w:lvl w:ilvl="8">
      <w:start w:val="0"/>
      <w:numFmt w:val="bullet"/>
      <w:lvlText w:val="•"/>
      <w:lvlJc w:val="left"/>
      <w:pPr>
        <w:ind w:left="9468" w:hanging="267"/>
      </w:pPr>
      <w:rPr>
        <w:rFonts w:hint="default"/>
      </w:rPr>
    </w:lvl>
  </w:abstractNum>
  <w:abstractNum w:abstractNumId="57">
    <w:nsid w:val="7E084871"/>
    <w:multiLevelType w:val="hybridMultilevel"/>
    <w:tmpl w:val="91645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926717"/>
    <w:multiLevelType w:val="hybridMultilevel"/>
    <w:tmpl w:val="0694C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5587728">
    <w:abstractNumId w:val="56"/>
  </w:num>
  <w:num w:numId="2" w16cid:durableId="660936106">
    <w:abstractNumId w:val="42"/>
  </w:num>
  <w:num w:numId="3" w16cid:durableId="1597060170">
    <w:abstractNumId w:val="41"/>
  </w:num>
  <w:num w:numId="4" w16cid:durableId="907960819">
    <w:abstractNumId w:val="28"/>
  </w:num>
  <w:num w:numId="5" w16cid:durableId="1650206970">
    <w:abstractNumId w:val="20"/>
  </w:num>
  <w:num w:numId="6" w16cid:durableId="537276511">
    <w:abstractNumId w:val="54"/>
  </w:num>
  <w:num w:numId="7" w16cid:durableId="1978147933">
    <w:abstractNumId w:val="16"/>
  </w:num>
  <w:num w:numId="8" w16cid:durableId="1805587209">
    <w:abstractNumId w:val="49"/>
  </w:num>
  <w:num w:numId="9" w16cid:durableId="1698122079">
    <w:abstractNumId w:val="8"/>
  </w:num>
  <w:num w:numId="10" w16cid:durableId="1061752650">
    <w:abstractNumId w:val="27"/>
  </w:num>
  <w:num w:numId="11" w16cid:durableId="2078819869">
    <w:abstractNumId w:val="21"/>
  </w:num>
  <w:num w:numId="12" w16cid:durableId="1060372783">
    <w:abstractNumId w:val="53"/>
  </w:num>
  <w:num w:numId="13" w16cid:durableId="920215437">
    <w:abstractNumId w:val="5"/>
  </w:num>
  <w:num w:numId="14" w16cid:durableId="1228686831">
    <w:abstractNumId w:val="58"/>
  </w:num>
  <w:num w:numId="15" w16cid:durableId="1936666436">
    <w:abstractNumId w:val="35"/>
  </w:num>
  <w:num w:numId="16" w16cid:durableId="205290887">
    <w:abstractNumId w:val="57"/>
  </w:num>
  <w:num w:numId="17" w16cid:durableId="661278484">
    <w:abstractNumId w:val="15"/>
  </w:num>
  <w:num w:numId="18" w16cid:durableId="224071963">
    <w:abstractNumId w:val="45"/>
  </w:num>
  <w:num w:numId="19" w16cid:durableId="1478720871">
    <w:abstractNumId w:val="12"/>
  </w:num>
  <w:num w:numId="20" w16cid:durableId="114178524">
    <w:abstractNumId w:val="43"/>
  </w:num>
  <w:num w:numId="21" w16cid:durableId="192886066">
    <w:abstractNumId w:val="31"/>
  </w:num>
  <w:num w:numId="22" w16cid:durableId="1393385431">
    <w:abstractNumId w:val="9"/>
  </w:num>
  <w:num w:numId="23" w16cid:durableId="649558911">
    <w:abstractNumId w:val="18"/>
  </w:num>
  <w:num w:numId="24" w16cid:durableId="244002756">
    <w:abstractNumId w:val="3"/>
  </w:num>
  <w:num w:numId="25" w16cid:durableId="1113406626">
    <w:abstractNumId w:val="6"/>
  </w:num>
  <w:num w:numId="26" w16cid:durableId="1541360891">
    <w:abstractNumId w:val="55"/>
  </w:num>
  <w:num w:numId="27" w16cid:durableId="1304316088">
    <w:abstractNumId w:val="24"/>
  </w:num>
  <w:num w:numId="28" w16cid:durableId="110058453">
    <w:abstractNumId w:val="33"/>
  </w:num>
  <w:num w:numId="29" w16cid:durableId="1765808872">
    <w:abstractNumId w:val="25"/>
  </w:num>
  <w:num w:numId="30" w16cid:durableId="336924850">
    <w:abstractNumId w:val="52"/>
  </w:num>
  <w:num w:numId="31" w16cid:durableId="27921988">
    <w:abstractNumId w:val="47"/>
  </w:num>
  <w:num w:numId="32" w16cid:durableId="718017991">
    <w:abstractNumId w:val="29"/>
  </w:num>
  <w:num w:numId="33" w16cid:durableId="7610105">
    <w:abstractNumId w:val="46"/>
  </w:num>
  <w:num w:numId="34" w16cid:durableId="75326088">
    <w:abstractNumId w:val="36"/>
  </w:num>
  <w:num w:numId="35" w16cid:durableId="1001741830">
    <w:abstractNumId w:val="39"/>
  </w:num>
  <w:num w:numId="36" w16cid:durableId="1304459731">
    <w:abstractNumId w:val="32"/>
  </w:num>
  <w:num w:numId="37" w16cid:durableId="1479684678">
    <w:abstractNumId w:val="51"/>
  </w:num>
  <w:num w:numId="38" w16cid:durableId="1542209334">
    <w:abstractNumId w:val="2"/>
  </w:num>
  <w:num w:numId="39" w16cid:durableId="676738084">
    <w:abstractNumId w:val="7"/>
  </w:num>
  <w:num w:numId="40" w16cid:durableId="910433182">
    <w:abstractNumId w:val="19"/>
  </w:num>
  <w:num w:numId="41" w16cid:durableId="88159450">
    <w:abstractNumId w:val="40"/>
  </w:num>
  <w:num w:numId="42" w16cid:durableId="28918235">
    <w:abstractNumId w:val="22"/>
  </w:num>
  <w:num w:numId="43" w16cid:durableId="761267364">
    <w:abstractNumId w:val="44"/>
  </w:num>
  <w:num w:numId="44" w16cid:durableId="162821810">
    <w:abstractNumId w:val="13"/>
  </w:num>
  <w:num w:numId="45" w16cid:durableId="1530796098">
    <w:abstractNumId w:val="14"/>
  </w:num>
  <w:num w:numId="46" w16cid:durableId="645282223">
    <w:abstractNumId w:val="23"/>
  </w:num>
  <w:num w:numId="47" w16cid:durableId="748381883">
    <w:abstractNumId w:val="1"/>
  </w:num>
  <w:num w:numId="48" w16cid:durableId="1902449130">
    <w:abstractNumId w:val="17"/>
  </w:num>
  <w:num w:numId="49" w16cid:durableId="4211780">
    <w:abstractNumId w:val="11"/>
  </w:num>
  <w:num w:numId="50" w16cid:durableId="861285051">
    <w:abstractNumId w:val="37"/>
  </w:num>
  <w:num w:numId="51" w16cid:durableId="299848806">
    <w:abstractNumId w:val="0"/>
  </w:num>
  <w:num w:numId="52" w16cid:durableId="1154416715">
    <w:abstractNumId w:val="48"/>
  </w:num>
  <w:num w:numId="53" w16cid:durableId="1101872988">
    <w:abstractNumId w:val="50"/>
  </w:num>
  <w:num w:numId="54" w16cid:durableId="1176454462">
    <w:abstractNumId w:val="34"/>
  </w:num>
  <w:num w:numId="55" w16cid:durableId="1027099872">
    <w:abstractNumId w:val="10"/>
  </w:num>
  <w:num w:numId="56" w16cid:durableId="1805271891">
    <w:abstractNumId w:val="4"/>
  </w:num>
  <w:num w:numId="57" w16cid:durableId="245042060">
    <w:abstractNumId w:val="38"/>
  </w:num>
  <w:num w:numId="58" w16cid:durableId="1558979131">
    <w:abstractNumId w:val="30"/>
  </w:num>
  <w:num w:numId="59" w16cid:durableId="6646598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019A"/>
    <w:rsid w:val="000119C9"/>
    <w:rsid w:val="0001256E"/>
    <w:rsid w:val="000127C0"/>
    <w:rsid w:val="000130DF"/>
    <w:rsid w:val="00017464"/>
    <w:rsid w:val="0002002F"/>
    <w:rsid w:val="00025BB9"/>
    <w:rsid w:val="0003470C"/>
    <w:rsid w:val="0003718D"/>
    <w:rsid w:val="00037733"/>
    <w:rsid w:val="00041164"/>
    <w:rsid w:val="00042F96"/>
    <w:rsid w:val="00043794"/>
    <w:rsid w:val="00043A7B"/>
    <w:rsid w:val="000451FD"/>
    <w:rsid w:val="000469B7"/>
    <w:rsid w:val="00050D4A"/>
    <w:rsid w:val="0005100E"/>
    <w:rsid w:val="000514E4"/>
    <w:rsid w:val="00051E89"/>
    <w:rsid w:val="00053475"/>
    <w:rsid w:val="000578EC"/>
    <w:rsid w:val="00060B16"/>
    <w:rsid w:val="00061FFF"/>
    <w:rsid w:val="000636F6"/>
    <w:rsid w:val="00065C33"/>
    <w:rsid w:val="00074A34"/>
    <w:rsid w:val="00074F27"/>
    <w:rsid w:val="00075FBE"/>
    <w:rsid w:val="000770A2"/>
    <w:rsid w:val="00080F7E"/>
    <w:rsid w:val="00082643"/>
    <w:rsid w:val="000828ED"/>
    <w:rsid w:val="00085051"/>
    <w:rsid w:val="00086527"/>
    <w:rsid w:val="0009386C"/>
    <w:rsid w:val="00094F1C"/>
    <w:rsid w:val="00095A24"/>
    <w:rsid w:val="00097412"/>
    <w:rsid w:val="000A11DD"/>
    <w:rsid w:val="000A2BF6"/>
    <w:rsid w:val="000A4C27"/>
    <w:rsid w:val="000A619C"/>
    <w:rsid w:val="000A795E"/>
    <w:rsid w:val="000B414F"/>
    <w:rsid w:val="000B4619"/>
    <w:rsid w:val="000B72FF"/>
    <w:rsid w:val="000C182C"/>
    <w:rsid w:val="000C5063"/>
    <w:rsid w:val="000C5C6D"/>
    <w:rsid w:val="000C7CEE"/>
    <w:rsid w:val="000D1E2B"/>
    <w:rsid w:val="000D2D8B"/>
    <w:rsid w:val="000D3EA5"/>
    <w:rsid w:val="000D5F92"/>
    <w:rsid w:val="000D67E4"/>
    <w:rsid w:val="000E09D7"/>
    <w:rsid w:val="000E0ECE"/>
    <w:rsid w:val="000E140C"/>
    <w:rsid w:val="000E1B06"/>
    <w:rsid w:val="000E3D0D"/>
    <w:rsid w:val="000E474F"/>
    <w:rsid w:val="000E5A56"/>
    <w:rsid w:val="000E6E83"/>
    <w:rsid w:val="000E70A0"/>
    <w:rsid w:val="000F29CD"/>
    <w:rsid w:val="000F6E91"/>
    <w:rsid w:val="000F7B0C"/>
    <w:rsid w:val="001012D9"/>
    <w:rsid w:val="00102133"/>
    <w:rsid w:val="001025C8"/>
    <w:rsid w:val="001059F4"/>
    <w:rsid w:val="001135A8"/>
    <w:rsid w:val="001146EC"/>
    <w:rsid w:val="001212E5"/>
    <w:rsid w:val="00123C82"/>
    <w:rsid w:val="00124CD1"/>
    <w:rsid w:val="00125B92"/>
    <w:rsid w:val="001274E4"/>
    <w:rsid w:val="001316C9"/>
    <w:rsid w:val="00132776"/>
    <w:rsid w:val="00140DD3"/>
    <w:rsid w:val="00141F24"/>
    <w:rsid w:val="001427D6"/>
    <w:rsid w:val="00143C34"/>
    <w:rsid w:val="0015442C"/>
    <w:rsid w:val="00155041"/>
    <w:rsid w:val="00155B95"/>
    <w:rsid w:val="0015744C"/>
    <w:rsid w:val="00162562"/>
    <w:rsid w:val="0016424D"/>
    <w:rsid w:val="00170E59"/>
    <w:rsid w:val="0017340C"/>
    <w:rsid w:val="00173FBF"/>
    <w:rsid w:val="001740EF"/>
    <w:rsid w:val="00174DE1"/>
    <w:rsid w:val="00175E1F"/>
    <w:rsid w:val="00181BD3"/>
    <w:rsid w:val="00182D3A"/>
    <w:rsid w:val="001A0102"/>
    <w:rsid w:val="001A175A"/>
    <w:rsid w:val="001A1F0E"/>
    <w:rsid w:val="001B18ED"/>
    <w:rsid w:val="001B2996"/>
    <w:rsid w:val="001B3AAA"/>
    <w:rsid w:val="001B58BB"/>
    <w:rsid w:val="001C42E3"/>
    <w:rsid w:val="001D1A1B"/>
    <w:rsid w:val="001D2A43"/>
    <w:rsid w:val="001D4F5B"/>
    <w:rsid w:val="001D63FD"/>
    <w:rsid w:val="001D7DC2"/>
    <w:rsid w:val="001E0809"/>
    <w:rsid w:val="001E1E5E"/>
    <w:rsid w:val="001E3682"/>
    <w:rsid w:val="001E6BAB"/>
    <w:rsid w:val="001E6FD7"/>
    <w:rsid w:val="001F3726"/>
    <w:rsid w:val="001F54AF"/>
    <w:rsid w:val="001F5987"/>
    <w:rsid w:val="0020380A"/>
    <w:rsid w:val="00204B46"/>
    <w:rsid w:val="00206242"/>
    <w:rsid w:val="002072E9"/>
    <w:rsid w:val="00207D98"/>
    <w:rsid w:val="0021259A"/>
    <w:rsid w:val="00222266"/>
    <w:rsid w:val="0022240D"/>
    <w:rsid w:val="0022407B"/>
    <w:rsid w:val="00234E51"/>
    <w:rsid w:val="00235E1C"/>
    <w:rsid w:val="00241648"/>
    <w:rsid w:val="00243A49"/>
    <w:rsid w:val="00245414"/>
    <w:rsid w:val="00246322"/>
    <w:rsid w:val="002500C4"/>
    <w:rsid w:val="00251C48"/>
    <w:rsid w:val="00253556"/>
    <w:rsid w:val="002575D0"/>
    <w:rsid w:val="0026278E"/>
    <w:rsid w:val="00263125"/>
    <w:rsid w:val="0026706C"/>
    <w:rsid w:val="00267922"/>
    <w:rsid w:val="00273B9B"/>
    <w:rsid w:val="00273BC3"/>
    <w:rsid w:val="00276E3D"/>
    <w:rsid w:val="00281284"/>
    <w:rsid w:val="00281583"/>
    <w:rsid w:val="00282186"/>
    <w:rsid w:val="0028489F"/>
    <w:rsid w:val="0028535D"/>
    <w:rsid w:val="0029108D"/>
    <w:rsid w:val="00293EA3"/>
    <w:rsid w:val="00295022"/>
    <w:rsid w:val="0029593D"/>
    <w:rsid w:val="00296783"/>
    <w:rsid w:val="00297E01"/>
    <w:rsid w:val="002A0601"/>
    <w:rsid w:val="002A4E0D"/>
    <w:rsid w:val="002A605B"/>
    <w:rsid w:val="002A66AA"/>
    <w:rsid w:val="002A74BD"/>
    <w:rsid w:val="002B11E4"/>
    <w:rsid w:val="002B1E67"/>
    <w:rsid w:val="002B271A"/>
    <w:rsid w:val="002B4B12"/>
    <w:rsid w:val="002C08EF"/>
    <w:rsid w:val="002C3CE3"/>
    <w:rsid w:val="002C598C"/>
    <w:rsid w:val="002C59C0"/>
    <w:rsid w:val="002C7BC1"/>
    <w:rsid w:val="002D0412"/>
    <w:rsid w:val="002D0F65"/>
    <w:rsid w:val="002D5AC8"/>
    <w:rsid w:val="002E0845"/>
    <w:rsid w:val="002E435C"/>
    <w:rsid w:val="002E60CB"/>
    <w:rsid w:val="002E7B38"/>
    <w:rsid w:val="002F20C5"/>
    <w:rsid w:val="002F503F"/>
    <w:rsid w:val="002F5D7A"/>
    <w:rsid w:val="003004DC"/>
    <w:rsid w:val="003039EE"/>
    <w:rsid w:val="0030674F"/>
    <w:rsid w:val="00306A8E"/>
    <w:rsid w:val="00306C98"/>
    <w:rsid w:val="00307405"/>
    <w:rsid w:val="003112FF"/>
    <w:rsid w:val="00314672"/>
    <w:rsid w:val="00315109"/>
    <w:rsid w:val="00320E2C"/>
    <w:rsid w:val="003237BE"/>
    <w:rsid w:val="0033528A"/>
    <w:rsid w:val="00337CB2"/>
    <w:rsid w:val="003410B9"/>
    <w:rsid w:val="00344CC7"/>
    <w:rsid w:val="003476E3"/>
    <w:rsid w:val="00363FD9"/>
    <w:rsid w:val="00366B62"/>
    <w:rsid w:val="003675A5"/>
    <w:rsid w:val="00367D22"/>
    <w:rsid w:val="003775C1"/>
    <w:rsid w:val="003815AF"/>
    <w:rsid w:val="0038228E"/>
    <w:rsid w:val="00383444"/>
    <w:rsid w:val="00385ACC"/>
    <w:rsid w:val="00392296"/>
    <w:rsid w:val="00392AC8"/>
    <w:rsid w:val="00393627"/>
    <w:rsid w:val="0039471E"/>
    <w:rsid w:val="00395E6F"/>
    <w:rsid w:val="00397694"/>
    <w:rsid w:val="003A12E7"/>
    <w:rsid w:val="003A293E"/>
    <w:rsid w:val="003A6C43"/>
    <w:rsid w:val="003A711E"/>
    <w:rsid w:val="003A7808"/>
    <w:rsid w:val="003A79B8"/>
    <w:rsid w:val="003B1D5F"/>
    <w:rsid w:val="003B3804"/>
    <w:rsid w:val="003B41DB"/>
    <w:rsid w:val="003C3155"/>
    <w:rsid w:val="003C5A2E"/>
    <w:rsid w:val="003D0514"/>
    <w:rsid w:val="003D0D86"/>
    <w:rsid w:val="003D1316"/>
    <w:rsid w:val="003D1899"/>
    <w:rsid w:val="003D5EF8"/>
    <w:rsid w:val="003D64E8"/>
    <w:rsid w:val="003D688D"/>
    <w:rsid w:val="003D6EFB"/>
    <w:rsid w:val="003E2BFE"/>
    <w:rsid w:val="003E4CE0"/>
    <w:rsid w:val="003E513F"/>
    <w:rsid w:val="003F0D7A"/>
    <w:rsid w:val="003F4824"/>
    <w:rsid w:val="003F7D43"/>
    <w:rsid w:val="00400C85"/>
    <w:rsid w:val="00403070"/>
    <w:rsid w:val="0040673B"/>
    <w:rsid w:val="004076F1"/>
    <w:rsid w:val="004078BF"/>
    <w:rsid w:val="0041102A"/>
    <w:rsid w:val="00413CCD"/>
    <w:rsid w:val="004178BC"/>
    <w:rsid w:val="00420107"/>
    <w:rsid w:val="00420D9F"/>
    <w:rsid w:val="0042584C"/>
    <w:rsid w:val="00426837"/>
    <w:rsid w:val="00427BA7"/>
    <w:rsid w:val="004328B7"/>
    <w:rsid w:val="00434BE6"/>
    <w:rsid w:val="00435700"/>
    <w:rsid w:val="004357AB"/>
    <w:rsid w:val="0043585E"/>
    <w:rsid w:val="00437778"/>
    <w:rsid w:val="00437CA9"/>
    <w:rsid w:val="00440599"/>
    <w:rsid w:val="00441582"/>
    <w:rsid w:val="004424F4"/>
    <w:rsid w:val="00450356"/>
    <w:rsid w:val="00456F7C"/>
    <w:rsid w:val="00456FDF"/>
    <w:rsid w:val="00457E5E"/>
    <w:rsid w:val="0046057D"/>
    <w:rsid w:val="004631D8"/>
    <w:rsid w:val="00467592"/>
    <w:rsid w:val="0047273A"/>
    <w:rsid w:val="00472C94"/>
    <w:rsid w:val="00472CBE"/>
    <w:rsid w:val="004747BE"/>
    <w:rsid w:val="00475171"/>
    <w:rsid w:val="00475447"/>
    <w:rsid w:val="00477010"/>
    <w:rsid w:val="00480E79"/>
    <w:rsid w:val="00484A93"/>
    <w:rsid w:val="004868A3"/>
    <w:rsid w:val="00486DDE"/>
    <w:rsid w:val="004871CA"/>
    <w:rsid w:val="00497B28"/>
    <w:rsid w:val="004A2379"/>
    <w:rsid w:val="004A2C1A"/>
    <w:rsid w:val="004A36CB"/>
    <w:rsid w:val="004A3972"/>
    <w:rsid w:val="004A6813"/>
    <w:rsid w:val="004B1034"/>
    <w:rsid w:val="004B1193"/>
    <w:rsid w:val="004B315C"/>
    <w:rsid w:val="004B53E9"/>
    <w:rsid w:val="004C0786"/>
    <w:rsid w:val="004C0917"/>
    <w:rsid w:val="004C0BB1"/>
    <w:rsid w:val="004C1183"/>
    <w:rsid w:val="004C1571"/>
    <w:rsid w:val="004C63B6"/>
    <w:rsid w:val="004C7658"/>
    <w:rsid w:val="004D1922"/>
    <w:rsid w:val="004D3109"/>
    <w:rsid w:val="004D4A98"/>
    <w:rsid w:val="004D5B5D"/>
    <w:rsid w:val="004E02DC"/>
    <w:rsid w:val="004E04F3"/>
    <w:rsid w:val="004E2DB7"/>
    <w:rsid w:val="004E33FC"/>
    <w:rsid w:val="004E35F3"/>
    <w:rsid w:val="004E3FD0"/>
    <w:rsid w:val="004E5C4A"/>
    <w:rsid w:val="004E5D75"/>
    <w:rsid w:val="004F0308"/>
    <w:rsid w:val="004F1695"/>
    <w:rsid w:val="004F1852"/>
    <w:rsid w:val="004F3A3F"/>
    <w:rsid w:val="004F7FCE"/>
    <w:rsid w:val="005005A2"/>
    <w:rsid w:val="005012B9"/>
    <w:rsid w:val="00502C89"/>
    <w:rsid w:val="00504B84"/>
    <w:rsid w:val="00505877"/>
    <w:rsid w:val="0050602A"/>
    <w:rsid w:val="00510312"/>
    <w:rsid w:val="00510BBF"/>
    <w:rsid w:val="00512617"/>
    <w:rsid w:val="0051559E"/>
    <w:rsid w:val="005155D5"/>
    <w:rsid w:val="00515A12"/>
    <w:rsid w:val="005201CF"/>
    <w:rsid w:val="00521BAD"/>
    <w:rsid w:val="00527BCF"/>
    <w:rsid w:val="00530AF0"/>
    <w:rsid w:val="005327B7"/>
    <w:rsid w:val="00536E74"/>
    <w:rsid w:val="005436F2"/>
    <w:rsid w:val="00543F94"/>
    <w:rsid w:val="00545D63"/>
    <w:rsid w:val="00546DA2"/>
    <w:rsid w:val="00547FB0"/>
    <w:rsid w:val="00550220"/>
    <w:rsid w:val="00551565"/>
    <w:rsid w:val="00553CE8"/>
    <w:rsid w:val="00553E09"/>
    <w:rsid w:val="005554F8"/>
    <w:rsid w:val="00556B92"/>
    <w:rsid w:val="00560F58"/>
    <w:rsid w:val="00562979"/>
    <w:rsid w:val="00562A45"/>
    <w:rsid w:val="00564569"/>
    <w:rsid w:val="0056486A"/>
    <w:rsid w:val="0056499E"/>
    <w:rsid w:val="005709ED"/>
    <w:rsid w:val="00570F13"/>
    <w:rsid w:val="00571D4D"/>
    <w:rsid w:val="00571D6D"/>
    <w:rsid w:val="005725D5"/>
    <w:rsid w:val="00581286"/>
    <w:rsid w:val="005816A6"/>
    <w:rsid w:val="00583F7B"/>
    <w:rsid w:val="005845BD"/>
    <w:rsid w:val="0059102B"/>
    <w:rsid w:val="005A0DC5"/>
    <w:rsid w:val="005A2CA6"/>
    <w:rsid w:val="005A3A41"/>
    <w:rsid w:val="005A68C0"/>
    <w:rsid w:val="005B01AB"/>
    <w:rsid w:val="005B142F"/>
    <w:rsid w:val="005B615C"/>
    <w:rsid w:val="005B6856"/>
    <w:rsid w:val="005B6E26"/>
    <w:rsid w:val="005C36AD"/>
    <w:rsid w:val="005C4811"/>
    <w:rsid w:val="005C495D"/>
    <w:rsid w:val="005C5CC0"/>
    <w:rsid w:val="005D334D"/>
    <w:rsid w:val="005D6AC9"/>
    <w:rsid w:val="005E35B2"/>
    <w:rsid w:val="005E6732"/>
    <w:rsid w:val="005F0C87"/>
    <w:rsid w:val="005F2C7F"/>
    <w:rsid w:val="005F46E8"/>
    <w:rsid w:val="005F5B63"/>
    <w:rsid w:val="005F6E89"/>
    <w:rsid w:val="005F786E"/>
    <w:rsid w:val="00603C96"/>
    <w:rsid w:val="006049CC"/>
    <w:rsid w:val="00613112"/>
    <w:rsid w:val="00614AE4"/>
    <w:rsid w:val="00617AC2"/>
    <w:rsid w:val="00617C02"/>
    <w:rsid w:val="00622161"/>
    <w:rsid w:val="00623509"/>
    <w:rsid w:val="00623565"/>
    <w:rsid w:val="00624527"/>
    <w:rsid w:val="006274A8"/>
    <w:rsid w:val="00627D62"/>
    <w:rsid w:val="006300B8"/>
    <w:rsid w:val="00631458"/>
    <w:rsid w:val="00631D37"/>
    <w:rsid w:val="006374C7"/>
    <w:rsid w:val="00644494"/>
    <w:rsid w:val="006449A9"/>
    <w:rsid w:val="00645618"/>
    <w:rsid w:val="00645C48"/>
    <w:rsid w:val="00647A29"/>
    <w:rsid w:val="00651BF2"/>
    <w:rsid w:val="00651F55"/>
    <w:rsid w:val="00655225"/>
    <w:rsid w:val="006555B1"/>
    <w:rsid w:val="006618EF"/>
    <w:rsid w:val="00661CEB"/>
    <w:rsid w:val="00661EC6"/>
    <w:rsid w:val="00664A53"/>
    <w:rsid w:val="00665211"/>
    <w:rsid w:val="00667E61"/>
    <w:rsid w:val="006707B3"/>
    <w:rsid w:val="00673E09"/>
    <w:rsid w:val="0067693E"/>
    <w:rsid w:val="00676EAA"/>
    <w:rsid w:val="00677BC9"/>
    <w:rsid w:val="00681F6D"/>
    <w:rsid w:val="0068277B"/>
    <w:rsid w:val="00686269"/>
    <w:rsid w:val="00693AA5"/>
    <w:rsid w:val="006951CF"/>
    <w:rsid w:val="00696226"/>
    <w:rsid w:val="006977A9"/>
    <w:rsid w:val="006A0271"/>
    <w:rsid w:val="006A6A6A"/>
    <w:rsid w:val="006A7580"/>
    <w:rsid w:val="006B6178"/>
    <w:rsid w:val="006C159F"/>
    <w:rsid w:val="006C1CC6"/>
    <w:rsid w:val="006C357C"/>
    <w:rsid w:val="006C65A9"/>
    <w:rsid w:val="006D6994"/>
    <w:rsid w:val="006E0BC2"/>
    <w:rsid w:val="006E0E93"/>
    <w:rsid w:val="006E167A"/>
    <w:rsid w:val="006F1789"/>
    <w:rsid w:val="006F29BB"/>
    <w:rsid w:val="006F4060"/>
    <w:rsid w:val="006F58C1"/>
    <w:rsid w:val="006F6B5C"/>
    <w:rsid w:val="007030D4"/>
    <w:rsid w:val="007046EC"/>
    <w:rsid w:val="007051F4"/>
    <w:rsid w:val="0070655E"/>
    <w:rsid w:val="007076EA"/>
    <w:rsid w:val="00710393"/>
    <w:rsid w:val="00714A7A"/>
    <w:rsid w:val="00714C2D"/>
    <w:rsid w:val="0072043F"/>
    <w:rsid w:val="007239FE"/>
    <w:rsid w:val="00723BE9"/>
    <w:rsid w:val="007245DE"/>
    <w:rsid w:val="0072528B"/>
    <w:rsid w:val="00725EE7"/>
    <w:rsid w:val="007311D5"/>
    <w:rsid w:val="0073226E"/>
    <w:rsid w:val="00732610"/>
    <w:rsid w:val="00732E3D"/>
    <w:rsid w:val="00734F94"/>
    <w:rsid w:val="00744082"/>
    <w:rsid w:val="0075080E"/>
    <w:rsid w:val="00754749"/>
    <w:rsid w:val="00754B7D"/>
    <w:rsid w:val="00756F92"/>
    <w:rsid w:val="0076334F"/>
    <w:rsid w:val="007654E6"/>
    <w:rsid w:val="00770B39"/>
    <w:rsid w:val="00774255"/>
    <w:rsid w:val="00774C99"/>
    <w:rsid w:val="00780D74"/>
    <w:rsid w:val="00781FD6"/>
    <w:rsid w:val="00782520"/>
    <w:rsid w:val="00782670"/>
    <w:rsid w:val="0078317D"/>
    <w:rsid w:val="007909A3"/>
    <w:rsid w:val="00791B22"/>
    <w:rsid w:val="00792C32"/>
    <w:rsid w:val="00793FC2"/>
    <w:rsid w:val="00794CC0"/>
    <w:rsid w:val="00796FE4"/>
    <w:rsid w:val="007A0EF4"/>
    <w:rsid w:val="007A23D3"/>
    <w:rsid w:val="007A5437"/>
    <w:rsid w:val="007A5E40"/>
    <w:rsid w:val="007A6960"/>
    <w:rsid w:val="007B0123"/>
    <w:rsid w:val="007B18E1"/>
    <w:rsid w:val="007B51F3"/>
    <w:rsid w:val="007C2BDF"/>
    <w:rsid w:val="007D23E6"/>
    <w:rsid w:val="007D2DF2"/>
    <w:rsid w:val="007D3C1F"/>
    <w:rsid w:val="007D6DF7"/>
    <w:rsid w:val="007E39A5"/>
    <w:rsid w:val="007E4A6F"/>
    <w:rsid w:val="007E4CCE"/>
    <w:rsid w:val="007E64A3"/>
    <w:rsid w:val="007F50F5"/>
    <w:rsid w:val="007F56A0"/>
    <w:rsid w:val="007F5754"/>
    <w:rsid w:val="007F62FA"/>
    <w:rsid w:val="007F639D"/>
    <w:rsid w:val="007F6E04"/>
    <w:rsid w:val="00800994"/>
    <w:rsid w:val="0080160F"/>
    <w:rsid w:val="00802D36"/>
    <w:rsid w:val="008067DC"/>
    <w:rsid w:val="00810C06"/>
    <w:rsid w:val="00814931"/>
    <w:rsid w:val="00817633"/>
    <w:rsid w:val="00817E83"/>
    <w:rsid w:val="0082077E"/>
    <w:rsid w:val="00820933"/>
    <w:rsid w:val="00823410"/>
    <w:rsid w:val="008234CE"/>
    <w:rsid w:val="00823E99"/>
    <w:rsid w:val="00825BC1"/>
    <w:rsid w:val="00831511"/>
    <w:rsid w:val="00832CA6"/>
    <w:rsid w:val="008364F4"/>
    <w:rsid w:val="00837519"/>
    <w:rsid w:val="00846730"/>
    <w:rsid w:val="00846797"/>
    <w:rsid w:val="008476E2"/>
    <w:rsid w:val="00850586"/>
    <w:rsid w:val="00851353"/>
    <w:rsid w:val="00852493"/>
    <w:rsid w:val="00860FAB"/>
    <w:rsid w:val="008652F5"/>
    <w:rsid w:val="00870F59"/>
    <w:rsid w:val="00871644"/>
    <w:rsid w:val="00871893"/>
    <w:rsid w:val="00874DD8"/>
    <w:rsid w:val="0087585C"/>
    <w:rsid w:val="00880938"/>
    <w:rsid w:val="00881E55"/>
    <w:rsid w:val="00882B3B"/>
    <w:rsid w:val="008844CF"/>
    <w:rsid w:val="00884C3B"/>
    <w:rsid w:val="00884E69"/>
    <w:rsid w:val="00890ED7"/>
    <w:rsid w:val="00890FB2"/>
    <w:rsid w:val="008942AE"/>
    <w:rsid w:val="00895750"/>
    <w:rsid w:val="00895E23"/>
    <w:rsid w:val="008A34B3"/>
    <w:rsid w:val="008A4C33"/>
    <w:rsid w:val="008A542B"/>
    <w:rsid w:val="008A66FC"/>
    <w:rsid w:val="008A71E7"/>
    <w:rsid w:val="008A796B"/>
    <w:rsid w:val="008B0B86"/>
    <w:rsid w:val="008B1093"/>
    <w:rsid w:val="008B1D21"/>
    <w:rsid w:val="008B6EE9"/>
    <w:rsid w:val="008B7249"/>
    <w:rsid w:val="008B742F"/>
    <w:rsid w:val="008B77B8"/>
    <w:rsid w:val="008C3212"/>
    <w:rsid w:val="008C3930"/>
    <w:rsid w:val="008C5C6F"/>
    <w:rsid w:val="008D1A8A"/>
    <w:rsid w:val="008D225D"/>
    <w:rsid w:val="008D3C7B"/>
    <w:rsid w:val="008D6792"/>
    <w:rsid w:val="008E18A4"/>
    <w:rsid w:val="008E1DE5"/>
    <w:rsid w:val="008E2055"/>
    <w:rsid w:val="008E269F"/>
    <w:rsid w:val="008E285D"/>
    <w:rsid w:val="008E3BAA"/>
    <w:rsid w:val="008E419E"/>
    <w:rsid w:val="008E5351"/>
    <w:rsid w:val="008E7697"/>
    <w:rsid w:val="008F23B8"/>
    <w:rsid w:val="008F4208"/>
    <w:rsid w:val="008F7247"/>
    <w:rsid w:val="008F7799"/>
    <w:rsid w:val="008F79FF"/>
    <w:rsid w:val="009010DA"/>
    <w:rsid w:val="00901EBD"/>
    <w:rsid w:val="0090265E"/>
    <w:rsid w:val="00904DDC"/>
    <w:rsid w:val="00906B68"/>
    <w:rsid w:val="00907BCB"/>
    <w:rsid w:val="009105D9"/>
    <w:rsid w:val="00910A21"/>
    <w:rsid w:val="00910A96"/>
    <w:rsid w:val="009121D1"/>
    <w:rsid w:val="009129B9"/>
    <w:rsid w:val="0091327B"/>
    <w:rsid w:val="00916074"/>
    <w:rsid w:val="0091686D"/>
    <w:rsid w:val="0092559D"/>
    <w:rsid w:val="00934A2D"/>
    <w:rsid w:val="00936323"/>
    <w:rsid w:val="00937667"/>
    <w:rsid w:val="00941114"/>
    <w:rsid w:val="009436E8"/>
    <w:rsid w:val="009466A4"/>
    <w:rsid w:val="0094769F"/>
    <w:rsid w:val="009478AC"/>
    <w:rsid w:val="009521DB"/>
    <w:rsid w:val="00955600"/>
    <w:rsid w:val="00957B74"/>
    <w:rsid w:val="00964D4B"/>
    <w:rsid w:val="00970A4E"/>
    <w:rsid w:val="00974E3C"/>
    <w:rsid w:val="00976DF4"/>
    <w:rsid w:val="00981DCA"/>
    <w:rsid w:val="00982BB7"/>
    <w:rsid w:val="00982D10"/>
    <w:rsid w:val="00985B86"/>
    <w:rsid w:val="009868DD"/>
    <w:rsid w:val="0098775A"/>
    <w:rsid w:val="009961FE"/>
    <w:rsid w:val="00996EAF"/>
    <w:rsid w:val="009A1CEC"/>
    <w:rsid w:val="009A7100"/>
    <w:rsid w:val="009B083C"/>
    <w:rsid w:val="009B1082"/>
    <w:rsid w:val="009B349F"/>
    <w:rsid w:val="009B3A4D"/>
    <w:rsid w:val="009B3D8D"/>
    <w:rsid w:val="009B3F8C"/>
    <w:rsid w:val="009B4771"/>
    <w:rsid w:val="009C1E86"/>
    <w:rsid w:val="009C2093"/>
    <w:rsid w:val="009C41BB"/>
    <w:rsid w:val="009C463E"/>
    <w:rsid w:val="009C4745"/>
    <w:rsid w:val="009C5042"/>
    <w:rsid w:val="009C5644"/>
    <w:rsid w:val="009C6C95"/>
    <w:rsid w:val="009D19A0"/>
    <w:rsid w:val="009D32D4"/>
    <w:rsid w:val="009D5541"/>
    <w:rsid w:val="009E3B85"/>
    <w:rsid w:val="009E70A8"/>
    <w:rsid w:val="009F5A39"/>
    <w:rsid w:val="00A01E26"/>
    <w:rsid w:val="00A030A4"/>
    <w:rsid w:val="00A03E99"/>
    <w:rsid w:val="00A057F5"/>
    <w:rsid w:val="00A15F5E"/>
    <w:rsid w:val="00A172AE"/>
    <w:rsid w:val="00A17F48"/>
    <w:rsid w:val="00A20C02"/>
    <w:rsid w:val="00A21E61"/>
    <w:rsid w:val="00A2277E"/>
    <w:rsid w:val="00A22B98"/>
    <w:rsid w:val="00A22D31"/>
    <w:rsid w:val="00A2309D"/>
    <w:rsid w:val="00A234CB"/>
    <w:rsid w:val="00A240E0"/>
    <w:rsid w:val="00A24423"/>
    <w:rsid w:val="00A25E05"/>
    <w:rsid w:val="00A26C75"/>
    <w:rsid w:val="00A27321"/>
    <w:rsid w:val="00A279B2"/>
    <w:rsid w:val="00A30F1E"/>
    <w:rsid w:val="00A311CD"/>
    <w:rsid w:val="00A36923"/>
    <w:rsid w:val="00A4046A"/>
    <w:rsid w:val="00A4284C"/>
    <w:rsid w:val="00A45109"/>
    <w:rsid w:val="00A50159"/>
    <w:rsid w:val="00A55A1C"/>
    <w:rsid w:val="00A55BBC"/>
    <w:rsid w:val="00A57B1D"/>
    <w:rsid w:val="00A57CC8"/>
    <w:rsid w:val="00A604F9"/>
    <w:rsid w:val="00A610CF"/>
    <w:rsid w:val="00A63C75"/>
    <w:rsid w:val="00A6419A"/>
    <w:rsid w:val="00A66E32"/>
    <w:rsid w:val="00A7053B"/>
    <w:rsid w:val="00A72A84"/>
    <w:rsid w:val="00A766B7"/>
    <w:rsid w:val="00A8269B"/>
    <w:rsid w:val="00A82C66"/>
    <w:rsid w:val="00A83948"/>
    <w:rsid w:val="00A85312"/>
    <w:rsid w:val="00A86AED"/>
    <w:rsid w:val="00A871D2"/>
    <w:rsid w:val="00A91D79"/>
    <w:rsid w:val="00A923E3"/>
    <w:rsid w:val="00A93CF4"/>
    <w:rsid w:val="00A95DA2"/>
    <w:rsid w:val="00A965E1"/>
    <w:rsid w:val="00AA1E32"/>
    <w:rsid w:val="00AA6250"/>
    <w:rsid w:val="00AB2F3A"/>
    <w:rsid w:val="00AB581A"/>
    <w:rsid w:val="00AB6E3C"/>
    <w:rsid w:val="00AC2205"/>
    <w:rsid w:val="00AC40DB"/>
    <w:rsid w:val="00AC5A2D"/>
    <w:rsid w:val="00AD0E07"/>
    <w:rsid w:val="00AD2BDC"/>
    <w:rsid w:val="00AD4063"/>
    <w:rsid w:val="00AE771C"/>
    <w:rsid w:val="00AF1E68"/>
    <w:rsid w:val="00AF2455"/>
    <w:rsid w:val="00AF35AB"/>
    <w:rsid w:val="00AF4AAC"/>
    <w:rsid w:val="00AF5671"/>
    <w:rsid w:val="00B0089D"/>
    <w:rsid w:val="00B01839"/>
    <w:rsid w:val="00B02769"/>
    <w:rsid w:val="00B02920"/>
    <w:rsid w:val="00B04C16"/>
    <w:rsid w:val="00B13519"/>
    <w:rsid w:val="00B164F7"/>
    <w:rsid w:val="00B17C7C"/>
    <w:rsid w:val="00B2022E"/>
    <w:rsid w:val="00B2268F"/>
    <w:rsid w:val="00B2799B"/>
    <w:rsid w:val="00B31350"/>
    <w:rsid w:val="00B36C24"/>
    <w:rsid w:val="00B37131"/>
    <w:rsid w:val="00B3771D"/>
    <w:rsid w:val="00B40054"/>
    <w:rsid w:val="00B40F39"/>
    <w:rsid w:val="00B42767"/>
    <w:rsid w:val="00B43C7F"/>
    <w:rsid w:val="00B44804"/>
    <w:rsid w:val="00B50E41"/>
    <w:rsid w:val="00B62481"/>
    <w:rsid w:val="00B63651"/>
    <w:rsid w:val="00B64348"/>
    <w:rsid w:val="00B66953"/>
    <w:rsid w:val="00B73F81"/>
    <w:rsid w:val="00B76570"/>
    <w:rsid w:val="00B80CF7"/>
    <w:rsid w:val="00B82721"/>
    <w:rsid w:val="00B930E2"/>
    <w:rsid w:val="00B945B9"/>
    <w:rsid w:val="00B95ADF"/>
    <w:rsid w:val="00B95CC5"/>
    <w:rsid w:val="00BA0973"/>
    <w:rsid w:val="00BA2AEF"/>
    <w:rsid w:val="00BA456A"/>
    <w:rsid w:val="00BA456B"/>
    <w:rsid w:val="00BA4D32"/>
    <w:rsid w:val="00BA55CE"/>
    <w:rsid w:val="00BA5906"/>
    <w:rsid w:val="00BA7C8E"/>
    <w:rsid w:val="00BB07F9"/>
    <w:rsid w:val="00BB0A7C"/>
    <w:rsid w:val="00BB431F"/>
    <w:rsid w:val="00BB4C67"/>
    <w:rsid w:val="00BB5563"/>
    <w:rsid w:val="00BC009C"/>
    <w:rsid w:val="00BC13FB"/>
    <w:rsid w:val="00BC4E3B"/>
    <w:rsid w:val="00BC558C"/>
    <w:rsid w:val="00BD0655"/>
    <w:rsid w:val="00BD0748"/>
    <w:rsid w:val="00BD2E25"/>
    <w:rsid w:val="00BD4C18"/>
    <w:rsid w:val="00BD4CB7"/>
    <w:rsid w:val="00BD5E42"/>
    <w:rsid w:val="00BD7464"/>
    <w:rsid w:val="00BE0865"/>
    <w:rsid w:val="00BE7669"/>
    <w:rsid w:val="00BE7C03"/>
    <w:rsid w:val="00BF2119"/>
    <w:rsid w:val="00BF2136"/>
    <w:rsid w:val="00BF26F1"/>
    <w:rsid w:val="00BF2C3A"/>
    <w:rsid w:val="00C05455"/>
    <w:rsid w:val="00C0690B"/>
    <w:rsid w:val="00C07789"/>
    <w:rsid w:val="00C07BD8"/>
    <w:rsid w:val="00C10B74"/>
    <w:rsid w:val="00C11F09"/>
    <w:rsid w:val="00C13078"/>
    <w:rsid w:val="00C135C8"/>
    <w:rsid w:val="00C13EC1"/>
    <w:rsid w:val="00C1605C"/>
    <w:rsid w:val="00C16CED"/>
    <w:rsid w:val="00C16F73"/>
    <w:rsid w:val="00C231B3"/>
    <w:rsid w:val="00C244C2"/>
    <w:rsid w:val="00C25E5C"/>
    <w:rsid w:val="00C32906"/>
    <w:rsid w:val="00C33C96"/>
    <w:rsid w:val="00C3742A"/>
    <w:rsid w:val="00C40105"/>
    <w:rsid w:val="00C4150A"/>
    <w:rsid w:val="00C45D12"/>
    <w:rsid w:val="00C46E2F"/>
    <w:rsid w:val="00C524B2"/>
    <w:rsid w:val="00C546F5"/>
    <w:rsid w:val="00C55977"/>
    <w:rsid w:val="00C57C98"/>
    <w:rsid w:val="00C60527"/>
    <w:rsid w:val="00C619B8"/>
    <w:rsid w:val="00C669B7"/>
    <w:rsid w:val="00C7263A"/>
    <w:rsid w:val="00C74C35"/>
    <w:rsid w:val="00C81B3C"/>
    <w:rsid w:val="00C858E4"/>
    <w:rsid w:val="00C961E0"/>
    <w:rsid w:val="00C96E14"/>
    <w:rsid w:val="00CA1C60"/>
    <w:rsid w:val="00CA5F30"/>
    <w:rsid w:val="00CB1AC2"/>
    <w:rsid w:val="00CB39A5"/>
    <w:rsid w:val="00CB4B0F"/>
    <w:rsid w:val="00CB67F2"/>
    <w:rsid w:val="00CC066E"/>
    <w:rsid w:val="00CC199A"/>
    <w:rsid w:val="00CC2BE1"/>
    <w:rsid w:val="00CC49BA"/>
    <w:rsid w:val="00CC5451"/>
    <w:rsid w:val="00CC5837"/>
    <w:rsid w:val="00CC6330"/>
    <w:rsid w:val="00CD20AD"/>
    <w:rsid w:val="00CD27E1"/>
    <w:rsid w:val="00CD38CD"/>
    <w:rsid w:val="00CD40AF"/>
    <w:rsid w:val="00CE27F2"/>
    <w:rsid w:val="00CE28CE"/>
    <w:rsid w:val="00CF260E"/>
    <w:rsid w:val="00CF3F90"/>
    <w:rsid w:val="00CF7D4E"/>
    <w:rsid w:val="00D04398"/>
    <w:rsid w:val="00D0442E"/>
    <w:rsid w:val="00D04B3D"/>
    <w:rsid w:val="00D052F2"/>
    <w:rsid w:val="00D05C45"/>
    <w:rsid w:val="00D134A4"/>
    <w:rsid w:val="00D20C82"/>
    <w:rsid w:val="00D21E4C"/>
    <w:rsid w:val="00D24E76"/>
    <w:rsid w:val="00D25748"/>
    <w:rsid w:val="00D30220"/>
    <w:rsid w:val="00D30670"/>
    <w:rsid w:val="00D3296A"/>
    <w:rsid w:val="00D33BFF"/>
    <w:rsid w:val="00D343EA"/>
    <w:rsid w:val="00D35CF8"/>
    <w:rsid w:val="00D3606B"/>
    <w:rsid w:val="00D45EE4"/>
    <w:rsid w:val="00D51BE4"/>
    <w:rsid w:val="00D52DD7"/>
    <w:rsid w:val="00D6450C"/>
    <w:rsid w:val="00D6657D"/>
    <w:rsid w:val="00D66814"/>
    <w:rsid w:val="00D76ABB"/>
    <w:rsid w:val="00D80CEC"/>
    <w:rsid w:val="00D8739E"/>
    <w:rsid w:val="00D93D7E"/>
    <w:rsid w:val="00D96F61"/>
    <w:rsid w:val="00DA2F55"/>
    <w:rsid w:val="00DA59B6"/>
    <w:rsid w:val="00DB36B1"/>
    <w:rsid w:val="00DB3F0A"/>
    <w:rsid w:val="00DB4BCB"/>
    <w:rsid w:val="00DB5B78"/>
    <w:rsid w:val="00DB5ECE"/>
    <w:rsid w:val="00DB6492"/>
    <w:rsid w:val="00DC0098"/>
    <w:rsid w:val="00DC2E62"/>
    <w:rsid w:val="00DC389F"/>
    <w:rsid w:val="00DC415C"/>
    <w:rsid w:val="00DC60CF"/>
    <w:rsid w:val="00DC740E"/>
    <w:rsid w:val="00DD12BF"/>
    <w:rsid w:val="00DD20D4"/>
    <w:rsid w:val="00DD360F"/>
    <w:rsid w:val="00DD3A41"/>
    <w:rsid w:val="00DD6D6A"/>
    <w:rsid w:val="00DE074E"/>
    <w:rsid w:val="00DE1289"/>
    <w:rsid w:val="00DE1318"/>
    <w:rsid w:val="00DE4665"/>
    <w:rsid w:val="00DE6D2A"/>
    <w:rsid w:val="00DF0591"/>
    <w:rsid w:val="00DF0867"/>
    <w:rsid w:val="00DF3768"/>
    <w:rsid w:val="00DF4570"/>
    <w:rsid w:val="00DF4878"/>
    <w:rsid w:val="00DF722E"/>
    <w:rsid w:val="00E009FA"/>
    <w:rsid w:val="00E105AA"/>
    <w:rsid w:val="00E1226A"/>
    <w:rsid w:val="00E13149"/>
    <w:rsid w:val="00E20F71"/>
    <w:rsid w:val="00E221EB"/>
    <w:rsid w:val="00E26380"/>
    <w:rsid w:val="00E358FA"/>
    <w:rsid w:val="00E36651"/>
    <w:rsid w:val="00E368AA"/>
    <w:rsid w:val="00E36B20"/>
    <w:rsid w:val="00E4043C"/>
    <w:rsid w:val="00E43665"/>
    <w:rsid w:val="00E43780"/>
    <w:rsid w:val="00E43A3E"/>
    <w:rsid w:val="00E445ED"/>
    <w:rsid w:val="00E4732B"/>
    <w:rsid w:val="00E57E06"/>
    <w:rsid w:val="00E61BA2"/>
    <w:rsid w:val="00E62D85"/>
    <w:rsid w:val="00E62DF8"/>
    <w:rsid w:val="00E66CA5"/>
    <w:rsid w:val="00E66DFE"/>
    <w:rsid w:val="00E73A8C"/>
    <w:rsid w:val="00E745D9"/>
    <w:rsid w:val="00E77E39"/>
    <w:rsid w:val="00E837A2"/>
    <w:rsid w:val="00E85189"/>
    <w:rsid w:val="00E85196"/>
    <w:rsid w:val="00E85A0B"/>
    <w:rsid w:val="00E86A4C"/>
    <w:rsid w:val="00E87FA1"/>
    <w:rsid w:val="00E92D79"/>
    <w:rsid w:val="00E94C92"/>
    <w:rsid w:val="00E958AF"/>
    <w:rsid w:val="00E95E70"/>
    <w:rsid w:val="00E95EEB"/>
    <w:rsid w:val="00EA073E"/>
    <w:rsid w:val="00EA3FA8"/>
    <w:rsid w:val="00EA5395"/>
    <w:rsid w:val="00EA64FD"/>
    <w:rsid w:val="00EA7BF6"/>
    <w:rsid w:val="00EB09AF"/>
    <w:rsid w:val="00EB4781"/>
    <w:rsid w:val="00EB7055"/>
    <w:rsid w:val="00EC0B3C"/>
    <w:rsid w:val="00EC3C6F"/>
    <w:rsid w:val="00EC3DDA"/>
    <w:rsid w:val="00EC4E3E"/>
    <w:rsid w:val="00EC6845"/>
    <w:rsid w:val="00EC6CEA"/>
    <w:rsid w:val="00ED23FF"/>
    <w:rsid w:val="00ED5266"/>
    <w:rsid w:val="00ED67C1"/>
    <w:rsid w:val="00EE0BD8"/>
    <w:rsid w:val="00EE57D2"/>
    <w:rsid w:val="00EF13C0"/>
    <w:rsid w:val="00EF3194"/>
    <w:rsid w:val="00EF4AB8"/>
    <w:rsid w:val="00EF5B2F"/>
    <w:rsid w:val="00F004B7"/>
    <w:rsid w:val="00F025CE"/>
    <w:rsid w:val="00F02E1A"/>
    <w:rsid w:val="00F04543"/>
    <w:rsid w:val="00F0495E"/>
    <w:rsid w:val="00F04E3A"/>
    <w:rsid w:val="00F07A57"/>
    <w:rsid w:val="00F13106"/>
    <w:rsid w:val="00F1460A"/>
    <w:rsid w:val="00F16B3D"/>
    <w:rsid w:val="00F23391"/>
    <w:rsid w:val="00F23A12"/>
    <w:rsid w:val="00F23F9A"/>
    <w:rsid w:val="00F2522E"/>
    <w:rsid w:val="00F254A5"/>
    <w:rsid w:val="00F26714"/>
    <w:rsid w:val="00F267EF"/>
    <w:rsid w:val="00F31C8A"/>
    <w:rsid w:val="00F32220"/>
    <w:rsid w:val="00F332B7"/>
    <w:rsid w:val="00F33C06"/>
    <w:rsid w:val="00F33CAF"/>
    <w:rsid w:val="00F34C8D"/>
    <w:rsid w:val="00F36876"/>
    <w:rsid w:val="00F40088"/>
    <w:rsid w:val="00F40EC7"/>
    <w:rsid w:val="00F44D89"/>
    <w:rsid w:val="00F474DE"/>
    <w:rsid w:val="00F502F6"/>
    <w:rsid w:val="00F51440"/>
    <w:rsid w:val="00F5269C"/>
    <w:rsid w:val="00F5593B"/>
    <w:rsid w:val="00F60C2F"/>
    <w:rsid w:val="00F610FB"/>
    <w:rsid w:val="00F61EFA"/>
    <w:rsid w:val="00F6277A"/>
    <w:rsid w:val="00F65820"/>
    <w:rsid w:val="00F71D1D"/>
    <w:rsid w:val="00F775FD"/>
    <w:rsid w:val="00F80E7C"/>
    <w:rsid w:val="00F820C9"/>
    <w:rsid w:val="00F84E62"/>
    <w:rsid w:val="00F916FD"/>
    <w:rsid w:val="00F96264"/>
    <w:rsid w:val="00F9657E"/>
    <w:rsid w:val="00FA2DAB"/>
    <w:rsid w:val="00FA374C"/>
    <w:rsid w:val="00FA6759"/>
    <w:rsid w:val="00FA7764"/>
    <w:rsid w:val="00FB25D1"/>
    <w:rsid w:val="00FB560A"/>
    <w:rsid w:val="00FB59EC"/>
    <w:rsid w:val="00FB6E07"/>
    <w:rsid w:val="00FB796F"/>
    <w:rsid w:val="00FC0D0E"/>
    <w:rsid w:val="00FC2DB1"/>
    <w:rsid w:val="00FC59EB"/>
    <w:rsid w:val="00FC6CD3"/>
    <w:rsid w:val="00FC6D3A"/>
    <w:rsid w:val="00FD1363"/>
    <w:rsid w:val="00FD3CCB"/>
    <w:rsid w:val="00FD3D13"/>
    <w:rsid w:val="00FD47B9"/>
    <w:rsid w:val="00FD58AA"/>
    <w:rsid w:val="00FE1E46"/>
    <w:rsid w:val="00FE2E75"/>
    <w:rsid w:val="00FE6454"/>
    <w:rsid w:val="00FF0AA3"/>
    <w:rsid w:val="00FF0C11"/>
    <w:rsid w:val="00FF3DF1"/>
    <w:rsid w:val="3261E2DA"/>
    <w:rsid w:val="428A3302"/>
    <w:rsid w:val="7B4938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BBE5FC"/>
  <w15:chartTrackingRefBased/>
  <w15:docId w15:val="{CFE12DBD-34F4-4A46-A12E-12408397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7BCF"/>
    <w:pPr>
      <w:tabs>
        <w:tab w:val="left" w:pos="440"/>
        <w:tab w:val="right" w:leader="underscore" w:pos="9350"/>
      </w:tabs>
      <w:spacing w:before="120" w:after="0"/>
    </w:pPr>
    <w:rPr>
      <w:b/>
      <w:bCs/>
      <w:i/>
      <w:iCs/>
      <w:sz w:val="24"/>
      <w:szCs w:val="24"/>
    </w:rPr>
  </w:style>
  <w:style w:type="paragraph" w:styleId="TOC2">
    <w:name w:val="toc 2"/>
    <w:basedOn w:val="Normal"/>
    <w:next w:val="Normal"/>
    <w:autoRedefine/>
    <w:uiPriority w:val="39"/>
    <w:unhideWhenUsed/>
    <w:rsid w:val="00627D62"/>
    <w:pPr>
      <w:tabs>
        <w:tab w:val="left" w:pos="660"/>
        <w:tab w:val="right" w:leader="underscore" w:pos="9350"/>
      </w:tabs>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 w:type="character" w:styleId="Mention">
    <w:name w:val="Mention"/>
    <w:basedOn w:val="DefaultParagraphFont"/>
    <w:uiPriority w:val="99"/>
    <w:unhideWhenUsed/>
    <w:rsid w:val="005F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s://home.treasury.gov/policy-issues/coronavirus/assistance-for-small-businesses/emergency-capital-investment-program" TargetMode="External" /><Relationship Id="rId12" Type="http://schemas.openxmlformats.org/officeDocument/2006/relationships/hyperlink" Target="https://api.id.me/en/session/new" TargetMode="External" /><Relationship Id="rId13" Type="http://schemas.openxmlformats.org/officeDocument/2006/relationships/hyperlink" Target="mailto:ecip@treasury.gov" TargetMode="External" /><Relationship Id="rId14" Type="http://schemas.openxmlformats.org/officeDocument/2006/relationships/hyperlink" Target="https://home.treasury.gov/system/files/136/ECIPApplicationPortalRegistration_DetailedInstructions.pdf" TargetMode="External" /><Relationship Id="rId15" Type="http://schemas.openxmlformats.org/officeDocument/2006/relationships/image" Target="media/image2.png" /><Relationship Id="rId16" Type="http://schemas.openxmlformats.org/officeDocument/2006/relationships/image" Target="cid:image001.png@01D93AD8.F7851020" TargetMode="External" /><Relationship Id="rId17" Type="http://schemas.openxmlformats.org/officeDocument/2006/relationships/image" Target="media/image3.png" /><Relationship Id="rId18" Type="http://schemas.openxmlformats.org/officeDocument/2006/relationships/image" Target="cid:image001.png@01D94A99.4BB97F80" TargetMode="External" /><Relationship Id="rId19" Type="http://schemas.openxmlformats.org/officeDocument/2006/relationships/image" Target="media/image4.png" /><Relationship Id="rId2" Type="http://schemas.openxmlformats.org/officeDocument/2006/relationships/settings" Target="settings.xml" /><Relationship Id="rId20" Type="http://schemas.openxmlformats.org/officeDocument/2006/relationships/image" Target="cid:image001.png@01D94A9A.A2AD36A0" TargetMode="External" /><Relationship Id="rId21" Type="http://schemas.openxmlformats.org/officeDocument/2006/relationships/hyperlink" Target="https://www.cdfifund.gov/sites/cdfi/files/2023-01/CDFI_Investment_Areas_ACS_2016_2020.xlsb" TargetMode="External" /><Relationship Id="rId22" Type="http://schemas.openxmlformats.org/officeDocument/2006/relationships/hyperlink" Target="https://view.officeapps.live.com/op/view.aspx?src=https%3A%2F%2Fhome.treasury.gov%2Fsystem%2Ffiles%2F136%2F2020-QSR-Reference-Dataset-v2.xlsx&amp;wdOrigin=BROWSELINK"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DODOMFIN-1306720476-15866</_dlc_DocId>
    <_dlc_DocIdUrl xmlns="52222ef0-b167-44f5-92f7-438fda0857cd">
      <Url>https://my.treasury.gov/Collab/domfin/FI/OCED/_layouts/15/DocIdRedir.aspx?ID=DODOMFIN-1306720476-15866</Url>
      <Description>DODOMFIN-1306720476-15866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C9B2-D626-41AD-B4C6-BACA9CEFBF7B}">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661bca9a-d918-42a9-8344-574a9d3e982e"/>
    <ds:schemaRef ds:uri="http://schemas.openxmlformats.org/package/2006/metadata/core-properties"/>
    <ds:schemaRef ds:uri="http://schemas.microsoft.com/sharepoint/v4"/>
    <ds:schemaRef ds:uri="52222ef0-b167-44f5-92f7-438fda0857cd"/>
    <ds:schemaRef ds:uri="http://schemas.microsoft.com/office/2006/metadata/properties"/>
  </ds:schemaRefs>
</ds:datastoreItem>
</file>

<file path=customXml/itemProps2.xml><?xml version="1.0" encoding="utf-8"?>
<ds:datastoreItem xmlns:ds="http://schemas.openxmlformats.org/officeDocument/2006/customXml" ds:itemID="{98F92D3B-45B6-4AD0-9E25-8E2B2ED9305C}">
  <ds:schemaRefs>
    <ds:schemaRef ds:uri="http://schemas.microsoft.com/sharepoint/events"/>
  </ds:schemaRefs>
</ds:datastoreItem>
</file>

<file path=customXml/itemProps3.xml><?xml version="1.0" encoding="utf-8"?>
<ds:datastoreItem xmlns:ds="http://schemas.openxmlformats.org/officeDocument/2006/customXml" ds:itemID="{4813E40B-4678-4E9F-B2FD-1E3FC40B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B692B-A865-4B53-A53A-D605CF743EEE}">
  <ds:schemaRefs>
    <ds:schemaRef ds:uri="http://schemas.microsoft.com/sharepoint/v3/contenttype/forms"/>
  </ds:schemaRefs>
</ds:datastoreItem>
</file>

<file path=customXml/itemProps5.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9312</Words>
  <Characters>53079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David (Detailee)</dc:creator>
  <cp:lastModifiedBy>Spencer Clark</cp:lastModifiedBy>
  <cp:revision>2</cp:revision>
  <cp:lastPrinted>2022-02-15T20:35:00Z</cp:lastPrinted>
  <dcterms:created xsi:type="dcterms:W3CDTF">2023-06-26T15:40:00Z</dcterms:created>
  <dcterms:modified xsi:type="dcterms:W3CDTF">2023-06-26T15:40:00Z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04c4fee4-f16d-4b28-b92d-a34c841307c3</vt:lpwstr>
  </property>
</Properties>
</file>