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7312F9" w:rsidRPr="0081559D" w14:paraId="50140E53" w14:textId="79AAB55C">
      <w:pPr>
        <w:jc w:val="center"/>
        <w:rPr>
          <w:rFonts w:ascii="Times New Roman" w:hAnsi="Times New Roman"/>
          <w:b/>
          <w:bCs/>
        </w:rPr>
      </w:pPr>
      <w:r w:rsidRPr="0081559D">
        <w:rPr>
          <w:rFonts w:ascii="Times New Roman" w:hAnsi="Times New Roman"/>
          <w:b/>
          <w:bCs/>
        </w:rPr>
        <w:t>Immigrant Petition by Standalone Investor; Immigrant Petition by Regional Center Investor</w:t>
      </w:r>
    </w:p>
    <w:p w:rsidR="00DE08FF" w:rsidRPr="0081559D" w14:paraId="2C766F6E" w14:textId="089E7AE4">
      <w:pPr>
        <w:jc w:val="center"/>
        <w:rPr>
          <w:rFonts w:ascii="Times New Roman" w:hAnsi="Times New Roman"/>
          <w:b/>
          <w:bCs/>
        </w:rPr>
      </w:pPr>
      <w:r>
        <w:rPr>
          <w:rFonts w:ascii="Times New Roman" w:hAnsi="Times New Roman"/>
          <w:b/>
          <w:bCs/>
        </w:rPr>
        <w:t xml:space="preserve">OMB Control No.: </w:t>
      </w:r>
      <w:r w:rsidRPr="0081559D" w:rsidR="00A05B27">
        <w:rPr>
          <w:rFonts w:ascii="Times New Roman" w:hAnsi="Times New Roman"/>
          <w:b/>
          <w:bCs/>
        </w:rPr>
        <w:t>1615-</w:t>
      </w:r>
      <w:r w:rsidRPr="0081559D" w:rsidR="006F49EC">
        <w:rPr>
          <w:rFonts w:ascii="Times New Roman" w:hAnsi="Times New Roman"/>
          <w:b/>
          <w:bCs/>
        </w:rPr>
        <w:t>0026</w:t>
      </w:r>
    </w:p>
    <w:p w:rsidR="00DE08FF" w:rsidRPr="0081559D" w14:paraId="569D8A4E" w14:textId="6CC68276">
      <w:pPr>
        <w:jc w:val="center"/>
        <w:rPr>
          <w:rFonts w:ascii="Times New Roman" w:hAnsi="Times New Roman"/>
          <w:b/>
          <w:bCs/>
        </w:rPr>
      </w:pPr>
      <w:r w:rsidRPr="0081559D">
        <w:rPr>
          <w:rFonts w:ascii="Times New Roman" w:hAnsi="Times New Roman"/>
          <w:b/>
          <w:bCs/>
        </w:rPr>
        <w:t xml:space="preserve">COLLECTION INSTRUMENT(S): </w:t>
      </w:r>
      <w:r w:rsidRPr="0081559D" w:rsidR="006F49EC">
        <w:rPr>
          <w:rFonts w:ascii="Times New Roman" w:hAnsi="Times New Roman"/>
          <w:b/>
          <w:bCs/>
        </w:rPr>
        <w:t>I-526; I-526E</w:t>
      </w:r>
    </w:p>
    <w:p w:rsidR="002A4A73" w:rsidRPr="003D6CAB" w:rsidP="001008C1" w14:paraId="74CFA6C7" w14:textId="522D5975">
      <w:pPr>
        <w:rPr>
          <w:rFonts w:ascii="Times New Roman" w:hAnsi="Times New Roman"/>
          <w:b/>
          <w:bCs/>
          <w:sz w:val="16"/>
          <w:szCs w:val="16"/>
        </w:rPr>
      </w:pP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4212FE" w:rsidP="004212FE" w14:paraId="599CDD08" w14:textId="6E922819">
      <w:pPr>
        <w:widowControl/>
        <w:ind w:left="720"/>
        <w:rPr>
          <w:rFonts w:ascii="Times New Roman" w:hAnsi="Times New Roman"/>
          <w:color w:val="000000"/>
        </w:rPr>
      </w:pPr>
      <w:r>
        <w:rPr>
          <w:rFonts w:ascii="Times New Roman" w:hAnsi="Times New Roman"/>
          <w:color w:val="000000"/>
        </w:rPr>
        <w:t xml:space="preserve">Section 203(b)(5) of the Immigration Nationality Act, allows qualified immigrants seeking to enter the United States for the purpose of engaging in a commercial enterprise to receive an immigrant visa.  To receive EB-5 status, applicants must file a Form I-526, Immigrant Petition by </w:t>
      </w:r>
      <w:r w:rsidR="003419D7">
        <w:rPr>
          <w:rFonts w:ascii="Times New Roman" w:hAnsi="Times New Roman"/>
          <w:color w:val="000000"/>
        </w:rPr>
        <w:t>Standalone Investo</w:t>
      </w:r>
      <w:r w:rsidR="00C34B2A">
        <w:rPr>
          <w:rFonts w:ascii="Times New Roman" w:hAnsi="Times New Roman"/>
          <w:color w:val="000000"/>
        </w:rPr>
        <w:t xml:space="preserve">r, </w:t>
      </w:r>
      <w:r w:rsidR="003419D7">
        <w:rPr>
          <w:rFonts w:ascii="Times New Roman" w:hAnsi="Times New Roman"/>
          <w:color w:val="000000"/>
        </w:rPr>
        <w:t>or Form I-526E, Immigrant Petition by Regional Center Investo</w:t>
      </w:r>
      <w:r w:rsidR="00C34B2A">
        <w:rPr>
          <w:rFonts w:ascii="Times New Roman" w:hAnsi="Times New Roman"/>
          <w:color w:val="000000"/>
        </w:rPr>
        <w:t xml:space="preserve">r, </w:t>
      </w:r>
      <w:r>
        <w:rPr>
          <w:rFonts w:ascii="Times New Roman" w:hAnsi="Times New Roman"/>
          <w:color w:val="000000"/>
        </w:rPr>
        <w:t>with U.S. Citizenship and Immigration Services</w:t>
      </w:r>
      <w:r w:rsidR="00A70FC1">
        <w:rPr>
          <w:rFonts w:ascii="Times New Roman" w:hAnsi="Times New Roman"/>
          <w:color w:val="000000"/>
        </w:rPr>
        <w:t xml:space="preserve"> (USCIS)</w:t>
      </w:r>
      <w:r>
        <w:rPr>
          <w:rFonts w:ascii="Times New Roman" w:hAnsi="Times New Roman"/>
          <w:color w:val="000000"/>
        </w:rPr>
        <w:t xml:space="preserve">, with the fees prescribed in 8 CFR </w:t>
      </w:r>
      <w:r w:rsidR="003419D7">
        <w:rPr>
          <w:rFonts w:ascii="Times New Roman" w:hAnsi="Times New Roman"/>
          <w:color w:val="000000"/>
        </w:rPr>
        <w:t>Part 106</w:t>
      </w:r>
      <w:r>
        <w:rPr>
          <w:rFonts w:ascii="Times New Roman" w:hAnsi="Times New Roman"/>
          <w:color w:val="000000"/>
        </w:rPr>
        <w:t xml:space="preserve">, and in accordance with the form instructions.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3419D7" w:rsidRPr="003419D7" w:rsidP="00914A5D" w14:paraId="4F17E862" w14:textId="77777777">
      <w:pPr>
        <w:ind w:left="720"/>
        <w:rPr>
          <w:rFonts w:ascii="Times New Roman" w:hAnsi="Times New Roman"/>
        </w:rPr>
      </w:pPr>
    </w:p>
    <w:p w:rsidR="004212FE" w:rsidP="004212FE" w14:paraId="6509502A" w14:textId="012961D7">
      <w:pPr>
        <w:widowControl/>
        <w:numPr>
          <w:ilvl w:val="0"/>
          <w:numId w:val="10"/>
        </w:numPr>
        <w:autoSpaceDE/>
        <w:adjustRightInd/>
        <w:ind w:left="720" w:hanging="720"/>
        <w:rPr>
          <w:rFonts w:ascii="Times New Roman" w:hAnsi="Times New Roman"/>
          <w:color w:val="000000"/>
        </w:rPr>
      </w:pPr>
      <w:r>
        <w:rPr>
          <w:rFonts w:ascii="Times New Roman" w:hAnsi="Times New Roman"/>
          <w:color w:val="000000"/>
        </w:rPr>
        <w:t xml:space="preserve">USCIS uses the data collected on these forms to determine the eligibility of an </w:t>
      </w:r>
      <w:r w:rsidR="00E90718">
        <w:rPr>
          <w:rFonts w:ascii="Times New Roman" w:hAnsi="Times New Roman"/>
          <w:color w:val="000000"/>
        </w:rPr>
        <w:t>investor</w:t>
      </w:r>
      <w:r>
        <w:rPr>
          <w:rFonts w:ascii="Times New Roman" w:hAnsi="Times New Roman"/>
          <w:color w:val="000000"/>
        </w:rPr>
        <w:t xml:space="preserve"> seeking to enter the United States to engage in a new commercial enterprise</w:t>
      </w:r>
      <w:r w:rsidR="00C34B2A">
        <w:rPr>
          <w:rFonts w:ascii="Times New Roman" w:hAnsi="Times New Roman"/>
          <w:color w:val="000000"/>
        </w:rPr>
        <w:t xml:space="preserve"> (NCE)</w:t>
      </w:r>
      <w:r>
        <w:rPr>
          <w:rFonts w:ascii="Times New Roman" w:hAnsi="Times New Roman"/>
          <w:color w:val="000000"/>
        </w:rPr>
        <w:t xml:space="preserve">.  </w:t>
      </w:r>
      <w:r w:rsidRPr="00E02E21" w:rsidR="00A70FC1">
        <w:rPr>
          <w:rFonts w:ascii="Times New Roman" w:hAnsi="Times New Roman"/>
        </w:rPr>
        <w:t>Th</w:t>
      </w:r>
      <w:r w:rsidR="00A70FC1">
        <w:rPr>
          <w:rFonts w:ascii="Times New Roman" w:hAnsi="Times New Roman"/>
        </w:rPr>
        <w:t>e Form</w:t>
      </w:r>
      <w:r w:rsidRPr="00E02E21" w:rsidR="00A70FC1">
        <w:rPr>
          <w:rFonts w:ascii="Times New Roman" w:hAnsi="Times New Roman"/>
          <w:shd w:val="clear" w:color="auto" w:fill="FFFFFF"/>
        </w:rPr>
        <w:t xml:space="preserve"> I-526 is used by a standalone investor to petition USCIS for status as an immigrant to the United States under section 203(b)(5) of the Immigration and Nationality Act (INA), as amended</w:t>
      </w:r>
      <w:r w:rsidR="00A70FC1">
        <w:rPr>
          <w:rFonts w:ascii="Times New Roman" w:hAnsi="Times New Roman"/>
          <w:shd w:val="clear" w:color="auto" w:fill="FFFFFF"/>
        </w:rPr>
        <w:t xml:space="preserve">.  </w:t>
      </w:r>
      <w:r w:rsidRPr="00E02E21" w:rsidR="00A70FC1">
        <w:rPr>
          <w:rFonts w:ascii="Times New Roman" w:hAnsi="Times New Roman"/>
          <w:shd w:val="clear" w:color="auto" w:fill="FFFFFF"/>
        </w:rPr>
        <w:t>The form I-526E is used by an investor pooling their investment with one or more qualified immigrants participating in the Regional Center Program to petition USCIS for status as an immigrant to the United Stated under section 203(b)(5) of the</w:t>
      </w:r>
      <w:r w:rsidR="00A70FC1">
        <w:rPr>
          <w:rFonts w:ascii="Times New Roman" w:hAnsi="Times New Roman"/>
          <w:shd w:val="clear" w:color="auto" w:fill="FFFFFF"/>
        </w:rPr>
        <w:t xml:space="preserve"> INA</w:t>
      </w:r>
      <w:r w:rsidRPr="00E02E21" w:rsidR="00A70FC1">
        <w:rPr>
          <w:rFonts w:ascii="Times New Roman" w:hAnsi="Times New Roman"/>
          <w:shd w:val="clear" w:color="auto" w:fill="FFFFFF"/>
        </w:rPr>
        <w:t>, as amended</w:t>
      </w:r>
      <w:r w:rsidR="00A70FC1">
        <w:rPr>
          <w:rFonts w:ascii="Times New Roman" w:hAnsi="Times New Roman"/>
          <w:shd w:val="clear" w:color="auto" w:fill="FFFFFF"/>
        </w:rPr>
        <w:t xml:space="preserve">.  </w:t>
      </w:r>
      <w:r w:rsidRPr="00E02E21" w:rsidR="00A70FC1">
        <w:rPr>
          <w:rFonts w:ascii="Times New Roman" w:hAnsi="Times New Roman"/>
          <w:shd w:val="clear" w:color="auto" w:fill="FFFFFF"/>
        </w:rPr>
        <w:t xml:space="preserve">A regional center investor may also use Form I-526E to report any amendments necessary to establish ongoing eligibility if the regional center, </w:t>
      </w:r>
      <w:r w:rsidR="00C34B2A">
        <w:rPr>
          <w:rFonts w:ascii="Times New Roman" w:hAnsi="Times New Roman"/>
          <w:shd w:val="clear" w:color="auto" w:fill="FFFFFF"/>
        </w:rPr>
        <w:t>NCE</w:t>
      </w:r>
      <w:r w:rsidRPr="00E02E21" w:rsidR="00A70FC1">
        <w:rPr>
          <w:rFonts w:ascii="Times New Roman" w:hAnsi="Times New Roman"/>
          <w:shd w:val="clear" w:color="auto" w:fill="FFFFFF"/>
        </w:rPr>
        <w:t>, or job-creating entity in which the investor has invested is terminated or debarred from participation in the Regional Center Progra</w:t>
      </w:r>
      <w:r w:rsidR="00C34B2A">
        <w:rPr>
          <w:rFonts w:ascii="Times New Roman" w:hAnsi="Times New Roman"/>
          <w:shd w:val="clear" w:color="auto" w:fill="FFFFFF"/>
        </w:rPr>
        <w:t xml:space="preserve">m.  </w:t>
      </w:r>
      <w:r>
        <w:rPr>
          <w:rFonts w:ascii="Times New Roman" w:hAnsi="Times New Roman"/>
          <w:color w:val="000000"/>
        </w:rPr>
        <w:t xml:space="preserve">USCIS’s approval of the Form I-526 or Form I-526E demonstrates that the investor is investing or has invested the required amount of capital in a qualifying </w:t>
      </w:r>
      <w:r w:rsidR="00C34B2A">
        <w:rPr>
          <w:rFonts w:ascii="Times New Roman" w:hAnsi="Times New Roman"/>
          <w:color w:val="000000"/>
        </w:rPr>
        <w:t>NCE</w:t>
      </w:r>
      <w:r>
        <w:rPr>
          <w:rFonts w:ascii="Times New Roman" w:hAnsi="Times New Roman"/>
          <w:color w:val="000000"/>
        </w:rPr>
        <w:t xml:space="preserve">, which may be located within </w:t>
      </w:r>
      <w:r w:rsidR="00E2704A">
        <w:rPr>
          <w:rFonts w:ascii="Times New Roman" w:hAnsi="Times New Roman"/>
          <w:color w:val="000000"/>
        </w:rPr>
        <w:t>a</w:t>
      </w:r>
      <w:r w:rsidR="00547215">
        <w:rPr>
          <w:rFonts w:ascii="Times New Roman" w:hAnsi="Times New Roman"/>
          <w:color w:val="000000"/>
        </w:rPr>
        <w:t xml:space="preserve"> </w:t>
      </w:r>
      <w:r>
        <w:rPr>
          <w:rFonts w:ascii="Times New Roman" w:hAnsi="Times New Roman"/>
          <w:color w:val="000000"/>
        </w:rPr>
        <w:t xml:space="preserve">targeted employment </w:t>
      </w:r>
      <w:r w:rsidR="000D6302">
        <w:rPr>
          <w:rFonts w:ascii="Times New Roman" w:hAnsi="Times New Roman"/>
          <w:color w:val="000000"/>
        </w:rPr>
        <w:t xml:space="preserve">area </w:t>
      </w:r>
      <w:r w:rsidR="00E2704A">
        <w:rPr>
          <w:rFonts w:ascii="Times New Roman" w:hAnsi="Times New Roman"/>
          <w:color w:val="000000"/>
        </w:rPr>
        <w:t>or associated with an infrastructure project</w:t>
      </w:r>
      <w:r>
        <w:rPr>
          <w:rFonts w:ascii="Times New Roman" w:hAnsi="Times New Roman"/>
          <w:color w:val="000000"/>
        </w:rPr>
        <w:t>.  Further, an investor submitting Form I-526E is making their investment in a USCIS-designated regional cent</w:t>
      </w:r>
      <w:r w:rsidR="00A70FC1">
        <w:rPr>
          <w:rFonts w:ascii="Times New Roman" w:hAnsi="Times New Roman"/>
          <w:color w:val="000000"/>
        </w:rPr>
        <w:t xml:space="preserve">er.  </w:t>
      </w:r>
      <w:r>
        <w:rPr>
          <w:rFonts w:ascii="Times New Roman" w:hAnsi="Times New Roman"/>
          <w:color w:val="000000"/>
        </w:rPr>
        <w:t xml:space="preserve">The petition must include evidence that the </w:t>
      </w:r>
      <w:r w:rsidR="00147E5E">
        <w:rPr>
          <w:rFonts w:ascii="Times New Roman" w:hAnsi="Times New Roman"/>
          <w:color w:val="000000"/>
        </w:rPr>
        <w:t xml:space="preserve">investor </w:t>
      </w:r>
      <w:r>
        <w:rPr>
          <w:rFonts w:ascii="Times New Roman" w:hAnsi="Times New Roman"/>
          <w:color w:val="000000"/>
        </w:rPr>
        <w:t xml:space="preserve">has </w:t>
      </w:r>
      <w:r w:rsidR="006400D4">
        <w:rPr>
          <w:rFonts w:ascii="Times New Roman" w:hAnsi="Times New Roman"/>
          <w:color w:val="000000"/>
        </w:rPr>
        <w:t xml:space="preserve">invested the required amount of capital in U.S. dollars of </w:t>
      </w:r>
      <w:r>
        <w:rPr>
          <w:rFonts w:ascii="Times New Roman" w:hAnsi="Times New Roman"/>
          <w:color w:val="000000"/>
        </w:rPr>
        <w:t>either $1.05 million</w:t>
      </w:r>
      <w:r w:rsidR="006400D4">
        <w:rPr>
          <w:rFonts w:ascii="Times New Roman" w:hAnsi="Times New Roman"/>
          <w:color w:val="000000"/>
        </w:rPr>
        <w:t xml:space="preserve"> for standard investments or $800,000</w:t>
      </w:r>
      <w:r>
        <w:rPr>
          <w:rFonts w:ascii="Times New Roman" w:hAnsi="Times New Roman"/>
          <w:color w:val="000000"/>
        </w:rPr>
        <w:t xml:space="preserve"> </w:t>
      </w:r>
      <w:r w:rsidR="006400D4">
        <w:rPr>
          <w:rFonts w:ascii="Times New Roman" w:hAnsi="Times New Roman"/>
          <w:color w:val="000000"/>
        </w:rPr>
        <w:t xml:space="preserve">for </w:t>
      </w:r>
      <w:r>
        <w:rPr>
          <w:rFonts w:ascii="Times New Roman" w:hAnsi="Times New Roman"/>
          <w:color w:val="000000"/>
        </w:rPr>
        <w:t>investment</w:t>
      </w:r>
      <w:r w:rsidR="006400D4">
        <w:rPr>
          <w:rFonts w:ascii="Times New Roman" w:hAnsi="Times New Roman"/>
          <w:color w:val="000000"/>
        </w:rPr>
        <w:t xml:space="preserve">s </w:t>
      </w:r>
      <w:r>
        <w:rPr>
          <w:rFonts w:ascii="Times New Roman" w:hAnsi="Times New Roman"/>
          <w:color w:val="000000"/>
        </w:rPr>
        <w:t>in a new or existing commercial enterprise</w:t>
      </w:r>
      <w:r w:rsidR="006400D4">
        <w:rPr>
          <w:rFonts w:ascii="Times New Roman" w:hAnsi="Times New Roman"/>
          <w:color w:val="000000"/>
        </w:rPr>
        <w:t xml:space="preserve"> principally doing business in a </w:t>
      </w:r>
      <w:r w:rsidR="000D6302">
        <w:rPr>
          <w:rFonts w:ascii="Times New Roman" w:hAnsi="Times New Roman"/>
          <w:color w:val="000000"/>
        </w:rPr>
        <w:t xml:space="preserve">targeted employment area </w:t>
      </w:r>
      <w:r w:rsidR="006400D4">
        <w:rPr>
          <w:rFonts w:ascii="Times New Roman" w:hAnsi="Times New Roman"/>
          <w:color w:val="000000"/>
        </w:rPr>
        <w:t>or regional center-associated infrastructure project</w:t>
      </w:r>
      <w:r w:rsidR="0079518E">
        <w:rPr>
          <w:rFonts w:ascii="Times New Roman" w:hAnsi="Times New Roman"/>
          <w:color w:val="000000"/>
        </w:rPr>
        <w:t xml:space="preserve">.  </w:t>
      </w:r>
      <w:r>
        <w:rPr>
          <w:rFonts w:ascii="Times New Roman" w:hAnsi="Times New Roman"/>
          <w:color w:val="000000"/>
        </w:rPr>
        <w:t>The form</w:t>
      </w:r>
      <w:r w:rsidR="000D2207">
        <w:rPr>
          <w:rFonts w:ascii="Times New Roman" w:hAnsi="Times New Roman"/>
          <w:color w:val="000000"/>
        </w:rPr>
        <w:t>s</w:t>
      </w:r>
      <w:r>
        <w:rPr>
          <w:rFonts w:ascii="Times New Roman" w:hAnsi="Times New Roman"/>
          <w:color w:val="000000"/>
        </w:rPr>
        <w:t xml:space="preserve"> serve the purpose of standardizing requests for</w:t>
      </w:r>
      <w:r w:rsidR="000D2207">
        <w:rPr>
          <w:rFonts w:ascii="Times New Roman" w:hAnsi="Times New Roman"/>
          <w:color w:val="000000"/>
        </w:rPr>
        <w:t xml:space="preserve"> standalone</w:t>
      </w:r>
      <w:r>
        <w:rPr>
          <w:rFonts w:ascii="Times New Roman" w:hAnsi="Times New Roman"/>
          <w:color w:val="000000"/>
        </w:rPr>
        <w:t xml:space="preserve"> </w:t>
      </w:r>
      <w:r w:rsidR="00A70FC1">
        <w:rPr>
          <w:rFonts w:ascii="Times New Roman" w:hAnsi="Times New Roman"/>
          <w:color w:val="000000"/>
        </w:rPr>
        <w:t>investor</w:t>
      </w:r>
      <w:r w:rsidR="000D2207">
        <w:rPr>
          <w:rFonts w:ascii="Times New Roman" w:hAnsi="Times New Roman"/>
          <w:color w:val="000000"/>
        </w:rPr>
        <w:t xml:space="preserve">s </w:t>
      </w:r>
      <w:r w:rsidR="00552FAA">
        <w:rPr>
          <w:rFonts w:ascii="Times New Roman" w:hAnsi="Times New Roman"/>
          <w:color w:val="000000"/>
        </w:rPr>
        <w:t>and</w:t>
      </w:r>
      <w:r w:rsidR="000D2207">
        <w:rPr>
          <w:rFonts w:ascii="Times New Roman" w:hAnsi="Times New Roman"/>
          <w:color w:val="000000"/>
        </w:rPr>
        <w:t xml:space="preserve"> regional center investors</w:t>
      </w:r>
      <w:r w:rsidR="00A70FC1">
        <w:rPr>
          <w:rFonts w:ascii="Times New Roman" w:hAnsi="Times New Roman"/>
          <w:color w:val="000000"/>
        </w:rPr>
        <w:t xml:space="preserve"> to petition USCIS for the </w:t>
      </w:r>
      <w:r>
        <w:rPr>
          <w:rFonts w:ascii="Times New Roman" w:hAnsi="Times New Roman"/>
          <w:color w:val="000000"/>
        </w:rPr>
        <w:t>benefit</w:t>
      </w:r>
      <w:r w:rsidR="00A70FC1">
        <w:rPr>
          <w:rFonts w:ascii="Times New Roman" w:hAnsi="Times New Roman"/>
          <w:color w:val="000000"/>
        </w:rPr>
        <w:t xml:space="preserve"> of status as an immigrant to the United States</w:t>
      </w:r>
      <w:r>
        <w:rPr>
          <w:rFonts w:ascii="Times New Roman" w:hAnsi="Times New Roman"/>
          <w:color w:val="000000"/>
        </w:rPr>
        <w:t xml:space="preserve"> and ensur</w:t>
      </w:r>
      <w:r w:rsidR="000D2207">
        <w:rPr>
          <w:rFonts w:ascii="Times New Roman" w:hAnsi="Times New Roman"/>
          <w:color w:val="000000"/>
        </w:rPr>
        <w:t>ing</w:t>
      </w:r>
      <w:r>
        <w:rPr>
          <w:rFonts w:ascii="Times New Roman" w:hAnsi="Times New Roman"/>
          <w:color w:val="000000"/>
        </w:rPr>
        <w:t xml:space="preserve"> that basic information required to determine eligibility is provided by applicants. </w:t>
      </w:r>
    </w:p>
    <w:p w:rsidR="004212FE" w:rsidP="004212FE" w14:paraId="31553626" w14:textId="77777777">
      <w:pPr>
        <w:widowControl/>
        <w:autoSpaceDE/>
        <w:adjustRightInd/>
        <w:rPr>
          <w:rFonts w:ascii="Times New Roman" w:hAnsi="Times New Roman"/>
          <w:color w:val="000000"/>
        </w:rPr>
      </w:pPr>
    </w:p>
    <w:p w:rsidR="004212FE" w:rsidP="004212FE" w14:paraId="2D0B0FF2" w14:textId="54C838A3">
      <w:pPr>
        <w:ind w:left="720"/>
        <w:jc w:val="both"/>
        <w:rPr>
          <w:rFonts w:ascii="Times New Roman" w:hAnsi="Times New Roman"/>
        </w:rPr>
      </w:pPr>
      <w:r>
        <w:rPr>
          <w:rFonts w:ascii="Times New Roman" w:hAnsi="Times New Roman"/>
        </w:rPr>
        <w:t>Form I-526 was previously revised to incorporate additional information regarding the petitioner and to better establish how the petitioner meets the eligibility criteria for the EB</w:t>
      </w:r>
      <w:r w:rsidR="00D0187D">
        <w:rPr>
          <w:rFonts w:ascii="Times New Roman" w:hAnsi="Times New Roman"/>
        </w:rPr>
        <w:t>-</w:t>
      </w:r>
      <w:r>
        <w:rPr>
          <w:rFonts w:ascii="Times New Roman" w:hAnsi="Times New Roman"/>
        </w:rPr>
        <w:t>5</w:t>
      </w:r>
      <w:r w:rsidR="0079518E">
        <w:rPr>
          <w:rFonts w:ascii="Times New Roman" w:hAnsi="Times New Roman"/>
        </w:rPr>
        <w:t xml:space="preserve"> </w:t>
      </w:r>
      <w:r>
        <w:rPr>
          <w:rFonts w:ascii="Times New Roman" w:hAnsi="Times New Roman"/>
        </w:rPr>
        <w:t>preference category.</w:t>
      </w:r>
      <w:r w:rsidR="0079518E">
        <w:rPr>
          <w:rFonts w:ascii="Times New Roman" w:hAnsi="Times New Roman"/>
        </w:rPr>
        <w:t xml:space="preserve">  </w:t>
      </w:r>
      <w:r w:rsidR="005D2721">
        <w:rPr>
          <w:rFonts w:ascii="Times New Roman" w:hAnsi="Times New Roman"/>
        </w:rPr>
        <w:t xml:space="preserve">For example, the previous version began to capture </w:t>
      </w:r>
      <w:r>
        <w:rPr>
          <w:rFonts w:ascii="Times New Roman" w:hAnsi="Times New Roman"/>
        </w:rPr>
        <w:t>biographic information regarding the petitione</w:t>
      </w:r>
      <w:r w:rsidR="005D2721">
        <w:rPr>
          <w:rFonts w:ascii="Times New Roman" w:hAnsi="Times New Roman"/>
        </w:rPr>
        <w:t>r and</w:t>
      </w:r>
      <w:r w:rsidR="0079518E">
        <w:rPr>
          <w:rFonts w:ascii="Times New Roman" w:hAnsi="Times New Roman"/>
        </w:rPr>
        <w:t xml:space="preserve"> a NCE </w:t>
      </w:r>
      <w:r>
        <w:rPr>
          <w:rFonts w:ascii="Times New Roman" w:hAnsi="Times New Roman"/>
        </w:rPr>
        <w:t xml:space="preserve">identification number to better assist operations in ensuring cases associated with the same NCE are </w:t>
      </w:r>
      <w:r w:rsidR="008268EA">
        <w:rPr>
          <w:rFonts w:ascii="Times New Roman" w:hAnsi="Times New Roman"/>
        </w:rPr>
        <w:t>timelier</w:t>
      </w:r>
      <w:r>
        <w:rPr>
          <w:rFonts w:ascii="Times New Roman" w:hAnsi="Times New Roman"/>
        </w:rPr>
        <w:t xml:space="preserve"> and consistently adjudicated.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A25129" w:rsidP="00A25129" w14:paraId="10108B6C" w14:textId="77777777">
      <w:pPr>
        <w:tabs>
          <w:tab w:val="left" w:pos="-1440"/>
        </w:tabs>
        <w:rPr>
          <w:rFonts w:ascii="Times New Roman" w:hAnsi="Times New Roman"/>
        </w:rPr>
      </w:pPr>
    </w:p>
    <w:p w:rsidR="004212FE" w:rsidRPr="004212FE" w:rsidP="00A25129" w14:paraId="0583ABD0" w14:textId="3ED03167">
      <w:pPr>
        <w:tabs>
          <w:tab w:val="left" w:pos="-1440"/>
        </w:tabs>
        <w:ind w:left="720"/>
        <w:rPr>
          <w:rFonts w:ascii="Times New Roman" w:hAnsi="Times New Roman"/>
        </w:rPr>
      </w:pPr>
      <w:r w:rsidRPr="004212FE">
        <w:rPr>
          <w:rFonts w:ascii="Times New Roman" w:hAnsi="Times New Roman"/>
        </w:rPr>
        <w:t xml:space="preserve">Form I-526 </w:t>
      </w:r>
      <w:r>
        <w:rPr>
          <w:rFonts w:ascii="Times New Roman" w:hAnsi="Times New Roman"/>
        </w:rPr>
        <w:t xml:space="preserve">and </w:t>
      </w:r>
      <w:r w:rsidR="00A25129">
        <w:rPr>
          <w:rFonts w:ascii="Times New Roman" w:hAnsi="Times New Roman"/>
        </w:rPr>
        <w:t xml:space="preserve">Form </w:t>
      </w:r>
      <w:r>
        <w:rPr>
          <w:rFonts w:ascii="Times New Roman" w:hAnsi="Times New Roman"/>
        </w:rPr>
        <w:t>I-526E are</w:t>
      </w:r>
      <w:r w:rsidRPr="004212FE">
        <w:rPr>
          <w:rFonts w:ascii="Times New Roman" w:hAnsi="Times New Roman"/>
        </w:rPr>
        <w:t xml:space="preserve"> currently available as a paper form that can be accessed </w:t>
      </w:r>
      <w:r>
        <w:rPr>
          <w:rFonts w:ascii="Times New Roman" w:hAnsi="Times New Roman"/>
        </w:rPr>
        <w:t xml:space="preserve">electronically, </w:t>
      </w:r>
      <w:r w:rsidRPr="004212FE">
        <w:rPr>
          <w:rFonts w:ascii="Times New Roman" w:hAnsi="Times New Roman"/>
        </w:rPr>
        <w:t xml:space="preserve">completed online, and then printed and mailed </w:t>
      </w:r>
      <w:r>
        <w:rPr>
          <w:rFonts w:ascii="Times New Roman" w:hAnsi="Times New Roman"/>
        </w:rPr>
        <w:t xml:space="preserve">to USCIS.  These forms, and their instructions, are located on the </w:t>
      </w:r>
      <w:r w:rsidRPr="004212FE">
        <w:rPr>
          <w:rFonts w:ascii="Times New Roman" w:hAnsi="Times New Roman"/>
        </w:rPr>
        <w:t>USCIS website</w:t>
      </w:r>
      <w:r>
        <w:rPr>
          <w:rFonts w:ascii="Times New Roman" w:hAnsi="Times New Roman"/>
        </w:rPr>
        <w:t xml:space="preserve"> at </w:t>
      </w:r>
      <w:hyperlink r:id="rId7" w:history="1">
        <w:r w:rsidRPr="00E2411D">
          <w:rPr>
            <w:rStyle w:val="Hyperlink"/>
            <w:rFonts w:ascii="Times New Roman" w:hAnsi="Times New Roman"/>
            <w:b/>
            <w:bCs/>
          </w:rPr>
          <w:t>www.uscis.gov/i-526</w:t>
        </w:r>
      </w:hyperlink>
      <w:r w:rsidRPr="00E2411D">
        <w:rPr>
          <w:rFonts w:ascii="Times New Roman" w:hAnsi="Times New Roman"/>
          <w:b/>
          <w:bCs/>
        </w:rPr>
        <w:t xml:space="preserve"> </w:t>
      </w:r>
      <w:r>
        <w:rPr>
          <w:rFonts w:ascii="Times New Roman" w:hAnsi="Times New Roman"/>
        </w:rPr>
        <w:t xml:space="preserve">and </w:t>
      </w:r>
      <w:hyperlink r:id="rId8" w:history="1">
        <w:r w:rsidRPr="00E2411D">
          <w:rPr>
            <w:rStyle w:val="Hyperlink"/>
            <w:rFonts w:ascii="Times New Roman" w:hAnsi="Times New Roman"/>
            <w:b/>
            <w:bCs/>
          </w:rPr>
          <w:t>www.uscis.gov/i-526e</w:t>
        </w:r>
      </w:hyperlink>
      <w:r>
        <w:rPr>
          <w:rFonts w:ascii="Times New Roman" w:hAnsi="Times New Roman"/>
        </w:rPr>
        <w:t>.</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40D32" w:rsidP="00914A5D" w14:paraId="0B460D1A" w14:textId="5492F819">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w:t>
      </w:r>
      <w:r w:rsidR="00B1148C">
        <w:rPr>
          <w:rFonts w:ascii="Times New Roman" w:hAnsi="Times New Roman"/>
        </w:rPr>
        <w:t xml:space="preserve">n.  </w:t>
      </w:r>
      <w:r>
        <w:rPr>
          <w:rFonts w:ascii="Times New Roman" w:hAnsi="Times New Roman"/>
        </w:rPr>
        <w:t>USCIS was not able to find any other means by which the information necessary for this process could be obtained except for the use of the</w:t>
      </w:r>
      <w:r w:rsidR="00996908">
        <w:rPr>
          <w:rFonts w:ascii="Times New Roman" w:hAnsi="Times New Roman"/>
        </w:rPr>
        <w:t>se</w:t>
      </w:r>
      <w:r>
        <w:rPr>
          <w:rFonts w:ascii="Times New Roman" w:hAnsi="Times New Roman"/>
        </w:rPr>
        <w:t xml:space="preserve"> form</w:t>
      </w:r>
      <w:r w:rsidR="00996908">
        <w:rPr>
          <w:rFonts w:ascii="Times New Roman" w:hAnsi="Times New Roman"/>
        </w:rPr>
        <w:t>s</w:t>
      </w:r>
      <w:r>
        <w:rPr>
          <w:rFonts w:ascii="Times New Roman" w:hAnsi="Times New Roman"/>
        </w:rPr>
        <w:t xml:space="preserve"> submitted for approval in this reque</w:t>
      </w:r>
      <w:r w:rsidR="00996908">
        <w:rPr>
          <w:rFonts w:ascii="Times New Roman" w:hAnsi="Times New Roman"/>
        </w:rPr>
        <w:t xml:space="preserve">st.  </w:t>
      </w:r>
      <w:r>
        <w:rPr>
          <w:rFonts w:ascii="Times New Roman" w:hAnsi="Times New Roman"/>
        </w:rPr>
        <w:t>USCIS will continue to examine ways in which information may be obtained from other sources and any identified duplications can be minimized or removed.</w:t>
      </w:r>
    </w:p>
    <w:p w:rsidR="007312F9" w:rsidRPr="00914A5D" w:rsidP="00914A5D" w14:paraId="6D93B75A" w14:textId="22F42542">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E40D32" w:rsidP="00E40D32" w14:paraId="022DB22A" w14:textId="77777777">
      <w:pPr>
        <w:widowControl/>
        <w:autoSpaceDE/>
        <w:adjustRightInd/>
        <w:ind w:left="720"/>
        <w:outlineLvl w:val="1"/>
        <w:rPr>
          <w:rFonts w:ascii="Times New Roman" w:hAnsi="Times New Roman"/>
        </w:rPr>
      </w:pPr>
      <w:r>
        <w:rPr>
          <w:rFonts w:ascii="Times New Roman" w:hAnsi="Times New Roman"/>
        </w:rPr>
        <w:t>The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494557" w:rsidP="00914A5D" w14:paraId="478F073B" w14:textId="7E7913D6">
      <w:pPr>
        <w:tabs>
          <w:tab w:val="left" w:pos="-1440"/>
        </w:tabs>
        <w:ind w:left="720"/>
        <w:rPr>
          <w:rFonts w:ascii="Times New Roman" w:hAnsi="Times New Roman"/>
        </w:rPr>
      </w:pPr>
      <w:r>
        <w:rPr>
          <w:rFonts w:ascii="Times New Roman" w:hAnsi="Times New Roman"/>
        </w:rPr>
        <w:t xml:space="preserve">Without the use of this information collection, an </w:t>
      </w:r>
      <w:r w:rsidR="00142F04">
        <w:rPr>
          <w:rFonts w:ascii="Times New Roman" w:hAnsi="Times New Roman"/>
        </w:rPr>
        <w:t xml:space="preserve">investor </w:t>
      </w:r>
      <w:r>
        <w:rPr>
          <w:rFonts w:ascii="Times New Roman" w:hAnsi="Times New Roman"/>
        </w:rPr>
        <w:t xml:space="preserve">may not apply and USCIS may not be able to determine an </w:t>
      </w:r>
      <w:r w:rsidR="00142F04">
        <w:rPr>
          <w:rFonts w:ascii="Times New Roman" w:hAnsi="Times New Roman"/>
        </w:rPr>
        <w:t xml:space="preserve">investor’s </w:t>
      </w:r>
      <w:r>
        <w:rPr>
          <w:rFonts w:ascii="Times New Roman" w:hAnsi="Times New Roman"/>
        </w:rPr>
        <w:t>eligibility for special immigrant status.</w:t>
      </w:r>
    </w:p>
    <w:p w:rsidR="00E40D32" w:rsidRPr="00914A5D" w:rsidP="00914A5D" w14:paraId="352E3479"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7A3E" w:rsidP="00D17A3E" w14:paraId="73E9FA32" w14:textId="77777777">
      <w:pPr>
        <w:rPr>
          <w:rStyle w:val="ui-provider"/>
          <w:rFonts w:ascii="Times New Roman" w:hAnsi="Times New Roman"/>
        </w:rPr>
      </w:pPr>
    </w:p>
    <w:p w:rsidR="00AF394E" w:rsidRPr="006832AF" w:rsidP="00AF394E" w14:paraId="0CC97BF4" w14:textId="5301F01D">
      <w:pPr>
        <w:tabs>
          <w:tab w:val="left" w:pos="-1440"/>
        </w:tabs>
        <w:ind w:left="720"/>
        <w:rPr>
          <w:rFonts w:ascii="Times New Roman" w:hAnsi="Times New Roman"/>
        </w:rPr>
      </w:pPr>
      <w:r w:rsidRPr="006832AF">
        <w:rPr>
          <w:rFonts w:ascii="Times New Roman" w:hAnsi="Times New Roman"/>
        </w:rPr>
        <w:t xml:space="preserve">On </w:t>
      </w:r>
      <w:r w:rsidR="0061444A">
        <w:rPr>
          <w:rFonts w:ascii="Times New Roman" w:hAnsi="Times New Roman"/>
        </w:rPr>
        <w:t>July 2</w:t>
      </w:r>
      <w:r w:rsidRPr="006832AF">
        <w:rPr>
          <w:rFonts w:ascii="Times New Roman" w:hAnsi="Times New Roman"/>
        </w:rPr>
        <w:t>, 20</w:t>
      </w:r>
      <w:r>
        <w:rPr>
          <w:rFonts w:ascii="Times New Roman" w:hAnsi="Times New Roman"/>
        </w:rPr>
        <w:t>26</w:t>
      </w:r>
      <w:r w:rsidRPr="006832AF">
        <w:rPr>
          <w:rFonts w:ascii="Times New Roman" w:hAnsi="Times New Roman"/>
        </w:rPr>
        <w:t>, USCIS published a Notice of Proposed Rulemaking for RIN 1615-</w:t>
      </w:r>
      <w:r w:rsidRPr="00AF394E">
        <w:rPr>
          <w:rFonts w:ascii="Times New Roman" w:hAnsi="Times New Roman"/>
          <w:i/>
          <w:iCs/>
        </w:rPr>
        <w:t xml:space="preserve"> </w:t>
      </w:r>
      <w:r w:rsidRPr="00AF394E">
        <w:rPr>
          <w:rFonts w:ascii="Times New Roman" w:hAnsi="Times New Roman"/>
        </w:rPr>
        <w:t>AC94,</w:t>
      </w:r>
      <w:r>
        <w:rPr>
          <w:rFonts w:ascii="Times New Roman" w:hAnsi="Times New Roman"/>
        </w:rPr>
        <w:t xml:space="preserve"> </w:t>
      </w:r>
      <w:r w:rsidRPr="00320FA6">
        <w:rPr>
          <w:rFonts w:ascii="Times New Roman" w:hAnsi="Times New Roman"/>
          <w:i/>
          <w:iCs/>
        </w:rPr>
        <w:t>EB-5 Reform and Integrity Act of 2022; Ensuring the Integrity of the EB-5 Program; Automatic Revocation of Petitions for Immigrant Classification</w:t>
      </w:r>
      <w:r>
        <w:rPr>
          <w:rFonts w:ascii="Times New Roman" w:hAnsi="Times New Roman"/>
        </w:rPr>
        <w:t>,</w:t>
      </w:r>
      <w:r w:rsidRPr="006832AF">
        <w:rPr>
          <w:rFonts w:ascii="Times New Roman" w:hAnsi="Times New Roman"/>
        </w:rPr>
        <w:t xml:space="preserve"> in the Federal Register at </w:t>
      </w:r>
      <w:r w:rsidRPr="0061444A" w:rsidR="0061444A">
        <w:rPr>
          <w:rFonts w:ascii="Times New Roman" w:hAnsi="Times New Roman"/>
        </w:rPr>
        <w:t>91 FR 40676</w:t>
      </w:r>
      <w:r w:rsidRPr="006832AF">
        <w:rPr>
          <w:rFonts w:ascii="Times New Roman" w:hAnsi="Times New Roman"/>
        </w:rPr>
        <w:t>.</w:t>
      </w:r>
    </w:p>
    <w:p w:rsidR="00B27061" w:rsidRPr="00914A5D" w:rsidP="000639A1" w14:paraId="3F044073" w14:textId="66A6156C">
      <w:pPr>
        <w:pStyle w:val="NormalWeb"/>
        <w:spacing w:before="0" w:beforeAutospacing="0" w:after="0" w:afterAutospacing="0"/>
        <w:ind w:left="540"/>
      </w:pPr>
      <w:r>
        <w:t> </w:t>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RPr="00E1509E" w:rsidP="00914A5D" w14:paraId="24A82882" w14:textId="77777777">
      <w:pPr>
        <w:tabs>
          <w:tab w:val="left" w:pos="-1440"/>
        </w:tabs>
        <w:ind w:left="720"/>
        <w:rPr>
          <w:rFonts w:ascii="Times New Roman" w:hAnsi="Times New Roman"/>
        </w:rPr>
      </w:pPr>
      <w:r w:rsidRPr="00E1509E">
        <w:rPr>
          <w:rFonts w:ascii="Times New Roman" w:hAnsi="Times New Roman"/>
        </w:rPr>
        <w:t xml:space="preserve">There is no assurance of confidentiality. </w:t>
      </w:r>
    </w:p>
    <w:p w:rsidR="00EC5F60" w:rsidRPr="00E1509E" w:rsidP="00914A5D" w14:paraId="3A3D86F4" w14:textId="77777777">
      <w:pPr>
        <w:tabs>
          <w:tab w:val="left" w:pos="-1440"/>
        </w:tabs>
        <w:ind w:left="720"/>
        <w:rPr>
          <w:rFonts w:ascii="Times New Roman" w:hAnsi="Times New Roman"/>
        </w:rPr>
      </w:pPr>
    </w:p>
    <w:p w:rsidR="001A595D" w:rsidRPr="00E1509E" w:rsidP="00914A5D" w14:paraId="6C03DA4A" w14:textId="6DC87D67">
      <w:pPr>
        <w:tabs>
          <w:tab w:val="left" w:pos="-1440"/>
        </w:tabs>
        <w:ind w:left="720"/>
        <w:rPr>
          <w:rFonts w:ascii="Times New Roman" w:hAnsi="Times New Roman"/>
        </w:rPr>
      </w:pPr>
      <w:r w:rsidRPr="00E1509E">
        <w:rPr>
          <w:rFonts w:ascii="Times New Roman" w:hAnsi="Times New Roman"/>
        </w:rPr>
        <w:t>This collection is covered under the following Privacy Impact Assessment:</w:t>
      </w:r>
    </w:p>
    <w:p w:rsidR="0004182E" w:rsidRPr="00E1509E" w:rsidP="0004182E" w14:paraId="2AF8F039" w14:textId="3158D244">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DHS/USCIS/PIA-003 Integrated Digitization Document Management Program (IDDMP),</w:t>
      </w:r>
      <w:r w:rsidRPr="00043CF0" w:rsidR="00043CF0">
        <w:rPr>
          <w:rFonts w:ascii="Times New Roman" w:hAnsi="Times New Roman"/>
        </w:rPr>
        <w:t xml:space="preserve"> </w:t>
      </w:r>
      <w:r w:rsidR="00043CF0">
        <w:rPr>
          <w:rFonts w:ascii="Times New Roman" w:hAnsi="Times New Roman"/>
        </w:rPr>
        <w:t>February 28, 2017</w:t>
      </w:r>
      <w:r w:rsidRPr="00104A5F" w:rsidR="00043CF0">
        <w:rPr>
          <w:rFonts w:ascii="Times New Roman" w:hAnsi="Times New Roman"/>
        </w:rPr>
        <w:t>,</w:t>
      </w:r>
      <w:r w:rsidR="00043CF0">
        <w:rPr>
          <w:rFonts w:ascii="Times New Roman" w:hAnsi="Times New Roman"/>
        </w:rPr>
        <w:t xml:space="preserve"> </w:t>
      </w:r>
      <w:r w:rsidRPr="00E1509E">
        <w:rPr>
          <w:rFonts w:ascii="Times New Roman" w:hAnsi="Times New Roman"/>
        </w:rPr>
        <w:t>which covers the use, collection, and storage of forms that are scanned into Lockbox</w:t>
      </w:r>
      <w:r w:rsidRPr="00E1509E" w:rsidR="00E1509E">
        <w:rPr>
          <w:rFonts w:ascii="Times New Roman" w:hAnsi="Times New Roman"/>
        </w:rPr>
        <w:t>;</w:t>
      </w:r>
    </w:p>
    <w:p w:rsidR="0004182E" w:rsidRPr="00E1509E" w:rsidP="0004182E" w14:paraId="131E6490" w14:textId="721690FA">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DHS/USCIS/PIA-016 Computer Linked Application Information Management System (CLAIMS 3) and Associated Systems</w:t>
      </w:r>
      <w:r w:rsidR="00043CF0">
        <w:rPr>
          <w:rFonts w:ascii="Times New Roman" w:hAnsi="Times New Roman"/>
        </w:rPr>
        <w:t xml:space="preserve">, March 25, 2016, </w:t>
      </w:r>
      <w:r w:rsidRPr="00E1509E">
        <w:rPr>
          <w:rFonts w:ascii="Times New Roman" w:hAnsi="Times New Roman"/>
        </w:rPr>
        <w:t>which covers the collection, use, and storage of the form in CLAIMS 3</w:t>
      </w:r>
      <w:r w:rsidR="00043CF0">
        <w:rPr>
          <w:rFonts w:ascii="Times New Roman" w:hAnsi="Times New Roman"/>
        </w:rPr>
        <w:t>; and</w:t>
      </w:r>
    </w:p>
    <w:p w:rsidR="0004182E" w:rsidRPr="00E1509E" w:rsidP="0004182E" w14:paraId="6DEE1D2E" w14:textId="1B87C787">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Forthcoming Employment Creation Immigrant Visa (EB-5) Program, which covers the use of the form to apply for admission into the US as a lawful permanent resident through the EB-5 program.</w:t>
      </w:r>
    </w:p>
    <w:p w:rsidR="0004182E" w:rsidRPr="00E1509E" w:rsidP="0004182E" w14:paraId="3B9D075A" w14:textId="77777777">
      <w:pPr>
        <w:widowControl/>
        <w:tabs>
          <w:tab w:val="left" w:pos="720"/>
        </w:tabs>
        <w:autoSpaceDE/>
        <w:adjustRightInd/>
        <w:rPr>
          <w:rFonts w:ascii="Times New Roman" w:hAnsi="Times New Roman"/>
        </w:rPr>
      </w:pPr>
    </w:p>
    <w:p w:rsidR="00EC5F60" w:rsidRPr="00E1509E" w:rsidP="00EC5F60" w14:paraId="00E0A29B" w14:textId="77777777">
      <w:pPr>
        <w:tabs>
          <w:tab w:val="left" w:pos="-1440"/>
        </w:tabs>
        <w:ind w:left="720"/>
        <w:rPr>
          <w:rFonts w:ascii="Times New Roman" w:hAnsi="Times New Roman"/>
        </w:rPr>
      </w:pPr>
      <w:r w:rsidRPr="00E1509E">
        <w:rPr>
          <w:rFonts w:ascii="Times New Roman" w:hAnsi="Times New Roman"/>
        </w:rPr>
        <w:t xml:space="preserve">The collection is covered under the following System of Records Notices: </w:t>
      </w:r>
    </w:p>
    <w:p w:rsidR="00E1509E" w:rsidRPr="00E1509E" w:rsidP="00E1509E" w14:paraId="582B3549" w14:textId="211B35BF">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 xml:space="preserve">DHS/USCIS/CBP/ICE 001 Alien File, Index, and National File Tracking System of Records, </w:t>
      </w:r>
      <w:r w:rsidRPr="007C7CAF" w:rsidR="00EF2AE5">
        <w:rPr>
          <w:rFonts w:ascii="Times New Roman" w:hAnsi="Times New Roman"/>
        </w:rPr>
        <w:t>September 18, 2017, 82 FR 43556</w:t>
      </w:r>
      <w:r w:rsidR="00EF2AE5">
        <w:rPr>
          <w:rFonts w:ascii="Times New Roman" w:hAnsi="Times New Roman"/>
        </w:rPr>
        <w:t xml:space="preserve">, </w:t>
      </w:r>
      <w:r w:rsidRPr="00E1509E">
        <w:rPr>
          <w:rFonts w:ascii="Times New Roman" w:hAnsi="Times New Roman"/>
        </w:rPr>
        <w:t>which covers the collection, use, and storage of information collected on the Form I-526 that is retained in the A-File</w:t>
      </w:r>
      <w:r w:rsidR="00EF2AE5">
        <w:rPr>
          <w:rFonts w:ascii="Times New Roman" w:hAnsi="Times New Roman"/>
        </w:rPr>
        <w:t>; and</w:t>
      </w:r>
    </w:p>
    <w:p w:rsidR="00EC5F60" w:rsidRPr="00E1509E" w:rsidP="00E1509E" w14:paraId="4F263E5B" w14:textId="1FC45D93">
      <w:pPr>
        <w:pStyle w:val="ListParagraph"/>
        <w:widowControl/>
        <w:numPr>
          <w:ilvl w:val="0"/>
          <w:numId w:val="9"/>
        </w:numPr>
        <w:tabs>
          <w:tab w:val="left" w:pos="720"/>
        </w:tabs>
        <w:autoSpaceDE/>
        <w:adjustRightInd/>
        <w:rPr>
          <w:rFonts w:ascii="Times New Roman" w:hAnsi="Times New Roman"/>
        </w:rPr>
      </w:pPr>
      <w:r w:rsidRPr="00E1509E">
        <w:rPr>
          <w:rFonts w:ascii="Times New Roman" w:hAnsi="Times New Roman"/>
        </w:rPr>
        <w:t xml:space="preserve">DHS/USCIS-007 Benefits Information System, </w:t>
      </w:r>
      <w:r w:rsidRPr="007C7CAF" w:rsidR="00EF2AE5">
        <w:rPr>
          <w:rFonts w:ascii="Times New Roman" w:hAnsi="Times New Roman"/>
        </w:rPr>
        <w:t>October 10, 2019, 84 FR 54622</w:t>
      </w:r>
      <w:r w:rsidR="00EF2AE5">
        <w:rPr>
          <w:rFonts w:ascii="Times New Roman" w:hAnsi="Times New Roman"/>
        </w:rPr>
        <w:t xml:space="preserve">, </w:t>
      </w:r>
      <w:r w:rsidRPr="00E1509E">
        <w:rPr>
          <w:rFonts w:ascii="Times New Roman" w:hAnsi="Times New Roman"/>
        </w:rPr>
        <w:t xml:space="preserve">which covers the collection, use, and storage of information collected on the Form I-526 to grant a benefit request such as lawful permanent residence. Also, covers the sharing of information between DoS and SEC for law enforcement. </w:t>
      </w:r>
    </w:p>
    <w:p w:rsidR="00E1509E" w:rsidRPr="00E1509E" w:rsidP="00E1509E" w14:paraId="4480A7A0" w14:textId="77777777">
      <w:pPr>
        <w:widowControl/>
        <w:tabs>
          <w:tab w:val="left" w:pos="720"/>
        </w:tabs>
        <w:autoSpaceDE/>
        <w:adjustRightInd/>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w:t>
      </w:r>
      <w:r w:rsidRPr="00914A5D">
        <w:rPr>
          <w:rFonts w:ascii="Times New Roman" w:hAnsi="Times New Roman"/>
          <w:b/>
        </w:rPr>
        <w:t>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14:paraId="56378724" w14:textId="5B874F6A">
      <w:pPr>
        <w:tabs>
          <w:tab w:val="left" w:pos="-1440"/>
        </w:tabs>
        <w:ind w:left="720"/>
        <w:rPr>
          <w:rFonts w:ascii="Times New Roman" w:hAnsi="Times New Roman"/>
          <w:bCs/>
        </w:rPr>
      </w:pPr>
      <w:r>
        <w:rPr>
          <w:rFonts w:ascii="Times New Roman" w:hAnsi="Times New Roman"/>
          <w:bCs/>
        </w:rPr>
        <w:t>There are no questions of a sensitive nature.</w:t>
      </w:r>
    </w:p>
    <w:p w:rsidR="00E40D32" w:rsidRPr="008A4764" w:rsidP="00914A5D" w14:paraId="70FE6D65"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0A5182" w:rsidP="00DF2C39" w14:paraId="55F2BF9C" w14:textId="2B9AA4F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00500855">
        <w:rPr>
          <w:rFonts w:ascii="Times New Roman" w:hAnsi="Times New Roman"/>
          <w:b/>
        </w:rPr>
        <w:t>.</w:t>
      </w:r>
    </w:p>
    <w:p w:rsidR="00DF2C39" w:rsidP="00DF2C39" w14:paraId="2AB72FBC" w14:textId="77777777">
      <w:pPr>
        <w:tabs>
          <w:tab w:val="left" w:pos="-1440"/>
          <w:tab w:val="left" w:pos="1080"/>
        </w:tabs>
        <w:ind w:left="1080" w:hanging="360"/>
        <w:rPr>
          <w:rFonts w:ascii="Times New Roman" w:hAnsi="Times New Roman"/>
          <w:b/>
        </w:rPr>
      </w:pPr>
    </w:p>
    <w:tbl>
      <w:tblPr>
        <w:tblW w:w="1077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530"/>
        <w:gridCol w:w="1373"/>
        <w:gridCol w:w="1237"/>
        <w:gridCol w:w="1170"/>
        <w:gridCol w:w="1057"/>
        <w:gridCol w:w="1080"/>
        <w:gridCol w:w="828"/>
        <w:gridCol w:w="1242"/>
      </w:tblGrid>
      <w:tr w14:paraId="5D85DF69" w14:textId="77777777" w:rsidTr="003F4067">
        <w:tblPrEx>
          <w:tblW w:w="1077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0"/>
        </w:trPr>
        <w:tc>
          <w:tcPr>
            <w:tcW w:w="2790" w:type="dxa"/>
            <w:gridSpan w:val="2"/>
            <w:shd w:val="clear" w:color="auto" w:fill="F2F2F2"/>
            <w:noWrap/>
            <w:vAlign w:val="center"/>
            <w:hideMark/>
          </w:tcPr>
          <w:p w:rsidR="004C5CAE" w:rsidRPr="005C7118" w14:paraId="3063F3F2" w14:textId="77777777">
            <w:pPr>
              <w:jc w:val="center"/>
              <w:rPr>
                <w:rFonts w:ascii="Times New Roman" w:hAnsi="Times New Roman"/>
                <w:color w:val="000000"/>
                <w:sz w:val="20"/>
                <w:szCs w:val="20"/>
              </w:rPr>
            </w:pPr>
            <w:r w:rsidRPr="005C7118">
              <w:rPr>
                <w:rFonts w:ascii="Times New Roman" w:hAnsi="Times New Roman"/>
                <w:color w:val="000000"/>
                <w:sz w:val="20"/>
                <w:szCs w:val="20"/>
              </w:rPr>
              <w:t> </w:t>
            </w:r>
          </w:p>
        </w:tc>
        <w:tc>
          <w:tcPr>
            <w:tcW w:w="1373" w:type="dxa"/>
            <w:shd w:val="clear" w:color="auto" w:fill="F2F2F2"/>
            <w:noWrap/>
            <w:vAlign w:val="center"/>
            <w:hideMark/>
          </w:tcPr>
          <w:p w:rsidR="004C5CAE" w:rsidRPr="00751EFF" w14:paraId="05926402" w14:textId="77777777">
            <w:pPr>
              <w:jc w:val="center"/>
              <w:rPr>
                <w:rFonts w:ascii="Times New Roman" w:hAnsi="Times New Roman"/>
                <w:color w:val="000000"/>
                <w:sz w:val="20"/>
                <w:szCs w:val="20"/>
              </w:rPr>
            </w:pPr>
            <w:r w:rsidRPr="00751EFF">
              <w:rPr>
                <w:rFonts w:ascii="Times New Roman" w:hAnsi="Times New Roman"/>
                <w:color w:val="000000"/>
                <w:sz w:val="20"/>
                <w:szCs w:val="20"/>
              </w:rPr>
              <w:t>A</w:t>
            </w:r>
          </w:p>
        </w:tc>
        <w:tc>
          <w:tcPr>
            <w:tcW w:w="1237" w:type="dxa"/>
            <w:shd w:val="clear" w:color="auto" w:fill="F2F2F2"/>
            <w:noWrap/>
            <w:vAlign w:val="center"/>
            <w:hideMark/>
          </w:tcPr>
          <w:p w:rsidR="004C5CAE" w:rsidRPr="00751EFF" w14:paraId="5C135314" w14:textId="77777777">
            <w:pPr>
              <w:jc w:val="center"/>
              <w:rPr>
                <w:rFonts w:ascii="Times New Roman" w:hAnsi="Times New Roman"/>
                <w:color w:val="000000"/>
                <w:sz w:val="20"/>
                <w:szCs w:val="20"/>
              </w:rPr>
            </w:pPr>
            <w:r w:rsidRPr="00751EFF">
              <w:rPr>
                <w:rFonts w:ascii="Times New Roman" w:hAnsi="Times New Roman"/>
                <w:color w:val="000000"/>
                <w:sz w:val="20"/>
                <w:szCs w:val="20"/>
              </w:rPr>
              <w:t>B</w:t>
            </w:r>
          </w:p>
        </w:tc>
        <w:tc>
          <w:tcPr>
            <w:tcW w:w="1170" w:type="dxa"/>
            <w:shd w:val="clear" w:color="auto" w:fill="F2F2F2"/>
            <w:noWrap/>
            <w:vAlign w:val="center"/>
            <w:hideMark/>
          </w:tcPr>
          <w:p w:rsidR="004C5CAE" w:rsidRPr="00751EFF" w14:paraId="6C670280" w14:textId="77777777">
            <w:pPr>
              <w:jc w:val="center"/>
              <w:rPr>
                <w:rFonts w:ascii="Times New Roman" w:hAnsi="Times New Roman"/>
                <w:color w:val="000000"/>
                <w:sz w:val="20"/>
                <w:szCs w:val="20"/>
              </w:rPr>
            </w:pPr>
            <w:r w:rsidRPr="00751EFF">
              <w:rPr>
                <w:rFonts w:ascii="Times New Roman" w:hAnsi="Times New Roman"/>
                <w:color w:val="000000"/>
                <w:sz w:val="20"/>
                <w:szCs w:val="20"/>
              </w:rPr>
              <w:t>C = A x B</w:t>
            </w:r>
          </w:p>
        </w:tc>
        <w:tc>
          <w:tcPr>
            <w:tcW w:w="1057" w:type="dxa"/>
            <w:shd w:val="clear" w:color="auto" w:fill="F2F2F2"/>
            <w:noWrap/>
            <w:vAlign w:val="center"/>
            <w:hideMark/>
          </w:tcPr>
          <w:p w:rsidR="004C5CAE" w:rsidRPr="00751EFF" w14:paraId="46D7D958" w14:textId="77777777">
            <w:pPr>
              <w:jc w:val="center"/>
              <w:rPr>
                <w:rFonts w:ascii="Times New Roman" w:hAnsi="Times New Roman"/>
                <w:color w:val="000000"/>
                <w:sz w:val="20"/>
                <w:szCs w:val="20"/>
              </w:rPr>
            </w:pPr>
            <w:r w:rsidRPr="00751EFF">
              <w:rPr>
                <w:rFonts w:ascii="Times New Roman" w:hAnsi="Times New Roman"/>
                <w:color w:val="000000"/>
                <w:sz w:val="20"/>
                <w:szCs w:val="20"/>
              </w:rPr>
              <w:t>D</w:t>
            </w:r>
          </w:p>
        </w:tc>
        <w:tc>
          <w:tcPr>
            <w:tcW w:w="1080" w:type="dxa"/>
            <w:shd w:val="clear" w:color="auto" w:fill="F2F2F2"/>
            <w:noWrap/>
            <w:vAlign w:val="center"/>
            <w:hideMark/>
          </w:tcPr>
          <w:p w:rsidR="004C5CAE" w:rsidRPr="00751EFF" w14:paraId="61B9CDB9" w14:textId="77777777">
            <w:pPr>
              <w:jc w:val="center"/>
              <w:rPr>
                <w:rFonts w:ascii="Times New Roman" w:hAnsi="Times New Roman"/>
                <w:color w:val="000000"/>
                <w:sz w:val="20"/>
                <w:szCs w:val="20"/>
              </w:rPr>
            </w:pPr>
            <w:r w:rsidRPr="00751EFF">
              <w:rPr>
                <w:rFonts w:ascii="Times New Roman" w:hAnsi="Times New Roman"/>
                <w:color w:val="000000"/>
                <w:sz w:val="20"/>
                <w:szCs w:val="20"/>
              </w:rPr>
              <w:t>E = C x D</w:t>
            </w:r>
          </w:p>
        </w:tc>
        <w:tc>
          <w:tcPr>
            <w:tcW w:w="828" w:type="dxa"/>
            <w:shd w:val="clear" w:color="auto" w:fill="F2F2F2"/>
            <w:noWrap/>
            <w:vAlign w:val="center"/>
            <w:hideMark/>
          </w:tcPr>
          <w:p w:rsidR="004C5CAE" w:rsidRPr="00751EFF" w14:paraId="30161A5C" w14:textId="77777777">
            <w:pPr>
              <w:jc w:val="center"/>
              <w:rPr>
                <w:rFonts w:ascii="Times New Roman" w:hAnsi="Times New Roman"/>
                <w:color w:val="000000"/>
                <w:sz w:val="20"/>
                <w:szCs w:val="20"/>
              </w:rPr>
            </w:pPr>
            <w:r w:rsidRPr="00751EFF">
              <w:rPr>
                <w:rFonts w:ascii="Times New Roman" w:hAnsi="Times New Roman"/>
                <w:color w:val="000000"/>
                <w:sz w:val="20"/>
                <w:szCs w:val="20"/>
              </w:rPr>
              <w:t xml:space="preserve">F </w:t>
            </w:r>
          </w:p>
        </w:tc>
        <w:tc>
          <w:tcPr>
            <w:tcW w:w="1242" w:type="dxa"/>
            <w:shd w:val="clear" w:color="auto" w:fill="F2F2F2"/>
            <w:noWrap/>
            <w:vAlign w:val="center"/>
            <w:hideMark/>
          </w:tcPr>
          <w:p w:rsidR="004C5CAE" w:rsidRPr="00751EFF" w14:paraId="5AFE0154" w14:textId="77777777">
            <w:pPr>
              <w:jc w:val="center"/>
              <w:rPr>
                <w:rFonts w:ascii="Times New Roman" w:hAnsi="Times New Roman"/>
                <w:color w:val="000000"/>
                <w:sz w:val="20"/>
                <w:szCs w:val="20"/>
              </w:rPr>
            </w:pPr>
            <w:r w:rsidRPr="00751EFF">
              <w:rPr>
                <w:rFonts w:ascii="Times New Roman" w:hAnsi="Times New Roman"/>
                <w:color w:val="000000"/>
                <w:sz w:val="20"/>
                <w:szCs w:val="20"/>
              </w:rPr>
              <w:t>G = E x F</w:t>
            </w:r>
          </w:p>
        </w:tc>
      </w:tr>
      <w:tr w14:paraId="3990E202" w14:textId="77777777" w:rsidTr="003F4067">
        <w:tblPrEx>
          <w:tblW w:w="10777" w:type="dxa"/>
          <w:tblInd w:w="-635" w:type="dxa"/>
          <w:tblLayout w:type="fixed"/>
          <w:tblLook w:val="04A0"/>
        </w:tblPrEx>
        <w:trPr>
          <w:trHeight w:val="1582"/>
        </w:trPr>
        <w:tc>
          <w:tcPr>
            <w:tcW w:w="1260" w:type="dxa"/>
            <w:shd w:val="clear" w:color="auto" w:fill="D9D9D9"/>
            <w:vAlign w:val="center"/>
            <w:hideMark/>
          </w:tcPr>
          <w:p w:rsidR="004C5CAE" w:rsidRPr="005C7118" w14:paraId="73D8AE8F"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Type of Respondent</w:t>
            </w:r>
          </w:p>
        </w:tc>
        <w:tc>
          <w:tcPr>
            <w:tcW w:w="1530" w:type="dxa"/>
            <w:shd w:val="clear" w:color="auto" w:fill="D9D9D9"/>
            <w:vAlign w:val="center"/>
            <w:hideMark/>
          </w:tcPr>
          <w:p w:rsidR="004C5CAE" w:rsidRPr="005C7118" w14:paraId="5AADA7F9"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Form Name / Form Number</w:t>
            </w:r>
          </w:p>
        </w:tc>
        <w:tc>
          <w:tcPr>
            <w:tcW w:w="1373" w:type="dxa"/>
            <w:shd w:val="clear" w:color="auto" w:fill="D9D9D9"/>
            <w:vAlign w:val="center"/>
            <w:hideMark/>
          </w:tcPr>
          <w:p w:rsidR="004C5CAE" w:rsidRPr="005C7118" w14:paraId="5311D765" w14:textId="7EB2757C">
            <w:pPr>
              <w:jc w:val="center"/>
              <w:rPr>
                <w:rFonts w:ascii="Times New Roman" w:hAnsi="Times New Roman"/>
                <w:b/>
                <w:bCs/>
                <w:color w:val="000000"/>
                <w:sz w:val="20"/>
                <w:szCs w:val="20"/>
              </w:rPr>
            </w:pPr>
            <w:r>
              <w:rPr>
                <w:rFonts w:ascii="Times New Roman" w:hAnsi="Times New Roman"/>
                <w:b/>
                <w:bCs/>
                <w:color w:val="000000"/>
                <w:sz w:val="20"/>
                <w:szCs w:val="20"/>
              </w:rPr>
              <w:t>#</w:t>
            </w:r>
            <w:r w:rsidRPr="005C7118" w:rsidR="00D871A7">
              <w:rPr>
                <w:rFonts w:ascii="Times New Roman" w:hAnsi="Times New Roman"/>
                <w:b/>
                <w:bCs/>
                <w:color w:val="000000"/>
                <w:sz w:val="20"/>
                <w:szCs w:val="20"/>
              </w:rPr>
              <w:t xml:space="preserve"> of Respondents</w:t>
            </w:r>
            <w:r>
              <w:rPr>
                <w:rFonts w:ascii="Times New Roman" w:hAnsi="Times New Roman"/>
                <w:b/>
                <w:bCs/>
                <w:color w:val="000000"/>
                <w:sz w:val="20"/>
                <w:szCs w:val="20"/>
              </w:rPr>
              <w:t xml:space="preserve"> (annual)</w:t>
            </w:r>
          </w:p>
        </w:tc>
        <w:tc>
          <w:tcPr>
            <w:tcW w:w="1237" w:type="dxa"/>
            <w:shd w:val="clear" w:color="auto" w:fill="D9D9D9"/>
            <w:vAlign w:val="center"/>
            <w:hideMark/>
          </w:tcPr>
          <w:p w:rsidR="004C5CAE" w:rsidRPr="005C7118" w14:paraId="6E8112A8" w14:textId="0E1F1DAA">
            <w:pPr>
              <w:jc w:val="center"/>
              <w:rPr>
                <w:rFonts w:ascii="Times New Roman" w:hAnsi="Times New Roman"/>
                <w:b/>
                <w:bCs/>
                <w:color w:val="000000"/>
                <w:sz w:val="20"/>
                <w:szCs w:val="20"/>
              </w:rPr>
            </w:pPr>
            <w:r>
              <w:rPr>
                <w:rFonts w:ascii="Times New Roman" w:hAnsi="Times New Roman"/>
                <w:b/>
                <w:bCs/>
                <w:color w:val="000000"/>
                <w:sz w:val="20"/>
                <w:szCs w:val="20"/>
              </w:rPr>
              <w:t>#</w:t>
            </w:r>
            <w:r w:rsidRPr="005C7118" w:rsidR="00D871A7">
              <w:rPr>
                <w:rFonts w:ascii="Times New Roman" w:hAnsi="Times New Roman"/>
                <w:b/>
                <w:bCs/>
                <w:color w:val="000000"/>
                <w:sz w:val="20"/>
                <w:szCs w:val="20"/>
              </w:rPr>
              <w:t xml:space="preserve"> of Responses per Respondent</w:t>
            </w:r>
          </w:p>
        </w:tc>
        <w:tc>
          <w:tcPr>
            <w:tcW w:w="1170" w:type="dxa"/>
            <w:shd w:val="clear" w:color="auto" w:fill="D9D9D9"/>
            <w:vAlign w:val="center"/>
            <w:hideMark/>
          </w:tcPr>
          <w:p w:rsidR="004C5CAE" w:rsidRPr="005C7118" w14:paraId="68B5B67B"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Total Number of Responses</w:t>
            </w:r>
          </w:p>
        </w:tc>
        <w:tc>
          <w:tcPr>
            <w:tcW w:w="1057" w:type="dxa"/>
            <w:shd w:val="clear" w:color="auto" w:fill="D9D9D9"/>
            <w:vAlign w:val="center"/>
            <w:hideMark/>
          </w:tcPr>
          <w:p w:rsidR="004C5CAE" w:rsidRPr="005C7118" w14:paraId="1E268BD7"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Avg. Burden per Response (in hours)</w:t>
            </w:r>
          </w:p>
        </w:tc>
        <w:tc>
          <w:tcPr>
            <w:tcW w:w="1080" w:type="dxa"/>
            <w:shd w:val="clear" w:color="auto" w:fill="D9D9D9"/>
            <w:vAlign w:val="center"/>
            <w:hideMark/>
          </w:tcPr>
          <w:p w:rsidR="004C5CAE" w:rsidRPr="005C7118" w14:paraId="47CF73F2"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Total Annual Burden (in hours)</w:t>
            </w:r>
          </w:p>
        </w:tc>
        <w:tc>
          <w:tcPr>
            <w:tcW w:w="828" w:type="dxa"/>
            <w:shd w:val="clear" w:color="auto" w:fill="D9D9D9"/>
            <w:vAlign w:val="center"/>
            <w:hideMark/>
          </w:tcPr>
          <w:p w:rsidR="004C5CAE" w:rsidRPr="005C7118" w14:paraId="7C9FF7A2"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Avg. Hourly Wage Rate</w:t>
            </w:r>
          </w:p>
        </w:tc>
        <w:tc>
          <w:tcPr>
            <w:tcW w:w="1242" w:type="dxa"/>
            <w:shd w:val="clear" w:color="auto" w:fill="D9D9D9"/>
            <w:vAlign w:val="center"/>
            <w:hideMark/>
          </w:tcPr>
          <w:p w:rsidR="004C5CAE" w:rsidRPr="005C7118" w14:paraId="1FEBF133"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Total Annual Respondent Cost</w:t>
            </w:r>
          </w:p>
        </w:tc>
      </w:tr>
      <w:tr w14:paraId="5A6985E8" w14:textId="77777777" w:rsidTr="003F4067">
        <w:tblPrEx>
          <w:tblW w:w="10777" w:type="dxa"/>
          <w:tblInd w:w="-635" w:type="dxa"/>
          <w:tblLayout w:type="fixed"/>
          <w:tblLook w:val="04A0"/>
        </w:tblPrEx>
        <w:trPr>
          <w:trHeight w:val="1187"/>
        </w:trPr>
        <w:tc>
          <w:tcPr>
            <w:tcW w:w="1260" w:type="dxa"/>
            <w:vAlign w:val="center"/>
            <w:hideMark/>
          </w:tcPr>
          <w:p w:rsidR="004C5CAE" w:rsidRPr="005C7118" w14:paraId="063B2E36" w14:textId="77777777">
            <w:pPr>
              <w:jc w:val="center"/>
              <w:rPr>
                <w:rFonts w:ascii="Times New Roman" w:hAnsi="Times New Roman"/>
                <w:color w:val="000000"/>
                <w:sz w:val="20"/>
                <w:szCs w:val="20"/>
              </w:rPr>
            </w:pPr>
            <w:r w:rsidRPr="005C7118">
              <w:rPr>
                <w:rFonts w:ascii="Times New Roman" w:hAnsi="Times New Roman"/>
                <w:color w:val="000000"/>
                <w:sz w:val="20"/>
                <w:szCs w:val="20"/>
              </w:rPr>
              <w:t>Individuals or Households</w:t>
            </w:r>
          </w:p>
        </w:tc>
        <w:tc>
          <w:tcPr>
            <w:tcW w:w="1530" w:type="dxa"/>
            <w:vAlign w:val="center"/>
            <w:hideMark/>
          </w:tcPr>
          <w:p w:rsidR="004C5CAE" w:rsidRPr="005C7118" w:rsidP="001D7F04" w14:paraId="27688C09" w14:textId="77777777">
            <w:pPr>
              <w:jc w:val="center"/>
              <w:rPr>
                <w:rFonts w:ascii="Times New Roman" w:hAnsi="Times New Roman"/>
                <w:color w:val="000000"/>
                <w:sz w:val="20"/>
                <w:szCs w:val="20"/>
              </w:rPr>
            </w:pPr>
            <w:r w:rsidRPr="005C7118">
              <w:rPr>
                <w:rFonts w:ascii="Times New Roman" w:hAnsi="Times New Roman"/>
                <w:color w:val="000000"/>
                <w:sz w:val="20"/>
                <w:szCs w:val="20"/>
              </w:rPr>
              <w:t>Immigrant Petition by Standalone Investor/I-526</w:t>
            </w:r>
          </w:p>
        </w:tc>
        <w:tc>
          <w:tcPr>
            <w:tcW w:w="1373" w:type="dxa"/>
            <w:vAlign w:val="center"/>
            <w:hideMark/>
          </w:tcPr>
          <w:p w:rsidR="004C5CAE" w:rsidRPr="005C7118" w14:paraId="70D0F482" w14:textId="77777777">
            <w:pPr>
              <w:jc w:val="center"/>
              <w:rPr>
                <w:rFonts w:ascii="Times New Roman" w:hAnsi="Times New Roman"/>
                <w:color w:val="000000"/>
                <w:sz w:val="20"/>
                <w:szCs w:val="20"/>
              </w:rPr>
            </w:pPr>
            <w:r w:rsidRPr="005C7118">
              <w:rPr>
                <w:rFonts w:ascii="Times New Roman" w:hAnsi="Times New Roman"/>
                <w:color w:val="000000"/>
                <w:sz w:val="20"/>
                <w:szCs w:val="20"/>
              </w:rPr>
              <w:t>504</w:t>
            </w:r>
          </w:p>
        </w:tc>
        <w:tc>
          <w:tcPr>
            <w:tcW w:w="1237" w:type="dxa"/>
            <w:vAlign w:val="center"/>
            <w:hideMark/>
          </w:tcPr>
          <w:p w:rsidR="004C5CAE" w:rsidRPr="005C7118" w14:paraId="1B4104C2" w14:textId="77777777">
            <w:pPr>
              <w:jc w:val="center"/>
              <w:rPr>
                <w:rFonts w:ascii="Times New Roman" w:hAnsi="Times New Roman"/>
                <w:color w:val="000000"/>
                <w:sz w:val="20"/>
                <w:szCs w:val="20"/>
              </w:rPr>
            </w:pPr>
            <w:r w:rsidRPr="005C7118">
              <w:rPr>
                <w:rFonts w:ascii="Times New Roman" w:hAnsi="Times New Roman"/>
                <w:color w:val="000000"/>
                <w:sz w:val="20"/>
                <w:szCs w:val="20"/>
              </w:rPr>
              <w:t>1</w:t>
            </w:r>
          </w:p>
        </w:tc>
        <w:tc>
          <w:tcPr>
            <w:tcW w:w="1170" w:type="dxa"/>
            <w:vAlign w:val="center"/>
            <w:hideMark/>
          </w:tcPr>
          <w:p w:rsidR="004C5CAE" w:rsidRPr="005C7118" w14:paraId="28603EC0" w14:textId="77777777">
            <w:pPr>
              <w:jc w:val="center"/>
              <w:rPr>
                <w:rFonts w:ascii="Times New Roman" w:hAnsi="Times New Roman"/>
                <w:color w:val="000000"/>
                <w:sz w:val="20"/>
                <w:szCs w:val="20"/>
              </w:rPr>
            </w:pPr>
            <w:r w:rsidRPr="005C7118">
              <w:rPr>
                <w:rFonts w:ascii="Times New Roman" w:hAnsi="Times New Roman"/>
                <w:color w:val="000000"/>
                <w:sz w:val="20"/>
                <w:szCs w:val="20"/>
              </w:rPr>
              <w:t>504</w:t>
            </w:r>
          </w:p>
        </w:tc>
        <w:tc>
          <w:tcPr>
            <w:tcW w:w="1057" w:type="dxa"/>
            <w:vAlign w:val="center"/>
            <w:hideMark/>
          </w:tcPr>
          <w:p w:rsidR="004C5CAE" w:rsidRPr="005C7118" w14:paraId="0F540F0A" w14:textId="0A12F152">
            <w:pPr>
              <w:jc w:val="center"/>
              <w:rPr>
                <w:rFonts w:ascii="Times New Roman" w:hAnsi="Times New Roman"/>
                <w:color w:val="000000"/>
                <w:sz w:val="20"/>
                <w:szCs w:val="20"/>
              </w:rPr>
            </w:pPr>
            <w:r>
              <w:rPr>
                <w:rFonts w:ascii="Times New Roman" w:hAnsi="Times New Roman"/>
                <w:color w:val="000000"/>
                <w:sz w:val="20"/>
                <w:szCs w:val="20"/>
              </w:rPr>
              <w:t>2.40</w:t>
            </w:r>
          </w:p>
        </w:tc>
        <w:tc>
          <w:tcPr>
            <w:tcW w:w="1080" w:type="dxa"/>
            <w:vAlign w:val="center"/>
            <w:hideMark/>
          </w:tcPr>
          <w:p w:rsidR="004C5CAE" w:rsidRPr="005C7118" w14:paraId="26D1AA75" w14:textId="6CE33B7C">
            <w:pPr>
              <w:jc w:val="center"/>
              <w:rPr>
                <w:rFonts w:ascii="Times New Roman" w:hAnsi="Times New Roman"/>
                <w:color w:val="000000"/>
                <w:sz w:val="20"/>
                <w:szCs w:val="20"/>
              </w:rPr>
            </w:pPr>
            <w:r>
              <w:rPr>
                <w:rFonts w:ascii="Times New Roman" w:hAnsi="Times New Roman"/>
                <w:color w:val="000000"/>
                <w:sz w:val="20"/>
                <w:szCs w:val="20"/>
              </w:rPr>
              <w:t>1,210</w:t>
            </w:r>
          </w:p>
        </w:tc>
        <w:tc>
          <w:tcPr>
            <w:tcW w:w="828" w:type="dxa"/>
            <w:vAlign w:val="center"/>
            <w:hideMark/>
          </w:tcPr>
          <w:p w:rsidR="004C5CAE" w:rsidRPr="005C7118" w14:paraId="54850A58" w14:textId="37A87FC3">
            <w:pPr>
              <w:jc w:val="center"/>
              <w:rPr>
                <w:rFonts w:ascii="Times New Roman" w:hAnsi="Times New Roman"/>
                <w:color w:val="000000"/>
                <w:sz w:val="20"/>
                <w:szCs w:val="20"/>
              </w:rPr>
            </w:pPr>
            <w:r w:rsidRPr="005C7118">
              <w:rPr>
                <w:rFonts w:ascii="Times New Roman" w:hAnsi="Times New Roman"/>
                <w:color w:val="000000"/>
                <w:sz w:val="20"/>
                <w:szCs w:val="20"/>
              </w:rPr>
              <w:t>$</w:t>
            </w:r>
            <w:r w:rsidRPr="005C7118" w:rsidR="00D27DB0">
              <w:rPr>
                <w:rFonts w:ascii="Times New Roman" w:hAnsi="Times New Roman"/>
                <w:color w:val="000000"/>
                <w:sz w:val="20"/>
                <w:szCs w:val="20"/>
              </w:rPr>
              <w:t>4</w:t>
            </w:r>
            <w:r w:rsidR="00A93BAE">
              <w:rPr>
                <w:rFonts w:ascii="Times New Roman" w:hAnsi="Times New Roman"/>
                <w:color w:val="000000"/>
                <w:sz w:val="20"/>
                <w:szCs w:val="20"/>
              </w:rPr>
              <w:t>3.45</w:t>
            </w:r>
          </w:p>
        </w:tc>
        <w:tc>
          <w:tcPr>
            <w:tcW w:w="1242" w:type="dxa"/>
            <w:vAlign w:val="center"/>
            <w:hideMark/>
          </w:tcPr>
          <w:p w:rsidR="004C5CAE" w:rsidRPr="005C7118" w14:paraId="0EEAA285" w14:textId="52ACB39C">
            <w:pPr>
              <w:jc w:val="center"/>
              <w:rPr>
                <w:rFonts w:ascii="Times New Roman" w:hAnsi="Times New Roman"/>
                <w:color w:val="000000"/>
                <w:sz w:val="20"/>
                <w:szCs w:val="20"/>
              </w:rPr>
            </w:pPr>
            <w:r w:rsidRPr="005C7118">
              <w:rPr>
                <w:rFonts w:ascii="Times New Roman" w:hAnsi="Times New Roman"/>
                <w:color w:val="000000"/>
                <w:sz w:val="20"/>
                <w:szCs w:val="20"/>
              </w:rPr>
              <w:t>$</w:t>
            </w:r>
            <w:r w:rsidR="006D7ED9">
              <w:rPr>
                <w:rFonts w:ascii="Times New Roman" w:hAnsi="Times New Roman"/>
                <w:color w:val="000000"/>
                <w:sz w:val="20"/>
                <w:szCs w:val="20"/>
              </w:rPr>
              <w:t>52,557</w:t>
            </w:r>
          </w:p>
        </w:tc>
      </w:tr>
      <w:tr w14:paraId="5C04B1ED" w14:textId="77777777" w:rsidTr="0002369B">
        <w:tblPrEx>
          <w:tblW w:w="10777" w:type="dxa"/>
          <w:tblInd w:w="-635" w:type="dxa"/>
          <w:tblLayout w:type="fixed"/>
          <w:tblLook w:val="04A0"/>
        </w:tblPrEx>
        <w:trPr>
          <w:trHeight w:val="1151"/>
        </w:trPr>
        <w:tc>
          <w:tcPr>
            <w:tcW w:w="1260" w:type="dxa"/>
            <w:vAlign w:val="center"/>
            <w:hideMark/>
          </w:tcPr>
          <w:p w:rsidR="004C5CAE" w:rsidRPr="005C7118" w14:paraId="1D42FAF6" w14:textId="77777777">
            <w:pPr>
              <w:jc w:val="center"/>
              <w:rPr>
                <w:rFonts w:ascii="Times New Roman" w:hAnsi="Times New Roman"/>
                <w:color w:val="000000"/>
                <w:sz w:val="20"/>
                <w:szCs w:val="20"/>
              </w:rPr>
            </w:pPr>
            <w:r w:rsidRPr="005C7118">
              <w:rPr>
                <w:rFonts w:ascii="Times New Roman" w:hAnsi="Times New Roman"/>
                <w:color w:val="000000"/>
                <w:sz w:val="20"/>
                <w:szCs w:val="20"/>
              </w:rPr>
              <w:t>Individuals or Households</w:t>
            </w:r>
          </w:p>
        </w:tc>
        <w:tc>
          <w:tcPr>
            <w:tcW w:w="1530" w:type="dxa"/>
            <w:vAlign w:val="center"/>
            <w:hideMark/>
          </w:tcPr>
          <w:p w:rsidR="004C5CAE" w:rsidRPr="005C7118" w:rsidP="001D7F04" w14:paraId="2DA27580" w14:textId="057C0B1D">
            <w:pPr>
              <w:jc w:val="center"/>
              <w:rPr>
                <w:rFonts w:ascii="Times New Roman" w:hAnsi="Times New Roman"/>
                <w:color w:val="000000"/>
                <w:sz w:val="20"/>
                <w:szCs w:val="20"/>
              </w:rPr>
            </w:pPr>
            <w:r w:rsidRPr="005C7118">
              <w:rPr>
                <w:rFonts w:ascii="Times New Roman" w:hAnsi="Times New Roman"/>
                <w:color w:val="000000"/>
                <w:sz w:val="20"/>
                <w:szCs w:val="20"/>
              </w:rPr>
              <w:t>Immigrant Petition by Regional Center Investor/I-526E</w:t>
            </w:r>
          </w:p>
        </w:tc>
        <w:tc>
          <w:tcPr>
            <w:tcW w:w="1373" w:type="dxa"/>
            <w:vAlign w:val="center"/>
            <w:hideMark/>
          </w:tcPr>
          <w:p w:rsidR="004C5CAE" w:rsidRPr="005C7118" w14:paraId="4C8289F0" w14:textId="3757E21A">
            <w:pPr>
              <w:jc w:val="center"/>
              <w:rPr>
                <w:rFonts w:ascii="Times New Roman" w:hAnsi="Times New Roman"/>
                <w:color w:val="000000"/>
                <w:sz w:val="20"/>
                <w:szCs w:val="20"/>
              </w:rPr>
            </w:pPr>
            <w:r>
              <w:rPr>
                <w:rFonts w:ascii="Times New Roman" w:hAnsi="Times New Roman"/>
                <w:color w:val="000000"/>
                <w:sz w:val="20"/>
                <w:szCs w:val="20"/>
              </w:rPr>
              <w:t>4,000</w:t>
            </w:r>
          </w:p>
        </w:tc>
        <w:tc>
          <w:tcPr>
            <w:tcW w:w="1237" w:type="dxa"/>
            <w:vAlign w:val="center"/>
            <w:hideMark/>
          </w:tcPr>
          <w:p w:rsidR="004C5CAE" w:rsidRPr="005C7118" w14:paraId="46F29F3E" w14:textId="77777777">
            <w:pPr>
              <w:jc w:val="center"/>
              <w:rPr>
                <w:rFonts w:ascii="Times New Roman" w:hAnsi="Times New Roman"/>
                <w:color w:val="000000"/>
                <w:sz w:val="20"/>
                <w:szCs w:val="20"/>
              </w:rPr>
            </w:pPr>
            <w:r w:rsidRPr="005C7118">
              <w:rPr>
                <w:rFonts w:ascii="Times New Roman" w:hAnsi="Times New Roman"/>
                <w:color w:val="000000"/>
                <w:sz w:val="20"/>
                <w:szCs w:val="20"/>
              </w:rPr>
              <w:t>1</w:t>
            </w:r>
          </w:p>
        </w:tc>
        <w:tc>
          <w:tcPr>
            <w:tcW w:w="1170" w:type="dxa"/>
            <w:vAlign w:val="center"/>
            <w:hideMark/>
          </w:tcPr>
          <w:p w:rsidR="004C5CAE" w:rsidRPr="005C7118" w14:paraId="64D3EC4E" w14:textId="359710EE">
            <w:pPr>
              <w:jc w:val="center"/>
              <w:rPr>
                <w:rFonts w:ascii="Times New Roman" w:hAnsi="Times New Roman"/>
                <w:color w:val="000000"/>
                <w:sz w:val="20"/>
                <w:szCs w:val="20"/>
              </w:rPr>
            </w:pPr>
            <w:r>
              <w:rPr>
                <w:rFonts w:ascii="Times New Roman" w:hAnsi="Times New Roman"/>
                <w:color w:val="000000"/>
                <w:sz w:val="20"/>
                <w:szCs w:val="20"/>
              </w:rPr>
              <w:t>4,000</w:t>
            </w:r>
          </w:p>
        </w:tc>
        <w:tc>
          <w:tcPr>
            <w:tcW w:w="1057" w:type="dxa"/>
            <w:vAlign w:val="center"/>
            <w:hideMark/>
          </w:tcPr>
          <w:p w:rsidR="004C5CAE" w:rsidRPr="005C7118" w14:paraId="311D63EC" w14:textId="48BC381F">
            <w:pPr>
              <w:jc w:val="center"/>
              <w:rPr>
                <w:rFonts w:ascii="Times New Roman" w:hAnsi="Times New Roman"/>
                <w:color w:val="000000"/>
                <w:sz w:val="20"/>
                <w:szCs w:val="20"/>
              </w:rPr>
            </w:pPr>
            <w:r>
              <w:rPr>
                <w:rFonts w:ascii="Times New Roman" w:hAnsi="Times New Roman"/>
                <w:color w:val="000000"/>
                <w:sz w:val="20"/>
                <w:szCs w:val="20"/>
              </w:rPr>
              <w:t>2.27</w:t>
            </w:r>
          </w:p>
        </w:tc>
        <w:tc>
          <w:tcPr>
            <w:tcW w:w="1080" w:type="dxa"/>
            <w:vAlign w:val="center"/>
            <w:hideMark/>
          </w:tcPr>
          <w:p w:rsidR="004C5CAE" w:rsidRPr="005C7118" w14:paraId="4F8F2AAD" w14:textId="2DB83586">
            <w:pPr>
              <w:jc w:val="center"/>
              <w:rPr>
                <w:rFonts w:ascii="Times New Roman" w:hAnsi="Times New Roman"/>
                <w:color w:val="000000"/>
                <w:sz w:val="20"/>
                <w:szCs w:val="20"/>
              </w:rPr>
            </w:pPr>
            <w:r>
              <w:rPr>
                <w:rFonts w:ascii="Times New Roman" w:hAnsi="Times New Roman"/>
                <w:color w:val="000000"/>
                <w:sz w:val="20"/>
                <w:szCs w:val="20"/>
              </w:rPr>
              <w:t>9,080</w:t>
            </w:r>
          </w:p>
        </w:tc>
        <w:tc>
          <w:tcPr>
            <w:tcW w:w="828" w:type="dxa"/>
            <w:vAlign w:val="center"/>
            <w:hideMark/>
          </w:tcPr>
          <w:p w:rsidR="004C5CAE" w:rsidRPr="005C7118" w14:paraId="426515CD" w14:textId="3B597D53">
            <w:pPr>
              <w:jc w:val="center"/>
              <w:rPr>
                <w:rFonts w:ascii="Times New Roman" w:hAnsi="Times New Roman"/>
                <w:color w:val="000000"/>
                <w:sz w:val="20"/>
                <w:szCs w:val="20"/>
              </w:rPr>
            </w:pPr>
            <w:r w:rsidRPr="005C7118">
              <w:rPr>
                <w:rFonts w:ascii="Times New Roman" w:hAnsi="Times New Roman"/>
                <w:color w:val="000000"/>
                <w:sz w:val="20"/>
                <w:szCs w:val="20"/>
              </w:rPr>
              <w:t>$</w:t>
            </w:r>
            <w:r w:rsidR="00A93BAE">
              <w:rPr>
                <w:rFonts w:ascii="Times New Roman" w:hAnsi="Times New Roman"/>
                <w:color w:val="000000"/>
                <w:sz w:val="20"/>
                <w:szCs w:val="20"/>
              </w:rPr>
              <w:t>43.45</w:t>
            </w:r>
          </w:p>
        </w:tc>
        <w:tc>
          <w:tcPr>
            <w:tcW w:w="1242" w:type="dxa"/>
            <w:vAlign w:val="center"/>
            <w:hideMark/>
          </w:tcPr>
          <w:p w:rsidR="004C5CAE" w:rsidRPr="005C7118" w14:paraId="3B0222FA" w14:textId="15BB0B10">
            <w:pPr>
              <w:jc w:val="center"/>
              <w:rPr>
                <w:rFonts w:ascii="Times New Roman" w:hAnsi="Times New Roman"/>
                <w:color w:val="000000"/>
                <w:sz w:val="20"/>
                <w:szCs w:val="20"/>
              </w:rPr>
            </w:pPr>
            <w:r w:rsidRPr="005C7118">
              <w:rPr>
                <w:rFonts w:ascii="Times New Roman" w:hAnsi="Times New Roman"/>
                <w:color w:val="000000"/>
                <w:sz w:val="20"/>
                <w:szCs w:val="20"/>
              </w:rPr>
              <w:t>$</w:t>
            </w:r>
            <w:r w:rsidR="006D7ED9">
              <w:rPr>
                <w:rFonts w:ascii="Times New Roman" w:hAnsi="Times New Roman"/>
                <w:color w:val="000000"/>
                <w:sz w:val="20"/>
                <w:szCs w:val="20"/>
              </w:rPr>
              <w:t>394,526</w:t>
            </w:r>
            <w:r w:rsidRPr="005C7118">
              <w:rPr>
                <w:rFonts w:ascii="Times New Roman" w:hAnsi="Times New Roman"/>
                <w:color w:val="000000"/>
                <w:sz w:val="20"/>
                <w:szCs w:val="20"/>
              </w:rPr>
              <w:t xml:space="preserve"> </w:t>
            </w:r>
          </w:p>
        </w:tc>
      </w:tr>
      <w:tr w14:paraId="252031D9" w14:textId="77777777" w:rsidTr="0002369B">
        <w:tblPrEx>
          <w:tblW w:w="10777" w:type="dxa"/>
          <w:tblInd w:w="-635" w:type="dxa"/>
          <w:tblLayout w:type="fixed"/>
          <w:tblLook w:val="04A0"/>
        </w:tblPrEx>
        <w:trPr>
          <w:trHeight w:val="485"/>
        </w:trPr>
        <w:tc>
          <w:tcPr>
            <w:tcW w:w="1260" w:type="dxa"/>
            <w:shd w:val="clear" w:color="auto" w:fill="D9D9D9"/>
            <w:vAlign w:val="center"/>
            <w:hideMark/>
          </w:tcPr>
          <w:p w:rsidR="004C5CAE" w:rsidRPr="005C7118" w14:paraId="54AD3579" w14:textId="77777777">
            <w:pPr>
              <w:jc w:val="center"/>
              <w:rPr>
                <w:rFonts w:ascii="Times New Roman" w:hAnsi="Times New Roman"/>
                <w:b/>
                <w:bCs/>
                <w:color w:val="000000"/>
                <w:sz w:val="20"/>
                <w:szCs w:val="20"/>
              </w:rPr>
            </w:pPr>
            <w:r w:rsidRPr="005C7118">
              <w:rPr>
                <w:rFonts w:ascii="Times New Roman" w:hAnsi="Times New Roman"/>
                <w:b/>
                <w:bCs/>
                <w:color w:val="000000"/>
                <w:sz w:val="20"/>
                <w:szCs w:val="20"/>
              </w:rPr>
              <w:t>Total</w:t>
            </w:r>
          </w:p>
        </w:tc>
        <w:tc>
          <w:tcPr>
            <w:tcW w:w="1530" w:type="dxa"/>
            <w:shd w:val="clear" w:color="auto" w:fill="000000" w:themeFill="text1"/>
            <w:vAlign w:val="center"/>
            <w:hideMark/>
          </w:tcPr>
          <w:p w:rsidR="004C5CAE" w:rsidRPr="005C7118" w14:paraId="13E94FD5"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373" w:type="dxa"/>
            <w:shd w:val="clear" w:color="auto" w:fill="000000" w:themeFill="text1"/>
            <w:vAlign w:val="center"/>
            <w:hideMark/>
          </w:tcPr>
          <w:p w:rsidR="004C5CAE" w:rsidRPr="005C7118" w14:paraId="78A85A65"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237" w:type="dxa"/>
            <w:shd w:val="clear" w:color="auto" w:fill="000000" w:themeFill="text1"/>
            <w:vAlign w:val="center"/>
            <w:hideMark/>
          </w:tcPr>
          <w:p w:rsidR="004C5CAE" w:rsidRPr="005C7118" w14:paraId="6DA0C17C"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170" w:type="dxa"/>
            <w:shd w:val="clear" w:color="auto" w:fill="D9D9D9"/>
            <w:vAlign w:val="center"/>
            <w:hideMark/>
          </w:tcPr>
          <w:p w:rsidR="004C5CAE" w:rsidRPr="005C7118" w14:paraId="4B2BA85C" w14:textId="510CF6D3">
            <w:pPr>
              <w:jc w:val="center"/>
              <w:rPr>
                <w:rFonts w:ascii="Times New Roman" w:hAnsi="Times New Roman"/>
                <w:b/>
                <w:bCs/>
                <w:color w:val="000000"/>
                <w:sz w:val="20"/>
                <w:szCs w:val="20"/>
              </w:rPr>
            </w:pPr>
            <w:r w:rsidRPr="005C7118">
              <w:rPr>
                <w:rFonts w:ascii="Times New Roman" w:hAnsi="Times New Roman"/>
                <w:b/>
                <w:bCs/>
                <w:color w:val="000000"/>
                <w:sz w:val="20"/>
                <w:szCs w:val="20"/>
              </w:rPr>
              <w:t>4,</w:t>
            </w:r>
            <w:r w:rsidR="00E82584">
              <w:rPr>
                <w:rFonts w:ascii="Times New Roman" w:hAnsi="Times New Roman"/>
                <w:b/>
                <w:bCs/>
                <w:color w:val="000000"/>
                <w:sz w:val="20"/>
                <w:szCs w:val="20"/>
              </w:rPr>
              <w:t>504</w:t>
            </w:r>
          </w:p>
        </w:tc>
        <w:tc>
          <w:tcPr>
            <w:tcW w:w="1057" w:type="dxa"/>
            <w:shd w:val="clear" w:color="auto" w:fill="000000" w:themeFill="text1"/>
            <w:vAlign w:val="center"/>
            <w:hideMark/>
          </w:tcPr>
          <w:p w:rsidR="004C5CAE" w:rsidRPr="005C7118" w14:paraId="64E6A411"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080" w:type="dxa"/>
            <w:shd w:val="clear" w:color="auto" w:fill="D9D9D9"/>
            <w:vAlign w:val="center"/>
            <w:hideMark/>
          </w:tcPr>
          <w:p w:rsidR="004C5CAE" w:rsidRPr="005C7118" w14:paraId="7F31076C" w14:textId="1C7A01B9">
            <w:pPr>
              <w:jc w:val="center"/>
              <w:rPr>
                <w:rFonts w:ascii="Times New Roman" w:hAnsi="Times New Roman"/>
                <w:b/>
                <w:bCs/>
                <w:color w:val="000000"/>
                <w:sz w:val="20"/>
                <w:szCs w:val="20"/>
              </w:rPr>
            </w:pPr>
            <w:r>
              <w:rPr>
                <w:rFonts w:ascii="Times New Roman" w:hAnsi="Times New Roman"/>
                <w:b/>
                <w:bCs/>
                <w:color w:val="000000"/>
                <w:sz w:val="20"/>
                <w:szCs w:val="20"/>
              </w:rPr>
              <w:t>10,290</w:t>
            </w:r>
          </w:p>
        </w:tc>
        <w:tc>
          <w:tcPr>
            <w:tcW w:w="828" w:type="dxa"/>
            <w:shd w:val="clear" w:color="auto" w:fill="000000" w:themeFill="text1"/>
            <w:vAlign w:val="center"/>
            <w:hideMark/>
          </w:tcPr>
          <w:p w:rsidR="004C5CAE" w:rsidRPr="005C7118" w14:paraId="16F6C5FA" w14:textId="77777777">
            <w:pPr>
              <w:rPr>
                <w:rFonts w:ascii="Times New Roman" w:hAnsi="Times New Roman"/>
                <w:color w:val="000000"/>
                <w:sz w:val="20"/>
                <w:szCs w:val="20"/>
              </w:rPr>
            </w:pPr>
            <w:r w:rsidRPr="005C7118">
              <w:rPr>
                <w:rFonts w:ascii="Times New Roman" w:hAnsi="Times New Roman"/>
                <w:color w:val="000000"/>
                <w:sz w:val="20"/>
                <w:szCs w:val="20"/>
              </w:rPr>
              <w:t> </w:t>
            </w:r>
          </w:p>
        </w:tc>
        <w:tc>
          <w:tcPr>
            <w:tcW w:w="1242" w:type="dxa"/>
            <w:shd w:val="clear" w:color="auto" w:fill="D9D9D9"/>
            <w:vAlign w:val="center"/>
            <w:hideMark/>
          </w:tcPr>
          <w:p w:rsidR="004C5CAE" w:rsidRPr="005C7118" w14:paraId="1415D885" w14:textId="32F07063">
            <w:pPr>
              <w:jc w:val="center"/>
              <w:rPr>
                <w:rFonts w:ascii="Times New Roman" w:hAnsi="Times New Roman"/>
                <w:b/>
                <w:bCs/>
                <w:color w:val="000000"/>
                <w:sz w:val="20"/>
                <w:szCs w:val="20"/>
              </w:rPr>
            </w:pPr>
            <w:r w:rsidRPr="005C7118">
              <w:rPr>
                <w:rFonts w:ascii="Times New Roman" w:hAnsi="Times New Roman"/>
                <w:b/>
                <w:bCs/>
                <w:color w:val="000000"/>
                <w:sz w:val="20"/>
                <w:szCs w:val="20"/>
              </w:rPr>
              <w:t>$</w:t>
            </w:r>
            <w:r w:rsidR="008713F0">
              <w:rPr>
                <w:rFonts w:ascii="Times New Roman" w:hAnsi="Times New Roman"/>
                <w:b/>
                <w:bCs/>
                <w:color w:val="000000"/>
                <w:sz w:val="20"/>
                <w:szCs w:val="20"/>
              </w:rPr>
              <w:t>447,083</w:t>
            </w:r>
          </w:p>
        </w:tc>
      </w:tr>
    </w:tbl>
    <w:p w:rsidR="00111594" w:rsidRPr="00111594" w:rsidP="000F3B06" w14:paraId="23D1B05A" w14:textId="77777777">
      <w:pPr>
        <w:ind w:left="720"/>
        <w:jc w:val="both"/>
        <w:rPr>
          <w:rFonts w:ascii="Times New Roman" w:hAnsi="Times New Roman"/>
          <w:i/>
          <w:iCs/>
          <w:sz w:val="10"/>
          <w:szCs w:val="10"/>
        </w:rPr>
      </w:pPr>
      <w:bookmarkStart w:id="0" w:name="_Hlk39049463"/>
    </w:p>
    <w:p w:rsidR="000F3B06" w:rsidRPr="000F3B06" w:rsidP="000F3B06" w14:paraId="72B69FF9" w14:textId="74560A2F">
      <w:pPr>
        <w:ind w:left="720"/>
        <w:jc w:val="both"/>
        <w:rPr>
          <w:rFonts w:ascii="Times New Roman" w:hAnsi="Times New Roman"/>
          <w:sz w:val="20"/>
          <w:szCs w:val="20"/>
          <w:u w:val="single"/>
        </w:rPr>
      </w:pPr>
      <w:r w:rsidRPr="000F3B06">
        <w:rPr>
          <w:rFonts w:ascii="Times New Roman" w:hAnsi="Times New Roman"/>
          <w:i/>
          <w:iCs/>
          <w:sz w:val="20"/>
          <w:szCs w:val="20"/>
        </w:rPr>
        <w:t xml:space="preserve">*  The above Average Hourly Wage Rate is the </w:t>
      </w:r>
      <w:hyperlink r:id="rId9" w:history="1">
        <w:r w:rsidRPr="000F3B06">
          <w:rPr>
            <w:rStyle w:val="Hyperlink"/>
            <w:rFonts w:ascii="Times New Roman" w:hAnsi="Times New Roman"/>
            <w:i/>
            <w:iCs/>
            <w:sz w:val="20"/>
            <w:szCs w:val="20"/>
          </w:rPr>
          <w:t>May 2021 Bureau of Labor Statistics</w:t>
        </w:r>
      </w:hyperlink>
      <w:r w:rsidRPr="000F3B06">
        <w:rPr>
          <w:rFonts w:ascii="Times New Roman" w:hAnsi="Times New Roman"/>
          <w:i/>
          <w:iCs/>
          <w:sz w:val="20"/>
          <w:szCs w:val="20"/>
        </w:rPr>
        <w:t xml:space="preserve"> average wage for All Occupations $28.01 times the wage rate benefit multiplier of 1.46 (to account for benefits provided) equaling $40.89.  The selection of “All Occupations” was chosen because respondents to this collection could be expected from any occupation.</w:t>
      </w:r>
    </w:p>
    <w:bookmarkEnd w:id="0"/>
    <w:p w:rsidR="00080CE0" w:rsidP="006049A7" w14:paraId="3FEB5825" w14:textId="03632EFD">
      <w:pPr>
        <w:tabs>
          <w:tab w:val="left" w:pos="-1440"/>
        </w:tabs>
        <w:ind w:left="720" w:hanging="720"/>
        <w:jc w:val="both"/>
        <w:rPr>
          <w:rFonts w:ascii="Times New Roman" w:hAnsi="Times New Roman"/>
        </w:rPr>
      </w:pPr>
      <w:r>
        <w:rPr>
          <w:rFonts w:ascii="Times New Roman" w:hAnsi="Times New Roman"/>
        </w:rPr>
        <w:tab/>
      </w:r>
    </w:p>
    <w:p w:rsidR="00B742EE" w:rsidRPr="00B742EE" w:rsidP="006049A7" w14:paraId="0F0E46E0" w14:textId="56CF7122">
      <w:pPr>
        <w:tabs>
          <w:tab w:val="left" w:pos="-1440"/>
        </w:tabs>
        <w:ind w:left="720" w:hanging="720"/>
        <w:jc w:val="both"/>
        <w:rPr>
          <w:rFonts w:ascii="Times New Roman" w:hAnsi="Times New Roman"/>
          <w:i/>
          <w:iCs/>
          <w:sz w:val="20"/>
          <w:szCs w:val="20"/>
        </w:rPr>
      </w:pPr>
      <w:r>
        <w:rPr>
          <w:rFonts w:ascii="Times New Roman" w:hAnsi="Times New Roman"/>
        </w:rPr>
        <w:tab/>
      </w:r>
      <w:r w:rsidRPr="00B742EE">
        <w:rPr>
          <w:rFonts w:ascii="Times New Roman" w:hAnsi="Times New Roman"/>
          <w:i/>
          <w:iCs/>
          <w:sz w:val="20"/>
          <w:szCs w:val="20"/>
        </w:rPr>
        <w:t xml:space="preserve">The </w:t>
      </w:r>
      <w:r>
        <w:rPr>
          <w:rFonts w:ascii="Times New Roman" w:hAnsi="Times New Roman"/>
          <w:i/>
          <w:iCs/>
          <w:sz w:val="20"/>
          <w:szCs w:val="20"/>
        </w:rPr>
        <w:t xml:space="preserve">number of respondents for Form I-526E includes a nominal number of amendment filings that may be received.  </w:t>
      </w:r>
    </w:p>
    <w:p w:rsidR="00B742EE" w:rsidP="006049A7" w14:paraId="0BA7B2AE"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P="00914A5D" w14:paraId="0713E11D" w14:textId="619167C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2A0B4F" w:rsidP="002A0B4F" w14:paraId="0F637034" w14:textId="77777777">
      <w:pPr>
        <w:rPr>
          <w:rFonts w:ascii="Times New Roman" w:hAnsi="Times New Roman"/>
        </w:rPr>
      </w:pPr>
    </w:p>
    <w:p w:rsidR="002A0B4F" w:rsidRPr="002A0B4F" w:rsidP="002A0B4F" w14:paraId="1C4C6528" w14:textId="1BD3569F">
      <w:pPr>
        <w:ind w:left="720"/>
        <w:rPr>
          <w:rFonts w:ascii="Times New Roman" w:hAnsi="Times New Roman"/>
        </w:rPr>
      </w:pPr>
      <w:r w:rsidRPr="002A0B4F">
        <w:rPr>
          <w:rFonts w:ascii="Times New Roman" w:hAnsi="Times New Roman"/>
        </w:rPr>
        <w:t xml:space="preserve">There are no start-up, maintenance, and operating costs associated with this collection of information. </w:t>
      </w:r>
    </w:p>
    <w:p w:rsidR="002A0B4F" w:rsidRPr="002A0B4F" w:rsidP="002A0B4F" w14:paraId="39D166AE" w14:textId="77777777">
      <w:pPr>
        <w:rPr>
          <w:rFonts w:ascii="Times New Roman" w:hAnsi="Times New Roman"/>
          <w:iCs/>
        </w:rPr>
      </w:pPr>
    </w:p>
    <w:p w:rsidR="006D18F5" w:rsidRPr="00633E40" w:rsidP="00633E40" w14:paraId="7151F0B5" w14:textId="79BC5B4D">
      <w:pPr>
        <w:ind w:left="720"/>
        <w:rPr>
          <w:rFonts w:ascii="Times New Roman" w:hAnsi="Times New Roman"/>
          <w:iCs/>
        </w:rPr>
      </w:pPr>
      <w:r w:rsidRPr="002A0B4F">
        <w:rPr>
          <w:rFonts w:ascii="Times New Roman" w:hAnsi="Times New Roman"/>
          <w:iCs/>
        </w:rPr>
        <w:t>This information collection may impose some out-of-pocket costs on respondents in addition to the time burden for the form’s preparation</w:t>
      </w:r>
      <w:r w:rsidR="007E7B3A">
        <w:rPr>
          <w:rFonts w:ascii="Times New Roman" w:hAnsi="Times New Roman"/>
          <w:iCs/>
        </w:rPr>
        <w:t xml:space="preserve">. </w:t>
      </w:r>
      <w:r w:rsidRPr="000D6A0C" w:rsidR="005E17FD">
        <w:rPr>
          <w:rFonts w:ascii="Times New Roman" w:hAnsi="Times New Roman"/>
        </w:rPr>
        <w:t>Costs may include payments for document translation and preparation services, attorney and legal fees, postage, and costs associated with gathering documentation.</w:t>
      </w:r>
      <w:r w:rsidR="005E17FD">
        <w:rPr>
          <w:rFonts w:ascii="Times New Roman" w:hAnsi="Times New Roman"/>
        </w:rPr>
        <w:t xml:space="preserve">  </w:t>
      </w:r>
      <w:r w:rsidRPr="002A0B4F">
        <w:rPr>
          <w:rFonts w:ascii="Times New Roman" w:hAnsi="Times New Roman"/>
          <w:iCs/>
        </w:rPr>
        <w:t>USCIS estimates that the average cost for these activities is $1,100</w:t>
      </w:r>
      <w:r>
        <w:rPr>
          <w:rFonts w:ascii="Times New Roman" w:hAnsi="Times New Roman"/>
          <w:iCs/>
        </w:rPr>
        <w:t xml:space="preserve">.  </w:t>
      </w:r>
      <w:r w:rsidRPr="000D6A0C" w:rsidR="009C7030">
        <w:rPr>
          <w:rFonts w:ascii="Times New Roman" w:hAnsi="Times New Roman"/>
        </w:rPr>
        <w:t xml:space="preserve">The estimated out of pocket cost to respondents is </w:t>
      </w:r>
      <w:r w:rsidR="009C7030">
        <w:rPr>
          <w:rFonts w:ascii="Times New Roman" w:hAnsi="Times New Roman"/>
        </w:rPr>
        <w:t>calculated as follows:</w:t>
      </w:r>
      <w:r w:rsidRPr="006832AF" w:rsidR="009C7030">
        <w:rPr>
          <w:rFonts w:ascii="Times New Roman" w:hAnsi="Times New Roman"/>
          <w:color w:val="FF0000"/>
        </w:rPr>
        <w:t xml:space="preserve"> </w:t>
      </w:r>
      <w:bookmarkStart w:id="1" w:name="_Hlk209094722"/>
      <w:r w:rsidR="009C7030">
        <w:rPr>
          <w:rFonts w:ascii="Times New Roman" w:hAnsi="Times New Roman"/>
          <w:iCs/>
        </w:rPr>
        <w:t xml:space="preserve">4,504 </w:t>
      </w:r>
      <w:r w:rsidRPr="00151186" w:rsidR="009C7030">
        <w:rPr>
          <w:rFonts w:ascii="Times New Roman" w:hAnsi="Times New Roman"/>
          <w:color w:val="000000" w:themeColor="text1"/>
        </w:rPr>
        <w:t xml:space="preserve">annual </w:t>
      </w:r>
      <w:bookmarkEnd w:id="1"/>
      <w:r w:rsidRPr="000D6A0C" w:rsidR="009C7030">
        <w:rPr>
          <w:rFonts w:ascii="Times New Roman" w:hAnsi="Times New Roman"/>
        </w:rPr>
        <w:t>respondents</w:t>
      </w:r>
      <w:r w:rsidR="009C7030">
        <w:rPr>
          <w:rFonts w:ascii="Times New Roman" w:hAnsi="Times New Roman"/>
        </w:rPr>
        <w:t xml:space="preserve"> </w:t>
      </w:r>
      <w:r w:rsidRPr="000D6A0C" w:rsidR="009C7030">
        <w:rPr>
          <w:rFonts w:ascii="Times New Roman" w:hAnsi="Times New Roman"/>
        </w:rPr>
        <w:t>multiplied by the average cost per response of</w:t>
      </w:r>
      <w:r w:rsidR="009C7030">
        <w:rPr>
          <w:rFonts w:ascii="Times New Roman" w:hAnsi="Times New Roman"/>
        </w:rPr>
        <w:t xml:space="preserve"> </w:t>
      </w:r>
      <w:r w:rsidR="009C7030">
        <w:rPr>
          <w:rFonts w:ascii="Times New Roman" w:hAnsi="Times New Roman"/>
          <w:iCs/>
        </w:rPr>
        <w:t>$1,100</w:t>
      </w:r>
      <w:r w:rsidRPr="000D6A0C" w:rsidR="009C7030">
        <w:rPr>
          <w:rFonts w:ascii="Times New Roman" w:hAnsi="Times New Roman"/>
        </w:rPr>
        <w:t>, which equals</w:t>
      </w:r>
      <w:r w:rsidR="009C7030">
        <w:rPr>
          <w:rFonts w:ascii="Times New Roman" w:hAnsi="Times New Roman"/>
        </w:rPr>
        <w:t xml:space="preserve"> a total annual cost of</w:t>
      </w:r>
      <w:r w:rsidRPr="000D6A0C" w:rsidR="009C7030">
        <w:rPr>
          <w:rFonts w:ascii="Times New Roman" w:hAnsi="Times New Roman"/>
        </w:rPr>
        <w:t xml:space="preserve"> </w:t>
      </w:r>
      <w:r w:rsidRPr="000D6A0C" w:rsidR="009C7030">
        <w:rPr>
          <w:rFonts w:ascii="Times New Roman" w:hAnsi="Times New Roman"/>
          <w:b/>
        </w:rPr>
        <w:t>$</w:t>
      </w:r>
      <w:r w:rsidR="00210495">
        <w:rPr>
          <w:rFonts w:ascii="Times New Roman" w:hAnsi="Times New Roman"/>
          <w:b/>
          <w:bCs/>
        </w:rPr>
        <w:t>4,954,400</w:t>
      </w:r>
      <w:r w:rsidRPr="000D6A0C" w:rsidR="009C7030">
        <w:rPr>
          <w:rFonts w:ascii="Times New Roman" w:hAnsi="Times New Roman"/>
        </w:rPr>
        <w:t>.</w:t>
      </w:r>
    </w:p>
    <w:p w:rsidR="00633E40" w:rsidP="007A1EF0" w14:paraId="19F4885B" w14:textId="77777777">
      <w:pPr>
        <w:ind w:left="720"/>
        <w:rPr>
          <w:rFonts w:ascii="Times New Roman" w:hAnsi="Times New Roman"/>
        </w:rPr>
      </w:pPr>
    </w:p>
    <w:p w:rsidR="00FF4DFD" w:rsidRPr="008F59F2" w:rsidP="00FF4DFD" w14:paraId="1A61054B" w14:textId="0916E05F">
      <w:pPr>
        <w:pStyle w:val="NoSpacing"/>
        <w:ind w:left="720"/>
        <w:rPr>
          <w:rFonts w:ascii="Times New Roman" w:hAnsi="Times New Roman"/>
        </w:rPr>
      </w:pPr>
      <w:bookmarkStart w:id="2" w:name="_Hlk198712222"/>
      <w:r w:rsidRPr="008F59F2">
        <w:rPr>
          <w:rFonts w:ascii="Times New Roman" w:hAnsi="Times New Roman"/>
        </w:rPr>
        <w:t>For informational purposes, the filing fee</w:t>
      </w:r>
      <w:r w:rsidR="00B50D2D">
        <w:rPr>
          <w:rFonts w:ascii="Times New Roman" w:hAnsi="Times New Roman"/>
        </w:rPr>
        <w:t xml:space="preserve">s </w:t>
      </w:r>
      <w:r w:rsidRPr="008F59F2">
        <w:rPr>
          <w:rFonts w:ascii="Times New Roman" w:hAnsi="Times New Roman"/>
        </w:rPr>
        <w:t xml:space="preserve">for Form </w:t>
      </w:r>
      <w:r>
        <w:rPr>
          <w:rFonts w:ascii="Times New Roman" w:hAnsi="Times New Roman"/>
        </w:rPr>
        <w:t>I-526 and Form I-526E</w:t>
      </w:r>
      <w:r w:rsidRPr="008F59F2">
        <w:rPr>
          <w:rFonts w:ascii="Times New Roman" w:hAnsi="Times New Roman"/>
        </w:rPr>
        <w:t xml:space="preserve"> can be found in the G-1055, Fee Schedule, at </w:t>
      </w:r>
      <w:hyperlink r:id="rId10" w:history="1">
        <w:r w:rsidRPr="00D14F7A">
          <w:rPr>
            <w:rStyle w:val="Hyperlink"/>
            <w:rFonts w:ascii="Times New Roman" w:hAnsi="Times New Roman"/>
            <w:b/>
            <w:bCs/>
          </w:rPr>
          <w:t>www.uscis.gov/g-1055</w:t>
        </w:r>
      </w:hyperlink>
      <w:r w:rsidRPr="008F59F2">
        <w:rPr>
          <w:rFonts w:ascii="Times New Roman" w:hAnsi="Times New Roman"/>
          <w:b/>
          <w:bCs/>
        </w:rPr>
        <w:t>.</w:t>
      </w:r>
      <w:bookmarkEnd w:id="2"/>
    </w:p>
    <w:p w:rsidR="003D6F69" w:rsidRPr="00A20D13" w:rsidP="00633E40" w14:paraId="1E4A2E29"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23C077EF">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00DF0D2A">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provided for free. </w:t>
      </w:r>
      <w:r w:rsidR="00DF0D2A">
        <w:rPr>
          <w:rFonts w:ascii="Times New Roman" w:hAnsi="Times New Roman"/>
        </w:rPr>
        <w:t xml:space="preserve"> </w:t>
      </w:r>
      <w:r w:rsidRPr="00663D52">
        <w:rPr>
          <w:rFonts w:ascii="Times New Roman" w:hAnsi="Times New Roman"/>
        </w:rPr>
        <w:t>USCIS uses the fee associated with an information collection as a reasonable measure of the collection’s costs to USCIS, since these fees are based on resource expenditures related to the benefit in question</w:t>
      </w:r>
      <w:r w:rsidR="00DF0D2A">
        <w:rPr>
          <w:rFonts w:ascii="Times New Roman" w:hAnsi="Times New Roman"/>
        </w:rPr>
        <w:t xml:space="preserve">.  </w:t>
      </w:r>
      <w:r w:rsidRPr="00663D52">
        <w:rPr>
          <w:rFonts w:ascii="Times New Roman" w:hAnsi="Times New Roman"/>
        </w:rPr>
        <w:t>In addition, this figure includes</w:t>
      </w:r>
      <w:r w:rsidR="00500855">
        <w:rPr>
          <w:rFonts w:ascii="Times New Roman" w:hAnsi="Times New Roman"/>
        </w:rPr>
        <w:t xml:space="preserve"> </w:t>
      </w:r>
      <w:r w:rsidRPr="00663D52">
        <w:rPr>
          <w:rFonts w:ascii="Times New Roman" w:hAnsi="Times New Roman"/>
        </w:rPr>
        <w:t>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6C79B6" w:rsidP="00663D52" w14:paraId="7CC41CEF" w14:textId="134E2DAD">
      <w:pPr>
        <w:tabs>
          <w:tab w:val="left" w:pos="-1440"/>
        </w:tabs>
        <w:ind w:left="720"/>
        <w:rPr>
          <w:rFonts w:ascii="Times New Roman" w:hAnsi="Times New Roman"/>
        </w:rPr>
      </w:pPr>
      <w:r w:rsidRPr="00663D52">
        <w:rPr>
          <w:rFonts w:ascii="Times New Roman" w:hAnsi="Times New Roman"/>
        </w:rPr>
        <w:t xml:space="preserve">The estimated cost of the program to the Government is calculated by </w:t>
      </w:r>
      <w:r w:rsidR="001E6365">
        <w:rPr>
          <w:rFonts w:ascii="Times New Roman" w:hAnsi="Times New Roman"/>
        </w:rPr>
        <w:t>multiplying</w:t>
      </w:r>
      <w:r w:rsidRPr="00663D52" w:rsidR="001E6365">
        <w:rPr>
          <w:rFonts w:ascii="Times New Roman" w:hAnsi="Times New Roman"/>
        </w:rPr>
        <w:t xml:space="preserve"> </w:t>
      </w:r>
      <w:r w:rsidRPr="00663D52">
        <w:rPr>
          <w:rFonts w:ascii="Times New Roman" w:hAnsi="Times New Roman"/>
        </w:rPr>
        <w:t xml:space="preserve">the estimated number of respondents </w:t>
      </w:r>
      <w:r w:rsidR="001E6365">
        <w:rPr>
          <w:rFonts w:ascii="Times New Roman" w:hAnsi="Times New Roman"/>
        </w:rPr>
        <w:t>by the</w:t>
      </w:r>
      <w:r w:rsidRPr="00663D52" w:rsidR="001E6365">
        <w:rPr>
          <w:rFonts w:ascii="Times New Roman" w:hAnsi="Times New Roman"/>
        </w:rPr>
        <w:t xml:space="preserve"> </w:t>
      </w:r>
      <w:r w:rsidRPr="00663D52">
        <w:rPr>
          <w:rFonts w:ascii="Times New Roman" w:hAnsi="Times New Roman"/>
        </w:rPr>
        <w:t>filing fee ch</w:t>
      </w:r>
      <w:r w:rsidR="00DF0D2A">
        <w:rPr>
          <w:rFonts w:ascii="Times New Roman" w:hAnsi="Times New Roman"/>
        </w:rPr>
        <w:t xml:space="preserve">arge.  </w:t>
      </w:r>
      <w:r w:rsidR="001E6365">
        <w:rPr>
          <w:rFonts w:ascii="Times New Roman" w:hAnsi="Times New Roman"/>
        </w:rPr>
        <w:t xml:space="preserve">Additionally, </w:t>
      </w:r>
      <w:r w:rsidR="00031EC4">
        <w:rPr>
          <w:rFonts w:ascii="Times New Roman" w:hAnsi="Times New Roman"/>
        </w:rPr>
        <w:t xml:space="preserve">the amount of $1,000 will be added to the result based on the </w:t>
      </w:r>
      <w:r w:rsidR="004C2C6D">
        <w:rPr>
          <w:rFonts w:ascii="Times New Roman" w:hAnsi="Times New Roman"/>
        </w:rPr>
        <w:t xml:space="preserve">additional </w:t>
      </w:r>
      <w:r w:rsidR="00031EC4">
        <w:rPr>
          <w:rFonts w:ascii="Times New Roman" w:hAnsi="Times New Roman"/>
        </w:rPr>
        <w:t>charge</w:t>
      </w:r>
      <w:r w:rsidR="004C2C6D">
        <w:rPr>
          <w:rFonts w:ascii="Times New Roman" w:hAnsi="Times New Roman"/>
        </w:rPr>
        <w:t xml:space="preserve"> required by the EB-5 </w:t>
      </w:r>
      <w:r w:rsidR="008062DF">
        <w:rPr>
          <w:rFonts w:ascii="Times New Roman" w:hAnsi="Times New Roman"/>
        </w:rPr>
        <w:t>RIA</w:t>
      </w:r>
      <w:r w:rsidR="004C2C6D">
        <w:rPr>
          <w:rFonts w:ascii="Times New Roman" w:hAnsi="Times New Roman"/>
        </w:rPr>
        <w:t xml:space="preserve"> of 2022</w:t>
      </w:r>
      <w:r w:rsidR="00031EC4">
        <w:rPr>
          <w:rFonts w:ascii="Times New Roman" w:hAnsi="Times New Roman"/>
        </w:rPr>
        <w:t xml:space="preserve"> </w:t>
      </w:r>
      <w:r w:rsidR="004C2C6D">
        <w:rPr>
          <w:rFonts w:ascii="Times New Roman" w:hAnsi="Times New Roman"/>
        </w:rPr>
        <w:t>for</w:t>
      </w:r>
      <w:r w:rsidR="00031EC4">
        <w:rPr>
          <w:rFonts w:ascii="Times New Roman" w:hAnsi="Times New Roman"/>
        </w:rPr>
        <w:t xml:space="preserve"> I-526E respondents</w:t>
      </w:r>
      <w:r w:rsidR="004C2C6D">
        <w:rPr>
          <w:rFonts w:ascii="Times New Roman" w:hAnsi="Times New Roman"/>
        </w:rPr>
        <w:t xml:space="preserve"> filing an initial petition</w:t>
      </w:r>
      <w:r w:rsidR="00294500">
        <w:rPr>
          <w:rFonts w:ascii="Times New Roman" w:hAnsi="Times New Roman"/>
        </w:rPr>
        <w:t xml:space="preserve"> </w:t>
      </w:r>
      <w:r w:rsidRPr="007A1EF0" w:rsidR="00294500">
        <w:rPr>
          <w:rFonts w:ascii="Times New Roman" w:hAnsi="Times New Roman"/>
        </w:rPr>
        <w:t>on or after October 1, 2022</w:t>
      </w:r>
      <w:r w:rsidR="00031EC4">
        <w:rPr>
          <w:rFonts w:ascii="Times New Roman" w:hAnsi="Times New Roman"/>
        </w:rPr>
        <w:t>, with the exception of respondents filing an amendment</w:t>
      </w:r>
      <w:r w:rsidR="00294500">
        <w:rPr>
          <w:rFonts w:ascii="Times New Roman" w:hAnsi="Times New Roman"/>
        </w:rPr>
        <w:t xml:space="preserve"> reques</w:t>
      </w:r>
      <w:r w:rsidR="00DF0D2A">
        <w:rPr>
          <w:rFonts w:ascii="Times New Roman" w:hAnsi="Times New Roman"/>
        </w:rPr>
        <w:t>t.</w:t>
      </w:r>
    </w:p>
    <w:p w:rsidR="00786A76" w:rsidP="00B5143A" w14:paraId="0F71B150" w14:textId="77777777">
      <w:pPr>
        <w:tabs>
          <w:tab w:val="left" w:pos="-1440"/>
        </w:tabs>
        <w:rPr>
          <w:rFonts w:ascii="Times New Roman" w:hAnsi="Times New Roman"/>
          <w:b/>
        </w:rPr>
      </w:pPr>
    </w:p>
    <w:p w:rsidR="00786A76" w:rsidP="00786A76" w14:paraId="4F349F91" w14:textId="77777777">
      <w:pPr>
        <w:tabs>
          <w:tab w:val="left" w:pos="-1440"/>
        </w:tabs>
        <w:ind w:left="720"/>
        <w:rPr>
          <w:rFonts w:ascii="Times New Roman" w:hAnsi="Times New Roman"/>
        </w:rPr>
      </w:pPr>
      <w:r>
        <w:rPr>
          <w:rFonts w:ascii="Times New Roman" w:hAnsi="Times New Roman"/>
        </w:rPr>
        <w:t>The following calculations were used to determine the estimated cost to the Government:</w:t>
      </w:r>
    </w:p>
    <w:p w:rsidR="00786A76" w:rsidP="00786A76" w14:paraId="30DA4F93" w14:textId="77777777">
      <w:pPr>
        <w:tabs>
          <w:tab w:val="left" w:pos="-1440"/>
        </w:tabs>
        <w:ind w:left="720"/>
        <w:rPr>
          <w:rFonts w:ascii="Times New Roman" w:hAnsi="Times New Roman"/>
        </w:rPr>
      </w:pPr>
    </w:p>
    <w:p w:rsidR="00786A76" w:rsidRPr="00DF0D2A" w:rsidP="00786A76" w14:paraId="422B8255" w14:textId="77777777">
      <w:pPr>
        <w:tabs>
          <w:tab w:val="left" w:pos="-1440"/>
        </w:tabs>
        <w:ind w:left="720"/>
        <w:rPr>
          <w:rFonts w:ascii="Times New Roman" w:hAnsi="Times New Roman"/>
          <w:u w:val="single"/>
        </w:rPr>
      </w:pPr>
      <w:r w:rsidRPr="00DF0D2A">
        <w:rPr>
          <w:rFonts w:ascii="Times New Roman" w:hAnsi="Times New Roman"/>
          <w:u w:val="single"/>
        </w:rPr>
        <w:t>Form I-526</w:t>
      </w:r>
    </w:p>
    <w:p w:rsidR="00786A76" w:rsidRPr="00DF0D2A" w:rsidP="00786A76" w14:paraId="1A33DF1B" w14:textId="77777777">
      <w:pPr>
        <w:pStyle w:val="ListParagraph"/>
        <w:numPr>
          <w:ilvl w:val="0"/>
          <w:numId w:val="15"/>
        </w:numPr>
        <w:tabs>
          <w:tab w:val="left" w:pos="-1440"/>
        </w:tabs>
        <w:jc w:val="both"/>
        <w:rPr>
          <w:rFonts w:ascii="Times New Roman" w:hAnsi="Times New Roman"/>
        </w:rPr>
      </w:pPr>
      <w:r>
        <w:rPr>
          <w:rFonts w:ascii="Times New Roman" w:hAnsi="Times New Roman"/>
        </w:rPr>
        <w:t xml:space="preserve">Estimated number of </w:t>
      </w:r>
      <w:r w:rsidRPr="00DF0D2A">
        <w:rPr>
          <w:rFonts w:ascii="Times New Roman" w:hAnsi="Times New Roman"/>
        </w:rPr>
        <w:t>respondents (504) x filing fee (</w:t>
      </w:r>
      <w:r>
        <w:rPr>
          <w:rFonts w:ascii="Times New Roman" w:hAnsi="Times New Roman"/>
        </w:rPr>
        <w:t>$3,675)</w:t>
      </w:r>
      <w:r w:rsidRPr="00DF0D2A">
        <w:rPr>
          <w:rFonts w:ascii="Times New Roman" w:hAnsi="Times New Roman"/>
        </w:rPr>
        <w:t xml:space="preserve"> = $1,852,200</w:t>
      </w:r>
      <w:r>
        <w:rPr>
          <w:rFonts w:ascii="Times New Roman" w:hAnsi="Times New Roman"/>
        </w:rPr>
        <w:t>.</w:t>
      </w:r>
    </w:p>
    <w:p w:rsidR="00786A76" w:rsidP="00786A76" w14:paraId="5302DBAF" w14:textId="77777777">
      <w:pPr>
        <w:tabs>
          <w:tab w:val="left" w:pos="-1440"/>
        </w:tabs>
        <w:jc w:val="both"/>
        <w:rPr>
          <w:rFonts w:ascii="Times New Roman" w:hAnsi="Times New Roman"/>
        </w:rPr>
      </w:pPr>
    </w:p>
    <w:p w:rsidR="00786A76" w:rsidRPr="00DF0D2A" w:rsidP="00786A76" w14:paraId="2FB2B05A" w14:textId="77777777">
      <w:pPr>
        <w:tabs>
          <w:tab w:val="left" w:pos="-1440"/>
        </w:tabs>
        <w:jc w:val="both"/>
        <w:rPr>
          <w:rFonts w:ascii="Times New Roman" w:hAnsi="Times New Roman"/>
          <w:u w:val="single"/>
        </w:rPr>
      </w:pPr>
      <w:r>
        <w:rPr>
          <w:rFonts w:ascii="Times New Roman" w:hAnsi="Times New Roman"/>
        </w:rPr>
        <w:tab/>
      </w:r>
      <w:r w:rsidRPr="00DF0D2A">
        <w:rPr>
          <w:rFonts w:ascii="Times New Roman" w:hAnsi="Times New Roman"/>
          <w:u w:val="single"/>
        </w:rPr>
        <w:t>Form I-526E</w:t>
      </w:r>
    </w:p>
    <w:p w:rsidR="00786A76" w:rsidRPr="00DF0D2A" w:rsidP="00786A76" w14:paraId="7524361F" w14:textId="77777777">
      <w:pPr>
        <w:pStyle w:val="ListParagraph"/>
        <w:numPr>
          <w:ilvl w:val="0"/>
          <w:numId w:val="15"/>
        </w:numPr>
        <w:tabs>
          <w:tab w:val="left" w:pos="-1440"/>
        </w:tabs>
        <w:jc w:val="both"/>
        <w:rPr>
          <w:rFonts w:ascii="Times New Roman" w:hAnsi="Times New Roman"/>
        </w:rPr>
      </w:pPr>
      <w:r>
        <w:rPr>
          <w:rFonts w:ascii="Times New Roman" w:hAnsi="Times New Roman"/>
        </w:rPr>
        <w:t>Estimated number of</w:t>
      </w:r>
      <w:r w:rsidRPr="00DF0D2A">
        <w:rPr>
          <w:rFonts w:ascii="Times New Roman" w:hAnsi="Times New Roman"/>
        </w:rPr>
        <w:t xml:space="preserve"> respondents (</w:t>
      </w:r>
      <w:r>
        <w:rPr>
          <w:rFonts w:ascii="Times New Roman" w:hAnsi="Times New Roman"/>
        </w:rPr>
        <w:t>4,000</w:t>
      </w:r>
      <w:r w:rsidRPr="00DF0D2A">
        <w:rPr>
          <w:rFonts w:ascii="Times New Roman" w:hAnsi="Times New Roman"/>
        </w:rPr>
        <w:t>) x filing fee (</w:t>
      </w:r>
      <w:r>
        <w:rPr>
          <w:rFonts w:ascii="Times New Roman" w:hAnsi="Times New Roman"/>
        </w:rPr>
        <w:t>$3,675)</w:t>
      </w:r>
      <w:r w:rsidRPr="00DF0D2A">
        <w:rPr>
          <w:rFonts w:ascii="Times New Roman" w:hAnsi="Times New Roman"/>
        </w:rPr>
        <w:t xml:space="preserve"> = $</w:t>
      </w:r>
      <w:r>
        <w:rPr>
          <w:rFonts w:ascii="Times New Roman" w:hAnsi="Times New Roman"/>
        </w:rPr>
        <w:t>14,700,000.</w:t>
      </w:r>
      <w:r w:rsidRPr="00DF0D2A">
        <w:rPr>
          <w:rFonts w:ascii="Times New Roman" w:hAnsi="Times New Roman"/>
        </w:rPr>
        <w:t xml:space="preserve"> </w:t>
      </w:r>
    </w:p>
    <w:p w:rsidR="00786A76" w:rsidP="00786A76" w14:paraId="093D43C4" w14:textId="77777777">
      <w:pPr>
        <w:pStyle w:val="ListParagraph"/>
        <w:numPr>
          <w:ilvl w:val="0"/>
          <w:numId w:val="15"/>
        </w:numPr>
        <w:rPr>
          <w:rFonts w:ascii="Times New Roman" w:hAnsi="Times New Roman"/>
        </w:rPr>
      </w:pPr>
      <w:r>
        <w:rPr>
          <w:rFonts w:ascii="Times New Roman" w:hAnsi="Times New Roman"/>
        </w:rPr>
        <w:t>Estimated number of</w:t>
      </w:r>
      <w:r w:rsidRPr="00DF0D2A">
        <w:rPr>
          <w:rFonts w:ascii="Times New Roman" w:hAnsi="Times New Roman"/>
        </w:rPr>
        <w:t xml:space="preserve"> respondents filing </w:t>
      </w:r>
      <w:r>
        <w:rPr>
          <w:rFonts w:ascii="Times New Roman" w:hAnsi="Times New Roman"/>
        </w:rPr>
        <w:t xml:space="preserve">an initial petition </w:t>
      </w:r>
      <w:r w:rsidRPr="00DF0D2A">
        <w:rPr>
          <w:rFonts w:ascii="Times New Roman" w:hAnsi="Times New Roman"/>
        </w:rPr>
        <w:t>on or after</w:t>
      </w:r>
      <w:r>
        <w:rPr>
          <w:rFonts w:ascii="Times New Roman" w:hAnsi="Times New Roman"/>
        </w:rPr>
        <w:t xml:space="preserve"> October </w:t>
      </w:r>
      <w:r w:rsidRPr="00DF0D2A">
        <w:rPr>
          <w:rFonts w:ascii="Times New Roman" w:hAnsi="Times New Roman"/>
        </w:rPr>
        <w:t>1, 2022 (</w:t>
      </w:r>
      <w:r>
        <w:rPr>
          <w:rFonts w:ascii="Times New Roman" w:hAnsi="Times New Roman"/>
        </w:rPr>
        <w:t>3,980</w:t>
      </w:r>
      <w:r w:rsidRPr="00DF0D2A">
        <w:rPr>
          <w:rFonts w:ascii="Times New Roman" w:hAnsi="Times New Roman"/>
        </w:rPr>
        <w:t>) x required services fee by EB-5 RIA of 2022 ($1,000) =</w:t>
      </w:r>
      <w:r>
        <w:rPr>
          <w:rFonts w:ascii="Times New Roman" w:hAnsi="Times New Roman"/>
        </w:rPr>
        <w:t xml:space="preserve"> $3,980,000.</w:t>
      </w:r>
    </w:p>
    <w:p w:rsidR="00786A76" w:rsidRPr="00C97A99" w:rsidP="00786A76" w14:paraId="0E5D7D77" w14:textId="77777777">
      <w:pPr>
        <w:rPr>
          <w:rFonts w:ascii="Times New Roman" w:hAnsi="Times New Roman"/>
        </w:rPr>
      </w:pPr>
    </w:p>
    <w:p w:rsidR="00786A76" w:rsidP="00786A76" w14:paraId="33A2E7BE" w14:textId="08DFB19A">
      <w:pPr>
        <w:tabs>
          <w:tab w:val="left" w:pos="-1440"/>
        </w:tabs>
        <w:ind w:left="720"/>
        <w:rPr>
          <w:rFonts w:ascii="Times New Roman" w:hAnsi="Times New Roman"/>
        </w:rPr>
      </w:pPr>
      <w:r w:rsidRPr="009349A8">
        <w:rPr>
          <w:rFonts w:ascii="Times New Roman" w:hAnsi="Times New Roman"/>
          <w:bCs/>
        </w:rPr>
        <w:t xml:space="preserve">The total estimated cost to the </w:t>
      </w:r>
      <w:r w:rsidR="009349A8">
        <w:rPr>
          <w:rFonts w:ascii="Times New Roman" w:hAnsi="Times New Roman"/>
          <w:bCs/>
        </w:rPr>
        <w:t>Federal g</w:t>
      </w:r>
      <w:r w:rsidRPr="009349A8">
        <w:rPr>
          <w:rFonts w:ascii="Times New Roman" w:hAnsi="Times New Roman"/>
          <w:bCs/>
        </w:rPr>
        <w:t>overnment is</w:t>
      </w:r>
      <w:r>
        <w:rPr>
          <w:rFonts w:ascii="Times New Roman" w:hAnsi="Times New Roman"/>
          <w:b/>
        </w:rPr>
        <w:t xml:space="preserve"> $20,532,200.</w:t>
      </w:r>
    </w:p>
    <w:p w:rsidR="00956A56" w:rsidRPr="00663D52" w:rsidP="005142AD" w14:paraId="057EE89B" w14:textId="77777777">
      <w:pPr>
        <w:tabs>
          <w:tab w:val="left" w:pos="-1440"/>
        </w:tabs>
        <w:rPr>
          <w:rFonts w:ascii="Times New Roman" w:hAnsi="Times New Roman"/>
        </w:rPr>
      </w:pPr>
    </w:p>
    <w:p w:rsidR="00500855" w:rsidRPr="00500855" w:rsidP="00500855" w14:paraId="781A8086" w14:textId="751A6E59">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00855" w:rsidRPr="00320FA6" w:rsidP="00320FA6" w14:paraId="3D9BC6B6" w14:textId="77777777"/>
    <w:p w:rsidR="00320FA6" w:rsidRPr="00320FA6" w:rsidP="00320FA6" w14:paraId="7DE7E8F9" w14:textId="29CFCC30">
      <w:pPr>
        <w:ind w:left="720"/>
        <w:rPr>
          <w:rFonts w:ascii="Times New Roman" w:hAnsi="Times New Roman"/>
        </w:rPr>
      </w:pPr>
      <w:r w:rsidRPr="00320FA6">
        <w:rPr>
          <w:rFonts w:ascii="Times New Roman" w:hAnsi="Times New Roman"/>
        </w:rPr>
        <w:t xml:space="preserve">This information collection has been revised to reflect </w:t>
      </w:r>
      <w:r w:rsidR="00CC5F45">
        <w:rPr>
          <w:rFonts w:ascii="Times New Roman" w:hAnsi="Times New Roman"/>
        </w:rPr>
        <w:t xml:space="preserve">program </w:t>
      </w:r>
      <w:r w:rsidRPr="00320FA6">
        <w:rPr>
          <w:rFonts w:ascii="Times New Roman" w:hAnsi="Times New Roman"/>
        </w:rPr>
        <w:t xml:space="preserve">changes </w:t>
      </w:r>
      <w:r w:rsidR="00CC5F45">
        <w:rPr>
          <w:rFonts w:ascii="Times New Roman" w:hAnsi="Times New Roman"/>
        </w:rPr>
        <w:t xml:space="preserve">stemming from the </w:t>
      </w:r>
      <w:r w:rsidRPr="00320FA6">
        <w:rPr>
          <w:rFonts w:ascii="Times New Roman" w:hAnsi="Times New Roman"/>
        </w:rPr>
        <w:t xml:space="preserve">proposed </w:t>
      </w:r>
      <w:r w:rsidR="00CC5F45">
        <w:rPr>
          <w:rFonts w:ascii="Times New Roman" w:hAnsi="Times New Roman"/>
        </w:rPr>
        <w:t>rulemaking,</w:t>
      </w:r>
      <w:r w:rsidRPr="00320FA6" w:rsidR="001D37A5">
        <w:rPr>
          <w:rFonts w:ascii="Times New Roman" w:hAnsi="Times New Roman"/>
        </w:rPr>
        <w:t xml:space="preserve"> </w:t>
      </w:r>
      <w:r w:rsidRPr="00320FA6">
        <w:rPr>
          <w:rFonts w:ascii="Times New Roman" w:hAnsi="Times New Roman"/>
          <w:i/>
          <w:iCs/>
        </w:rPr>
        <w:t>EB-5 Reform and Integrity Act of 2022; Ensuring the Integrity of the EB-5 Program; Automatic Revocation of Petitions for Immigrant Classification</w:t>
      </w:r>
      <w:r w:rsidR="006F4491">
        <w:rPr>
          <w:rFonts w:ascii="Times New Roman" w:hAnsi="Times New Roman"/>
          <w:i/>
          <w:iCs/>
        </w:rPr>
        <w:t xml:space="preserve"> (RIN 1615-AC94).</w:t>
      </w:r>
    </w:p>
    <w:p w:rsidR="00AF67E3" w:rsidP="00BB7687" w14:paraId="44E76B81" w14:textId="352C6180">
      <w:pPr>
        <w:ind w:left="720"/>
        <w:rPr>
          <w:rFonts w:ascii="Times New Roman" w:hAnsi="Times New Roman"/>
        </w:rPr>
      </w:pPr>
      <w:r>
        <w:rPr>
          <w:rFonts w:ascii="Times New Roman" w:hAnsi="Times New Roman"/>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6"/>
        <w:gridCol w:w="1310"/>
        <w:gridCol w:w="1136"/>
        <w:gridCol w:w="1282"/>
        <w:gridCol w:w="1571"/>
        <w:gridCol w:w="1440"/>
        <w:gridCol w:w="1440"/>
      </w:tblGrid>
      <w:tr w14:paraId="4A9B5B11" w14:textId="77777777" w:rsidTr="005B6C5F">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82"/>
        </w:trPr>
        <w:tc>
          <w:tcPr>
            <w:tcW w:w="2256" w:type="dxa"/>
            <w:shd w:val="clear" w:color="000000" w:fill="C0C0C0"/>
            <w:vAlign w:val="center"/>
            <w:hideMark/>
          </w:tcPr>
          <w:p w:rsidR="00956A56" w:rsidRPr="00956A56" w:rsidP="00956A56" w14:paraId="2D691F36" w14:textId="77777777">
            <w:pPr>
              <w:widowControl/>
              <w:autoSpaceDE/>
              <w:autoSpaceDN/>
              <w:adjustRightInd/>
              <w:jc w:val="center"/>
              <w:rPr>
                <w:rFonts w:ascii="Times New Roman" w:hAnsi="Times New Roman"/>
                <w:b/>
                <w:bCs/>
                <w:color w:val="000000"/>
              </w:rPr>
            </w:pPr>
            <w:r w:rsidRPr="00956A56">
              <w:rPr>
                <w:rFonts w:ascii="Times New Roman" w:hAnsi="Times New Roman"/>
                <w:b/>
                <w:bCs/>
                <w:color w:val="000000"/>
              </w:rPr>
              <w:t xml:space="preserve">Data collection Activity/Instrument </w:t>
            </w:r>
            <w:r w:rsidRPr="00956A56">
              <w:rPr>
                <w:rFonts w:ascii="Times New Roman" w:hAnsi="Times New Roman"/>
                <w:b/>
                <w:bCs/>
                <w:color w:val="000000"/>
              </w:rPr>
              <w:br/>
              <w:t>(in hours)</w:t>
            </w:r>
          </w:p>
        </w:tc>
        <w:tc>
          <w:tcPr>
            <w:tcW w:w="1310" w:type="dxa"/>
            <w:shd w:val="clear" w:color="000000" w:fill="C0C0C0"/>
            <w:vAlign w:val="center"/>
            <w:hideMark/>
          </w:tcPr>
          <w:p w:rsidR="00956A56" w:rsidRPr="00956A56" w:rsidP="00956A56" w14:paraId="34DF16DC" w14:textId="77777777">
            <w:pPr>
              <w:widowControl/>
              <w:autoSpaceDE/>
              <w:autoSpaceDN/>
              <w:adjustRightInd/>
              <w:jc w:val="center"/>
              <w:rPr>
                <w:rFonts w:ascii="Times New Roman" w:hAnsi="Times New Roman"/>
                <w:b/>
                <w:bCs/>
                <w:color w:val="000000"/>
              </w:rPr>
            </w:pPr>
            <w:r w:rsidRPr="00956A56">
              <w:rPr>
                <w:rFonts w:ascii="Times New Roman" w:hAnsi="Times New Roman"/>
                <w:b/>
                <w:bCs/>
                <w:color w:val="000000"/>
              </w:rPr>
              <w:t xml:space="preserve">Program Change (hours currently on OMB Inventory) </w:t>
            </w:r>
          </w:p>
        </w:tc>
        <w:tc>
          <w:tcPr>
            <w:tcW w:w="1136" w:type="dxa"/>
            <w:shd w:val="clear" w:color="000000" w:fill="C0C0C0"/>
            <w:vAlign w:val="center"/>
            <w:hideMark/>
          </w:tcPr>
          <w:p w:rsidR="00956A56" w:rsidRPr="00956A56" w:rsidP="00956A56" w14:paraId="6D7CD142" w14:textId="77777777">
            <w:pPr>
              <w:widowControl/>
              <w:autoSpaceDE/>
              <w:autoSpaceDN/>
              <w:adjustRightInd/>
              <w:jc w:val="center"/>
              <w:rPr>
                <w:rFonts w:ascii="Times New Roman" w:hAnsi="Times New Roman"/>
                <w:b/>
                <w:bCs/>
                <w:color w:val="000000"/>
              </w:rPr>
            </w:pPr>
            <w:r w:rsidRPr="00956A56">
              <w:rPr>
                <w:rFonts w:ascii="Times New Roman" w:hAnsi="Times New Roman"/>
                <w:b/>
                <w:bCs/>
                <w:color w:val="000000"/>
              </w:rPr>
              <w:t xml:space="preserve">Program Change (New) </w:t>
            </w:r>
          </w:p>
        </w:tc>
        <w:tc>
          <w:tcPr>
            <w:tcW w:w="1282" w:type="dxa"/>
            <w:shd w:val="clear" w:color="000000" w:fill="C0C0C0"/>
            <w:vAlign w:val="center"/>
            <w:hideMark/>
          </w:tcPr>
          <w:p w:rsidR="00956A56" w:rsidRPr="00956A56" w:rsidP="00956A56" w14:paraId="6874BAEC" w14:textId="77777777">
            <w:pPr>
              <w:widowControl/>
              <w:autoSpaceDE/>
              <w:autoSpaceDN/>
              <w:adjustRightInd/>
              <w:jc w:val="center"/>
              <w:rPr>
                <w:rFonts w:ascii="Times New Roman" w:hAnsi="Times New Roman"/>
                <w:b/>
                <w:bCs/>
                <w:color w:val="000000"/>
              </w:rPr>
            </w:pPr>
            <w:r w:rsidRPr="00956A56">
              <w:rPr>
                <w:rFonts w:ascii="Times New Roman" w:hAnsi="Times New Roman"/>
                <w:b/>
                <w:bCs/>
                <w:color w:val="000000"/>
              </w:rPr>
              <w:t>Difference</w:t>
            </w:r>
          </w:p>
        </w:tc>
        <w:tc>
          <w:tcPr>
            <w:tcW w:w="1571" w:type="dxa"/>
            <w:shd w:val="clear" w:color="000000" w:fill="C0C0C0"/>
            <w:vAlign w:val="center"/>
            <w:hideMark/>
          </w:tcPr>
          <w:p w:rsidR="00956A56" w:rsidRPr="00956A56" w:rsidP="00956A56" w14:paraId="6133E9F1" w14:textId="77777777">
            <w:pPr>
              <w:widowControl/>
              <w:autoSpaceDE/>
              <w:autoSpaceDN/>
              <w:adjustRightInd/>
              <w:jc w:val="center"/>
              <w:rPr>
                <w:rFonts w:ascii="Times New Roman" w:hAnsi="Times New Roman"/>
                <w:b/>
                <w:bCs/>
                <w:color w:val="000000"/>
              </w:rPr>
            </w:pPr>
            <w:r w:rsidRPr="00956A56">
              <w:rPr>
                <w:rFonts w:ascii="Times New Roman" w:hAnsi="Times New Roman"/>
                <w:b/>
                <w:bCs/>
              </w:rPr>
              <w:t>Adjustment (hours currently on OMB Inventory)</w:t>
            </w:r>
          </w:p>
        </w:tc>
        <w:tc>
          <w:tcPr>
            <w:tcW w:w="1440" w:type="dxa"/>
            <w:shd w:val="clear" w:color="000000" w:fill="C0C0C0"/>
            <w:vAlign w:val="center"/>
            <w:hideMark/>
          </w:tcPr>
          <w:p w:rsidR="00956A56" w:rsidRPr="00956A56" w:rsidP="00956A56" w14:paraId="1FA2A635" w14:textId="77777777">
            <w:pPr>
              <w:widowControl/>
              <w:autoSpaceDE/>
              <w:autoSpaceDN/>
              <w:adjustRightInd/>
              <w:jc w:val="center"/>
              <w:rPr>
                <w:rFonts w:ascii="Times New Roman" w:hAnsi="Times New Roman"/>
                <w:b/>
                <w:bCs/>
                <w:color w:val="000000"/>
              </w:rPr>
            </w:pPr>
            <w:r w:rsidRPr="00956A56">
              <w:rPr>
                <w:rFonts w:ascii="Times New Roman" w:hAnsi="Times New Roman"/>
                <w:b/>
                <w:bCs/>
              </w:rPr>
              <w:t>Adjustment (New)</w:t>
            </w:r>
          </w:p>
        </w:tc>
        <w:tc>
          <w:tcPr>
            <w:tcW w:w="1440" w:type="dxa"/>
            <w:shd w:val="clear" w:color="000000" w:fill="C0C0C0"/>
            <w:vAlign w:val="center"/>
            <w:hideMark/>
          </w:tcPr>
          <w:p w:rsidR="00956A56" w:rsidRPr="00956A56" w:rsidP="00956A56" w14:paraId="3DCF090F" w14:textId="77777777">
            <w:pPr>
              <w:widowControl/>
              <w:autoSpaceDE/>
              <w:autoSpaceDN/>
              <w:adjustRightInd/>
              <w:jc w:val="center"/>
              <w:rPr>
                <w:rFonts w:ascii="Times New Roman" w:hAnsi="Times New Roman"/>
                <w:b/>
                <w:bCs/>
                <w:color w:val="000000"/>
              </w:rPr>
            </w:pPr>
            <w:r w:rsidRPr="00956A56">
              <w:rPr>
                <w:rFonts w:ascii="Times New Roman" w:hAnsi="Times New Roman"/>
                <w:b/>
                <w:bCs/>
                <w:color w:val="000000"/>
              </w:rPr>
              <w:t>Difference</w:t>
            </w:r>
          </w:p>
        </w:tc>
      </w:tr>
      <w:tr w14:paraId="176EE7BC" w14:textId="77777777" w:rsidTr="005B6C5F">
        <w:tblPrEx>
          <w:tblW w:w="10435" w:type="dxa"/>
          <w:tblLayout w:type="fixed"/>
          <w:tblLook w:val="04A0"/>
        </w:tblPrEx>
        <w:trPr>
          <w:trHeight w:val="310"/>
        </w:trPr>
        <w:tc>
          <w:tcPr>
            <w:tcW w:w="2256" w:type="dxa"/>
            <w:vAlign w:val="center"/>
            <w:hideMark/>
          </w:tcPr>
          <w:p w:rsidR="00F72D5F" w:rsidRPr="00956A56" w:rsidP="00F72D5F" w14:paraId="4501741E" w14:textId="77777777">
            <w:pPr>
              <w:widowControl/>
              <w:autoSpaceDE/>
              <w:autoSpaceDN/>
              <w:adjustRightInd/>
              <w:jc w:val="center"/>
              <w:rPr>
                <w:rFonts w:ascii="Times New Roman" w:hAnsi="Times New Roman"/>
                <w:color w:val="000000"/>
              </w:rPr>
            </w:pPr>
            <w:r w:rsidRPr="00956A56">
              <w:rPr>
                <w:rFonts w:ascii="Times New Roman" w:hAnsi="Times New Roman"/>
                <w:color w:val="000000"/>
              </w:rPr>
              <w:t>I-526</w:t>
            </w:r>
          </w:p>
        </w:tc>
        <w:tc>
          <w:tcPr>
            <w:tcW w:w="1310" w:type="dxa"/>
            <w:vAlign w:val="center"/>
          </w:tcPr>
          <w:p w:rsidR="00F72D5F" w:rsidRPr="00956A56" w:rsidP="00F72D5F" w14:paraId="63D06DAD" w14:textId="24B8A334">
            <w:pPr>
              <w:widowControl/>
              <w:autoSpaceDE/>
              <w:autoSpaceDN/>
              <w:adjustRightInd/>
              <w:jc w:val="center"/>
              <w:rPr>
                <w:rFonts w:ascii="Times New Roman" w:hAnsi="Times New Roman"/>
                <w:color w:val="000000"/>
              </w:rPr>
            </w:pPr>
            <w:r w:rsidRPr="00AA3EFF">
              <w:rPr>
                <w:rFonts w:ascii="Times New Roman" w:hAnsi="Times New Roman"/>
                <w:color w:val="000000"/>
              </w:rPr>
              <w:t>832</w:t>
            </w:r>
          </w:p>
        </w:tc>
        <w:tc>
          <w:tcPr>
            <w:tcW w:w="1136" w:type="dxa"/>
            <w:vAlign w:val="center"/>
          </w:tcPr>
          <w:p w:rsidR="00F72D5F" w:rsidRPr="00F72D5F" w:rsidP="00F72D5F" w14:paraId="4E0C6A53" w14:textId="5A59D07D">
            <w:pPr>
              <w:widowControl/>
              <w:autoSpaceDE/>
              <w:autoSpaceDN/>
              <w:adjustRightInd/>
              <w:jc w:val="center"/>
              <w:rPr>
                <w:rFonts w:ascii="Times New Roman" w:hAnsi="Times New Roman"/>
                <w:color w:val="000000"/>
              </w:rPr>
            </w:pPr>
            <w:r w:rsidRPr="00873FCA">
              <w:rPr>
                <w:rFonts w:ascii="Times New Roman" w:hAnsi="Times New Roman"/>
                <w:color w:val="000000"/>
              </w:rPr>
              <w:t>1,210</w:t>
            </w:r>
          </w:p>
        </w:tc>
        <w:tc>
          <w:tcPr>
            <w:tcW w:w="1282" w:type="dxa"/>
            <w:vAlign w:val="center"/>
          </w:tcPr>
          <w:p w:rsidR="00F72D5F" w:rsidRPr="00F72D5F" w:rsidP="00F72D5F" w14:paraId="4D57E23F" w14:textId="42A03A01">
            <w:pPr>
              <w:widowControl/>
              <w:autoSpaceDE/>
              <w:autoSpaceDN/>
              <w:adjustRightInd/>
              <w:jc w:val="center"/>
              <w:rPr>
                <w:rFonts w:ascii="Times New Roman" w:hAnsi="Times New Roman"/>
                <w:color w:val="000000"/>
              </w:rPr>
            </w:pPr>
            <w:r w:rsidRPr="00873FCA">
              <w:rPr>
                <w:rFonts w:ascii="Times New Roman" w:hAnsi="Times New Roman"/>
                <w:color w:val="000000"/>
              </w:rPr>
              <w:t>378</w:t>
            </w:r>
          </w:p>
        </w:tc>
        <w:tc>
          <w:tcPr>
            <w:tcW w:w="1571" w:type="dxa"/>
            <w:vAlign w:val="center"/>
          </w:tcPr>
          <w:p w:rsidR="00F72D5F" w:rsidRPr="00AA3EFF" w:rsidP="00F72D5F" w14:paraId="3F8F5A89" w14:textId="063C46F6">
            <w:pPr>
              <w:widowControl/>
              <w:autoSpaceDE/>
              <w:autoSpaceDN/>
              <w:adjustRightInd/>
              <w:jc w:val="center"/>
              <w:rPr>
                <w:rFonts w:ascii="Times New Roman" w:hAnsi="Times New Roman"/>
                <w:color w:val="000000"/>
              </w:rPr>
            </w:pPr>
          </w:p>
        </w:tc>
        <w:tc>
          <w:tcPr>
            <w:tcW w:w="1440" w:type="dxa"/>
            <w:vAlign w:val="center"/>
          </w:tcPr>
          <w:p w:rsidR="00F72D5F" w:rsidRPr="00AA3EFF" w:rsidP="00F72D5F" w14:paraId="799116D4" w14:textId="04F6AC4A">
            <w:pPr>
              <w:widowControl/>
              <w:autoSpaceDE/>
              <w:autoSpaceDN/>
              <w:adjustRightInd/>
              <w:jc w:val="center"/>
              <w:rPr>
                <w:rFonts w:ascii="Times New Roman" w:hAnsi="Times New Roman"/>
                <w:color w:val="000000"/>
              </w:rPr>
            </w:pPr>
          </w:p>
        </w:tc>
        <w:tc>
          <w:tcPr>
            <w:tcW w:w="1440" w:type="dxa"/>
            <w:vAlign w:val="center"/>
          </w:tcPr>
          <w:p w:rsidR="00F72D5F" w:rsidRPr="00AA3EFF" w:rsidP="00F72D5F" w14:paraId="4E25B3C8" w14:textId="35CFEE53">
            <w:pPr>
              <w:widowControl/>
              <w:autoSpaceDE/>
              <w:autoSpaceDN/>
              <w:adjustRightInd/>
              <w:jc w:val="center"/>
              <w:rPr>
                <w:rFonts w:ascii="Times New Roman" w:hAnsi="Times New Roman"/>
                <w:color w:val="000000"/>
              </w:rPr>
            </w:pPr>
          </w:p>
        </w:tc>
      </w:tr>
      <w:tr w14:paraId="455E42E2" w14:textId="77777777" w:rsidTr="005B6C5F">
        <w:tblPrEx>
          <w:tblW w:w="10435" w:type="dxa"/>
          <w:tblLayout w:type="fixed"/>
          <w:tblLook w:val="04A0"/>
        </w:tblPrEx>
        <w:trPr>
          <w:trHeight w:val="310"/>
        </w:trPr>
        <w:tc>
          <w:tcPr>
            <w:tcW w:w="2256" w:type="dxa"/>
            <w:vAlign w:val="center"/>
            <w:hideMark/>
          </w:tcPr>
          <w:p w:rsidR="00F72D5F" w:rsidRPr="00956A56" w:rsidP="00F72D5F" w14:paraId="14BCD63D" w14:textId="77777777">
            <w:pPr>
              <w:widowControl/>
              <w:autoSpaceDE/>
              <w:autoSpaceDN/>
              <w:adjustRightInd/>
              <w:jc w:val="center"/>
              <w:rPr>
                <w:rFonts w:ascii="Times New Roman" w:hAnsi="Times New Roman"/>
                <w:color w:val="000000"/>
              </w:rPr>
            </w:pPr>
            <w:r w:rsidRPr="00956A56">
              <w:rPr>
                <w:rFonts w:ascii="Times New Roman" w:hAnsi="Times New Roman"/>
                <w:color w:val="000000"/>
              </w:rPr>
              <w:t>I-526E</w:t>
            </w:r>
          </w:p>
        </w:tc>
        <w:tc>
          <w:tcPr>
            <w:tcW w:w="1310" w:type="dxa"/>
            <w:vAlign w:val="center"/>
          </w:tcPr>
          <w:p w:rsidR="00F72D5F" w:rsidRPr="00956A56" w:rsidP="00F72D5F" w14:paraId="2B73ABD1" w14:textId="17DE161A">
            <w:pPr>
              <w:widowControl/>
              <w:autoSpaceDE/>
              <w:autoSpaceDN/>
              <w:adjustRightInd/>
              <w:jc w:val="center"/>
              <w:rPr>
                <w:rFonts w:ascii="Times New Roman" w:hAnsi="Times New Roman"/>
                <w:color w:val="000000"/>
              </w:rPr>
            </w:pPr>
            <w:r w:rsidRPr="00AA3EFF">
              <w:rPr>
                <w:rFonts w:ascii="Times New Roman" w:hAnsi="Times New Roman"/>
                <w:color w:val="000000"/>
              </w:rPr>
              <w:t>6,600</w:t>
            </w:r>
          </w:p>
        </w:tc>
        <w:tc>
          <w:tcPr>
            <w:tcW w:w="1136" w:type="dxa"/>
            <w:vAlign w:val="center"/>
          </w:tcPr>
          <w:p w:rsidR="00F72D5F" w:rsidRPr="00F72D5F" w:rsidP="00F72D5F" w14:paraId="0F93399C" w14:textId="3E029FD7">
            <w:pPr>
              <w:widowControl/>
              <w:autoSpaceDE/>
              <w:autoSpaceDN/>
              <w:adjustRightInd/>
              <w:jc w:val="center"/>
              <w:rPr>
                <w:rFonts w:ascii="Times New Roman" w:hAnsi="Times New Roman"/>
                <w:color w:val="000000"/>
              </w:rPr>
            </w:pPr>
            <w:r w:rsidRPr="00873FCA">
              <w:rPr>
                <w:rFonts w:ascii="Times New Roman" w:hAnsi="Times New Roman"/>
                <w:color w:val="000000"/>
              </w:rPr>
              <w:t>9,080</w:t>
            </w:r>
          </w:p>
        </w:tc>
        <w:tc>
          <w:tcPr>
            <w:tcW w:w="1282" w:type="dxa"/>
            <w:vAlign w:val="center"/>
          </w:tcPr>
          <w:p w:rsidR="00F72D5F" w:rsidRPr="00F72D5F" w:rsidP="00F72D5F" w14:paraId="1E15D07E" w14:textId="05BABE05">
            <w:pPr>
              <w:widowControl/>
              <w:autoSpaceDE/>
              <w:autoSpaceDN/>
              <w:adjustRightInd/>
              <w:jc w:val="center"/>
              <w:rPr>
                <w:rFonts w:ascii="Times New Roman" w:hAnsi="Times New Roman"/>
                <w:color w:val="000000"/>
              </w:rPr>
            </w:pPr>
            <w:r w:rsidRPr="00873FCA">
              <w:rPr>
                <w:rFonts w:ascii="Times New Roman" w:hAnsi="Times New Roman"/>
                <w:color w:val="000000"/>
              </w:rPr>
              <w:t>2,480</w:t>
            </w:r>
          </w:p>
        </w:tc>
        <w:tc>
          <w:tcPr>
            <w:tcW w:w="1571" w:type="dxa"/>
            <w:vAlign w:val="center"/>
          </w:tcPr>
          <w:p w:rsidR="00F72D5F" w:rsidRPr="00AA3EFF" w:rsidP="00F72D5F" w14:paraId="45EC3BCD" w14:textId="7488FD04">
            <w:pPr>
              <w:widowControl/>
              <w:autoSpaceDE/>
              <w:autoSpaceDN/>
              <w:adjustRightInd/>
              <w:jc w:val="center"/>
              <w:rPr>
                <w:rFonts w:ascii="Times New Roman" w:hAnsi="Times New Roman"/>
                <w:color w:val="000000"/>
              </w:rPr>
            </w:pPr>
          </w:p>
        </w:tc>
        <w:tc>
          <w:tcPr>
            <w:tcW w:w="1440" w:type="dxa"/>
            <w:vAlign w:val="center"/>
          </w:tcPr>
          <w:p w:rsidR="00F72D5F" w:rsidRPr="00AA3EFF" w:rsidP="00F72D5F" w14:paraId="12BF12FF" w14:textId="77F1063B">
            <w:pPr>
              <w:widowControl/>
              <w:autoSpaceDE/>
              <w:autoSpaceDN/>
              <w:adjustRightInd/>
              <w:jc w:val="center"/>
              <w:rPr>
                <w:rFonts w:ascii="Times New Roman" w:hAnsi="Times New Roman"/>
                <w:color w:val="000000"/>
              </w:rPr>
            </w:pPr>
          </w:p>
        </w:tc>
        <w:tc>
          <w:tcPr>
            <w:tcW w:w="1440" w:type="dxa"/>
            <w:vAlign w:val="center"/>
          </w:tcPr>
          <w:p w:rsidR="00F72D5F" w:rsidRPr="00AA3EFF" w:rsidP="00F72D5F" w14:paraId="47488D37" w14:textId="517B080F">
            <w:pPr>
              <w:widowControl/>
              <w:autoSpaceDE/>
              <w:autoSpaceDN/>
              <w:adjustRightInd/>
              <w:jc w:val="center"/>
              <w:rPr>
                <w:rFonts w:ascii="Times New Roman" w:hAnsi="Times New Roman"/>
                <w:color w:val="000000"/>
              </w:rPr>
            </w:pPr>
          </w:p>
        </w:tc>
      </w:tr>
      <w:tr w14:paraId="795C225F" w14:textId="77777777" w:rsidTr="005B6C5F">
        <w:tblPrEx>
          <w:tblW w:w="10435" w:type="dxa"/>
          <w:tblLayout w:type="fixed"/>
          <w:tblLook w:val="04A0"/>
        </w:tblPrEx>
        <w:trPr>
          <w:trHeight w:val="310"/>
        </w:trPr>
        <w:tc>
          <w:tcPr>
            <w:tcW w:w="2256" w:type="dxa"/>
            <w:vAlign w:val="center"/>
            <w:hideMark/>
          </w:tcPr>
          <w:p w:rsidR="00F72D5F" w:rsidRPr="00956A56" w:rsidP="00F72D5F" w14:paraId="4C38B204" w14:textId="77777777">
            <w:pPr>
              <w:widowControl/>
              <w:autoSpaceDE/>
              <w:autoSpaceDN/>
              <w:adjustRightInd/>
              <w:jc w:val="center"/>
              <w:rPr>
                <w:rFonts w:ascii="Times New Roman" w:hAnsi="Times New Roman"/>
                <w:b/>
                <w:bCs/>
                <w:color w:val="000000"/>
              </w:rPr>
            </w:pPr>
            <w:r w:rsidRPr="00956A56">
              <w:rPr>
                <w:rFonts w:ascii="Times New Roman" w:hAnsi="Times New Roman"/>
                <w:b/>
                <w:bCs/>
                <w:color w:val="000000"/>
              </w:rPr>
              <w:t>Total(s)</w:t>
            </w:r>
          </w:p>
        </w:tc>
        <w:tc>
          <w:tcPr>
            <w:tcW w:w="1310" w:type="dxa"/>
            <w:vAlign w:val="center"/>
          </w:tcPr>
          <w:p w:rsidR="00F72D5F" w:rsidRPr="002B0CCC" w:rsidP="00F72D5F" w14:paraId="36121C18" w14:textId="68188128">
            <w:pPr>
              <w:widowControl/>
              <w:autoSpaceDE/>
              <w:autoSpaceDN/>
              <w:adjustRightInd/>
              <w:jc w:val="center"/>
              <w:rPr>
                <w:rFonts w:ascii="Times New Roman" w:hAnsi="Times New Roman"/>
                <w:b/>
                <w:bCs/>
                <w:color w:val="000000"/>
              </w:rPr>
            </w:pPr>
            <w:r w:rsidRPr="00AA3EFF">
              <w:rPr>
                <w:rFonts w:ascii="Times New Roman" w:hAnsi="Times New Roman"/>
                <w:b/>
                <w:bCs/>
                <w:color w:val="000000"/>
              </w:rPr>
              <w:t>7,432</w:t>
            </w:r>
          </w:p>
        </w:tc>
        <w:tc>
          <w:tcPr>
            <w:tcW w:w="1136" w:type="dxa"/>
            <w:vAlign w:val="center"/>
          </w:tcPr>
          <w:p w:rsidR="00F72D5F" w:rsidRPr="00F72D5F" w:rsidP="00F72D5F" w14:paraId="6FCC99FC" w14:textId="0F1FD658">
            <w:pPr>
              <w:widowControl/>
              <w:autoSpaceDE/>
              <w:autoSpaceDN/>
              <w:adjustRightInd/>
              <w:jc w:val="center"/>
              <w:rPr>
                <w:rFonts w:ascii="Times New Roman" w:hAnsi="Times New Roman"/>
                <w:b/>
                <w:bCs/>
                <w:color w:val="000000"/>
              </w:rPr>
            </w:pPr>
            <w:r w:rsidRPr="00873FCA">
              <w:rPr>
                <w:rFonts w:ascii="Times New Roman" w:hAnsi="Times New Roman"/>
                <w:b/>
                <w:bCs/>
                <w:color w:val="000000"/>
              </w:rPr>
              <w:t>10,290</w:t>
            </w:r>
          </w:p>
        </w:tc>
        <w:tc>
          <w:tcPr>
            <w:tcW w:w="1282" w:type="dxa"/>
            <w:vAlign w:val="center"/>
          </w:tcPr>
          <w:p w:rsidR="00F72D5F" w:rsidRPr="00F72D5F" w:rsidP="00F72D5F" w14:paraId="173C4D83" w14:textId="7A4FED26">
            <w:pPr>
              <w:widowControl/>
              <w:autoSpaceDE/>
              <w:autoSpaceDN/>
              <w:adjustRightInd/>
              <w:jc w:val="center"/>
              <w:rPr>
                <w:rFonts w:ascii="Times New Roman" w:hAnsi="Times New Roman"/>
                <w:b/>
                <w:bCs/>
                <w:color w:val="000000"/>
              </w:rPr>
            </w:pPr>
            <w:r w:rsidRPr="00873FCA">
              <w:rPr>
                <w:rFonts w:ascii="Times New Roman" w:hAnsi="Times New Roman"/>
                <w:b/>
                <w:bCs/>
                <w:color w:val="000000"/>
              </w:rPr>
              <w:t>2,858</w:t>
            </w:r>
          </w:p>
        </w:tc>
        <w:tc>
          <w:tcPr>
            <w:tcW w:w="1571" w:type="dxa"/>
            <w:vAlign w:val="center"/>
          </w:tcPr>
          <w:p w:rsidR="00F72D5F" w:rsidRPr="00AA3EFF" w:rsidP="00F72D5F" w14:paraId="7F7662E4" w14:textId="77558855">
            <w:pPr>
              <w:widowControl/>
              <w:autoSpaceDE/>
              <w:autoSpaceDN/>
              <w:adjustRightInd/>
              <w:jc w:val="center"/>
              <w:rPr>
                <w:rFonts w:ascii="Times New Roman" w:hAnsi="Times New Roman"/>
                <w:color w:val="000000"/>
              </w:rPr>
            </w:pPr>
          </w:p>
        </w:tc>
        <w:tc>
          <w:tcPr>
            <w:tcW w:w="1440" w:type="dxa"/>
            <w:vAlign w:val="center"/>
          </w:tcPr>
          <w:p w:rsidR="00F72D5F" w:rsidRPr="00AA3EFF" w:rsidP="00F72D5F" w14:paraId="7BBCCFE4" w14:textId="588EBF80">
            <w:pPr>
              <w:widowControl/>
              <w:autoSpaceDE/>
              <w:autoSpaceDN/>
              <w:adjustRightInd/>
              <w:jc w:val="center"/>
              <w:rPr>
                <w:rFonts w:ascii="Times New Roman" w:hAnsi="Times New Roman"/>
                <w:color w:val="000000"/>
              </w:rPr>
            </w:pPr>
          </w:p>
        </w:tc>
        <w:tc>
          <w:tcPr>
            <w:tcW w:w="1440" w:type="dxa"/>
            <w:vAlign w:val="center"/>
          </w:tcPr>
          <w:p w:rsidR="00F72D5F" w:rsidRPr="00AA3EFF" w:rsidP="00F72D5F" w14:paraId="158062D4" w14:textId="465F7EC2">
            <w:pPr>
              <w:widowControl/>
              <w:autoSpaceDE/>
              <w:autoSpaceDN/>
              <w:adjustRightInd/>
              <w:jc w:val="center"/>
              <w:rPr>
                <w:rFonts w:ascii="Times New Roman" w:hAnsi="Times New Roman"/>
                <w:b/>
                <w:bCs/>
                <w:color w:val="000000"/>
              </w:rPr>
            </w:pPr>
          </w:p>
        </w:tc>
      </w:tr>
    </w:tbl>
    <w:p w:rsidR="00146ED2" w:rsidP="00F52D72" w14:paraId="19FCA401" w14:textId="77777777">
      <w:pPr>
        <w:rPr>
          <w:rFonts w:ascii="Times New Roman" w:hAnsi="Times New Roman"/>
        </w:rPr>
      </w:pPr>
    </w:p>
    <w:p w:rsidR="003F55FD" w:rsidRPr="00351763" w:rsidP="00351763" w14:paraId="2D7E7AF1" w14:textId="469868C9">
      <w:pPr>
        <w:ind w:left="720"/>
        <w:rPr>
          <w:rFonts w:ascii="Times New Roman" w:hAnsi="Times New Roman"/>
        </w:rPr>
      </w:pPr>
      <w:r>
        <w:rPr>
          <w:rFonts w:ascii="Times New Roman" w:hAnsi="Times New Roman"/>
        </w:rPr>
        <w:t>USCIS is reporting a</w:t>
      </w:r>
      <w:r w:rsidR="004E67D8">
        <w:rPr>
          <w:rFonts w:ascii="Times New Roman" w:hAnsi="Times New Roman"/>
        </w:rPr>
        <w:t xml:space="preserve">n increase </w:t>
      </w:r>
      <w:r w:rsidR="00D871A7">
        <w:rPr>
          <w:rFonts w:ascii="Times New Roman" w:hAnsi="Times New Roman"/>
        </w:rPr>
        <w:t>in the estimated</w:t>
      </w:r>
      <w:r>
        <w:rPr>
          <w:rFonts w:ascii="Times New Roman" w:hAnsi="Times New Roman"/>
        </w:rPr>
        <w:t xml:space="preserve"> annual</w:t>
      </w:r>
      <w:r w:rsidR="00D871A7">
        <w:rPr>
          <w:rFonts w:ascii="Times New Roman" w:hAnsi="Times New Roman"/>
        </w:rPr>
        <w:t xml:space="preserve"> hour burden to respondents</w:t>
      </w:r>
      <w:r>
        <w:rPr>
          <w:rFonts w:ascii="Times New Roman" w:hAnsi="Times New Roman"/>
        </w:rPr>
        <w:t xml:space="preserve"> for this collection as a result of </w:t>
      </w:r>
      <w:r w:rsidR="000E38E2">
        <w:rPr>
          <w:rFonts w:ascii="Times New Roman" w:hAnsi="Times New Roman"/>
        </w:rPr>
        <w:t xml:space="preserve">the </w:t>
      </w:r>
      <w:r w:rsidR="00AA7694">
        <w:rPr>
          <w:rFonts w:ascii="Times New Roman" w:hAnsi="Times New Roman"/>
        </w:rPr>
        <w:t>proposed rulemaking.</w:t>
      </w:r>
      <w:r w:rsidR="00D871A7">
        <w:rPr>
          <w:rFonts w:ascii="Times New Roman" w:hAnsi="Times New Roman"/>
        </w:rPr>
        <w:t xml:space="preserve"> </w:t>
      </w:r>
      <w:r w:rsidR="00F52D72">
        <w:rPr>
          <w:rFonts w:ascii="Times New Roman" w:hAnsi="Times New Roman"/>
        </w:rPr>
        <w:t xml:space="preserve">The </w:t>
      </w:r>
      <w:r w:rsidR="00146ED2">
        <w:rPr>
          <w:rFonts w:ascii="Times New Roman" w:hAnsi="Times New Roman"/>
        </w:rPr>
        <w:t xml:space="preserve">comprehensive </w:t>
      </w:r>
      <w:r w:rsidR="00F52D72">
        <w:rPr>
          <w:rFonts w:ascii="Times New Roman" w:hAnsi="Times New Roman"/>
        </w:rPr>
        <w:t xml:space="preserve">changes for Form I-526 include the addition of petition type, </w:t>
      </w:r>
      <w:r w:rsidR="00CC1590">
        <w:rPr>
          <w:rFonts w:ascii="Times New Roman" w:hAnsi="Times New Roman"/>
        </w:rPr>
        <w:t>various other</w:t>
      </w:r>
      <w:r w:rsidR="00F52D72">
        <w:rPr>
          <w:rFonts w:ascii="Times New Roman" w:hAnsi="Times New Roman"/>
        </w:rPr>
        <w:t xml:space="preserve"> data elements, new and clarifying instructional content, data elements for high-employment area, clearly identifying the types of evidence to demonstrate lawfulness of capital and administrative fees, </w:t>
      </w:r>
      <w:r w:rsidR="00D606D3">
        <w:rPr>
          <w:rFonts w:ascii="Times New Roman" w:hAnsi="Times New Roman"/>
        </w:rPr>
        <w:t xml:space="preserve">tracing </w:t>
      </w:r>
      <w:r w:rsidR="00F52D72">
        <w:rPr>
          <w:rFonts w:ascii="Times New Roman" w:hAnsi="Times New Roman"/>
        </w:rPr>
        <w:t>path of funds</w:t>
      </w:r>
      <w:r w:rsidRPr="006920CC" w:rsidR="00F52D72">
        <w:rPr>
          <w:rFonts w:ascii="Times New Roman" w:hAnsi="Times New Roman"/>
        </w:rPr>
        <w:t xml:space="preserve"> </w:t>
      </w:r>
      <w:r w:rsidR="00F52D72">
        <w:rPr>
          <w:rFonts w:ascii="Times New Roman" w:hAnsi="Times New Roman"/>
        </w:rPr>
        <w:t>for capital and administrative fees, and removal of some data elements and instructional content.</w:t>
      </w:r>
      <w:r w:rsidR="00146ED2">
        <w:rPr>
          <w:rFonts w:ascii="Times New Roman" w:hAnsi="Times New Roman"/>
        </w:rPr>
        <w:t xml:space="preserve"> The comprehensive changes for Form I-526E include the addition of data elements to petition type, other various data elements, clearly identifying the types of evidence to demonstrate lawfulness of capital and administrative fees, tracing path of funds</w:t>
      </w:r>
      <w:r w:rsidRPr="006920CC" w:rsidR="00146ED2">
        <w:rPr>
          <w:rFonts w:ascii="Times New Roman" w:hAnsi="Times New Roman"/>
        </w:rPr>
        <w:t xml:space="preserve"> </w:t>
      </w:r>
      <w:r w:rsidR="00146ED2">
        <w:rPr>
          <w:rFonts w:ascii="Times New Roman" w:hAnsi="Times New Roman"/>
        </w:rPr>
        <w:t>for capital and administrative fees, and new and clarifying instructional conten</w:t>
      </w:r>
      <w:r w:rsidR="00351763">
        <w:rPr>
          <w:rFonts w:ascii="Times New Roman" w:hAnsi="Times New Roman"/>
        </w:rPr>
        <w:t xml:space="preserve">t. </w:t>
      </w:r>
      <w:r w:rsidRPr="00351763" w:rsidR="00DA2EEC">
        <w:rPr>
          <w:rFonts w:ascii="Times New Roman" w:hAnsi="Times New Roman"/>
          <w:color w:val="000000" w:themeColor="text1"/>
        </w:rPr>
        <w:t>USCIS has provided a synopsis of the edits associated with the changes to the information collection within the paper filing instrument Table of Changes (TOC) for Form I-526 and Form I-526E.</w:t>
      </w:r>
    </w:p>
    <w:p w:rsidR="00FF6BE7" w:rsidP="003F55FD" w14:paraId="20BFE048" w14:textId="77777777">
      <w:pPr>
        <w:rPr>
          <w:rFonts w:ascii="Times New Roman" w:hAnsi="Times New Roman"/>
        </w:rPr>
      </w:pPr>
    </w:p>
    <w:p w:rsidR="00151607" w:rsidRPr="00151607" w:rsidP="00146ED2" w14:paraId="2C44C3AC" w14:textId="00E2DBF7">
      <w:pPr>
        <w:ind w:left="720"/>
        <w:rPr>
          <w:rFonts w:ascii="Times New Roman" w:hAnsi="Times New Roman"/>
          <w:color w:val="000000" w:themeColor="text1"/>
        </w:rPr>
      </w:pPr>
      <w:bookmarkStart w:id="3" w:name="_Hlk169603578"/>
      <w:bookmarkStart w:id="4" w:name="_Hlk196913055"/>
      <w:r w:rsidRPr="00151607">
        <w:rPr>
          <w:rFonts w:ascii="Times New Roman" w:hAnsi="Times New Roman"/>
          <w:color w:val="000000" w:themeColor="text1"/>
        </w:rPr>
        <w:t>USCIS is reporting no change to the estimated annual cost burden to respondents for this collection of information as a result of th</w:t>
      </w:r>
      <w:bookmarkEnd w:id="3"/>
      <w:r w:rsidR="000E38E2">
        <w:rPr>
          <w:rFonts w:ascii="Times New Roman" w:hAnsi="Times New Roman"/>
          <w:color w:val="000000" w:themeColor="text1"/>
        </w:rPr>
        <w:t xml:space="preserve">e </w:t>
      </w:r>
      <w:r w:rsidRPr="00151607">
        <w:rPr>
          <w:rFonts w:ascii="Times New Roman" w:hAnsi="Times New Roman"/>
          <w:color w:val="000000" w:themeColor="text1"/>
        </w:rPr>
        <w:t>proposed rulemaking.</w:t>
      </w:r>
      <w:bookmarkEnd w:id="4"/>
    </w:p>
    <w:p w:rsidR="00AE3E72" w:rsidRPr="0029577A" w:rsidP="00537100" w14:paraId="25F5D8E5"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 xml:space="preserve">Provide the time schedule for the entire project, including beginning and </w:t>
      </w:r>
      <w:r w:rsidRPr="00D80E94">
        <w:rPr>
          <w:rFonts w:ascii="Times New Roman" w:hAnsi="Times New Roman"/>
          <w:b/>
        </w:rPr>
        <w:t>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E5414C" w:rsidRPr="000B00D2" w:rsidP="00BE1737" w14:paraId="6E4B9C2D" w14:textId="77777777">
      <w:pPr>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9ECE20"/>
    <w:multiLevelType w:val="hybridMultilevel"/>
    <w:tmpl w:val="BF83A849"/>
    <w:lvl w:ilvl="0">
      <w:start w:val="1"/>
      <w:numFmt w:val="decimal"/>
      <w:lvlJc w:val="left"/>
      <w:pPr>
        <w:ind w:left="0" w:firstLine="0"/>
      </w:pPr>
      <w:rPr>
        <w:rFonts w:cs="Times New Roman"/>
      </w:rPr>
    </w:lvl>
    <w:lvl w:ilvl="1">
      <w:start w:val="0"/>
      <w:numFmt w:val="decimal"/>
      <w:lvlJc w:val="left"/>
      <w:pPr>
        <w:ind w:left="0" w:firstLine="0"/>
      </w:pPr>
      <w:rPr>
        <w:rFonts w:cs="Times New Roman"/>
      </w:rPr>
    </w:lvl>
    <w:lvl w:ilvl="2">
      <w:start w:val="0"/>
      <w:numFmt w:val="decimal"/>
      <w:lvlJc w:val="left"/>
      <w:pPr>
        <w:ind w:left="0" w:firstLine="0"/>
      </w:pPr>
      <w:rPr>
        <w:rFonts w:cs="Times New Roman"/>
      </w:rPr>
    </w:lvl>
    <w:lvl w:ilvl="3">
      <w:start w:val="0"/>
      <w:numFmt w:val="decimal"/>
      <w:lvlJc w:val="left"/>
      <w:pPr>
        <w:ind w:left="0" w:firstLine="0"/>
      </w:pPr>
      <w:rPr>
        <w:rFonts w:cs="Times New Roman"/>
      </w:rPr>
    </w:lvl>
    <w:lvl w:ilvl="4">
      <w:start w:val="0"/>
      <w:numFmt w:val="decimal"/>
      <w:lvlJc w:val="left"/>
      <w:pPr>
        <w:ind w:left="0" w:firstLine="0"/>
      </w:pPr>
      <w:rPr>
        <w:rFonts w:cs="Times New Roman"/>
      </w:rPr>
    </w:lvl>
    <w:lvl w:ilvl="5">
      <w:start w:val="0"/>
      <w:numFmt w:val="decimal"/>
      <w:lvlJc w:val="left"/>
      <w:pPr>
        <w:ind w:left="0" w:firstLine="0"/>
      </w:pPr>
      <w:rPr>
        <w:rFonts w:cs="Times New Roman"/>
      </w:rPr>
    </w:lvl>
    <w:lvl w:ilvl="6">
      <w:start w:val="0"/>
      <w:numFmt w:val="decimal"/>
      <w:lvlJc w:val="left"/>
      <w:pPr>
        <w:ind w:left="0" w:firstLine="0"/>
      </w:pPr>
      <w:rPr>
        <w:rFonts w:cs="Times New Roman"/>
      </w:rPr>
    </w:lvl>
    <w:lvl w:ilvl="7">
      <w:start w:val="0"/>
      <w:numFmt w:val="decimal"/>
      <w:lvlJc w:val="left"/>
      <w:pPr>
        <w:ind w:left="0" w:firstLine="0"/>
      </w:pPr>
      <w:rPr>
        <w:rFonts w:cs="Times New Roman"/>
      </w:rPr>
    </w:lvl>
    <w:lvl w:ilvl="8">
      <w:start w:val="0"/>
      <w:numFmt w:val="decimal"/>
      <w:lvlJc w:val="left"/>
      <w:pPr>
        <w:ind w:left="0" w:firstLine="0"/>
      </w:pPr>
      <w:rPr>
        <w:rFonts w:cs="Times New Roman"/>
      </w:rPr>
    </w:lvl>
  </w:abstractNum>
  <w:abstractNum w:abstractNumId="4">
    <w:nsid w:val="158429BD"/>
    <w:multiLevelType w:val="hybridMultilevel"/>
    <w:tmpl w:val="B0A685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AB67053"/>
    <w:multiLevelType w:val="hybridMultilevel"/>
    <w:tmpl w:val="029201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D7C4392"/>
    <w:multiLevelType w:val="hybridMultilevel"/>
    <w:tmpl w:val="14E95B7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2AC0585"/>
    <w:multiLevelType w:val="hybridMultilevel"/>
    <w:tmpl w:val="98208B60"/>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142C2F9"/>
    <w:multiLevelType w:val="hybridMultilevel"/>
    <w:tmpl w:val="B10DD3B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6630B68"/>
    <w:multiLevelType w:val="hybridMultilevel"/>
    <w:tmpl w:val="B2366A4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9067982">
    <w:abstractNumId w:val="11"/>
  </w:num>
  <w:num w:numId="2" w16cid:durableId="467208392">
    <w:abstractNumId w:val="0"/>
  </w:num>
  <w:num w:numId="3" w16cid:durableId="1193230088">
    <w:abstractNumId w:val="8"/>
  </w:num>
  <w:num w:numId="4" w16cid:durableId="2014600081">
    <w:abstractNumId w:val="12"/>
  </w:num>
  <w:num w:numId="5" w16cid:durableId="1039282239">
    <w:abstractNumId w:val="1"/>
  </w:num>
  <w:num w:numId="6" w16cid:durableId="261374209">
    <w:abstractNumId w:val="7"/>
  </w:num>
  <w:num w:numId="7" w16cid:durableId="2123184388">
    <w:abstractNumId w:val="5"/>
  </w:num>
  <w:num w:numId="8" w16cid:durableId="435565230">
    <w:abstractNumId w:val="2"/>
  </w:num>
  <w:num w:numId="9" w16cid:durableId="336158329">
    <w:abstractNumId w:val="15"/>
  </w:num>
  <w:num w:numId="10" w16cid:durableId="1200240418">
    <w:abstractNumId w:val="3"/>
    <w:lvlOverride w:ilvl="0">
      <w:startOverride w:val="1"/>
    </w:lvlOverride>
    <w:lvlOverride w:ilvl="1"/>
    <w:lvlOverride w:ilvl="2"/>
    <w:lvlOverride w:ilvl="3"/>
    <w:lvlOverride w:ilvl="4"/>
    <w:lvlOverride w:ilvl="5"/>
    <w:lvlOverride w:ilvl="6"/>
    <w:lvlOverride w:ilvl="7"/>
    <w:lvlOverride w:ilvl="8"/>
  </w:num>
  <w:num w:numId="11" w16cid:durableId="2033913178">
    <w:abstractNumId w:val="14"/>
  </w:num>
  <w:num w:numId="12" w16cid:durableId="1068303584">
    <w:abstractNumId w:val="6"/>
  </w:num>
  <w:num w:numId="13" w16cid:durableId="23213321">
    <w:abstractNumId w:val="9"/>
  </w:num>
  <w:num w:numId="14" w16cid:durableId="1702124149">
    <w:abstractNumId w:val="13"/>
  </w:num>
  <w:num w:numId="15" w16cid:durableId="632518219">
    <w:abstractNumId w:val="4"/>
  </w:num>
  <w:num w:numId="16" w16cid:durableId="448814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4549"/>
    <w:rsid w:val="00005567"/>
    <w:rsid w:val="0001403F"/>
    <w:rsid w:val="0002369B"/>
    <w:rsid w:val="00031EC4"/>
    <w:rsid w:val="0004182E"/>
    <w:rsid w:val="00043CF0"/>
    <w:rsid w:val="00063842"/>
    <w:rsid w:val="000639A1"/>
    <w:rsid w:val="000646B7"/>
    <w:rsid w:val="000700AA"/>
    <w:rsid w:val="00070F51"/>
    <w:rsid w:val="000712DA"/>
    <w:rsid w:val="00074B90"/>
    <w:rsid w:val="00080CE0"/>
    <w:rsid w:val="0008291B"/>
    <w:rsid w:val="00092D60"/>
    <w:rsid w:val="00092F91"/>
    <w:rsid w:val="00093DB1"/>
    <w:rsid w:val="000A28DF"/>
    <w:rsid w:val="000A42FA"/>
    <w:rsid w:val="000A5182"/>
    <w:rsid w:val="000B00D2"/>
    <w:rsid w:val="000C3216"/>
    <w:rsid w:val="000C794D"/>
    <w:rsid w:val="000D2207"/>
    <w:rsid w:val="000D6302"/>
    <w:rsid w:val="000D6A0C"/>
    <w:rsid w:val="000E38E2"/>
    <w:rsid w:val="000E6830"/>
    <w:rsid w:val="000F1A9A"/>
    <w:rsid w:val="000F3B06"/>
    <w:rsid w:val="000F7A57"/>
    <w:rsid w:val="001008C1"/>
    <w:rsid w:val="00104A5F"/>
    <w:rsid w:val="0010769F"/>
    <w:rsid w:val="00111594"/>
    <w:rsid w:val="00120629"/>
    <w:rsid w:val="0013689F"/>
    <w:rsid w:val="001415B0"/>
    <w:rsid w:val="00142F04"/>
    <w:rsid w:val="00145BA5"/>
    <w:rsid w:val="00146ED2"/>
    <w:rsid w:val="00147E5E"/>
    <w:rsid w:val="00151186"/>
    <w:rsid w:val="00151607"/>
    <w:rsid w:val="00164589"/>
    <w:rsid w:val="0019286E"/>
    <w:rsid w:val="0019320E"/>
    <w:rsid w:val="00196304"/>
    <w:rsid w:val="001A3404"/>
    <w:rsid w:val="001A595D"/>
    <w:rsid w:val="001A5C34"/>
    <w:rsid w:val="001A6D21"/>
    <w:rsid w:val="001A714F"/>
    <w:rsid w:val="001B1B88"/>
    <w:rsid w:val="001B6D94"/>
    <w:rsid w:val="001C76CE"/>
    <w:rsid w:val="001C7C6B"/>
    <w:rsid w:val="001D37A5"/>
    <w:rsid w:val="001D4B7F"/>
    <w:rsid w:val="001D62E6"/>
    <w:rsid w:val="001D6F88"/>
    <w:rsid w:val="001D7F04"/>
    <w:rsid w:val="001E6365"/>
    <w:rsid w:val="001F44AB"/>
    <w:rsid w:val="001F4B25"/>
    <w:rsid w:val="001F67BB"/>
    <w:rsid w:val="0020110E"/>
    <w:rsid w:val="00204596"/>
    <w:rsid w:val="00210495"/>
    <w:rsid w:val="00215244"/>
    <w:rsid w:val="0021797B"/>
    <w:rsid w:val="00222600"/>
    <w:rsid w:val="00247E08"/>
    <w:rsid w:val="00257CDC"/>
    <w:rsid w:val="00262204"/>
    <w:rsid w:val="002714B9"/>
    <w:rsid w:val="0028368E"/>
    <w:rsid w:val="00292CA3"/>
    <w:rsid w:val="00294500"/>
    <w:rsid w:val="0029577A"/>
    <w:rsid w:val="002A0A35"/>
    <w:rsid w:val="002A0B4F"/>
    <w:rsid w:val="002A4A73"/>
    <w:rsid w:val="002B0CCC"/>
    <w:rsid w:val="002B6812"/>
    <w:rsid w:val="002B6DF8"/>
    <w:rsid w:val="002C3934"/>
    <w:rsid w:val="002C4A91"/>
    <w:rsid w:val="002C501C"/>
    <w:rsid w:val="002D1897"/>
    <w:rsid w:val="002D51D9"/>
    <w:rsid w:val="002D6D64"/>
    <w:rsid w:val="002E199D"/>
    <w:rsid w:val="002E7594"/>
    <w:rsid w:val="002F40D4"/>
    <w:rsid w:val="00320FA6"/>
    <w:rsid w:val="0033349A"/>
    <w:rsid w:val="003338D4"/>
    <w:rsid w:val="0033537C"/>
    <w:rsid w:val="00336633"/>
    <w:rsid w:val="003372BA"/>
    <w:rsid w:val="003419D7"/>
    <w:rsid w:val="00341A0F"/>
    <w:rsid w:val="00347274"/>
    <w:rsid w:val="00351763"/>
    <w:rsid w:val="00393F54"/>
    <w:rsid w:val="0039427E"/>
    <w:rsid w:val="003A0F52"/>
    <w:rsid w:val="003A4736"/>
    <w:rsid w:val="003A6DCD"/>
    <w:rsid w:val="003B06E8"/>
    <w:rsid w:val="003D6CAB"/>
    <w:rsid w:val="003D6F69"/>
    <w:rsid w:val="003F0693"/>
    <w:rsid w:val="003F305B"/>
    <w:rsid w:val="003F4067"/>
    <w:rsid w:val="003F55FD"/>
    <w:rsid w:val="00407C0C"/>
    <w:rsid w:val="004212FE"/>
    <w:rsid w:val="00424E2E"/>
    <w:rsid w:val="004301D4"/>
    <w:rsid w:val="004455E3"/>
    <w:rsid w:val="0045204E"/>
    <w:rsid w:val="004619B1"/>
    <w:rsid w:val="00467916"/>
    <w:rsid w:val="00471A6D"/>
    <w:rsid w:val="00483CD1"/>
    <w:rsid w:val="00494557"/>
    <w:rsid w:val="00494A55"/>
    <w:rsid w:val="004B2C42"/>
    <w:rsid w:val="004C2C6D"/>
    <w:rsid w:val="004C3B94"/>
    <w:rsid w:val="004C5CAE"/>
    <w:rsid w:val="004C653A"/>
    <w:rsid w:val="004E67D8"/>
    <w:rsid w:val="004F219F"/>
    <w:rsid w:val="004F2E81"/>
    <w:rsid w:val="004F3779"/>
    <w:rsid w:val="00500855"/>
    <w:rsid w:val="0050103C"/>
    <w:rsid w:val="00506A40"/>
    <w:rsid w:val="005142AD"/>
    <w:rsid w:val="0051745B"/>
    <w:rsid w:val="00524794"/>
    <w:rsid w:val="00525E40"/>
    <w:rsid w:val="00527831"/>
    <w:rsid w:val="0053443A"/>
    <w:rsid w:val="00537100"/>
    <w:rsid w:val="0054003C"/>
    <w:rsid w:val="005423DD"/>
    <w:rsid w:val="0054585A"/>
    <w:rsid w:val="00547215"/>
    <w:rsid w:val="00552FAA"/>
    <w:rsid w:val="005543AD"/>
    <w:rsid w:val="005618A8"/>
    <w:rsid w:val="00562ED6"/>
    <w:rsid w:val="00563BBC"/>
    <w:rsid w:val="00574C32"/>
    <w:rsid w:val="00577CC7"/>
    <w:rsid w:val="00580568"/>
    <w:rsid w:val="0058620E"/>
    <w:rsid w:val="00590B61"/>
    <w:rsid w:val="005A118F"/>
    <w:rsid w:val="005A3BA0"/>
    <w:rsid w:val="005B14AE"/>
    <w:rsid w:val="005B6129"/>
    <w:rsid w:val="005B6C5F"/>
    <w:rsid w:val="005C2C98"/>
    <w:rsid w:val="005C3DD7"/>
    <w:rsid w:val="005C42E4"/>
    <w:rsid w:val="005C4CF7"/>
    <w:rsid w:val="005C57E3"/>
    <w:rsid w:val="005C584A"/>
    <w:rsid w:val="005C7118"/>
    <w:rsid w:val="005D09C8"/>
    <w:rsid w:val="005D2721"/>
    <w:rsid w:val="005D701B"/>
    <w:rsid w:val="005E17FD"/>
    <w:rsid w:val="005E396C"/>
    <w:rsid w:val="005F05A2"/>
    <w:rsid w:val="005F2C74"/>
    <w:rsid w:val="005F52E5"/>
    <w:rsid w:val="00603702"/>
    <w:rsid w:val="006049A7"/>
    <w:rsid w:val="0061444A"/>
    <w:rsid w:val="00626778"/>
    <w:rsid w:val="006328EC"/>
    <w:rsid w:val="00633E40"/>
    <w:rsid w:val="0063778A"/>
    <w:rsid w:val="006400D4"/>
    <w:rsid w:val="00640447"/>
    <w:rsid w:val="00656861"/>
    <w:rsid w:val="00662686"/>
    <w:rsid w:val="00663D52"/>
    <w:rsid w:val="006677A5"/>
    <w:rsid w:val="00671944"/>
    <w:rsid w:val="00672345"/>
    <w:rsid w:val="006773C8"/>
    <w:rsid w:val="006832AF"/>
    <w:rsid w:val="006920CC"/>
    <w:rsid w:val="006A0CC6"/>
    <w:rsid w:val="006B0B31"/>
    <w:rsid w:val="006B38F6"/>
    <w:rsid w:val="006C01E6"/>
    <w:rsid w:val="006C4306"/>
    <w:rsid w:val="006C4606"/>
    <w:rsid w:val="006C79B6"/>
    <w:rsid w:val="006D18F5"/>
    <w:rsid w:val="006D7ED9"/>
    <w:rsid w:val="006E606E"/>
    <w:rsid w:val="006F083F"/>
    <w:rsid w:val="006F15F0"/>
    <w:rsid w:val="006F26ED"/>
    <w:rsid w:val="006F4491"/>
    <w:rsid w:val="006F49EC"/>
    <w:rsid w:val="00703704"/>
    <w:rsid w:val="00703B09"/>
    <w:rsid w:val="0071391D"/>
    <w:rsid w:val="007166B7"/>
    <w:rsid w:val="007312F9"/>
    <w:rsid w:val="00740638"/>
    <w:rsid w:val="00751EFF"/>
    <w:rsid w:val="00757314"/>
    <w:rsid w:val="007658FF"/>
    <w:rsid w:val="00765E88"/>
    <w:rsid w:val="0078499F"/>
    <w:rsid w:val="00784D6C"/>
    <w:rsid w:val="00786A76"/>
    <w:rsid w:val="00792B9D"/>
    <w:rsid w:val="0079518E"/>
    <w:rsid w:val="007A1EF0"/>
    <w:rsid w:val="007B2099"/>
    <w:rsid w:val="007B32A5"/>
    <w:rsid w:val="007B5B5B"/>
    <w:rsid w:val="007C03A1"/>
    <w:rsid w:val="007C7CAF"/>
    <w:rsid w:val="007D4DCE"/>
    <w:rsid w:val="007E2CC8"/>
    <w:rsid w:val="007E6F17"/>
    <w:rsid w:val="007E7B3A"/>
    <w:rsid w:val="007F0632"/>
    <w:rsid w:val="007F5988"/>
    <w:rsid w:val="007F6B22"/>
    <w:rsid w:val="007F70DB"/>
    <w:rsid w:val="008062DF"/>
    <w:rsid w:val="00807BA2"/>
    <w:rsid w:val="0081460B"/>
    <w:rsid w:val="0081559D"/>
    <w:rsid w:val="008255EE"/>
    <w:rsid w:val="008268EA"/>
    <w:rsid w:val="00833B6C"/>
    <w:rsid w:val="00847763"/>
    <w:rsid w:val="008713F0"/>
    <w:rsid w:val="00873FCA"/>
    <w:rsid w:val="00880E79"/>
    <w:rsid w:val="00882ACF"/>
    <w:rsid w:val="00885208"/>
    <w:rsid w:val="008A42B6"/>
    <w:rsid w:val="008A4764"/>
    <w:rsid w:val="008B3C4A"/>
    <w:rsid w:val="008B75A9"/>
    <w:rsid w:val="008D0F4C"/>
    <w:rsid w:val="008D5FED"/>
    <w:rsid w:val="008D6131"/>
    <w:rsid w:val="008D7291"/>
    <w:rsid w:val="008F233F"/>
    <w:rsid w:val="008F328F"/>
    <w:rsid w:val="008F59F2"/>
    <w:rsid w:val="008F74F4"/>
    <w:rsid w:val="009147A2"/>
    <w:rsid w:val="00914A5D"/>
    <w:rsid w:val="00921351"/>
    <w:rsid w:val="009349A8"/>
    <w:rsid w:val="00934F42"/>
    <w:rsid w:val="00944A8A"/>
    <w:rsid w:val="009556EE"/>
    <w:rsid w:val="00956A56"/>
    <w:rsid w:val="009616B9"/>
    <w:rsid w:val="00974223"/>
    <w:rsid w:val="00977A06"/>
    <w:rsid w:val="00982390"/>
    <w:rsid w:val="009856D4"/>
    <w:rsid w:val="00986BBB"/>
    <w:rsid w:val="009900B3"/>
    <w:rsid w:val="00996908"/>
    <w:rsid w:val="009B1AD7"/>
    <w:rsid w:val="009B30EA"/>
    <w:rsid w:val="009C43E3"/>
    <w:rsid w:val="009C5571"/>
    <w:rsid w:val="009C7030"/>
    <w:rsid w:val="009D1DF6"/>
    <w:rsid w:val="009D24B4"/>
    <w:rsid w:val="009D3B71"/>
    <w:rsid w:val="009D5D2B"/>
    <w:rsid w:val="009E42A8"/>
    <w:rsid w:val="009F15D0"/>
    <w:rsid w:val="00A041B4"/>
    <w:rsid w:val="00A05B27"/>
    <w:rsid w:val="00A060AC"/>
    <w:rsid w:val="00A179EC"/>
    <w:rsid w:val="00A20D13"/>
    <w:rsid w:val="00A22757"/>
    <w:rsid w:val="00A25129"/>
    <w:rsid w:val="00A3466A"/>
    <w:rsid w:val="00A447D7"/>
    <w:rsid w:val="00A5237F"/>
    <w:rsid w:val="00A53EFE"/>
    <w:rsid w:val="00A56B2D"/>
    <w:rsid w:val="00A646C4"/>
    <w:rsid w:val="00A70FC1"/>
    <w:rsid w:val="00A847D1"/>
    <w:rsid w:val="00A93BAE"/>
    <w:rsid w:val="00AA2215"/>
    <w:rsid w:val="00AA3EFF"/>
    <w:rsid w:val="00AA7694"/>
    <w:rsid w:val="00AC2321"/>
    <w:rsid w:val="00AC6615"/>
    <w:rsid w:val="00AD2AEB"/>
    <w:rsid w:val="00AE3E72"/>
    <w:rsid w:val="00AF2E8F"/>
    <w:rsid w:val="00AF394E"/>
    <w:rsid w:val="00AF45F2"/>
    <w:rsid w:val="00AF67E3"/>
    <w:rsid w:val="00B0571D"/>
    <w:rsid w:val="00B07BD8"/>
    <w:rsid w:val="00B1148C"/>
    <w:rsid w:val="00B13C36"/>
    <w:rsid w:val="00B1471A"/>
    <w:rsid w:val="00B27061"/>
    <w:rsid w:val="00B31EBB"/>
    <w:rsid w:val="00B44788"/>
    <w:rsid w:val="00B50D2D"/>
    <w:rsid w:val="00B5143A"/>
    <w:rsid w:val="00B56DAE"/>
    <w:rsid w:val="00B62227"/>
    <w:rsid w:val="00B635A9"/>
    <w:rsid w:val="00B6583D"/>
    <w:rsid w:val="00B65D03"/>
    <w:rsid w:val="00B72467"/>
    <w:rsid w:val="00B7349D"/>
    <w:rsid w:val="00B742EE"/>
    <w:rsid w:val="00B833B1"/>
    <w:rsid w:val="00BA5CCC"/>
    <w:rsid w:val="00BA72BA"/>
    <w:rsid w:val="00BB3330"/>
    <w:rsid w:val="00BB7687"/>
    <w:rsid w:val="00BC0227"/>
    <w:rsid w:val="00BC5D39"/>
    <w:rsid w:val="00BD3260"/>
    <w:rsid w:val="00BE1737"/>
    <w:rsid w:val="00BE23D5"/>
    <w:rsid w:val="00BE3C63"/>
    <w:rsid w:val="00BE7689"/>
    <w:rsid w:val="00BF7D5E"/>
    <w:rsid w:val="00C03A6A"/>
    <w:rsid w:val="00C04531"/>
    <w:rsid w:val="00C07FB1"/>
    <w:rsid w:val="00C100AB"/>
    <w:rsid w:val="00C23FE8"/>
    <w:rsid w:val="00C3345E"/>
    <w:rsid w:val="00C34B2A"/>
    <w:rsid w:val="00C3636C"/>
    <w:rsid w:val="00C42403"/>
    <w:rsid w:val="00C425CE"/>
    <w:rsid w:val="00C54E52"/>
    <w:rsid w:val="00C62A1F"/>
    <w:rsid w:val="00C6398C"/>
    <w:rsid w:val="00C9224C"/>
    <w:rsid w:val="00C95E72"/>
    <w:rsid w:val="00C97339"/>
    <w:rsid w:val="00C97A99"/>
    <w:rsid w:val="00CA2A80"/>
    <w:rsid w:val="00CA3651"/>
    <w:rsid w:val="00CA5CBA"/>
    <w:rsid w:val="00CC1590"/>
    <w:rsid w:val="00CC5F45"/>
    <w:rsid w:val="00CD6D53"/>
    <w:rsid w:val="00CF2773"/>
    <w:rsid w:val="00D0187D"/>
    <w:rsid w:val="00D049AD"/>
    <w:rsid w:val="00D118B8"/>
    <w:rsid w:val="00D1342E"/>
    <w:rsid w:val="00D14F7A"/>
    <w:rsid w:val="00D15779"/>
    <w:rsid w:val="00D168C0"/>
    <w:rsid w:val="00D17A3E"/>
    <w:rsid w:val="00D204F1"/>
    <w:rsid w:val="00D22B13"/>
    <w:rsid w:val="00D2552E"/>
    <w:rsid w:val="00D27DB0"/>
    <w:rsid w:val="00D3403B"/>
    <w:rsid w:val="00D50ABF"/>
    <w:rsid w:val="00D521CA"/>
    <w:rsid w:val="00D53A82"/>
    <w:rsid w:val="00D5404A"/>
    <w:rsid w:val="00D606D3"/>
    <w:rsid w:val="00D6724E"/>
    <w:rsid w:val="00D6794F"/>
    <w:rsid w:val="00D70667"/>
    <w:rsid w:val="00D80E94"/>
    <w:rsid w:val="00D86962"/>
    <w:rsid w:val="00D86BC6"/>
    <w:rsid w:val="00D871A7"/>
    <w:rsid w:val="00D93307"/>
    <w:rsid w:val="00DA2D6B"/>
    <w:rsid w:val="00DA2EEC"/>
    <w:rsid w:val="00DA60F5"/>
    <w:rsid w:val="00DC13E3"/>
    <w:rsid w:val="00DC3C61"/>
    <w:rsid w:val="00DD426E"/>
    <w:rsid w:val="00DE08FF"/>
    <w:rsid w:val="00DE20FF"/>
    <w:rsid w:val="00DE4720"/>
    <w:rsid w:val="00DF0D2A"/>
    <w:rsid w:val="00DF2C39"/>
    <w:rsid w:val="00DF2FC2"/>
    <w:rsid w:val="00DF7451"/>
    <w:rsid w:val="00E02E21"/>
    <w:rsid w:val="00E1509E"/>
    <w:rsid w:val="00E15619"/>
    <w:rsid w:val="00E1718D"/>
    <w:rsid w:val="00E2411D"/>
    <w:rsid w:val="00E2704A"/>
    <w:rsid w:val="00E32D8B"/>
    <w:rsid w:val="00E33872"/>
    <w:rsid w:val="00E3471B"/>
    <w:rsid w:val="00E37F48"/>
    <w:rsid w:val="00E40D32"/>
    <w:rsid w:val="00E413F9"/>
    <w:rsid w:val="00E45439"/>
    <w:rsid w:val="00E46018"/>
    <w:rsid w:val="00E5414C"/>
    <w:rsid w:val="00E55C1A"/>
    <w:rsid w:val="00E56E86"/>
    <w:rsid w:val="00E61E1B"/>
    <w:rsid w:val="00E77B24"/>
    <w:rsid w:val="00E82584"/>
    <w:rsid w:val="00E85D6D"/>
    <w:rsid w:val="00E869E2"/>
    <w:rsid w:val="00E87B74"/>
    <w:rsid w:val="00E90718"/>
    <w:rsid w:val="00E91139"/>
    <w:rsid w:val="00E96D4F"/>
    <w:rsid w:val="00EA1FB2"/>
    <w:rsid w:val="00EB1BD8"/>
    <w:rsid w:val="00EC3504"/>
    <w:rsid w:val="00EC5F60"/>
    <w:rsid w:val="00ED4E0C"/>
    <w:rsid w:val="00ED555C"/>
    <w:rsid w:val="00ED6790"/>
    <w:rsid w:val="00EE2AE5"/>
    <w:rsid w:val="00EE3A5A"/>
    <w:rsid w:val="00EE433D"/>
    <w:rsid w:val="00EE5024"/>
    <w:rsid w:val="00EE6F2C"/>
    <w:rsid w:val="00EF2AE5"/>
    <w:rsid w:val="00EF2BE5"/>
    <w:rsid w:val="00EF7C58"/>
    <w:rsid w:val="00F030C5"/>
    <w:rsid w:val="00F118E5"/>
    <w:rsid w:val="00F225A3"/>
    <w:rsid w:val="00F32015"/>
    <w:rsid w:val="00F33082"/>
    <w:rsid w:val="00F424E7"/>
    <w:rsid w:val="00F52D72"/>
    <w:rsid w:val="00F53551"/>
    <w:rsid w:val="00F616FE"/>
    <w:rsid w:val="00F63035"/>
    <w:rsid w:val="00F72D5F"/>
    <w:rsid w:val="00F816E0"/>
    <w:rsid w:val="00FA4B0F"/>
    <w:rsid w:val="00FA5217"/>
    <w:rsid w:val="00FB1686"/>
    <w:rsid w:val="00FB55B4"/>
    <w:rsid w:val="00FC39A2"/>
    <w:rsid w:val="00FD21A4"/>
    <w:rsid w:val="00FE25F6"/>
    <w:rsid w:val="00FE3360"/>
    <w:rsid w:val="00FF4DFD"/>
    <w:rsid w:val="00FF6B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2D6D64"/>
    <w:rPr>
      <w:rFonts w:asciiTheme="minorHAnsi" w:hAnsiTheme="minorHAnsi" w:cs="Tahoma"/>
      <w:sz w:val="20"/>
      <w:szCs w:val="16"/>
    </w:rPr>
  </w:style>
  <w:style w:type="character" w:customStyle="1" w:styleId="BalloonTextChar">
    <w:name w:val="Balloon Text Char"/>
    <w:link w:val="BalloonText"/>
    <w:rsid w:val="002D6D64"/>
    <w:rPr>
      <w:rFonts w:asciiTheme="minorHAnsi" w:hAnsiTheme="minorHAnsi" w:cs="Tahoma"/>
      <w:szCs w:val="16"/>
    </w:rPr>
  </w:style>
  <w:style w:type="character" w:styleId="CommentReference">
    <w:name w:val="annotation reference"/>
    <w:basedOn w:val="DefaultParagraphFont"/>
    <w:unhideWhenUsed/>
    <w:rsid w:val="00E3471B"/>
    <w:rPr>
      <w:rFonts w:ascii="Calibri" w:hAnsi="Calibri"/>
      <w:sz w:val="20"/>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Spacing">
    <w:name w:val="No Spacing"/>
    <w:uiPriority w:val="1"/>
    <w:qFormat/>
    <w:rsid w:val="002A0B4F"/>
    <w:pPr>
      <w:widowControl w:val="0"/>
      <w:autoSpaceDE w:val="0"/>
      <w:autoSpaceDN w:val="0"/>
      <w:adjustRightInd w:val="0"/>
    </w:pPr>
    <w:rPr>
      <w:rFonts w:ascii="Courier" w:hAnsi="Courier"/>
      <w:sz w:val="24"/>
      <w:szCs w:val="24"/>
    </w:rPr>
  </w:style>
  <w:style w:type="character" w:styleId="UnresolvedMention">
    <w:name w:val="Unresolved Mention"/>
    <w:basedOn w:val="DefaultParagraphFont"/>
    <w:uiPriority w:val="99"/>
    <w:semiHidden/>
    <w:unhideWhenUsed/>
    <w:rsid w:val="004212FE"/>
    <w:rPr>
      <w:color w:val="605E5C"/>
      <w:shd w:val="clear" w:color="auto" w:fill="E1DFDD"/>
    </w:rPr>
  </w:style>
  <w:style w:type="paragraph" w:customStyle="1" w:styleId="Default">
    <w:name w:val="Default"/>
    <w:rsid w:val="0004182E"/>
    <w:pPr>
      <w:autoSpaceDE w:val="0"/>
      <w:autoSpaceDN w:val="0"/>
      <w:adjustRightInd w:val="0"/>
    </w:pPr>
    <w:rPr>
      <w:rFonts w:ascii="Cambria" w:hAnsi="Cambria" w:cs="Cambria"/>
      <w:color w:val="000000"/>
      <w:sz w:val="24"/>
      <w:szCs w:val="24"/>
    </w:rPr>
  </w:style>
  <w:style w:type="character" w:customStyle="1" w:styleId="ui-provider">
    <w:name w:val="ui-provider"/>
    <w:basedOn w:val="DefaultParagraphFont"/>
    <w:rsid w:val="00B56DAE"/>
  </w:style>
  <w:style w:type="paragraph" w:styleId="NormalWeb">
    <w:name w:val="Normal (Web)"/>
    <w:basedOn w:val="Normal"/>
    <w:uiPriority w:val="99"/>
    <w:unhideWhenUsed/>
    <w:rsid w:val="00D17A3E"/>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4301D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g-1055"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526" TargetMode="External" /><Relationship Id="rId8" Type="http://schemas.openxmlformats.org/officeDocument/2006/relationships/hyperlink" Target="http://www.uscis.gov/i-526e"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aa243dcc5810be225f5d90776b305ee">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f9552d5d3216adaa65efe810988688c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ule_x0020_Short_x0020_Name xmlns="22ac6cab-782d-443c-b600-8507bc21811b" xsi:nil="true"/>
    <ROCIS_x0020_ICR_x0023_ xmlns="22ac6cab-782d-443c-b600-8507bc21811b" xsi:nil="true"/>
    <Rule xmlns="22ac6cab-782d-443c-b600-8507bc21811b">true</Rule>
    <Priority_x0020_Type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CF376D-BBA4-40DA-8CCF-C1303CA4F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827A6-FE87-4FA5-A8B1-B414B6F65E10}">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I-526-014 REV Supporting Statement 20220810</vt:lpstr>
    </vt:vector>
  </TitlesOfParts>
  <Company>Transportation Security Administration</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I-526-014 REV Supporting Statement 20220810</dc:title>
  <dc:creator>TSA Standard PC User</dc:creator>
  <cp:lastModifiedBy>Stout, Samantha J</cp:lastModifiedBy>
  <cp:revision>86</cp:revision>
  <cp:lastPrinted>2010-05-14T16:20:00Z</cp:lastPrinted>
  <dcterms:created xsi:type="dcterms:W3CDTF">2026-01-21T15:30:00Z</dcterms:created>
  <dcterms:modified xsi:type="dcterms:W3CDTF">2026-07-02T12:05:00Z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