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C7F98" w:rsidP="003C7F98" w14:paraId="1A0CB1FA" w14:textId="77777777">
      <w:pPr>
        <w:jc w:val="center"/>
        <w:rPr>
          <w:rFonts w:ascii="Times New Roman" w:hAnsi="Times New Roman"/>
          <w:b/>
          <w:bCs/>
        </w:rPr>
      </w:pPr>
      <w:r>
        <w:rPr>
          <w:rFonts w:ascii="Times New Roman" w:hAnsi="Times New Roman"/>
          <w:b/>
          <w:bCs/>
        </w:rPr>
        <w:t xml:space="preserve">SUPPORTING STATEMENT FOR </w:t>
      </w:r>
    </w:p>
    <w:p w:rsidR="003C7F98" w:rsidP="003C7F98" w14:paraId="74147B57" w14:textId="77777777">
      <w:pPr>
        <w:jc w:val="center"/>
        <w:rPr>
          <w:rFonts w:ascii="Times New Roman" w:hAnsi="Times New Roman"/>
          <w:b/>
        </w:rPr>
      </w:pPr>
      <w:r>
        <w:rPr>
          <w:rFonts w:ascii="Times New Roman" w:hAnsi="Times New Roman"/>
          <w:b/>
        </w:rPr>
        <w:t>REQUEST FOR FEE WAIVER</w:t>
      </w:r>
    </w:p>
    <w:p w:rsidR="003C7F98" w:rsidP="003C7F98" w14:paraId="50CCA94C" w14:textId="77777777">
      <w:pPr>
        <w:jc w:val="center"/>
        <w:rPr>
          <w:rFonts w:ascii="Times New Roman" w:hAnsi="Times New Roman"/>
          <w:b/>
          <w:bCs/>
        </w:rPr>
      </w:pPr>
      <w:r>
        <w:rPr>
          <w:rFonts w:ascii="Times New Roman" w:hAnsi="Times New Roman"/>
          <w:b/>
          <w:bCs/>
        </w:rPr>
        <w:t>REQUEST FOR FEE EXEMPTION under 8 CFR 103.7 (d)</w:t>
      </w:r>
    </w:p>
    <w:p w:rsidR="003C7F98" w:rsidP="003C7F98" w14:paraId="5687A9A4" w14:textId="77777777">
      <w:pPr>
        <w:jc w:val="center"/>
        <w:rPr>
          <w:rFonts w:ascii="Times New Roman" w:hAnsi="Times New Roman"/>
          <w:b/>
          <w:bCs/>
        </w:rPr>
      </w:pPr>
      <w:r>
        <w:rPr>
          <w:rFonts w:ascii="Times New Roman" w:hAnsi="Times New Roman"/>
          <w:b/>
          <w:bCs/>
        </w:rPr>
        <w:t>OMB Control No.: 1615-0116</w:t>
      </w:r>
    </w:p>
    <w:p w:rsidR="003C7F98" w:rsidP="003C7F98" w14:paraId="3676B5AC" w14:textId="04788EC6">
      <w:pPr>
        <w:jc w:val="center"/>
        <w:rPr>
          <w:rFonts w:ascii="Times New Roman" w:hAnsi="Times New Roman"/>
          <w:b/>
          <w:bCs/>
        </w:rPr>
      </w:pPr>
      <w:r>
        <w:rPr>
          <w:rFonts w:ascii="Times New Roman" w:hAnsi="Times New Roman"/>
          <w:b/>
          <w:bCs/>
        </w:rPr>
        <w:t xml:space="preserve">COLLECTION INSTRUMENT(S): Form I-912; Exemptions - No form </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3C7F98" w:rsidP="003C7F98" w14:paraId="54BDB297" w14:textId="77777777">
      <w:pPr>
        <w:tabs>
          <w:tab w:val="left" w:pos="-1440"/>
        </w:tabs>
        <w:ind w:left="720"/>
        <w:rPr>
          <w:rFonts w:ascii="Times New Roman" w:hAnsi="Times New Roman"/>
        </w:rPr>
      </w:pPr>
      <w:r>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Pr>
          <w:rFonts w:ascii="Times New Roman" w:hAnsi="Times New Roman"/>
        </w:rPr>
        <w:t xml:space="preserve">The fee revenue collected under </w:t>
      </w:r>
      <w:r>
        <w:rPr>
          <w:rFonts w:ascii="Times New Roman" w:hAnsi="Times New Roman"/>
          <w:bCs/>
        </w:rPr>
        <w:t>INA section 286(m)</w:t>
      </w:r>
      <w:r>
        <w:rPr>
          <w:rFonts w:ascii="Times New Roman" w:hAnsi="Times New Roman"/>
        </w:rPr>
        <w:t xml:space="preserve"> remains available to the Department of Homeland Security (DHS) to provide immigration and naturalization benefits and ensures the collection, safeguarding, and accounting of fees by U.S. Citizenship and Immigration Services (USCIS), INA section 286(n), 8 U.S.C. § 1356(n).  </w:t>
      </w:r>
    </w:p>
    <w:p w:rsidR="003C7F98" w:rsidP="003C7F98" w14:paraId="0C7927B2" w14:textId="77777777">
      <w:pPr>
        <w:tabs>
          <w:tab w:val="left" w:pos="-1440"/>
        </w:tabs>
        <w:ind w:left="720"/>
        <w:rPr>
          <w:rFonts w:ascii="Times New Roman" w:hAnsi="Times New Roman"/>
        </w:rPr>
      </w:pPr>
    </w:p>
    <w:p w:rsidR="003C7F98" w:rsidP="003C7F98" w14:paraId="1EF48D2A" w14:textId="1C70BAF6">
      <w:pPr>
        <w:tabs>
          <w:tab w:val="left" w:pos="-1440"/>
        </w:tabs>
        <w:ind w:left="720"/>
        <w:rPr>
          <w:rFonts w:ascii="Times New Roman" w:hAnsi="Times New Roman"/>
        </w:rPr>
      </w:pPr>
      <w:r>
        <w:rPr>
          <w:rFonts w:ascii="Times New Roman" w:hAnsi="Times New Roman"/>
        </w:rPr>
        <w:t xml:space="preserve">The INA authorizes USCIS to provide some services for free at its discretion, allows USCIS to restrict fee waiver availability on benefits while requiring fee waiver consideration on some benefits, and requires USCIS to provide some services for free.  For example, USCIS is precluded by law from collecting a fee from members of the military for an Application for Naturalization under INA sections 328 and 329, INA sections 328(b) and 329(b), 8 U.S.C. §§ 1439(b) and 1440(b).  In addition, the INA requires DHS to permit aliens to apply for a waiver of any fees associated with filing an application for relief through final adjudication of the adjustment of status by a Violence Against Women Act self-petitioner or under sections 101(a)(15)(T) (T visas); 101(a)(15)(U) (U visas); 106 (battered spouses of A, G, E-3, or H nonimmigrants); 240A(b)(2) (battered spouse or child of lawful permanent resident or U.S. citizen); and 244(a)(3) (Temporary Protected Status), as in effect on March 31, 1997, INA section 245(l)(7), 8 U.S.C. § 1255(l)(7).  Therefore, USCIS has promulgated regulations at 8 CFR 103.7(c) to allow individuals who are filing certain immigration benefit requests to request that the fee for those benefits be waived based on an inability to pay.  </w:t>
      </w:r>
    </w:p>
    <w:p w:rsidR="003C7F98" w:rsidP="003C7F98" w14:paraId="2BC12637" w14:textId="77777777">
      <w:pPr>
        <w:tabs>
          <w:tab w:val="left" w:pos="-1440"/>
        </w:tabs>
        <w:ind w:left="720"/>
        <w:rPr>
          <w:rFonts w:ascii="Times New Roman" w:hAnsi="Times New Roman"/>
        </w:rPr>
      </w:pPr>
    </w:p>
    <w:p w:rsidR="000B40D0" w:rsidP="000B40D0" w14:paraId="5643D308" w14:textId="77777777">
      <w:pPr>
        <w:tabs>
          <w:tab w:val="left" w:pos="-1440"/>
        </w:tabs>
        <w:ind w:left="720"/>
        <w:rPr>
          <w:rFonts w:ascii="Times New Roman" w:hAnsi="Times New Roman"/>
        </w:rPr>
      </w:pPr>
      <w:r>
        <w:rPr>
          <w:rFonts w:ascii="Times New Roman" w:hAnsi="Times New Roman"/>
          <w:u w:val="single"/>
        </w:rPr>
        <w:t>Fee waivers</w:t>
      </w:r>
      <w:r>
        <w:rPr>
          <w:rFonts w:ascii="Times New Roman" w:hAnsi="Times New Roman"/>
        </w:rPr>
        <w:t xml:space="preserve">:  This information collection is necessary to document the applicant’s inability to pay the fee and resultant eligibility for their fee to be waived.  Waiving a fee transfers the cost of processing applications and petitions to others through higher fees.  USCIS, however, recognizes that some individuals may not be able to pay the required filing fee.  USCIS relies on the information collected through Form I-912, Request for </w:t>
      </w:r>
      <w:r>
        <w:rPr>
          <w:rFonts w:ascii="Times New Roman" w:hAnsi="Times New Roman"/>
        </w:rPr>
        <w:t>Fee Waiver, to determine whether an individual requesting certain immigration benefits is unable to pay the fee required to process the immigration benefit requested.  USCIS implements its fee waiver policies in a manner to best ensure that fee waivers are applied in a fair and consistent manner, that aliens who are admitted into the United States will not become public charges, and that USCIS will not shift an unreasonable amount of costs to other fee paying applicants to recover funding lost due to fee waivers.</w:t>
      </w:r>
    </w:p>
    <w:p w:rsidR="000B40D0" w:rsidP="000B40D0" w14:paraId="0303C44F" w14:textId="77777777">
      <w:pPr>
        <w:tabs>
          <w:tab w:val="left" w:pos="-1440"/>
        </w:tabs>
        <w:ind w:left="720"/>
        <w:rPr>
          <w:rFonts w:ascii="Times New Roman" w:hAnsi="Times New Roman"/>
        </w:rPr>
      </w:pPr>
    </w:p>
    <w:p w:rsidR="000B40D0" w:rsidP="000B40D0" w14:paraId="428EBB7A" w14:textId="539800EE">
      <w:pPr>
        <w:tabs>
          <w:tab w:val="left" w:pos="-1440"/>
        </w:tabs>
        <w:ind w:left="720"/>
        <w:rPr>
          <w:rFonts w:ascii="Times New Roman" w:hAnsi="Times New Roman"/>
        </w:rPr>
      </w:pPr>
      <w:r>
        <w:rPr>
          <w:rFonts w:ascii="Times New Roman" w:hAnsi="Times New Roman"/>
        </w:rPr>
        <w:t xml:space="preserve">Certain applications and petitions may allow for filing of fee exemptions; </w:t>
      </w:r>
      <w:r w:rsidR="004A3F28">
        <w:rPr>
          <w:rFonts w:ascii="Times New Roman" w:hAnsi="Times New Roman"/>
        </w:rPr>
        <w:t xml:space="preserve">Form G-1055 </w:t>
      </w:r>
      <w:r>
        <w:rPr>
          <w:rFonts w:ascii="Times New Roman" w:hAnsi="Times New Roman"/>
        </w:rPr>
        <w:t>ha</w:t>
      </w:r>
      <w:r w:rsidR="004A3F28">
        <w:rPr>
          <w:rFonts w:ascii="Times New Roman" w:hAnsi="Times New Roman"/>
        </w:rPr>
        <w:t>s</w:t>
      </w:r>
      <w:r>
        <w:rPr>
          <w:rFonts w:ascii="Times New Roman" w:hAnsi="Times New Roman"/>
        </w:rPr>
        <w:t xml:space="preserve"> information </w:t>
      </w:r>
      <w:r w:rsidR="003F57C4">
        <w:rPr>
          <w:rFonts w:ascii="Times New Roman" w:hAnsi="Times New Roman"/>
        </w:rPr>
        <w:t xml:space="preserve">which forms have fee exemptions </w:t>
      </w:r>
      <w:r w:rsidR="00530E44">
        <w:rPr>
          <w:rFonts w:ascii="Times New Roman" w:hAnsi="Times New Roman"/>
        </w:rPr>
        <w:t>and</w:t>
      </w:r>
      <w:r>
        <w:rPr>
          <w:rFonts w:ascii="Times New Roman" w:hAnsi="Times New Roman"/>
        </w:rPr>
        <w:t xml:space="preserve"> the requirements to request an exemption.</w:t>
      </w:r>
    </w:p>
    <w:p w:rsidR="003C7F98" w:rsidRPr="00D80E94" w:rsidP="000B40D0" w14:paraId="60BAFD8C" w14:textId="78BB1AAD">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0B40D0" w:rsidP="000B40D0" w14:paraId="23D0C231" w14:textId="77777777">
      <w:pPr>
        <w:ind w:left="720"/>
        <w:rPr>
          <w:rFonts w:ascii="Times New Roman" w:hAnsi="Times New Roman"/>
        </w:rPr>
      </w:pPr>
      <w:r>
        <w:rPr>
          <w:rFonts w:ascii="Times New Roman" w:hAnsi="Times New Roman"/>
        </w:rPr>
        <w:t>USCIS uses the data collected on this form to verify that the applicant is unable to pay for the immigration benefit being requested.  USCIS will consider waiving a fee for an application or petition when the applicant or petitioner clearly demonstrates that he or she is unable to pay the fee.  The regulations do not require that requests for fee waivers be submitted on a particular form prescribed by DHS thus the applicant may request that the fee be waived by attaching a written request to the front of their immigration benefit request.  Fee waivers may also be requested by completing and submitting Form I-912.  Form I-912 standardizes the collection and analysis of statements and supporting documentation provided by the applicant with the fee waiver request.  Form I-912 also streamlines and expedites the USCIS review, approval, or denial of the fee waiver request by clearly laying out the most salient data and evidence necessary for the determination of inability to pay.  Officers evaluate all factors, circumstances, and evidence supplied in support of a fee waiver request when making a final determination.  Each case is unique and is considered on its own merits.  If the fee waiver is granted, the application will be processed.  If the fee waiver is not granted, USCIS will notify the applicant and instruct him or her to file a new application with the appropriate fee.</w:t>
      </w:r>
    </w:p>
    <w:p w:rsidR="000B40D0" w:rsidP="000B40D0" w14:paraId="1AB69CF5" w14:textId="77777777">
      <w:pPr>
        <w:ind w:left="720"/>
        <w:rPr>
          <w:rFonts w:ascii="Times New Roman" w:hAnsi="Times New Roman"/>
        </w:rPr>
      </w:pPr>
    </w:p>
    <w:p w:rsidR="000B40D0" w:rsidP="000B40D0" w14:paraId="6AB01D98" w14:textId="77777777">
      <w:pPr>
        <w:ind w:left="720"/>
        <w:rPr>
          <w:rFonts w:ascii="Times New Roman" w:hAnsi="Times New Roman"/>
        </w:rPr>
      </w:pPr>
      <w:r>
        <w:rPr>
          <w:rFonts w:ascii="Times New Roman" w:hAnsi="Times New Roman"/>
        </w:rPr>
        <w:t>Certain applications and petitions may allow for filing of fee exemptions; the specific forms have information regarding the option and the requirements to request an exemption.</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3C7F98" w:rsidP="003C7F98" w14:paraId="636440E4" w14:textId="1B313BA8">
      <w:pPr>
        <w:tabs>
          <w:tab w:val="left" w:pos="-1440"/>
        </w:tabs>
        <w:ind w:left="720" w:hanging="720"/>
        <w:rPr>
          <w:rFonts w:ascii="Times New Roman" w:hAnsi="Times New Roman"/>
        </w:rPr>
      </w:pPr>
      <w:r>
        <w:rPr>
          <w:rFonts w:ascii="Times New Roman" w:hAnsi="Times New Roman"/>
        </w:rPr>
        <w:tab/>
      </w:r>
      <w:r w:rsidR="003774C3">
        <w:rPr>
          <w:rFonts w:ascii="Times New Roman" w:hAnsi="Times New Roman"/>
        </w:rPr>
        <w:t xml:space="preserve">Only certain </w:t>
      </w:r>
      <w:r w:rsidR="00AE07C0">
        <w:rPr>
          <w:rFonts w:ascii="Times New Roman" w:hAnsi="Times New Roman"/>
        </w:rPr>
        <w:t>f</w:t>
      </w:r>
      <w:r>
        <w:rPr>
          <w:rFonts w:ascii="Times New Roman" w:hAnsi="Times New Roman"/>
        </w:rPr>
        <w:t xml:space="preserve">ee waiver requests </w:t>
      </w:r>
      <w:r w:rsidR="003774C3">
        <w:rPr>
          <w:rFonts w:ascii="Times New Roman" w:hAnsi="Times New Roman"/>
        </w:rPr>
        <w:t xml:space="preserve">may </w:t>
      </w:r>
      <w:r>
        <w:rPr>
          <w:rFonts w:ascii="Times New Roman" w:hAnsi="Times New Roman"/>
        </w:rPr>
        <w:t>be</w:t>
      </w:r>
      <w:r w:rsidR="00AE07C0">
        <w:rPr>
          <w:rFonts w:ascii="Times New Roman" w:hAnsi="Times New Roman"/>
        </w:rPr>
        <w:t xml:space="preserve"> </w:t>
      </w:r>
      <w:r>
        <w:rPr>
          <w:rFonts w:ascii="Times New Roman" w:hAnsi="Times New Roman"/>
        </w:rPr>
        <w:t xml:space="preserve">filed electronically at this time.  The methods of collection described in this supporting statement provide the most efficient means for USCIS to collect and the public to provide the information necessary for USCIS to </w:t>
      </w:r>
      <w:r>
        <w:rPr>
          <w:rFonts w:ascii="Times New Roman" w:hAnsi="Times New Roman"/>
        </w:rPr>
        <w:t>determine whether or not the request accurately documents the individual’s inability to pay their immigration benefit request fee.  Form I</w:t>
      </w:r>
      <w:r>
        <w:rPr>
          <w:rFonts w:ascii="Times New Roman" w:hAnsi="Times New Roman"/>
        </w:rPr>
        <w:noBreakHyphen/>
        <w:t xml:space="preserve">912 provides the most efficient means for collecting and processing the required data.  </w:t>
      </w:r>
    </w:p>
    <w:p w:rsidR="003C7F98" w:rsidP="003C7F98" w14:paraId="181A47D1" w14:textId="77777777">
      <w:pPr>
        <w:tabs>
          <w:tab w:val="left" w:pos="-1440"/>
        </w:tabs>
        <w:ind w:left="720" w:hanging="720"/>
        <w:rPr>
          <w:rFonts w:ascii="Times New Roman" w:hAnsi="Times New Roman"/>
        </w:rPr>
      </w:pPr>
    </w:p>
    <w:p w:rsidR="00CB03C4" w:rsidP="00CB03C4" w14:paraId="25C7F1D3" w14:textId="7811D13B">
      <w:pPr>
        <w:tabs>
          <w:tab w:val="left" w:pos="-1440"/>
        </w:tabs>
        <w:ind w:left="720" w:hanging="720"/>
        <w:rPr>
          <w:rFonts w:ascii="Times New Roman" w:hAnsi="Times New Roman"/>
        </w:rPr>
      </w:pPr>
      <w:r>
        <w:rPr>
          <w:rFonts w:ascii="Times New Roman" w:hAnsi="Times New Roman"/>
        </w:rPr>
        <w:tab/>
        <w:t xml:space="preserve">Form I-912 and its instructions </w:t>
      </w:r>
      <w:r w:rsidR="000B40D0">
        <w:rPr>
          <w:rFonts w:ascii="Times New Roman" w:hAnsi="Times New Roman"/>
        </w:rPr>
        <w:t>are available</w:t>
      </w:r>
      <w:r>
        <w:rPr>
          <w:rFonts w:ascii="Times New Roman" w:hAnsi="Times New Roman"/>
        </w:rPr>
        <w:t xml:space="preserve"> on the USCIS website at </w:t>
      </w:r>
      <w:hyperlink r:id="rId7" w:history="1">
        <w:r>
          <w:rPr>
            <w:rStyle w:val="Hyperlink"/>
            <w:rFonts w:ascii="Times New Roman" w:hAnsi="Times New Roman"/>
          </w:rPr>
          <w:t>http://www.uscis.gov/i-912</w:t>
        </w:r>
      </w:hyperlink>
      <w:r>
        <w:rPr>
          <w:rFonts w:ascii="Times New Roman" w:hAnsi="Times New Roman"/>
        </w:rPr>
        <w:t>.  The form and the instructions can be downloaded, completed</w:t>
      </w:r>
      <w:r w:rsidR="00F66CFA">
        <w:rPr>
          <w:rFonts w:ascii="Times New Roman" w:hAnsi="Times New Roman"/>
        </w:rPr>
        <w:t>,</w:t>
      </w:r>
      <w:r w:rsidR="005A5A71">
        <w:rPr>
          <w:rFonts w:ascii="Times New Roman" w:hAnsi="Times New Roman"/>
        </w:rPr>
        <w:t xml:space="preserve"> </w:t>
      </w:r>
      <w:r>
        <w:rPr>
          <w:rFonts w:ascii="Times New Roman" w:hAnsi="Times New Roman"/>
        </w:rPr>
        <w:t xml:space="preserve">saved electronically, </w:t>
      </w:r>
      <w:r w:rsidR="00F66CFA">
        <w:rPr>
          <w:rFonts w:ascii="Times New Roman" w:hAnsi="Times New Roman"/>
        </w:rPr>
        <w:t>then printed, signed, and mailed to USCIS</w:t>
      </w:r>
      <w:r w:rsidR="006F1BC8">
        <w:rPr>
          <w:rFonts w:ascii="Times New Roman" w:hAnsi="Times New Roman"/>
        </w:rPr>
        <w:t xml:space="preserve"> </w:t>
      </w:r>
      <w:r w:rsidR="005A5A71">
        <w:rPr>
          <w:rFonts w:ascii="Times New Roman" w:hAnsi="Times New Roman"/>
        </w:rPr>
        <w:t xml:space="preserve">with their immigration benefit and </w:t>
      </w:r>
      <w:r>
        <w:rPr>
          <w:rFonts w:ascii="Times New Roman" w:hAnsi="Times New Roman"/>
        </w:rPr>
        <w:t>required supporting documentation</w:t>
      </w:r>
      <w:r w:rsidR="00B53B69">
        <w:rPr>
          <w:rFonts w:ascii="Times New Roman" w:hAnsi="Times New Roman"/>
        </w:rPr>
        <w:t xml:space="preserve"> </w:t>
      </w:r>
    </w:p>
    <w:p w:rsidR="00CB03C4" w:rsidP="00CB03C4" w14:paraId="26D3090C" w14:textId="77777777">
      <w:pPr>
        <w:tabs>
          <w:tab w:val="left" w:pos="-1440"/>
        </w:tabs>
        <w:ind w:left="720" w:hanging="720"/>
        <w:rPr>
          <w:rFonts w:ascii="Times New Roman" w:hAnsi="Times New Roman"/>
        </w:rPr>
      </w:pPr>
    </w:p>
    <w:p w:rsidR="00CB03C4" w:rsidP="00CB03C4" w14:paraId="23624533" w14:textId="352D98B3">
      <w:pPr>
        <w:tabs>
          <w:tab w:val="left" w:pos="-1440"/>
        </w:tabs>
        <w:ind w:left="720" w:hanging="720"/>
        <w:rPr>
          <w:rFonts w:ascii="Times New Roman" w:hAnsi="Times New Roman"/>
        </w:rPr>
      </w:pPr>
      <w:r>
        <w:rPr>
          <w:rFonts w:ascii="Times New Roman" w:hAnsi="Times New Roman"/>
        </w:rPr>
        <w:tab/>
      </w:r>
      <w:r w:rsidRPr="001F289A">
        <w:rPr>
          <w:rFonts w:ascii="Times New Roman" w:hAnsi="Times New Roman"/>
        </w:rPr>
        <w:t xml:space="preserve">Certain </w:t>
      </w:r>
      <w:r w:rsidR="00573B45">
        <w:rPr>
          <w:rFonts w:ascii="Times New Roman" w:hAnsi="Times New Roman"/>
        </w:rPr>
        <w:t xml:space="preserve">immigration </w:t>
      </w:r>
      <w:r>
        <w:rPr>
          <w:rFonts w:ascii="Times New Roman" w:hAnsi="Times New Roman"/>
        </w:rPr>
        <w:t xml:space="preserve">benefit </w:t>
      </w:r>
      <w:r w:rsidR="00573B45">
        <w:rPr>
          <w:rFonts w:ascii="Times New Roman" w:hAnsi="Times New Roman"/>
        </w:rPr>
        <w:t xml:space="preserve">request </w:t>
      </w:r>
      <w:r>
        <w:rPr>
          <w:rFonts w:ascii="Times New Roman" w:hAnsi="Times New Roman"/>
        </w:rPr>
        <w:t>forms</w:t>
      </w:r>
      <w:r w:rsidR="009E2A41">
        <w:rPr>
          <w:rFonts w:ascii="Times New Roman" w:hAnsi="Times New Roman"/>
        </w:rPr>
        <w:t xml:space="preserve"> that </w:t>
      </w:r>
      <w:r w:rsidRPr="001F289A">
        <w:rPr>
          <w:rFonts w:ascii="Times New Roman" w:hAnsi="Times New Roman"/>
        </w:rPr>
        <w:t>can</w:t>
      </w:r>
      <w:r>
        <w:rPr>
          <w:rFonts w:ascii="Times New Roman" w:hAnsi="Times New Roman"/>
        </w:rPr>
        <w:t xml:space="preserve"> be download</w:t>
      </w:r>
      <w:r w:rsidR="00573B45">
        <w:rPr>
          <w:rFonts w:ascii="Times New Roman" w:hAnsi="Times New Roman"/>
        </w:rPr>
        <w:t>ed</w:t>
      </w:r>
      <w:r>
        <w:rPr>
          <w:rFonts w:ascii="Times New Roman" w:hAnsi="Times New Roman"/>
        </w:rPr>
        <w:t>, complete</w:t>
      </w:r>
      <w:r w:rsidR="00573B45">
        <w:rPr>
          <w:rFonts w:ascii="Times New Roman" w:hAnsi="Times New Roman"/>
        </w:rPr>
        <w:t>d</w:t>
      </w:r>
      <w:r>
        <w:rPr>
          <w:rFonts w:ascii="Times New Roman" w:hAnsi="Times New Roman"/>
        </w:rPr>
        <w:t>, and save</w:t>
      </w:r>
      <w:r w:rsidR="00573B45">
        <w:rPr>
          <w:rFonts w:ascii="Times New Roman" w:hAnsi="Times New Roman"/>
        </w:rPr>
        <w:t>d</w:t>
      </w:r>
      <w:r>
        <w:rPr>
          <w:rFonts w:ascii="Times New Roman" w:hAnsi="Times New Roman"/>
        </w:rPr>
        <w:t xml:space="preserve"> electronically, </w:t>
      </w:r>
      <w:r w:rsidR="007E7911">
        <w:rPr>
          <w:rFonts w:ascii="Times New Roman" w:hAnsi="Times New Roman"/>
        </w:rPr>
        <w:t xml:space="preserve">by </w:t>
      </w:r>
      <w:r>
        <w:rPr>
          <w:rFonts w:ascii="Times New Roman" w:hAnsi="Times New Roman"/>
        </w:rPr>
        <w:t>using the PDF Intake Process (PDFi)</w:t>
      </w:r>
      <w:r w:rsidRPr="002C440A">
        <w:rPr>
          <w:rFonts w:ascii="Times New Roman" w:hAnsi="Times New Roman"/>
        </w:rPr>
        <w:t xml:space="preserve"> </w:t>
      </w:r>
      <w:r>
        <w:rPr>
          <w:rFonts w:ascii="Times New Roman" w:hAnsi="Times New Roman"/>
        </w:rPr>
        <w:t xml:space="preserve">and </w:t>
      </w:r>
      <w:r w:rsidR="00514618">
        <w:rPr>
          <w:rFonts w:ascii="Times New Roman" w:hAnsi="Times New Roman"/>
        </w:rPr>
        <w:t xml:space="preserve"> a USCIS</w:t>
      </w:r>
      <w:r>
        <w:rPr>
          <w:rFonts w:ascii="Times New Roman" w:hAnsi="Times New Roman"/>
        </w:rPr>
        <w:t xml:space="preserve"> Online Account ,</w:t>
      </w:r>
      <w:r w:rsidR="00F10B27">
        <w:rPr>
          <w:rFonts w:ascii="Times New Roman" w:hAnsi="Times New Roman"/>
        </w:rPr>
        <w:t xml:space="preserve"> provide for the submission of a Fee Waiver request.  </w:t>
      </w:r>
      <w:r>
        <w:rPr>
          <w:rFonts w:ascii="Times New Roman" w:hAnsi="Times New Roman"/>
        </w:rPr>
        <w:t xml:space="preserve"> </w:t>
      </w:r>
      <w:r w:rsidR="00F10B27">
        <w:rPr>
          <w:rFonts w:ascii="Times New Roman" w:hAnsi="Times New Roman"/>
        </w:rPr>
        <w:t>A</w:t>
      </w:r>
      <w:r w:rsidR="00573B45">
        <w:rPr>
          <w:rFonts w:ascii="Times New Roman" w:hAnsi="Times New Roman"/>
        </w:rPr>
        <w:t xml:space="preserve">n applicant can </w:t>
      </w:r>
      <w:r>
        <w:rPr>
          <w:rFonts w:ascii="Times New Roman" w:hAnsi="Times New Roman"/>
        </w:rPr>
        <w:t xml:space="preserve">upload the completed form, </w:t>
      </w:r>
      <w:r w:rsidR="009467C9">
        <w:rPr>
          <w:rFonts w:ascii="Times New Roman" w:hAnsi="Times New Roman"/>
        </w:rPr>
        <w:t>t</w:t>
      </w:r>
      <w:r w:rsidR="00573B45">
        <w:rPr>
          <w:rFonts w:ascii="Times New Roman" w:hAnsi="Times New Roman"/>
        </w:rPr>
        <w:t xml:space="preserve">he </w:t>
      </w:r>
      <w:r w:rsidR="009467C9">
        <w:rPr>
          <w:rFonts w:ascii="Times New Roman" w:hAnsi="Times New Roman"/>
        </w:rPr>
        <w:t>f</w:t>
      </w:r>
      <w:r w:rsidR="00573B45">
        <w:rPr>
          <w:rFonts w:ascii="Times New Roman" w:hAnsi="Times New Roman"/>
        </w:rPr>
        <w:t xml:space="preserve">ee </w:t>
      </w:r>
      <w:r w:rsidR="009467C9">
        <w:rPr>
          <w:rFonts w:ascii="Times New Roman" w:hAnsi="Times New Roman"/>
        </w:rPr>
        <w:t>w</w:t>
      </w:r>
      <w:r w:rsidR="00573B45">
        <w:rPr>
          <w:rFonts w:ascii="Times New Roman" w:hAnsi="Times New Roman"/>
        </w:rPr>
        <w:t xml:space="preserve">aiver </w:t>
      </w:r>
      <w:r w:rsidR="009467C9">
        <w:rPr>
          <w:rFonts w:ascii="Times New Roman" w:hAnsi="Times New Roman"/>
        </w:rPr>
        <w:t>r</w:t>
      </w:r>
      <w:r w:rsidR="00573B45">
        <w:rPr>
          <w:rFonts w:ascii="Times New Roman" w:hAnsi="Times New Roman"/>
        </w:rPr>
        <w:t>eques</w:t>
      </w:r>
      <w:r w:rsidR="009467C9">
        <w:rPr>
          <w:rFonts w:ascii="Times New Roman" w:hAnsi="Times New Roman"/>
        </w:rPr>
        <w:t xml:space="preserve">t, </w:t>
      </w:r>
      <w:r w:rsidR="00573B45">
        <w:rPr>
          <w:rFonts w:ascii="Times New Roman" w:hAnsi="Times New Roman"/>
        </w:rPr>
        <w:t xml:space="preserve">the </w:t>
      </w:r>
      <w:r>
        <w:rPr>
          <w:rFonts w:ascii="Times New Roman" w:hAnsi="Times New Roman"/>
        </w:rPr>
        <w:t>required supporting documentation, and submit</w:t>
      </w:r>
      <w:r w:rsidR="00F6171E">
        <w:rPr>
          <w:rFonts w:ascii="Times New Roman" w:hAnsi="Times New Roman"/>
        </w:rPr>
        <w:t xml:space="preserve"> it with</w:t>
      </w:r>
      <w:r>
        <w:rPr>
          <w:rFonts w:ascii="Times New Roman" w:hAnsi="Times New Roman"/>
        </w:rPr>
        <w:t xml:space="preserve"> their </w:t>
      </w:r>
      <w:r w:rsidR="0025669B">
        <w:rPr>
          <w:rFonts w:ascii="Times New Roman" w:hAnsi="Times New Roman"/>
        </w:rPr>
        <w:t>underlying immigration benefit request</w:t>
      </w:r>
      <w:r>
        <w:rPr>
          <w:rFonts w:ascii="Times New Roman" w:hAnsi="Times New Roman"/>
        </w:rPr>
        <w:t xml:space="preserve">. </w:t>
      </w:r>
      <w:r w:rsidRPr="001F289A">
        <w:rPr>
          <w:rFonts w:ascii="Times New Roman" w:hAnsi="Times New Roman"/>
        </w:rPr>
        <w:t xml:space="preserve">The burden for setting up a USCIS </w:t>
      </w:r>
      <w:r w:rsidR="00CA30A2">
        <w:rPr>
          <w:rFonts w:ascii="Times New Roman" w:hAnsi="Times New Roman"/>
        </w:rPr>
        <w:t>O</w:t>
      </w:r>
      <w:r w:rsidRPr="001F289A">
        <w:rPr>
          <w:rFonts w:ascii="Times New Roman" w:hAnsi="Times New Roman"/>
        </w:rPr>
        <w:t xml:space="preserve">nline </w:t>
      </w:r>
      <w:r w:rsidR="00CA30A2">
        <w:rPr>
          <w:rFonts w:ascii="Times New Roman" w:hAnsi="Times New Roman"/>
        </w:rPr>
        <w:t>A</w:t>
      </w:r>
      <w:r w:rsidRPr="001F289A">
        <w:rPr>
          <w:rFonts w:ascii="Times New Roman" w:hAnsi="Times New Roman"/>
        </w:rPr>
        <w:t>ccount is covered under) OMB control number 1615-0122.</w:t>
      </w:r>
    </w:p>
    <w:p w:rsidR="003C7F98" w:rsidP="003C7F98" w14:paraId="5149158B" w14:textId="0C057C6A">
      <w:pPr>
        <w:tabs>
          <w:tab w:val="left" w:pos="-1440"/>
        </w:tabs>
        <w:ind w:left="720" w:hanging="720"/>
        <w:rPr>
          <w:rFonts w:ascii="Times New Roman" w:hAnsi="Times New Roman"/>
        </w:rPr>
      </w:pPr>
    </w:p>
    <w:p w:rsidR="000B40D0" w:rsidP="000B40D0" w14:paraId="31A1A713" w14:textId="77777777">
      <w:pPr>
        <w:tabs>
          <w:tab w:val="left" w:pos="-1440"/>
        </w:tabs>
        <w:ind w:left="720" w:hanging="720"/>
        <w:rPr>
          <w:rFonts w:ascii="Times New Roman" w:hAnsi="Times New Roman"/>
        </w:rPr>
      </w:pPr>
      <w:r>
        <w:rPr>
          <w:rFonts w:ascii="Times New Roman" w:hAnsi="Times New Roman"/>
        </w:rPr>
        <w:tab/>
        <w:t xml:space="preserve">Director’s exception requests may be submitted via facsimile or as an attachment to an electronic mail message but otherwise cannot be submitted electronically.   </w:t>
      </w:r>
    </w:p>
    <w:p w:rsidR="00B605DB" w:rsidP="000B40D0" w14:paraId="3D9EDEEB" w14:textId="77777777">
      <w:pPr>
        <w:tabs>
          <w:tab w:val="left" w:pos="-1440"/>
        </w:tabs>
        <w:ind w:left="720" w:hanging="720"/>
        <w:rPr>
          <w:rFonts w:ascii="Times New Roman" w:hAnsi="Times New Roman"/>
        </w:rPr>
      </w:pPr>
    </w:p>
    <w:p w:rsidR="00B605DB" w:rsidRPr="00C00451" w:rsidP="00B605DB" w14:paraId="59D708E3" w14:textId="14F840CF">
      <w:pPr>
        <w:ind w:left="720"/>
        <w:rPr>
          <w:rFonts w:ascii="Times New Roman" w:eastAsia="Calibri" w:hAnsi="Times New Roman"/>
          <w:i/>
          <w:iCs/>
          <w:color w:val="FF0000"/>
        </w:rPr>
      </w:pPr>
      <w:r w:rsidRPr="001C1A4D">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8" w:history="1">
        <w:r w:rsidRPr="001C1A4D">
          <w:rPr>
            <w:rFonts w:ascii="Times New Roman" w:eastAsia="Calibri" w:hAnsi="Times New Roman"/>
            <w:color w:val="0563C1"/>
            <w:u w:val="single"/>
          </w:rPr>
          <w:t>www.uscis.dhs.gov/outreach</w:t>
        </w:r>
      </w:hyperlink>
      <w:r w:rsidRPr="001C1A4D">
        <w:rPr>
          <w:rFonts w:ascii="Times New Roman" w:eastAsia="Calibri" w:hAnsi="Times New Roman"/>
        </w:rPr>
        <w:t>).  USCIS also performed usability testing on USCIS Forms I-765, N-400, and I-485 (the three highest-filing forms) with the goal of studying cross-cutting issues that impact the responding public across the entirety of the USCIS collections of information USCIS.</w:t>
      </w:r>
      <w:r>
        <w:rPr>
          <w:rFonts w:ascii="Times New Roman" w:eastAsia="Calibri" w:hAnsi="Times New Roman"/>
        </w:rPr>
        <w:t xml:space="preserve"> </w:t>
      </w:r>
      <w:r w:rsidRPr="00472B38">
        <w:rPr>
          <w:rFonts w:ascii="Times New Roman" w:eastAsia="Calibri" w:hAnsi="Times New Roman"/>
        </w:rPr>
        <w:t xml:space="preserve">USCIS conducted a </w:t>
      </w:r>
      <w:r w:rsidRPr="00472B38" w:rsidR="000463DC">
        <w:rPr>
          <w:rFonts w:ascii="Times New Roman" w:eastAsia="Calibri" w:hAnsi="Times New Roman"/>
        </w:rPr>
        <w:t xml:space="preserve">soft </w:t>
      </w:r>
      <w:r w:rsidRPr="00472B38">
        <w:rPr>
          <w:rFonts w:ascii="Times New Roman" w:eastAsia="Calibri" w:hAnsi="Times New Roman"/>
        </w:rPr>
        <w:t xml:space="preserve">launch of the </w:t>
      </w:r>
      <w:r w:rsidR="00B42F81">
        <w:rPr>
          <w:rFonts w:ascii="Times New Roman" w:eastAsia="Calibri" w:hAnsi="Times New Roman"/>
        </w:rPr>
        <w:t xml:space="preserve">Form </w:t>
      </w:r>
      <w:r w:rsidRPr="00472B38">
        <w:rPr>
          <w:rFonts w:ascii="Times New Roman" w:eastAsia="Calibri" w:hAnsi="Times New Roman"/>
        </w:rPr>
        <w:t>I-765</w:t>
      </w:r>
      <w:r w:rsidRPr="00472B38" w:rsidR="00E642EC">
        <w:rPr>
          <w:rFonts w:ascii="Times New Roman" w:eastAsia="Calibri" w:hAnsi="Times New Roman"/>
        </w:rPr>
        <w:t xml:space="preserve"> and </w:t>
      </w:r>
      <w:r w:rsidR="00B42F81">
        <w:rPr>
          <w:rFonts w:ascii="Times New Roman" w:eastAsia="Calibri" w:hAnsi="Times New Roman"/>
        </w:rPr>
        <w:t xml:space="preserve">the Form </w:t>
      </w:r>
      <w:r w:rsidRPr="00472B38" w:rsidR="00E642EC">
        <w:rPr>
          <w:rFonts w:ascii="Times New Roman" w:eastAsia="Calibri" w:hAnsi="Times New Roman"/>
        </w:rPr>
        <w:t>I-912 PDF</w:t>
      </w:r>
      <w:r w:rsidRPr="00472B38" w:rsidR="00E56820">
        <w:rPr>
          <w:rFonts w:ascii="Times New Roman" w:eastAsia="Calibri" w:hAnsi="Times New Roman"/>
        </w:rPr>
        <w:t>i</w:t>
      </w:r>
      <w:r w:rsidRPr="00472B38" w:rsidR="00E642EC">
        <w:rPr>
          <w:rFonts w:ascii="Times New Roman" w:eastAsia="Calibri" w:hAnsi="Times New Roman"/>
        </w:rPr>
        <w:t xml:space="preserve"> proces</w:t>
      </w:r>
      <w:r w:rsidRPr="00472B38" w:rsidR="00B67BA3">
        <w:rPr>
          <w:rFonts w:ascii="Times New Roman" w:eastAsia="Calibri" w:hAnsi="Times New Roman"/>
        </w:rPr>
        <w:t>s to monitor the functionality’s performance</w:t>
      </w:r>
      <w:r w:rsidRPr="00472B38" w:rsidR="00E642EC">
        <w:rPr>
          <w:rFonts w:ascii="Times New Roman" w:eastAsia="Calibri" w:hAnsi="Times New Roman"/>
        </w:rPr>
        <w:t>.  During this soft launch</w:t>
      </w:r>
      <w:r w:rsidRPr="00472B38" w:rsidR="00552C17">
        <w:rPr>
          <w:rFonts w:ascii="Times New Roman" w:eastAsia="Calibri" w:hAnsi="Times New Roman"/>
        </w:rPr>
        <w:t xml:space="preserve">, </w:t>
      </w:r>
      <w:r w:rsidRPr="00472B38" w:rsidR="00E642EC">
        <w:rPr>
          <w:rFonts w:ascii="Times New Roman" w:eastAsia="Calibri" w:hAnsi="Times New Roman"/>
        </w:rPr>
        <w:t xml:space="preserve">the agency was able to </w:t>
      </w:r>
      <w:r w:rsidRPr="00472B38" w:rsidR="008225B4">
        <w:rPr>
          <w:rFonts w:ascii="Times New Roman" w:eastAsia="Calibri" w:hAnsi="Times New Roman"/>
        </w:rPr>
        <w:t xml:space="preserve">improve the customer experience from the originally designed model, by </w:t>
      </w:r>
      <w:r w:rsidRPr="00472B38" w:rsidR="00E642EC">
        <w:rPr>
          <w:rFonts w:ascii="Times New Roman" w:eastAsia="Calibri" w:hAnsi="Times New Roman"/>
        </w:rPr>
        <w:t>identify</w:t>
      </w:r>
      <w:r w:rsidRPr="00472B38" w:rsidR="008225B4">
        <w:rPr>
          <w:rFonts w:ascii="Times New Roman" w:eastAsia="Calibri" w:hAnsi="Times New Roman"/>
        </w:rPr>
        <w:t>ing</w:t>
      </w:r>
      <w:r w:rsidRPr="00472B38" w:rsidR="00E642EC">
        <w:rPr>
          <w:rFonts w:ascii="Times New Roman" w:eastAsia="Calibri" w:hAnsi="Times New Roman"/>
        </w:rPr>
        <w:t xml:space="preserve"> instruction clarifications, </w:t>
      </w:r>
      <w:r w:rsidRPr="00472B38" w:rsidR="006E57B8">
        <w:rPr>
          <w:rFonts w:ascii="Times New Roman" w:eastAsia="Calibri" w:hAnsi="Times New Roman"/>
        </w:rPr>
        <w:t>reduc</w:t>
      </w:r>
      <w:r w:rsidRPr="00472B38" w:rsidR="008225B4">
        <w:rPr>
          <w:rFonts w:ascii="Times New Roman" w:eastAsia="Calibri" w:hAnsi="Times New Roman"/>
        </w:rPr>
        <w:t>ing</w:t>
      </w:r>
      <w:r w:rsidRPr="00472B38" w:rsidR="000463DC">
        <w:rPr>
          <w:rFonts w:ascii="Times New Roman" w:eastAsia="Calibri" w:hAnsi="Times New Roman"/>
        </w:rPr>
        <w:t xml:space="preserve"> the number of </w:t>
      </w:r>
      <w:r w:rsidRPr="00472B38" w:rsidR="006E57B8">
        <w:rPr>
          <w:rFonts w:ascii="Times New Roman" w:eastAsia="Calibri" w:hAnsi="Times New Roman"/>
        </w:rPr>
        <w:t xml:space="preserve">data </w:t>
      </w:r>
      <w:r w:rsidRPr="00472B38" w:rsidR="000463DC">
        <w:rPr>
          <w:rFonts w:ascii="Times New Roman" w:eastAsia="Calibri" w:hAnsi="Times New Roman"/>
        </w:rPr>
        <w:t xml:space="preserve">entry </w:t>
      </w:r>
      <w:r w:rsidRPr="00472B38" w:rsidR="006E57B8">
        <w:rPr>
          <w:rFonts w:ascii="Times New Roman" w:eastAsia="Calibri" w:hAnsi="Times New Roman"/>
        </w:rPr>
        <w:t xml:space="preserve">fields, </w:t>
      </w:r>
      <w:r w:rsidRPr="00472B38" w:rsidR="000463DC">
        <w:rPr>
          <w:rFonts w:ascii="Times New Roman" w:eastAsia="Calibri" w:hAnsi="Times New Roman"/>
        </w:rPr>
        <w:t>add</w:t>
      </w:r>
      <w:r w:rsidR="00131D12">
        <w:rPr>
          <w:rFonts w:ascii="Times New Roman" w:eastAsia="Calibri" w:hAnsi="Times New Roman"/>
        </w:rPr>
        <w:t>ing</w:t>
      </w:r>
      <w:r w:rsidRPr="00472B38" w:rsidR="000463DC">
        <w:rPr>
          <w:rFonts w:ascii="Times New Roman" w:eastAsia="Calibri" w:hAnsi="Times New Roman"/>
        </w:rPr>
        <w:t xml:space="preserve"> additional document uploa</w:t>
      </w:r>
      <w:r w:rsidRPr="00472B38" w:rsidR="00552C17">
        <w:rPr>
          <w:rFonts w:ascii="Times New Roman" w:eastAsia="Calibri" w:hAnsi="Times New Roman"/>
        </w:rPr>
        <w:t xml:space="preserve">d functions, </w:t>
      </w:r>
      <w:r w:rsidRPr="00472B38" w:rsidR="008225B4">
        <w:rPr>
          <w:rFonts w:ascii="Times New Roman" w:eastAsia="Calibri" w:hAnsi="Times New Roman"/>
        </w:rPr>
        <w:t xml:space="preserve">and </w:t>
      </w:r>
      <w:r w:rsidRPr="00472B38" w:rsidR="000463DC">
        <w:rPr>
          <w:rFonts w:ascii="Times New Roman" w:eastAsia="Calibri" w:hAnsi="Times New Roman"/>
        </w:rPr>
        <w:t>deploy</w:t>
      </w:r>
      <w:r w:rsidR="00131D12">
        <w:rPr>
          <w:rFonts w:ascii="Times New Roman" w:eastAsia="Calibri" w:hAnsi="Times New Roman"/>
        </w:rPr>
        <w:t>ing</w:t>
      </w:r>
      <w:r w:rsidRPr="00472B38" w:rsidR="000463DC">
        <w:rPr>
          <w:rFonts w:ascii="Times New Roman" w:eastAsia="Calibri" w:hAnsi="Times New Roman"/>
        </w:rPr>
        <w:t xml:space="preserve"> </w:t>
      </w:r>
      <w:r w:rsidRPr="00472B38" w:rsidR="006E57B8">
        <w:rPr>
          <w:rFonts w:ascii="Times New Roman" w:eastAsia="Calibri" w:hAnsi="Times New Roman"/>
        </w:rPr>
        <w:t xml:space="preserve">enhanced system </w:t>
      </w:r>
      <w:r w:rsidRPr="00472B38" w:rsidR="00F8370C">
        <w:rPr>
          <w:rFonts w:ascii="Times New Roman" w:eastAsia="Calibri" w:hAnsi="Times New Roman"/>
        </w:rPr>
        <w:t xml:space="preserve">optical character recognition to </w:t>
      </w:r>
      <w:r w:rsidRPr="00472B38" w:rsidR="00405037">
        <w:rPr>
          <w:rFonts w:ascii="Times New Roman" w:eastAsia="Calibri" w:hAnsi="Times New Roman"/>
        </w:rPr>
        <w:t>mitigate duplicate data entry and signature certification</w:t>
      </w:r>
      <w:r w:rsidRPr="00472B38" w:rsidR="000D1E76">
        <w:rPr>
          <w:rFonts w:ascii="Times New Roman" w:eastAsia="Calibri" w:hAnsi="Times New Roman"/>
        </w:rPr>
        <w:t>.</w:t>
      </w:r>
      <w:r w:rsidRPr="00472B38">
        <w:rPr>
          <w:rFonts w:ascii="Times New Roman" w:eastAsia="Calibri" w:hAnsi="Times New Roman"/>
        </w:rPr>
        <w:t xml:space="preserve"> </w:t>
      </w:r>
      <w:r w:rsidRPr="00472B38">
        <w:rPr>
          <w:rFonts w:ascii="Times New Roman" w:hAnsi="Times New Roman"/>
        </w:rPr>
        <w:t xml:space="preserve"> </w:t>
      </w:r>
      <w:r w:rsidRPr="00472B38" w:rsidR="000D1E76">
        <w:rPr>
          <w:rFonts w:ascii="Times New Roman" w:hAnsi="Times New Roman"/>
        </w:rPr>
        <w:t xml:space="preserve">This </w:t>
      </w:r>
      <w:r w:rsidRPr="00472B38" w:rsidR="00D938C7">
        <w:rPr>
          <w:rFonts w:ascii="Times New Roman" w:hAnsi="Times New Roman"/>
        </w:rPr>
        <w:t>PDF</w:t>
      </w:r>
      <w:r w:rsidRPr="00472B38" w:rsidR="008225B4">
        <w:rPr>
          <w:rFonts w:ascii="Times New Roman" w:hAnsi="Times New Roman"/>
        </w:rPr>
        <w:t xml:space="preserve">i </w:t>
      </w:r>
      <w:r w:rsidRPr="00472B38" w:rsidR="000D1E76">
        <w:rPr>
          <w:rFonts w:ascii="Times New Roman" w:hAnsi="Times New Roman"/>
        </w:rPr>
        <w:t xml:space="preserve">functionality </w:t>
      </w:r>
      <w:r w:rsidRPr="00472B38" w:rsidR="008225B4">
        <w:rPr>
          <w:rFonts w:ascii="Times New Roman" w:hAnsi="Times New Roman"/>
        </w:rPr>
        <w:t xml:space="preserve">is the first iteration of </w:t>
      </w:r>
      <w:r w:rsidRPr="00472B38" w:rsidR="00177A8D">
        <w:rPr>
          <w:rFonts w:ascii="Times New Roman" w:hAnsi="Times New Roman"/>
        </w:rPr>
        <w:t xml:space="preserve">an </w:t>
      </w:r>
      <w:r w:rsidRPr="00472B38" w:rsidR="00B67BA3">
        <w:rPr>
          <w:rFonts w:ascii="Times New Roman" w:hAnsi="Times New Roman"/>
        </w:rPr>
        <w:t>electronically</w:t>
      </w:r>
      <w:r w:rsidRPr="00472B38" w:rsidR="00177A8D">
        <w:rPr>
          <w:rFonts w:ascii="Times New Roman" w:hAnsi="Times New Roman"/>
        </w:rPr>
        <w:t xml:space="preserve"> filed </w:t>
      </w:r>
      <w:r w:rsidR="00131D12">
        <w:rPr>
          <w:rFonts w:ascii="Times New Roman" w:hAnsi="Times New Roman"/>
        </w:rPr>
        <w:t xml:space="preserve">Form </w:t>
      </w:r>
      <w:r w:rsidRPr="00472B38" w:rsidR="00177A8D">
        <w:rPr>
          <w:rFonts w:ascii="Times New Roman" w:hAnsi="Times New Roman"/>
        </w:rPr>
        <w:t>I-912.</w:t>
      </w:r>
      <w:r w:rsidRPr="00472B38" w:rsidR="000D1E76">
        <w:rPr>
          <w:rFonts w:ascii="Times New Roman" w:hAnsi="Times New Roman"/>
        </w:rPr>
        <w:t xml:space="preserve"> </w:t>
      </w:r>
      <w:r w:rsidRPr="00472B38">
        <w:rPr>
          <w:rFonts w:ascii="Times New Roman" w:hAnsi="Times New Roman"/>
        </w:rPr>
        <w:t>By</w:t>
      </w:r>
      <w:r w:rsidRPr="00472B38" w:rsidR="00177A8D">
        <w:rPr>
          <w:rFonts w:ascii="Times New Roman" w:hAnsi="Times New Roman"/>
        </w:rPr>
        <w:t xml:space="preserve"> deploying this new technology</w:t>
      </w:r>
      <w:r w:rsidRPr="00472B38">
        <w:rPr>
          <w:rFonts w:ascii="Times New Roman" w:hAnsi="Times New Roman"/>
        </w:rPr>
        <w:t xml:space="preserve"> USCIS has saved </w:t>
      </w:r>
      <w:r w:rsidRPr="00472B38" w:rsidR="000D3A55">
        <w:rPr>
          <w:rFonts w:ascii="Times New Roman" w:hAnsi="Times New Roman"/>
        </w:rPr>
        <w:t>5.</w:t>
      </w:r>
      <w:r w:rsidRPr="00472B38" w:rsidR="00242A3F">
        <w:rPr>
          <w:rFonts w:ascii="Times New Roman" w:hAnsi="Times New Roman"/>
        </w:rPr>
        <w:t>7</w:t>
      </w:r>
      <w:r w:rsidRPr="00472B38">
        <w:rPr>
          <w:rFonts w:ascii="Times New Roman" w:hAnsi="Times New Roman"/>
        </w:rPr>
        <w:t xml:space="preserve"> minutes per response x </w:t>
      </w:r>
      <w:r w:rsidR="00DE0BD3">
        <w:rPr>
          <w:rFonts w:ascii="Times New Roman" w:hAnsi="Times New Roman"/>
        </w:rPr>
        <w:t>66,672</w:t>
      </w:r>
      <w:r w:rsidRPr="00472B38">
        <w:rPr>
          <w:rFonts w:ascii="Times New Roman" w:hAnsi="Times New Roman"/>
        </w:rPr>
        <w:t xml:space="preserve"> respondents = </w:t>
      </w:r>
      <w:r w:rsidR="00F619F5">
        <w:rPr>
          <w:rFonts w:ascii="Times New Roman" w:hAnsi="Times New Roman"/>
        </w:rPr>
        <w:t>4,750</w:t>
      </w:r>
      <w:r w:rsidRPr="00472B38">
        <w:rPr>
          <w:rFonts w:ascii="Times New Roman" w:hAnsi="Times New Roman"/>
        </w:rPr>
        <w:t xml:space="preserve"> total hour savings.</w:t>
      </w:r>
      <w:r w:rsidRPr="00472B38">
        <w:rPr>
          <w:rFonts w:ascii="Times New Roman" w:eastAsia="Calibri" w:hAnsi="Times New Roman"/>
        </w:rPr>
        <w:t xml:space="preserve"> The total time burden savings based on the currently approved respondent estimates is </w:t>
      </w:r>
      <w:r w:rsidR="00F40556">
        <w:rPr>
          <w:rFonts w:ascii="Times New Roman" w:eastAsia="Calibri" w:hAnsi="Times New Roman"/>
        </w:rPr>
        <w:t>6,33</w:t>
      </w:r>
      <w:r w:rsidR="005C63A9">
        <w:rPr>
          <w:rFonts w:ascii="Times New Roman" w:eastAsia="Calibri" w:hAnsi="Times New Roman"/>
        </w:rPr>
        <w:t>4</w:t>
      </w:r>
      <w:r w:rsidRPr="00472B38">
        <w:rPr>
          <w:rFonts w:ascii="Times New Roman" w:eastAsia="Calibri" w:hAnsi="Times New Roman"/>
        </w:rPr>
        <w:t xml:space="preserve"> hours.</w:t>
      </w:r>
      <w:r w:rsidRPr="00472B38">
        <w:rPr>
          <w:rFonts w:ascii="Times New Roman" w:eastAsia="Calibri" w:hAnsi="Times New Roman"/>
          <w:i/>
          <w:iCs/>
        </w:rPr>
        <w:t xml:space="preserve"> </w:t>
      </w:r>
    </w:p>
    <w:p w:rsidR="00B605DB" w:rsidRPr="001C1A4D" w:rsidP="00B605DB" w14:paraId="297CCFE5" w14:textId="77777777">
      <w:pPr>
        <w:widowControl/>
        <w:autoSpaceDE/>
        <w:autoSpaceDN/>
        <w:adjustRightInd/>
        <w:ind w:left="1440"/>
        <w:rPr>
          <w:rFonts w:ascii="Times New Roman" w:eastAsia="Calibri" w:hAnsi="Times New Roman"/>
        </w:rPr>
      </w:pPr>
    </w:p>
    <w:p w:rsidR="00B605DB" w:rsidP="00B605DB" w14:paraId="34405F75" w14:textId="77777777">
      <w:pPr>
        <w:tabs>
          <w:tab w:val="left" w:pos="-1440"/>
        </w:tabs>
        <w:ind w:left="720"/>
        <w:rPr>
          <w:rFonts w:ascii="Times New Roman" w:hAnsi="Times New Roman"/>
        </w:rPr>
      </w:pPr>
      <w:r w:rsidRPr="001C1A4D">
        <w:rPr>
          <w:rFonts w:ascii="Times New Roman" w:eastAsia="Calibri" w:hAnsi="Times New Roman"/>
        </w:rPr>
        <w:t xml:space="preserve">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w:t>
      </w:r>
      <w:r w:rsidRPr="001C1A4D">
        <w:rPr>
          <w:rFonts w:ascii="Times New Roman" w:eastAsia="Calibri" w:hAnsi="Times New Roman"/>
        </w:rPr>
        <w:t>instructional updates, all intended to further support the respondent’s experience in complying with a collection of information. </w:t>
      </w:r>
    </w:p>
    <w:p w:rsidR="00B605DB" w:rsidP="000B40D0" w14:paraId="6D7C6FB9" w14:textId="77777777">
      <w:pPr>
        <w:tabs>
          <w:tab w:val="left" w:pos="-1440"/>
        </w:tabs>
        <w:ind w:left="720" w:hanging="720"/>
        <w:rPr>
          <w:rFonts w:ascii="Times New Roman" w:hAnsi="Times New Roman"/>
        </w:rPr>
      </w:pP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3C7F98" w:rsidP="003C7F98" w14:paraId="34FF7750" w14:textId="69789E9B">
      <w:pPr>
        <w:tabs>
          <w:tab w:val="left" w:pos="-1440"/>
        </w:tabs>
        <w:ind w:left="720"/>
        <w:rPr>
          <w:rFonts w:ascii="Times New Roman" w:hAnsi="Times New Roman"/>
        </w:rPr>
      </w:pPr>
      <w:r>
        <w:rPr>
          <w:rFonts w:ascii="Times New Roman" w:hAnsi="Times New Roman"/>
        </w:rPr>
        <w:t xml:space="preserve">USCIS has investigated its internal processes, files, and data as well as those of other Federal agencies that may service the same </w:t>
      </w:r>
      <w:r w:rsidR="001E20F2">
        <w:rPr>
          <w:rFonts w:ascii="Times New Roman" w:hAnsi="Times New Roman"/>
        </w:rPr>
        <w:t>population,</w:t>
      </w:r>
      <w:r>
        <w:rPr>
          <w:rFonts w:ascii="Times New Roman" w:hAnsi="Times New Roman"/>
        </w:rPr>
        <w:t xml:space="preserve"> and we were unable to find any other means by which the information necessary for this process could be obtained except for the collection methods described in this request.  No similar information is available that can be used for this purpose.  USCIS will continue to examine ways in which information may be obtained from other sources and any identified duplications 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3C7F98" w:rsidP="003C7F98" w14:paraId="4638868D" w14:textId="77777777">
      <w:pPr>
        <w:ind w:left="720"/>
        <w:rPr>
          <w:rFonts w:ascii="Times New Roman" w:hAnsi="Times New Roman"/>
        </w:rPr>
      </w:pPr>
      <w:r>
        <w:rPr>
          <w:rFonts w:ascii="Times New Roman" w:hAnsi="Times New Roman"/>
        </w:rPr>
        <w:t xml:space="preserve">This collection of information does not have an impact on small businesses or other small entities because fee waivers are not generally available for employment-based immigration benefit requests.  There is an inherent inconsistency between sponsoring an alien for employment and being unable to pay the requisite fee for that sponsorship.  USCIS expects that the situations when an employer would adequately demonstrate an inability to pay will be extremely limited.  Additionally, the information that is required to facilitate a determination is kept to the minimum amount necessary.  </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3C7F98" w:rsidP="003C7F98" w14:paraId="72300A14" w14:textId="77777777">
      <w:pPr>
        <w:tabs>
          <w:tab w:val="left" w:pos="-1440"/>
        </w:tabs>
        <w:ind w:left="720"/>
        <w:rPr>
          <w:rFonts w:ascii="Times New Roman" w:hAnsi="Times New Roman"/>
        </w:rPr>
      </w:pPr>
      <w:r>
        <w:rPr>
          <w:rFonts w:ascii="Times New Roman" w:hAnsi="Times New Roman"/>
        </w:rPr>
        <w:t>If the information is not collected, it would significantly hinder the ability of USCIS to efficiently review and determine the propriety of a fee waiver request.  Without this information, individuals seeking to waive filing fees in connection with certain immigration benefit requests will not be able to demonstrate their inability to pay the filing fees.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147316" w:rsidRPr="00147316" w:rsidP="00147316" w14:paraId="63290C91" w14:textId="77777777">
      <w:pPr>
        <w:tabs>
          <w:tab w:val="left" w:pos="-1440"/>
        </w:tabs>
        <w:ind w:left="720"/>
        <w:rPr>
          <w:rFonts w:ascii="Times New Roman" w:hAnsi="Times New Roman"/>
          <w:bCs/>
        </w:rPr>
      </w:pPr>
      <w:bookmarkStart w:id="0" w:name="_Hlk177726941"/>
      <w:r w:rsidRPr="00147316">
        <w:rPr>
          <w:rFonts w:ascii="Times New Roman" w:hAnsi="Times New Roman"/>
          <w:bCs/>
        </w:rPr>
        <w:t xml:space="preserve">On June 23, 2026, USCIS published a Notice of Proposed Rulemaking for RIN 1615-AD08, Naturalization Application Fee Adjustments, in the Federal Register at 91 FR </w:t>
      </w:r>
      <w:r w:rsidRPr="00147316">
        <w:rPr>
          <w:rFonts w:ascii="Times New Roman" w:hAnsi="Times New Roman"/>
          <w:bCs/>
        </w:rPr>
        <w:t>37500.</w:t>
      </w:r>
    </w:p>
    <w:bookmarkEnd w:id="0"/>
    <w:p w:rsidR="00F05792" w:rsidRPr="001F3B28" w:rsidP="00914A5D" w14:paraId="14204998" w14:textId="77777777">
      <w:pPr>
        <w:tabs>
          <w:tab w:val="left" w:pos="-1440"/>
        </w:tabs>
        <w:ind w:left="720"/>
        <w:rPr>
          <w:rFonts w:ascii="Times New Roman" w:hAnsi="Times New Roman"/>
        </w:rPr>
      </w:pPr>
    </w:p>
    <w:p w:rsidR="00B27061" w:rsidRPr="00914A5D" w:rsidP="00914A5D" w14:paraId="3F044073" w14:textId="37B2E2E8">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3C7F98" w:rsidP="003C7F98" w14:paraId="2468A52A" w14:textId="77777777">
      <w:pPr>
        <w:tabs>
          <w:tab w:val="left" w:pos="-1440"/>
        </w:tabs>
        <w:ind w:left="720"/>
        <w:rPr>
          <w:rFonts w:ascii="Times New Roman" w:hAnsi="Times New Roman"/>
        </w:rPr>
      </w:pPr>
    </w:p>
    <w:p w:rsidR="003C7F98" w:rsidP="003C7F98" w14:paraId="76B37E02" w14:textId="0E3F1080">
      <w:pPr>
        <w:tabs>
          <w:tab w:val="left" w:pos="-1440"/>
        </w:tabs>
        <w:ind w:left="720"/>
        <w:rPr>
          <w:rFonts w:ascii="Times New Roman" w:hAnsi="Times New Roman"/>
        </w:rPr>
      </w:pPr>
      <w:r>
        <w:rPr>
          <w:rFonts w:ascii="Times New Roman" w:hAnsi="Times New Roman"/>
        </w:rPr>
        <w:t>There is no assurance of confidentiality.  This information collection is covered under the following Privacy Impact Assessments (PIA):</w:t>
      </w:r>
    </w:p>
    <w:p w:rsidR="003C7F98" w:rsidP="003C7F98" w14:paraId="5EF60B5C"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DHS/USCIS/PIA-003(a) Integrated Digitization Document Management Program (IDDMP); </w:t>
      </w:r>
    </w:p>
    <w:p w:rsidR="003C7F98" w:rsidP="003C7F98" w14:paraId="201EB359"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DHS/USCIS/PIA-015 Computer Linked Application Information Management System (CLAIMS 4); </w:t>
      </w:r>
    </w:p>
    <w:p w:rsidR="003C7F98" w:rsidP="003C7F98" w14:paraId="54D31886"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DHS/USCIS/PIA-016 Computer Linked Application Information Management System (CLAIMS 3); and </w:t>
      </w:r>
    </w:p>
    <w:p w:rsidR="003C7F98" w:rsidP="003C7F98" w14:paraId="4160B98D"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DHS/USCIS/PIA-056 USCIS ELIS. </w:t>
      </w:r>
    </w:p>
    <w:p w:rsidR="003C7F98" w:rsidP="003C7F98" w14:paraId="36BB2D24" w14:textId="77777777">
      <w:pPr>
        <w:tabs>
          <w:tab w:val="left" w:pos="-1440"/>
        </w:tabs>
        <w:rPr>
          <w:rFonts w:ascii="Times New Roman" w:hAnsi="Times New Roman"/>
        </w:rPr>
      </w:pPr>
    </w:p>
    <w:p w:rsidR="003C7F98" w:rsidP="003C7F98" w14:paraId="45BF8C87" w14:textId="77777777">
      <w:pPr>
        <w:tabs>
          <w:tab w:val="left" w:pos="-1440"/>
        </w:tabs>
        <w:rPr>
          <w:rFonts w:ascii="Times New Roman" w:hAnsi="Times New Roman"/>
        </w:rPr>
      </w:pPr>
      <w:r>
        <w:rPr>
          <w:rFonts w:ascii="Times New Roman" w:hAnsi="Times New Roman"/>
        </w:rPr>
        <w:tab/>
        <w:t xml:space="preserve">The applicable System of Records Notices (SORN) are: </w:t>
      </w:r>
    </w:p>
    <w:p w:rsidR="003C7F98" w:rsidP="003C7F98" w14:paraId="607EF7B3" w14:textId="77777777">
      <w:pPr>
        <w:pStyle w:val="ListParagraph"/>
        <w:numPr>
          <w:ilvl w:val="0"/>
          <w:numId w:val="11"/>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18, 2017, 82 FR 43556, and </w:t>
      </w:r>
    </w:p>
    <w:p w:rsidR="00EC5F60" w:rsidRPr="003C7F98" w:rsidP="003C7F98" w14:paraId="5E3A935B" w14:textId="48A183FC">
      <w:pPr>
        <w:pStyle w:val="ListParagraph"/>
        <w:numPr>
          <w:ilvl w:val="0"/>
          <w:numId w:val="11"/>
        </w:numPr>
        <w:tabs>
          <w:tab w:val="left" w:pos="-1440"/>
        </w:tabs>
        <w:rPr>
          <w:rFonts w:ascii="Times New Roman" w:hAnsi="Times New Roman"/>
        </w:rPr>
      </w:pPr>
      <w:r>
        <w:rPr>
          <w:rFonts w:ascii="Times New Roman" w:hAnsi="Times New Roman"/>
        </w:rPr>
        <w:t>DHS/USCIS-007 Benefits Information System, October 19, 2016, 81 FR 72069.</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0B40D0" w:rsidP="000B40D0" w14:paraId="5517666A" w14:textId="77777777">
      <w:pPr>
        <w:tabs>
          <w:tab w:val="left" w:pos="-1440"/>
        </w:tabs>
        <w:ind w:left="720"/>
        <w:rPr>
          <w:rFonts w:ascii="Times New Roman" w:hAnsi="Times New Roman"/>
        </w:rPr>
      </w:pPr>
      <w:r>
        <w:rPr>
          <w:rFonts w:ascii="Times New Roman" w:hAnsi="Times New Roman"/>
        </w:rPr>
        <w:t xml:space="preserve">An applicant may be required to provide sensitive income, expense, and asset information to USCIS to document their inability to pay their immigration benefit request fee.  In addition, the applicant may be required to provide information concerning household status and medical conditions.  This information is required for USCIS to determine whether or not the applicant is unable to pay the immigration benefit request fee.  Nonetheless, fee waiver requests and fee exemption requests are optional in lieu of the filing fee.   </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192497" w:rsidP="00914A5D" w14:paraId="00A99932" w14:textId="77777777">
      <w:pPr>
        <w:tabs>
          <w:tab w:val="left" w:pos="-1440"/>
          <w:tab w:val="left" w:pos="1080"/>
        </w:tabs>
        <w:ind w:left="1080" w:hanging="360"/>
        <w:rPr>
          <w:rFonts w:ascii="Times New Roman" w:hAnsi="Times New Roman"/>
          <w:b/>
        </w:rPr>
      </w:pPr>
    </w:p>
    <w:tbl>
      <w:tblPr>
        <w:tblW w:w="9270" w:type="dxa"/>
        <w:tblInd w:w="890" w:type="dxa"/>
        <w:tblLook w:val="04A0"/>
      </w:tblPr>
      <w:tblGrid>
        <w:gridCol w:w="1161"/>
        <w:gridCol w:w="1094"/>
        <w:gridCol w:w="1239"/>
        <w:gridCol w:w="1161"/>
        <w:gridCol w:w="1061"/>
        <w:gridCol w:w="983"/>
        <w:gridCol w:w="866"/>
        <w:gridCol w:w="783"/>
        <w:gridCol w:w="1216"/>
      </w:tblGrid>
      <w:tr w14:paraId="0346F7AA" w14:textId="77777777" w:rsidTr="00192497">
        <w:tblPrEx>
          <w:tblW w:w="9270" w:type="dxa"/>
          <w:tblInd w:w="890" w:type="dxa"/>
          <w:tblLook w:val="04A0"/>
        </w:tblPrEx>
        <w:trPr>
          <w:trHeight w:val="144"/>
        </w:trPr>
        <w:tc>
          <w:tcPr>
            <w:tcW w:w="1161" w:type="dxa"/>
            <w:tcBorders>
              <w:top w:val="single" w:sz="8" w:space="0" w:color="auto"/>
              <w:left w:val="single" w:sz="8" w:space="0" w:color="auto"/>
              <w:bottom w:val="single" w:sz="8" w:space="0" w:color="auto"/>
              <w:right w:val="single" w:sz="8" w:space="0" w:color="auto"/>
            </w:tcBorders>
            <w:vAlign w:val="center"/>
          </w:tcPr>
          <w:p w:rsidR="004A4674" w:rsidRPr="00DC26A5" w:rsidP="00EF6B3C" w14:paraId="7E8ED2E6" w14:textId="77777777">
            <w:pPr>
              <w:widowControl/>
              <w:autoSpaceDE/>
              <w:autoSpaceDN/>
              <w:adjustRightInd/>
              <w:jc w:val="center"/>
              <w:rPr>
                <w:rFonts w:ascii="Times New Roman" w:hAnsi="Times New Roman"/>
                <w:color w:val="000000"/>
                <w:sz w:val="20"/>
                <w:szCs w:val="20"/>
              </w:rPr>
            </w:pPr>
          </w:p>
        </w:tc>
        <w:tc>
          <w:tcPr>
            <w:tcW w:w="1094" w:type="dxa"/>
            <w:tcBorders>
              <w:top w:val="single" w:sz="8" w:space="0" w:color="auto"/>
              <w:left w:val="nil"/>
              <w:bottom w:val="single" w:sz="8" w:space="0" w:color="auto"/>
              <w:right w:val="single" w:sz="8" w:space="0" w:color="auto"/>
            </w:tcBorders>
            <w:vAlign w:val="center"/>
          </w:tcPr>
          <w:p w:rsidR="004A4674" w:rsidRPr="00DC26A5" w:rsidP="00EF6B3C" w14:paraId="483DB279" w14:textId="77777777">
            <w:pPr>
              <w:widowControl/>
              <w:autoSpaceDE/>
              <w:autoSpaceDN/>
              <w:adjustRightInd/>
              <w:jc w:val="center"/>
              <w:rPr>
                <w:rFonts w:ascii="Times New Roman" w:hAnsi="Times New Roman"/>
                <w:color w:val="000000"/>
                <w:sz w:val="20"/>
                <w:szCs w:val="20"/>
              </w:rPr>
            </w:pPr>
          </w:p>
        </w:tc>
        <w:tc>
          <w:tcPr>
            <w:tcW w:w="1239" w:type="dxa"/>
            <w:tcBorders>
              <w:top w:val="single" w:sz="8" w:space="0" w:color="auto"/>
              <w:left w:val="nil"/>
              <w:bottom w:val="single" w:sz="8" w:space="0" w:color="auto"/>
              <w:right w:val="single" w:sz="8" w:space="0" w:color="auto"/>
            </w:tcBorders>
            <w:vAlign w:val="center"/>
          </w:tcPr>
          <w:p w:rsidR="004A4674" w:rsidRPr="00DC26A5" w:rsidP="00EF6B3C" w14:paraId="01F49B9C" w14:textId="1230BE9E">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A</w:t>
            </w:r>
          </w:p>
        </w:tc>
        <w:tc>
          <w:tcPr>
            <w:tcW w:w="1161" w:type="dxa"/>
            <w:tcBorders>
              <w:top w:val="single" w:sz="8" w:space="0" w:color="auto"/>
              <w:left w:val="nil"/>
              <w:bottom w:val="single" w:sz="8" w:space="0" w:color="auto"/>
              <w:right w:val="single" w:sz="8" w:space="0" w:color="auto"/>
            </w:tcBorders>
            <w:vAlign w:val="center"/>
          </w:tcPr>
          <w:p w:rsidR="004A4674" w:rsidRPr="00DC26A5" w:rsidP="00EF6B3C" w14:paraId="2002665F" w14:textId="730D600E">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vAlign w:val="center"/>
          </w:tcPr>
          <w:p w:rsidR="004A4674" w:rsidRPr="00DC26A5" w:rsidP="00EF6B3C" w14:paraId="171E14EC" w14:textId="632ADCD0">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C (=AxB)</w:t>
            </w:r>
          </w:p>
        </w:tc>
        <w:tc>
          <w:tcPr>
            <w:tcW w:w="983" w:type="dxa"/>
            <w:tcBorders>
              <w:top w:val="single" w:sz="8" w:space="0" w:color="auto"/>
              <w:left w:val="nil"/>
              <w:bottom w:val="single" w:sz="8" w:space="0" w:color="auto"/>
              <w:right w:val="single" w:sz="8" w:space="0" w:color="auto"/>
            </w:tcBorders>
            <w:vAlign w:val="center"/>
          </w:tcPr>
          <w:p w:rsidR="004A4674" w:rsidRPr="00DC26A5" w:rsidP="00EF6B3C" w14:paraId="78155402" w14:textId="7E660EC5">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D</w:t>
            </w:r>
          </w:p>
        </w:tc>
        <w:tc>
          <w:tcPr>
            <w:tcW w:w="866" w:type="dxa"/>
            <w:tcBorders>
              <w:top w:val="single" w:sz="8" w:space="0" w:color="auto"/>
              <w:left w:val="nil"/>
              <w:bottom w:val="single" w:sz="8" w:space="0" w:color="auto"/>
              <w:right w:val="single" w:sz="8" w:space="0" w:color="auto"/>
            </w:tcBorders>
            <w:vAlign w:val="center"/>
          </w:tcPr>
          <w:p w:rsidR="004A4674" w:rsidRPr="00DC26A5" w:rsidP="00EF6B3C" w14:paraId="6544CC5B" w14:textId="2C519B65">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E (=CxD)</w:t>
            </w:r>
          </w:p>
        </w:tc>
        <w:tc>
          <w:tcPr>
            <w:tcW w:w="783" w:type="dxa"/>
            <w:tcBorders>
              <w:top w:val="single" w:sz="8" w:space="0" w:color="auto"/>
              <w:left w:val="nil"/>
              <w:bottom w:val="single" w:sz="8" w:space="0" w:color="auto"/>
              <w:right w:val="single" w:sz="8" w:space="0" w:color="auto"/>
            </w:tcBorders>
            <w:vAlign w:val="center"/>
          </w:tcPr>
          <w:p w:rsidR="004A4674" w:rsidRPr="00DC26A5" w:rsidP="00EF6B3C" w14:paraId="1B60B42D" w14:textId="51C34709">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F</w:t>
            </w:r>
          </w:p>
        </w:tc>
        <w:tc>
          <w:tcPr>
            <w:tcW w:w="922" w:type="dxa"/>
            <w:tcBorders>
              <w:top w:val="single" w:sz="8" w:space="0" w:color="auto"/>
              <w:left w:val="nil"/>
              <w:bottom w:val="single" w:sz="8" w:space="0" w:color="auto"/>
              <w:right w:val="single" w:sz="8" w:space="0" w:color="auto"/>
            </w:tcBorders>
            <w:vAlign w:val="center"/>
          </w:tcPr>
          <w:p w:rsidR="004A4674" w:rsidRPr="00DC26A5" w:rsidP="00EF6B3C" w14:paraId="67ECD226" w14:textId="4B88F9D6">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(=ExF)</w:t>
            </w:r>
          </w:p>
        </w:tc>
      </w:tr>
      <w:tr w14:paraId="2CBB9C30" w14:textId="77777777" w:rsidTr="00192497">
        <w:tblPrEx>
          <w:tblW w:w="9270" w:type="dxa"/>
          <w:tblInd w:w="890" w:type="dxa"/>
          <w:tblLook w:val="04A0"/>
        </w:tblPrEx>
        <w:trPr>
          <w:trHeight w:val="144"/>
        </w:trPr>
        <w:tc>
          <w:tcPr>
            <w:tcW w:w="1161" w:type="dxa"/>
            <w:tcBorders>
              <w:top w:val="single" w:sz="8" w:space="0" w:color="auto"/>
              <w:left w:val="single" w:sz="8" w:space="0" w:color="auto"/>
              <w:bottom w:val="single" w:sz="8" w:space="0" w:color="auto"/>
              <w:right w:val="single" w:sz="8" w:space="0" w:color="auto"/>
            </w:tcBorders>
            <w:vAlign w:val="center"/>
            <w:hideMark/>
          </w:tcPr>
          <w:p w:rsidR="004A4674" w:rsidRPr="00DC26A5" w:rsidP="00EF6B3C" w14:paraId="42CE575F"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Type of Respondent</w:t>
            </w:r>
          </w:p>
        </w:tc>
        <w:tc>
          <w:tcPr>
            <w:tcW w:w="1094" w:type="dxa"/>
            <w:tcBorders>
              <w:top w:val="single" w:sz="8" w:space="0" w:color="auto"/>
              <w:left w:val="nil"/>
              <w:bottom w:val="single" w:sz="8" w:space="0" w:color="auto"/>
              <w:right w:val="single" w:sz="8" w:space="0" w:color="auto"/>
            </w:tcBorders>
            <w:vAlign w:val="center"/>
            <w:hideMark/>
          </w:tcPr>
          <w:p w:rsidR="004A4674" w:rsidRPr="00DC26A5" w:rsidP="00EF6B3C" w14:paraId="00FAA5F7"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Form Name / Form Number</w:t>
            </w:r>
          </w:p>
        </w:tc>
        <w:tc>
          <w:tcPr>
            <w:tcW w:w="1239" w:type="dxa"/>
            <w:tcBorders>
              <w:top w:val="single" w:sz="8" w:space="0" w:color="auto"/>
              <w:left w:val="nil"/>
              <w:bottom w:val="single" w:sz="8" w:space="0" w:color="auto"/>
              <w:right w:val="single" w:sz="8" w:space="0" w:color="auto"/>
            </w:tcBorders>
            <w:vAlign w:val="center"/>
            <w:hideMark/>
          </w:tcPr>
          <w:p w:rsidR="004A4674" w:rsidRPr="00DC26A5" w:rsidP="00EF6B3C" w14:paraId="2ABDAF07"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No. of Respondents</w:t>
            </w:r>
          </w:p>
        </w:tc>
        <w:tc>
          <w:tcPr>
            <w:tcW w:w="1161" w:type="dxa"/>
            <w:tcBorders>
              <w:top w:val="single" w:sz="8" w:space="0" w:color="auto"/>
              <w:left w:val="nil"/>
              <w:bottom w:val="single" w:sz="8" w:space="0" w:color="auto"/>
              <w:right w:val="single" w:sz="8" w:space="0" w:color="auto"/>
            </w:tcBorders>
            <w:vAlign w:val="center"/>
            <w:hideMark/>
          </w:tcPr>
          <w:p w:rsidR="004A4674" w:rsidRPr="00DC26A5" w:rsidP="00EF6B3C" w14:paraId="49F05F28"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No. of Responses per Respondent</w:t>
            </w:r>
          </w:p>
        </w:tc>
        <w:tc>
          <w:tcPr>
            <w:tcW w:w="1061" w:type="dxa"/>
            <w:tcBorders>
              <w:top w:val="single" w:sz="8" w:space="0" w:color="auto"/>
              <w:left w:val="nil"/>
              <w:bottom w:val="single" w:sz="8" w:space="0" w:color="auto"/>
              <w:right w:val="single" w:sz="8" w:space="0" w:color="auto"/>
            </w:tcBorders>
            <w:vAlign w:val="center"/>
            <w:hideMark/>
          </w:tcPr>
          <w:p w:rsidR="004A4674" w:rsidRPr="00DC26A5" w:rsidP="00EF6B3C" w14:paraId="257F6F0A"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Total Number of Responses</w:t>
            </w:r>
          </w:p>
        </w:tc>
        <w:tc>
          <w:tcPr>
            <w:tcW w:w="983" w:type="dxa"/>
            <w:tcBorders>
              <w:top w:val="single" w:sz="8" w:space="0" w:color="auto"/>
              <w:left w:val="nil"/>
              <w:bottom w:val="single" w:sz="8" w:space="0" w:color="auto"/>
              <w:right w:val="single" w:sz="8" w:space="0" w:color="auto"/>
            </w:tcBorders>
            <w:vAlign w:val="center"/>
            <w:hideMark/>
          </w:tcPr>
          <w:p w:rsidR="004A4674" w:rsidRPr="00DC26A5" w:rsidP="00EF6B3C" w14:paraId="24D3AB33"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Avg. Burden per Response (in hours)</w:t>
            </w:r>
          </w:p>
        </w:tc>
        <w:tc>
          <w:tcPr>
            <w:tcW w:w="866" w:type="dxa"/>
            <w:tcBorders>
              <w:top w:val="single" w:sz="8" w:space="0" w:color="auto"/>
              <w:left w:val="nil"/>
              <w:bottom w:val="single" w:sz="8" w:space="0" w:color="auto"/>
              <w:right w:val="single" w:sz="8" w:space="0" w:color="auto"/>
            </w:tcBorders>
            <w:vAlign w:val="center"/>
            <w:hideMark/>
          </w:tcPr>
          <w:p w:rsidR="004A4674" w:rsidRPr="00DC26A5" w:rsidP="00EF6B3C" w14:paraId="675B91D3"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Total Annual Burden (in hours)</w:t>
            </w:r>
          </w:p>
        </w:tc>
        <w:tc>
          <w:tcPr>
            <w:tcW w:w="783" w:type="dxa"/>
            <w:tcBorders>
              <w:top w:val="single" w:sz="8" w:space="0" w:color="auto"/>
              <w:left w:val="nil"/>
              <w:bottom w:val="single" w:sz="8" w:space="0" w:color="auto"/>
              <w:right w:val="single" w:sz="8" w:space="0" w:color="auto"/>
            </w:tcBorders>
            <w:vAlign w:val="center"/>
            <w:hideMark/>
          </w:tcPr>
          <w:p w:rsidR="004A4674" w:rsidRPr="00DC26A5" w:rsidP="00EF6B3C" w14:paraId="3EF644BD"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Avg. Hourly Wage Rate</w:t>
            </w:r>
          </w:p>
        </w:tc>
        <w:tc>
          <w:tcPr>
            <w:tcW w:w="922" w:type="dxa"/>
            <w:tcBorders>
              <w:top w:val="single" w:sz="8" w:space="0" w:color="auto"/>
              <w:left w:val="nil"/>
              <w:bottom w:val="single" w:sz="8" w:space="0" w:color="auto"/>
              <w:right w:val="single" w:sz="8" w:space="0" w:color="auto"/>
            </w:tcBorders>
            <w:vAlign w:val="center"/>
            <w:hideMark/>
          </w:tcPr>
          <w:p w:rsidR="004A4674" w:rsidRPr="00DC26A5" w:rsidP="00EF6B3C" w14:paraId="08B7CE85"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Total Annual Respondent Cost</w:t>
            </w:r>
          </w:p>
        </w:tc>
      </w:tr>
      <w:tr w14:paraId="59C873C8" w14:textId="77777777" w:rsidTr="00192497">
        <w:tblPrEx>
          <w:tblW w:w="9270" w:type="dxa"/>
          <w:tblInd w:w="890" w:type="dxa"/>
          <w:tblLook w:val="04A0"/>
        </w:tblPrEx>
        <w:trPr>
          <w:trHeight w:val="144"/>
        </w:trPr>
        <w:tc>
          <w:tcPr>
            <w:tcW w:w="1161" w:type="dxa"/>
            <w:tcBorders>
              <w:top w:val="nil"/>
              <w:left w:val="single" w:sz="8" w:space="0" w:color="auto"/>
              <w:bottom w:val="single" w:sz="8" w:space="0" w:color="auto"/>
              <w:right w:val="single" w:sz="8" w:space="0" w:color="auto"/>
            </w:tcBorders>
            <w:vAlign w:val="center"/>
            <w:hideMark/>
          </w:tcPr>
          <w:p w:rsidR="00675848" w:rsidRPr="00DC26A5" w:rsidP="00EF6B3C" w14:paraId="0C6F0B9E"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Individual or Household</w:t>
            </w:r>
          </w:p>
        </w:tc>
        <w:tc>
          <w:tcPr>
            <w:tcW w:w="1094" w:type="dxa"/>
            <w:tcBorders>
              <w:top w:val="nil"/>
              <w:left w:val="nil"/>
              <w:bottom w:val="single" w:sz="8" w:space="0" w:color="auto"/>
              <w:right w:val="single" w:sz="8" w:space="0" w:color="auto"/>
            </w:tcBorders>
            <w:vAlign w:val="center"/>
            <w:hideMark/>
          </w:tcPr>
          <w:p w:rsidR="00675848" w:rsidRPr="00DC26A5" w:rsidP="00EF6B3C" w14:paraId="1B1D6D70" w14:textId="3C7E7419">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Request for Fee Waiver, I-912 (Paper)</w:t>
            </w:r>
            <w:r w:rsidRPr="00DC26A5" w:rsidR="00954EE2">
              <w:rPr>
                <w:rFonts w:ascii="Times New Roman" w:hAnsi="Times New Roman"/>
                <w:color w:val="000000"/>
                <w:sz w:val="20"/>
                <w:szCs w:val="20"/>
              </w:rPr>
              <w:t>**</w:t>
            </w:r>
          </w:p>
        </w:tc>
        <w:tc>
          <w:tcPr>
            <w:tcW w:w="1239" w:type="dxa"/>
            <w:tcBorders>
              <w:top w:val="nil"/>
              <w:left w:val="nil"/>
              <w:bottom w:val="single" w:sz="8" w:space="0" w:color="auto"/>
              <w:right w:val="single" w:sz="8" w:space="0" w:color="auto"/>
            </w:tcBorders>
            <w:vAlign w:val="center"/>
            <w:hideMark/>
          </w:tcPr>
          <w:p w:rsidR="00675848" w:rsidRPr="00DC26A5" w:rsidP="00EF6B3C" w14:paraId="52FC2EA3" w14:textId="39D9D79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380,181</w:t>
            </w:r>
          </w:p>
        </w:tc>
        <w:tc>
          <w:tcPr>
            <w:tcW w:w="1161" w:type="dxa"/>
            <w:tcBorders>
              <w:top w:val="nil"/>
              <w:left w:val="nil"/>
              <w:bottom w:val="single" w:sz="8" w:space="0" w:color="auto"/>
              <w:right w:val="single" w:sz="8" w:space="0" w:color="auto"/>
            </w:tcBorders>
            <w:vAlign w:val="center"/>
            <w:hideMark/>
          </w:tcPr>
          <w:p w:rsidR="00675848" w:rsidRPr="00DC26A5" w:rsidP="00EF6B3C" w14:paraId="2F9611F6"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hideMark/>
          </w:tcPr>
          <w:p w:rsidR="00675848" w:rsidRPr="00DC26A5" w:rsidP="00EF6B3C" w14:paraId="2B3BCFAD" w14:textId="7530F81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380,181</w:t>
            </w:r>
          </w:p>
        </w:tc>
        <w:tc>
          <w:tcPr>
            <w:tcW w:w="983" w:type="dxa"/>
            <w:tcBorders>
              <w:top w:val="nil"/>
              <w:left w:val="nil"/>
              <w:bottom w:val="single" w:sz="8" w:space="0" w:color="auto"/>
              <w:right w:val="single" w:sz="8" w:space="0" w:color="auto"/>
            </w:tcBorders>
            <w:vAlign w:val="center"/>
            <w:hideMark/>
          </w:tcPr>
          <w:p w:rsidR="00675848" w:rsidRPr="00DC26A5" w:rsidP="00EF6B3C" w14:paraId="309AFA5D"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1.095</w:t>
            </w:r>
          </w:p>
        </w:tc>
        <w:tc>
          <w:tcPr>
            <w:tcW w:w="866" w:type="dxa"/>
            <w:tcBorders>
              <w:top w:val="nil"/>
              <w:left w:val="nil"/>
              <w:bottom w:val="single" w:sz="8" w:space="0" w:color="auto"/>
              <w:right w:val="single" w:sz="8" w:space="0" w:color="auto"/>
            </w:tcBorders>
            <w:vAlign w:val="center"/>
            <w:hideMark/>
          </w:tcPr>
          <w:p w:rsidR="00675848" w:rsidRPr="00DC26A5" w:rsidP="00EF6B3C" w14:paraId="44838572" w14:textId="72A9D587">
            <w:pPr>
              <w:widowControl/>
              <w:autoSpaceDE/>
              <w:autoSpaceDN/>
              <w:adjustRightInd/>
              <w:jc w:val="center"/>
              <w:rPr>
                <w:rFonts w:ascii="Times New Roman" w:hAnsi="Times New Roman"/>
                <w:color w:val="000000"/>
                <w:sz w:val="20"/>
                <w:szCs w:val="20"/>
              </w:rPr>
            </w:pPr>
            <w:r>
              <w:rPr>
                <w:rFonts w:ascii="Times New Roman" w:hAnsi="Times New Roman"/>
                <w:sz w:val="20"/>
                <w:szCs w:val="20"/>
              </w:rPr>
              <w:t>416,298</w:t>
            </w:r>
          </w:p>
        </w:tc>
        <w:tc>
          <w:tcPr>
            <w:tcW w:w="783" w:type="dxa"/>
            <w:tcBorders>
              <w:top w:val="nil"/>
              <w:left w:val="nil"/>
              <w:bottom w:val="single" w:sz="8" w:space="0" w:color="auto"/>
              <w:right w:val="single" w:sz="8" w:space="0" w:color="auto"/>
            </w:tcBorders>
            <w:vAlign w:val="center"/>
            <w:hideMark/>
          </w:tcPr>
          <w:p w:rsidR="00675848" w:rsidRPr="00DC26A5" w:rsidP="00EF6B3C" w14:paraId="04A34115" w14:textId="4AA47390">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$45.96</w:t>
            </w:r>
          </w:p>
        </w:tc>
        <w:tc>
          <w:tcPr>
            <w:tcW w:w="922" w:type="dxa"/>
            <w:tcBorders>
              <w:top w:val="nil"/>
              <w:left w:val="nil"/>
              <w:bottom w:val="single" w:sz="8" w:space="0" w:color="auto"/>
              <w:right w:val="single" w:sz="8" w:space="0" w:color="auto"/>
            </w:tcBorders>
            <w:vAlign w:val="center"/>
            <w:hideMark/>
          </w:tcPr>
          <w:p w:rsidR="00675848" w:rsidRPr="00DC26A5" w:rsidP="00EF6B3C" w14:paraId="06046DDE" w14:textId="464E1830">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w:t>
            </w:r>
            <w:r w:rsidR="007940E5">
              <w:rPr>
                <w:rFonts w:ascii="Times New Roman" w:hAnsi="Times New Roman"/>
                <w:sz w:val="20"/>
                <w:szCs w:val="20"/>
              </w:rPr>
              <w:t>19,133,06</w:t>
            </w:r>
            <w:r w:rsidR="00E366D5">
              <w:rPr>
                <w:rFonts w:ascii="Times New Roman" w:hAnsi="Times New Roman"/>
                <w:sz w:val="20"/>
                <w:szCs w:val="20"/>
              </w:rPr>
              <w:t>5</w:t>
            </w:r>
          </w:p>
        </w:tc>
      </w:tr>
      <w:tr w14:paraId="5B656B86" w14:textId="77777777" w:rsidTr="00192497">
        <w:tblPrEx>
          <w:tblW w:w="9270" w:type="dxa"/>
          <w:tblInd w:w="890" w:type="dxa"/>
          <w:tblLook w:val="04A0"/>
        </w:tblPrEx>
        <w:trPr>
          <w:trHeight w:val="144"/>
        </w:trPr>
        <w:tc>
          <w:tcPr>
            <w:tcW w:w="1161" w:type="dxa"/>
            <w:tcBorders>
              <w:top w:val="nil"/>
              <w:left w:val="single" w:sz="8" w:space="0" w:color="auto"/>
              <w:bottom w:val="single" w:sz="8" w:space="0" w:color="auto"/>
              <w:right w:val="single" w:sz="8" w:space="0" w:color="auto"/>
            </w:tcBorders>
            <w:vAlign w:val="center"/>
            <w:hideMark/>
          </w:tcPr>
          <w:p w:rsidR="00675848" w:rsidRPr="00DC26A5" w:rsidP="00EF6B3C" w14:paraId="1D6AB71A"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Individual or Household</w:t>
            </w:r>
          </w:p>
        </w:tc>
        <w:tc>
          <w:tcPr>
            <w:tcW w:w="1094" w:type="dxa"/>
            <w:tcBorders>
              <w:top w:val="nil"/>
              <w:left w:val="nil"/>
              <w:bottom w:val="single" w:sz="8" w:space="0" w:color="auto"/>
              <w:right w:val="single" w:sz="8" w:space="0" w:color="auto"/>
            </w:tcBorders>
            <w:vAlign w:val="center"/>
            <w:hideMark/>
          </w:tcPr>
          <w:p w:rsidR="00675848" w:rsidRPr="00DC26A5" w:rsidP="00EF6B3C" w14:paraId="21FF2BE6" w14:textId="39E71715">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Request for Fee Waiver, I-912 (PDFi)</w:t>
            </w:r>
          </w:p>
        </w:tc>
        <w:tc>
          <w:tcPr>
            <w:tcW w:w="1239" w:type="dxa"/>
            <w:tcBorders>
              <w:top w:val="nil"/>
              <w:left w:val="nil"/>
              <w:bottom w:val="single" w:sz="8" w:space="0" w:color="auto"/>
              <w:right w:val="single" w:sz="8" w:space="0" w:color="auto"/>
            </w:tcBorders>
            <w:vAlign w:val="center"/>
            <w:hideMark/>
          </w:tcPr>
          <w:p w:rsidR="00675848" w:rsidRPr="00DC26A5" w:rsidP="00EF6B3C" w14:paraId="5543ED05" w14:textId="41E46AA5">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65,742</w:t>
            </w:r>
          </w:p>
        </w:tc>
        <w:tc>
          <w:tcPr>
            <w:tcW w:w="1161" w:type="dxa"/>
            <w:tcBorders>
              <w:top w:val="nil"/>
              <w:left w:val="nil"/>
              <w:bottom w:val="single" w:sz="8" w:space="0" w:color="auto"/>
              <w:right w:val="single" w:sz="8" w:space="0" w:color="auto"/>
            </w:tcBorders>
            <w:vAlign w:val="center"/>
            <w:hideMark/>
          </w:tcPr>
          <w:p w:rsidR="00675848" w:rsidRPr="00DC26A5" w:rsidP="00EF6B3C" w14:paraId="29E8CA2F"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tcPr>
          <w:p w:rsidR="00675848" w:rsidRPr="00DC26A5" w:rsidP="00EF6B3C" w14:paraId="62A14018" w14:textId="19B966C5">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65,742</w:t>
            </w:r>
          </w:p>
        </w:tc>
        <w:tc>
          <w:tcPr>
            <w:tcW w:w="983" w:type="dxa"/>
            <w:tcBorders>
              <w:top w:val="nil"/>
              <w:left w:val="nil"/>
              <w:bottom w:val="single" w:sz="8" w:space="0" w:color="auto"/>
              <w:right w:val="single" w:sz="8" w:space="0" w:color="auto"/>
            </w:tcBorders>
            <w:vAlign w:val="center"/>
            <w:hideMark/>
          </w:tcPr>
          <w:p w:rsidR="00675848" w:rsidRPr="00DC26A5" w:rsidP="00EF6B3C" w14:paraId="5F24BC72"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1</w:t>
            </w:r>
          </w:p>
        </w:tc>
        <w:tc>
          <w:tcPr>
            <w:tcW w:w="866" w:type="dxa"/>
            <w:tcBorders>
              <w:top w:val="nil"/>
              <w:left w:val="nil"/>
              <w:bottom w:val="single" w:sz="8" w:space="0" w:color="auto"/>
              <w:right w:val="single" w:sz="8" w:space="0" w:color="auto"/>
            </w:tcBorders>
            <w:vAlign w:val="center"/>
          </w:tcPr>
          <w:p w:rsidR="00675848" w:rsidRPr="00DC26A5" w:rsidP="00EF6B3C" w14:paraId="1F5E588D" w14:textId="21F249C2">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65,742</w:t>
            </w:r>
          </w:p>
        </w:tc>
        <w:tc>
          <w:tcPr>
            <w:tcW w:w="783" w:type="dxa"/>
            <w:tcBorders>
              <w:top w:val="nil"/>
              <w:left w:val="nil"/>
              <w:bottom w:val="single" w:sz="8" w:space="0" w:color="auto"/>
              <w:right w:val="single" w:sz="8" w:space="0" w:color="auto"/>
            </w:tcBorders>
            <w:vAlign w:val="center"/>
            <w:hideMark/>
          </w:tcPr>
          <w:p w:rsidR="00675848" w:rsidRPr="00DC26A5" w:rsidP="00EF6B3C" w14:paraId="0177EBB9" w14:textId="67046746">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$45.96</w:t>
            </w:r>
          </w:p>
        </w:tc>
        <w:tc>
          <w:tcPr>
            <w:tcW w:w="922" w:type="dxa"/>
            <w:tcBorders>
              <w:top w:val="nil"/>
              <w:left w:val="nil"/>
              <w:bottom w:val="single" w:sz="8" w:space="0" w:color="auto"/>
              <w:right w:val="single" w:sz="8" w:space="0" w:color="auto"/>
            </w:tcBorders>
            <w:vAlign w:val="center"/>
          </w:tcPr>
          <w:p w:rsidR="00675848" w:rsidRPr="00DC26A5" w:rsidP="00EF6B3C" w14:paraId="709ACB28" w14:textId="4C44F189">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$3,021,502</w:t>
            </w:r>
          </w:p>
        </w:tc>
      </w:tr>
      <w:tr w14:paraId="0F5B67BC" w14:textId="77777777" w:rsidTr="00192497">
        <w:tblPrEx>
          <w:tblW w:w="9270" w:type="dxa"/>
          <w:tblInd w:w="890" w:type="dxa"/>
          <w:tblLook w:val="04A0"/>
        </w:tblPrEx>
        <w:trPr>
          <w:trHeight w:val="144"/>
        </w:trPr>
        <w:tc>
          <w:tcPr>
            <w:tcW w:w="1161" w:type="dxa"/>
            <w:tcBorders>
              <w:top w:val="nil"/>
              <w:left w:val="single" w:sz="8" w:space="0" w:color="auto"/>
              <w:bottom w:val="single" w:sz="8" w:space="0" w:color="auto"/>
              <w:right w:val="single" w:sz="8" w:space="0" w:color="auto"/>
            </w:tcBorders>
            <w:vAlign w:val="center"/>
            <w:hideMark/>
          </w:tcPr>
          <w:p w:rsidR="00675848" w:rsidRPr="00DC26A5" w:rsidP="00EF6B3C" w14:paraId="6662D2A7"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Individual or Household</w:t>
            </w:r>
          </w:p>
        </w:tc>
        <w:tc>
          <w:tcPr>
            <w:tcW w:w="1094" w:type="dxa"/>
            <w:tcBorders>
              <w:top w:val="nil"/>
              <w:left w:val="nil"/>
              <w:bottom w:val="single" w:sz="8" w:space="0" w:color="auto"/>
              <w:right w:val="single" w:sz="8" w:space="0" w:color="auto"/>
            </w:tcBorders>
            <w:vAlign w:val="center"/>
            <w:hideMark/>
          </w:tcPr>
          <w:p w:rsidR="00675848" w:rsidRPr="00DC26A5" w:rsidP="00EF6B3C" w14:paraId="783848A0" w14:textId="12F1FF22">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Non-form Request for Fee Waiver (Paper)</w:t>
            </w:r>
          </w:p>
        </w:tc>
        <w:tc>
          <w:tcPr>
            <w:tcW w:w="1239" w:type="dxa"/>
            <w:tcBorders>
              <w:top w:val="nil"/>
              <w:left w:val="nil"/>
              <w:bottom w:val="single" w:sz="8" w:space="0" w:color="auto"/>
              <w:right w:val="single" w:sz="8" w:space="0" w:color="auto"/>
            </w:tcBorders>
            <w:vAlign w:val="center"/>
            <w:hideMark/>
          </w:tcPr>
          <w:p w:rsidR="00675848" w:rsidRPr="00DC26A5" w:rsidP="00EF6B3C" w14:paraId="22471AE9" w14:textId="1E00386E">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7,470</w:t>
            </w:r>
          </w:p>
        </w:tc>
        <w:tc>
          <w:tcPr>
            <w:tcW w:w="1161" w:type="dxa"/>
            <w:tcBorders>
              <w:top w:val="nil"/>
              <w:left w:val="nil"/>
              <w:bottom w:val="single" w:sz="8" w:space="0" w:color="auto"/>
              <w:right w:val="single" w:sz="8" w:space="0" w:color="auto"/>
            </w:tcBorders>
            <w:vAlign w:val="center"/>
            <w:hideMark/>
          </w:tcPr>
          <w:p w:rsidR="00675848" w:rsidRPr="00DC26A5" w:rsidP="00EF6B3C" w14:paraId="1CE02EFE"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tcPr>
          <w:p w:rsidR="00675848" w:rsidRPr="00DC26A5" w:rsidP="00EF6B3C" w14:paraId="5F7791A6" w14:textId="78A8617D">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7,470</w:t>
            </w:r>
          </w:p>
        </w:tc>
        <w:tc>
          <w:tcPr>
            <w:tcW w:w="983" w:type="dxa"/>
            <w:tcBorders>
              <w:top w:val="nil"/>
              <w:left w:val="nil"/>
              <w:bottom w:val="single" w:sz="8" w:space="0" w:color="auto"/>
              <w:right w:val="single" w:sz="8" w:space="0" w:color="auto"/>
            </w:tcBorders>
            <w:vAlign w:val="center"/>
            <w:hideMark/>
          </w:tcPr>
          <w:p w:rsidR="00675848" w:rsidRPr="00DC26A5" w:rsidP="00EF6B3C" w14:paraId="091B832C"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1.095</w:t>
            </w:r>
          </w:p>
        </w:tc>
        <w:tc>
          <w:tcPr>
            <w:tcW w:w="866" w:type="dxa"/>
            <w:tcBorders>
              <w:top w:val="nil"/>
              <w:left w:val="nil"/>
              <w:bottom w:val="single" w:sz="8" w:space="0" w:color="auto"/>
              <w:right w:val="single" w:sz="8" w:space="0" w:color="auto"/>
            </w:tcBorders>
            <w:vAlign w:val="center"/>
          </w:tcPr>
          <w:p w:rsidR="00675848" w:rsidRPr="00DC26A5" w:rsidP="00EF6B3C" w14:paraId="7F83D7BE" w14:textId="0BF2E5B2">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8,180</w:t>
            </w:r>
          </w:p>
        </w:tc>
        <w:tc>
          <w:tcPr>
            <w:tcW w:w="783" w:type="dxa"/>
            <w:tcBorders>
              <w:top w:val="nil"/>
              <w:left w:val="nil"/>
              <w:bottom w:val="single" w:sz="8" w:space="0" w:color="auto"/>
              <w:right w:val="single" w:sz="8" w:space="0" w:color="auto"/>
            </w:tcBorders>
            <w:vAlign w:val="center"/>
            <w:hideMark/>
          </w:tcPr>
          <w:p w:rsidR="00675848" w:rsidRPr="00DC26A5" w:rsidP="00EF6B3C" w14:paraId="7FF88D07" w14:textId="2EFAD36E">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$45.96</w:t>
            </w:r>
          </w:p>
        </w:tc>
        <w:tc>
          <w:tcPr>
            <w:tcW w:w="922" w:type="dxa"/>
            <w:tcBorders>
              <w:top w:val="nil"/>
              <w:left w:val="nil"/>
              <w:bottom w:val="single" w:sz="8" w:space="0" w:color="auto"/>
              <w:right w:val="single" w:sz="8" w:space="0" w:color="auto"/>
            </w:tcBorders>
            <w:vAlign w:val="center"/>
          </w:tcPr>
          <w:p w:rsidR="00675848" w:rsidRPr="00DC26A5" w:rsidP="00EF6B3C" w14:paraId="7D47533B" w14:textId="4E707C85">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$375,937</w:t>
            </w:r>
          </w:p>
        </w:tc>
      </w:tr>
      <w:tr w14:paraId="21675254" w14:textId="77777777" w:rsidTr="00192497">
        <w:tblPrEx>
          <w:tblW w:w="9270" w:type="dxa"/>
          <w:tblInd w:w="890" w:type="dxa"/>
          <w:tblLook w:val="04A0"/>
        </w:tblPrEx>
        <w:trPr>
          <w:trHeight w:val="144"/>
        </w:trPr>
        <w:tc>
          <w:tcPr>
            <w:tcW w:w="1161" w:type="dxa"/>
            <w:tcBorders>
              <w:top w:val="nil"/>
              <w:left w:val="single" w:sz="8" w:space="0" w:color="auto"/>
              <w:bottom w:val="single" w:sz="8" w:space="0" w:color="auto"/>
              <w:right w:val="single" w:sz="8" w:space="0" w:color="auto"/>
            </w:tcBorders>
            <w:vAlign w:val="center"/>
          </w:tcPr>
          <w:p w:rsidR="00675848" w:rsidRPr="00DC26A5" w:rsidP="00EF6B3C" w14:paraId="420AEC79" w14:textId="2B12FE39">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Individual or Household</w:t>
            </w:r>
          </w:p>
        </w:tc>
        <w:tc>
          <w:tcPr>
            <w:tcW w:w="1094" w:type="dxa"/>
            <w:tcBorders>
              <w:top w:val="nil"/>
              <w:left w:val="nil"/>
              <w:bottom w:val="single" w:sz="8" w:space="0" w:color="auto"/>
              <w:right w:val="single" w:sz="8" w:space="0" w:color="auto"/>
            </w:tcBorders>
            <w:vAlign w:val="center"/>
          </w:tcPr>
          <w:p w:rsidR="00675848" w:rsidRPr="00DC26A5" w:rsidP="00EF6B3C" w14:paraId="381EB3D3" w14:textId="278CFF4A">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Non-form Request for Fee Waiver (PDFi)</w:t>
            </w:r>
            <w:r w:rsidRPr="00DC26A5" w:rsidR="00954EE2">
              <w:rPr>
                <w:rFonts w:ascii="Times New Roman" w:hAnsi="Times New Roman"/>
                <w:color w:val="000000"/>
                <w:sz w:val="20"/>
                <w:szCs w:val="20"/>
              </w:rPr>
              <w:t>**</w:t>
            </w:r>
          </w:p>
        </w:tc>
        <w:tc>
          <w:tcPr>
            <w:tcW w:w="1239" w:type="dxa"/>
            <w:tcBorders>
              <w:top w:val="nil"/>
              <w:left w:val="nil"/>
              <w:bottom w:val="single" w:sz="8" w:space="0" w:color="auto"/>
              <w:right w:val="single" w:sz="8" w:space="0" w:color="auto"/>
            </w:tcBorders>
            <w:vAlign w:val="center"/>
          </w:tcPr>
          <w:p w:rsidR="00675848" w:rsidRPr="00DC26A5" w:rsidP="00EF6B3C" w14:paraId="0CE585A4" w14:textId="65F00544">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930</w:t>
            </w:r>
          </w:p>
        </w:tc>
        <w:tc>
          <w:tcPr>
            <w:tcW w:w="1161" w:type="dxa"/>
            <w:tcBorders>
              <w:top w:val="nil"/>
              <w:left w:val="nil"/>
              <w:bottom w:val="single" w:sz="8" w:space="0" w:color="auto"/>
              <w:right w:val="single" w:sz="8" w:space="0" w:color="auto"/>
            </w:tcBorders>
            <w:vAlign w:val="center"/>
          </w:tcPr>
          <w:p w:rsidR="00675848" w:rsidRPr="00DC26A5" w:rsidP="00EF6B3C" w14:paraId="5C448BD7" w14:textId="788DA000">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tcPr>
          <w:p w:rsidR="00675848" w:rsidRPr="00DC26A5" w:rsidP="00EF6B3C" w14:paraId="4CB597D6" w14:textId="6EB0F503">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930</w:t>
            </w:r>
          </w:p>
        </w:tc>
        <w:tc>
          <w:tcPr>
            <w:tcW w:w="983" w:type="dxa"/>
            <w:tcBorders>
              <w:top w:val="nil"/>
              <w:left w:val="nil"/>
              <w:bottom w:val="single" w:sz="8" w:space="0" w:color="auto"/>
              <w:right w:val="single" w:sz="8" w:space="0" w:color="auto"/>
            </w:tcBorders>
            <w:vAlign w:val="center"/>
          </w:tcPr>
          <w:p w:rsidR="00675848" w:rsidRPr="00DC26A5" w:rsidP="00EF6B3C" w14:paraId="6D8ED9AF" w14:textId="3E2374AD">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1</w:t>
            </w:r>
          </w:p>
        </w:tc>
        <w:tc>
          <w:tcPr>
            <w:tcW w:w="866" w:type="dxa"/>
            <w:tcBorders>
              <w:top w:val="nil"/>
              <w:left w:val="nil"/>
              <w:bottom w:val="single" w:sz="8" w:space="0" w:color="auto"/>
              <w:right w:val="single" w:sz="8" w:space="0" w:color="auto"/>
            </w:tcBorders>
            <w:vAlign w:val="center"/>
          </w:tcPr>
          <w:p w:rsidR="00675848" w:rsidRPr="00DC26A5" w:rsidP="00EF6B3C" w14:paraId="1C4212D3" w14:textId="678DE51F">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930</w:t>
            </w:r>
          </w:p>
        </w:tc>
        <w:tc>
          <w:tcPr>
            <w:tcW w:w="783" w:type="dxa"/>
            <w:tcBorders>
              <w:top w:val="nil"/>
              <w:left w:val="nil"/>
              <w:bottom w:val="single" w:sz="8" w:space="0" w:color="auto"/>
              <w:right w:val="single" w:sz="8" w:space="0" w:color="auto"/>
            </w:tcBorders>
            <w:vAlign w:val="center"/>
          </w:tcPr>
          <w:p w:rsidR="00675848" w:rsidRPr="00DC26A5" w:rsidP="00EF6B3C" w14:paraId="2DD8F30F" w14:textId="499BBF03">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$45.96</w:t>
            </w:r>
          </w:p>
        </w:tc>
        <w:tc>
          <w:tcPr>
            <w:tcW w:w="922" w:type="dxa"/>
            <w:tcBorders>
              <w:top w:val="nil"/>
              <w:left w:val="nil"/>
              <w:bottom w:val="single" w:sz="8" w:space="0" w:color="auto"/>
              <w:right w:val="single" w:sz="8" w:space="0" w:color="auto"/>
            </w:tcBorders>
            <w:vAlign w:val="center"/>
          </w:tcPr>
          <w:p w:rsidR="00675848" w:rsidRPr="00DC26A5" w:rsidP="00EF6B3C" w14:paraId="76F14815" w14:textId="68DAE941">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$42,743</w:t>
            </w:r>
          </w:p>
        </w:tc>
      </w:tr>
      <w:tr w14:paraId="7401E697" w14:textId="77777777" w:rsidTr="00192497">
        <w:tblPrEx>
          <w:tblW w:w="9270" w:type="dxa"/>
          <w:tblInd w:w="890" w:type="dxa"/>
          <w:tblLook w:val="04A0"/>
        </w:tblPrEx>
        <w:trPr>
          <w:trHeight w:val="144"/>
        </w:trPr>
        <w:tc>
          <w:tcPr>
            <w:tcW w:w="1161" w:type="dxa"/>
            <w:tcBorders>
              <w:top w:val="nil"/>
              <w:left w:val="single" w:sz="8" w:space="0" w:color="auto"/>
              <w:bottom w:val="single" w:sz="8" w:space="0" w:color="auto"/>
              <w:right w:val="single" w:sz="8" w:space="0" w:color="auto"/>
            </w:tcBorders>
            <w:vAlign w:val="center"/>
            <w:hideMark/>
          </w:tcPr>
          <w:p w:rsidR="00675848" w:rsidRPr="00DC26A5" w:rsidP="00EF6B3C" w14:paraId="1F4EA71B"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Individual or Household</w:t>
            </w:r>
          </w:p>
        </w:tc>
        <w:tc>
          <w:tcPr>
            <w:tcW w:w="1094" w:type="dxa"/>
            <w:tcBorders>
              <w:top w:val="nil"/>
              <w:left w:val="nil"/>
              <w:bottom w:val="single" w:sz="8" w:space="0" w:color="auto"/>
              <w:right w:val="single" w:sz="8" w:space="0" w:color="auto"/>
            </w:tcBorders>
            <w:vAlign w:val="center"/>
            <w:hideMark/>
          </w:tcPr>
          <w:p w:rsidR="00675848" w:rsidRPr="00DC26A5" w:rsidP="00EF6B3C" w14:paraId="276D7E97"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8 CFR 103.7(d) Director’s Exemption Request</w:t>
            </w:r>
          </w:p>
        </w:tc>
        <w:tc>
          <w:tcPr>
            <w:tcW w:w="1239" w:type="dxa"/>
            <w:tcBorders>
              <w:top w:val="nil"/>
              <w:left w:val="nil"/>
              <w:bottom w:val="single" w:sz="8" w:space="0" w:color="auto"/>
              <w:right w:val="single" w:sz="8" w:space="0" w:color="auto"/>
            </w:tcBorders>
            <w:vAlign w:val="center"/>
            <w:hideMark/>
          </w:tcPr>
          <w:p w:rsidR="00675848" w:rsidRPr="00DC26A5" w:rsidP="00EF6B3C" w14:paraId="2E9E4125"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128</w:t>
            </w:r>
          </w:p>
        </w:tc>
        <w:tc>
          <w:tcPr>
            <w:tcW w:w="1161" w:type="dxa"/>
            <w:tcBorders>
              <w:top w:val="nil"/>
              <w:left w:val="nil"/>
              <w:bottom w:val="single" w:sz="8" w:space="0" w:color="auto"/>
              <w:right w:val="single" w:sz="8" w:space="0" w:color="auto"/>
            </w:tcBorders>
            <w:vAlign w:val="center"/>
            <w:hideMark/>
          </w:tcPr>
          <w:p w:rsidR="00675848" w:rsidRPr="00DC26A5" w:rsidP="00EF6B3C" w14:paraId="0835FD90"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hideMark/>
          </w:tcPr>
          <w:p w:rsidR="00675848" w:rsidRPr="00DC26A5" w:rsidP="00EF6B3C" w14:paraId="1A4D3DFA" w14:textId="65205A6F">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128</w:t>
            </w:r>
          </w:p>
        </w:tc>
        <w:tc>
          <w:tcPr>
            <w:tcW w:w="983" w:type="dxa"/>
            <w:tcBorders>
              <w:top w:val="nil"/>
              <w:left w:val="nil"/>
              <w:bottom w:val="single" w:sz="8" w:space="0" w:color="auto"/>
              <w:right w:val="single" w:sz="8" w:space="0" w:color="auto"/>
            </w:tcBorders>
            <w:vAlign w:val="center"/>
            <w:hideMark/>
          </w:tcPr>
          <w:p w:rsidR="00675848" w:rsidRPr="00DC26A5" w:rsidP="00EF6B3C" w14:paraId="204F704C"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1.095</w:t>
            </w:r>
          </w:p>
        </w:tc>
        <w:tc>
          <w:tcPr>
            <w:tcW w:w="866" w:type="dxa"/>
            <w:tcBorders>
              <w:top w:val="nil"/>
              <w:left w:val="nil"/>
              <w:bottom w:val="single" w:sz="8" w:space="0" w:color="auto"/>
              <w:right w:val="single" w:sz="8" w:space="0" w:color="auto"/>
            </w:tcBorders>
            <w:vAlign w:val="center"/>
            <w:hideMark/>
          </w:tcPr>
          <w:p w:rsidR="00675848" w:rsidRPr="00DC26A5" w:rsidP="00EF6B3C" w14:paraId="2293CA3C" w14:textId="76FBAD61">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140</w:t>
            </w:r>
          </w:p>
        </w:tc>
        <w:tc>
          <w:tcPr>
            <w:tcW w:w="783" w:type="dxa"/>
            <w:tcBorders>
              <w:top w:val="nil"/>
              <w:left w:val="nil"/>
              <w:bottom w:val="single" w:sz="8" w:space="0" w:color="auto"/>
              <w:right w:val="single" w:sz="8" w:space="0" w:color="auto"/>
            </w:tcBorders>
            <w:vAlign w:val="center"/>
            <w:hideMark/>
          </w:tcPr>
          <w:p w:rsidR="00675848" w:rsidRPr="00DC26A5" w:rsidP="00EF6B3C" w14:paraId="1AC2233C" w14:textId="30375388">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$45.96</w:t>
            </w:r>
          </w:p>
        </w:tc>
        <w:tc>
          <w:tcPr>
            <w:tcW w:w="922" w:type="dxa"/>
            <w:tcBorders>
              <w:top w:val="nil"/>
              <w:left w:val="nil"/>
              <w:bottom w:val="single" w:sz="8" w:space="0" w:color="auto"/>
              <w:right w:val="single" w:sz="8" w:space="0" w:color="auto"/>
            </w:tcBorders>
            <w:vAlign w:val="center"/>
            <w:hideMark/>
          </w:tcPr>
          <w:p w:rsidR="00675848" w:rsidRPr="00DC26A5" w:rsidP="00EF6B3C" w14:paraId="24CE7A8F" w14:textId="558C5475">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$6,442</w:t>
            </w:r>
          </w:p>
        </w:tc>
      </w:tr>
      <w:tr w14:paraId="12A9A2C6" w14:textId="77777777" w:rsidTr="00192497">
        <w:tblPrEx>
          <w:tblW w:w="9270" w:type="dxa"/>
          <w:tblInd w:w="890" w:type="dxa"/>
          <w:tblLook w:val="04A0"/>
        </w:tblPrEx>
        <w:trPr>
          <w:trHeight w:val="144"/>
        </w:trPr>
        <w:tc>
          <w:tcPr>
            <w:tcW w:w="1161" w:type="dxa"/>
            <w:tcBorders>
              <w:top w:val="nil"/>
              <w:left w:val="single" w:sz="8" w:space="0" w:color="auto"/>
              <w:bottom w:val="single" w:sz="8" w:space="0" w:color="auto"/>
              <w:right w:val="single" w:sz="8" w:space="0" w:color="auto"/>
            </w:tcBorders>
            <w:vAlign w:val="center"/>
            <w:hideMark/>
          </w:tcPr>
          <w:p w:rsidR="00E76D0D" w:rsidRPr="00DC26A5" w:rsidP="00EF6B3C" w14:paraId="64370728" w14:textId="77777777">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Total</w:t>
            </w:r>
          </w:p>
        </w:tc>
        <w:tc>
          <w:tcPr>
            <w:tcW w:w="1094" w:type="dxa"/>
            <w:tcBorders>
              <w:top w:val="nil"/>
              <w:left w:val="nil"/>
              <w:bottom w:val="single" w:sz="8" w:space="0" w:color="auto"/>
              <w:right w:val="single" w:sz="8" w:space="0" w:color="auto"/>
            </w:tcBorders>
            <w:shd w:val="clear" w:color="000000" w:fill="000000"/>
            <w:vAlign w:val="center"/>
            <w:hideMark/>
          </w:tcPr>
          <w:p w:rsidR="00E76D0D" w:rsidRPr="00DC26A5" w:rsidP="00EF6B3C" w14:paraId="2E1A6672" w14:textId="253A470B">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E76D0D" w:rsidRPr="00DC26A5" w:rsidP="00EF6B3C" w14:paraId="45D8DFE2" w14:textId="47C427FE">
            <w:pPr>
              <w:widowControl/>
              <w:autoSpaceDE/>
              <w:autoSpaceDN/>
              <w:adjustRightInd/>
              <w:jc w:val="center"/>
              <w:rPr>
                <w:rFonts w:ascii="Times New Roman" w:hAnsi="Times New Roman"/>
                <w:color w:val="000000"/>
                <w:sz w:val="20"/>
                <w:szCs w:val="20"/>
              </w:rPr>
            </w:pPr>
          </w:p>
        </w:tc>
        <w:tc>
          <w:tcPr>
            <w:tcW w:w="1161" w:type="dxa"/>
            <w:tcBorders>
              <w:top w:val="nil"/>
              <w:left w:val="nil"/>
              <w:bottom w:val="single" w:sz="8" w:space="0" w:color="auto"/>
              <w:right w:val="single" w:sz="8" w:space="0" w:color="auto"/>
            </w:tcBorders>
            <w:shd w:val="clear" w:color="000000" w:fill="000000"/>
            <w:vAlign w:val="center"/>
            <w:hideMark/>
          </w:tcPr>
          <w:p w:rsidR="00E76D0D" w:rsidRPr="00DC26A5" w:rsidP="00EF6B3C" w14:paraId="2C11AAFB" w14:textId="4B3F218D">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sz="8" w:space="0" w:color="auto"/>
              <w:right w:val="single" w:sz="8" w:space="0" w:color="auto"/>
            </w:tcBorders>
            <w:vAlign w:val="center"/>
            <w:hideMark/>
          </w:tcPr>
          <w:p w:rsidR="00E76D0D" w:rsidRPr="00DC26A5" w:rsidP="00EF6B3C" w14:paraId="3CD93CC5" w14:textId="3933724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454,451</w:t>
            </w:r>
          </w:p>
        </w:tc>
        <w:tc>
          <w:tcPr>
            <w:tcW w:w="983" w:type="dxa"/>
            <w:tcBorders>
              <w:top w:val="nil"/>
              <w:left w:val="nil"/>
              <w:bottom w:val="single" w:sz="8" w:space="0" w:color="auto"/>
              <w:right w:val="single" w:sz="8" w:space="0" w:color="auto"/>
            </w:tcBorders>
            <w:shd w:val="clear" w:color="000000" w:fill="000000"/>
            <w:vAlign w:val="center"/>
            <w:hideMark/>
          </w:tcPr>
          <w:p w:rsidR="00E76D0D" w:rsidRPr="00DC26A5" w:rsidP="00EF6B3C" w14:paraId="74FD2662" w14:textId="503E337E">
            <w:pPr>
              <w:widowControl/>
              <w:autoSpaceDE/>
              <w:autoSpaceDN/>
              <w:adjustRightInd/>
              <w:jc w:val="center"/>
              <w:rPr>
                <w:rFonts w:ascii="Times New Roman" w:hAnsi="Times New Roman"/>
                <w:color w:val="000000"/>
                <w:sz w:val="20"/>
                <w:szCs w:val="20"/>
              </w:rPr>
            </w:pPr>
          </w:p>
        </w:tc>
        <w:tc>
          <w:tcPr>
            <w:tcW w:w="866" w:type="dxa"/>
            <w:tcBorders>
              <w:top w:val="nil"/>
              <w:left w:val="nil"/>
              <w:bottom w:val="single" w:sz="8" w:space="0" w:color="auto"/>
              <w:right w:val="single" w:sz="8" w:space="0" w:color="auto"/>
            </w:tcBorders>
            <w:vAlign w:val="center"/>
            <w:hideMark/>
          </w:tcPr>
          <w:p w:rsidR="00954EE2" w:rsidRPr="00DC26A5" w:rsidP="00EF6B3C" w14:paraId="552B53AC" w14:textId="405404E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491,2</w:t>
            </w:r>
            <w:r w:rsidR="000C45B7">
              <w:rPr>
                <w:rFonts w:ascii="Times New Roman" w:hAnsi="Times New Roman"/>
                <w:color w:val="000000"/>
                <w:sz w:val="20"/>
                <w:szCs w:val="20"/>
              </w:rPr>
              <w:t>90</w:t>
            </w:r>
          </w:p>
          <w:p w:rsidR="00E76D0D" w:rsidRPr="00DC26A5" w:rsidP="00EF6B3C" w14:paraId="2EB66F1F" w14:textId="64CB168B">
            <w:pPr>
              <w:widowControl/>
              <w:autoSpaceDE/>
              <w:autoSpaceDN/>
              <w:adjustRightInd/>
              <w:jc w:val="center"/>
              <w:rPr>
                <w:rFonts w:ascii="Times New Roman" w:hAnsi="Times New Roman"/>
                <w:color w:val="000000"/>
                <w:sz w:val="20"/>
                <w:szCs w:val="20"/>
              </w:rPr>
            </w:pPr>
          </w:p>
        </w:tc>
        <w:tc>
          <w:tcPr>
            <w:tcW w:w="783" w:type="dxa"/>
            <w:tcBorders>
              <w:top w:val="nil"/>
              <w:left w:val="nil"/>
              <w:bottom w:val="single" w:sz="8" w:space="0" w:color="auto"/>
              <w:right w:val="single" w:sz="8" w:space="0" w:color="auto"/>
            </w:tcBorders>
            <w:shd w:val="clear" w:color="000000" w:fill="000000"/>
            <w:vAlign w:val="center"/>
            <w:hideMark/>
          </w:tcPr>
          <w:p w:rsidR="00E76D0D" w:rsidRPr="00DC26A5" w:rsidP="00EF6B3C" w14:paraId="27D1B2EF" w14:textId="7D4A4ED3">
            <w:pPr>
              <w:widowControl/>
              <w:autoSpaceDE/>
              <w:autoSpaceDN/>
              <w:adjustRightInd/>
              <w:jc w:val="center"/>
              <w:rPr>
                <w:rFonts w:ascii="Times New Roman" w:hAnsi="Times New Roman"/>
                <w:color w:val="000000"/>
                <w:sz w:val="20"/>
                <w:szCs w:val="20"/>
              </w:rPr>
            </w:pPr>
          </w:p>
        </w:tc>
        <w:tc>
          <w:tcPr>
            <w:tcW w:w="922" w:type="dxa"/>
            <w:tcBorders>
              <w:top w:val="nil"/>
              <w:left w:val="nil"/>
              <w:bottom w:val="single" w:sz="8" w:space="0" w:color="auto"/>
              <w:right w:val="single" w:sz="8" w:space="0" w:color="auto"/>
            </w:tcBorders>
            <w:vAlign w:val="center"/>
            <w:hideMark/>
          </w:tcPr>
          <w:p w:rsidR="00E76D0D" w:rsidRPr="00DC26A5" w:rsidP="00EF6B3C" w14:paraId="32CA36EB" w14:textId="5F757E0D">
            <w:pPr>
              <w:widowControl/>
              <w:autoSpaceDE/>
              <w:autoSpaceDN/>
              <w:adjustRightInd/>
              <w:jc w:val="center"/>
              <w:rPr>
                <w:rFonts w:ascii="Times New Roman" w:hAnsi="Times New Roman"/>
                <w:color w:val="000000"/>
                <w:sz w:val="20"/>
                <w:szCs w:val="20"/>
              </w:rPr>
            </w:pPr>
            <w:r w:rsidRPr="00DC26A5">
              <w:rPr>
                <w:rFonts w:ascii="Times New Roman" w:hAnsi="Times New Roman"/>
                <w:color w:val="000000"/>
                <w:sz w:val="20"/>
                <w:szCs w:val="20"/>
              </w:rPr>
              <w:t>$</w:t>
            </w:r>
            <w:r w:rsidR="003905A0">
              <w:rPr>
                <w:rFonts w:ascii="Times New Roman" w:hAnsi="Times New Roman"/>
                <w:color w:val="000000"/>
                <w:sz w:val="20"/>
                <w:szCs w:val="20"/>
              </w:rPr>
              <w:t>22,955,626</w:t>
            </w:r>
          </w:p>
        </w:tc>
      </w:tr>
    </w:tbl>
    <w:p w:rsidR="003C7F98" w:rsidP="000B0F5E" w14:paraId="62F87669" w14:textId="70E37481">
      <w:pPr>
        <w:tabs>
          <w:tab w:val="left" w:pos="-1440"/>
          <w:tab w:val="left" w:pos="1080"/>
        </w:tabs>
        <w:rPr>
          <w:rFonts w:ascii="Times New Roman" w:hAnsi="Times New Roman"/>
          <w:b/>
        </w:rPr>
      </w:pPr>
    </w:p>
    <w:p w:rsidR="009556EE" w:rsidP="00B635A9" w14:paraId="3447BB81" w14:textId="77777777">
      <w:pPr>
        <w:ind w:left="720"/>
        <w:jc w:val="both"/>
        <w:rPr>
          <w:i/>
          <w:iCs/>
          <w:sz w:val="20"/>
          <w:szCs w:val="20"/>
        </w:rPr>
      </w:pPr>
    </w:p>
    <w:p w:rsidR="0084405C" w:rsidP="006049A7" w14:paraId="59A590CC" w14:textId="1263B281">
      <w:pPr>
        <w:tabs>
          <w:tab w:val="left" w:pos="-1440"/>
        </w:tabs>
        <w:ind w:left="720" w:hanging="720"/>
        <w:jc w:val="both"/>
        <w:rPr>
          <w:rFonts w:ascii="Times New Roman" w:hAnsi="Times New Roman"/>
          <w:i/>
          <w:iCs/>
          <w:sz w:val="20"/>
          <w:szCs w:val="20"/>
        </w:rPr>
      </w:pPr>
      <w:r>
        <w:rPr>
          <w:rFonts w:ascii="Times New Roman" w:hAnsi="Times New Roman"/>
          <w:i/>
          <w:iCs/>
          <w:sz w:val="20"/>
          <w:szCs w:val="20"/>
        </w:rPr>
        <w:tab/>
      </w:r>
      <w:r w:rsidRPr="00954EE2" w:rsidR="00954EE2">
        <w:rPr>
          <w:rFonts w:ascii="Times New Roman" w:hAnsi="Times New Roman"/>
          <w:i/>
          <w:iCs/>
          <w:sz w:val="20"/>
          <w:szCs w:val="20"/>
        </w:rPr>
        <w:t>* The above Average Hourly Wage Rate is the May 2023 Bureau of Labor Statistics average wage for All Occupations of $31.48 times the wage rate benefit multiplier of 1.46 (to account for benefits provided) equaling $45.96. The selection of “All Occupations” was chosen because respondents to this collection could be expected from any occupation.</w:t>
      </w:r>
    </w:p>
    <w:p w:rsidR="007B271B" w:rsidP="006049A7" w14:paraId="4D6A2E15" w14:textId="77777777">
      <w:pPr>
        <w:tabs>
          <w:tab w:val="left" w:pos="-1440"/>
        </w:tabs>
        <w:ind w:left="720" w:hanging="720"/>
        <w:jc w:val="both"/>
        <w:rPr>
          <w:rFonts w:ascii="Times New Roman" w:hAnsi="Times New Roman"/>
          <w:sz w:val="20"/>
          <w:szCs w:val="20"/>
        </w:rPr>
      </w:pPr>
    </w:p>
    <w:p w:rsidR="007B271B" w:rsidRPr="007B271B" w:rsidP="007B271B" w14:paraId="1D02A43E" w14:textId="77777777">
      <w:pPr>
        <w:tabs>
          <w:tab w:val="left" w:pos="-1440"/>
        </w:tabs>
        <w:ind w:left="720"/>
        <w:jc w:val="both"/>
        <w:rPr>
          <w:rFonts w:ascii="Times New Roman" w:hAnsi="Times New Roman"/>
          <w:sz w:val="20"/>
          <w:szCs w:val="20"/>
        </w:rPr>
      </w:pPr>
      <w:r w:rsidRPr="007B271B">
        <w:rPr>
          <w:rFonts w:ascii="Times New Roman" w:hAnsi="Times New Roman"/>
          <w:sz w:val="20"/>
          <w:szCs w:val="20"/>
        </w:rPr>
        <w:t>** Currently, only a subset of I-765 eligibility categories can file an I-765 with a Fee Waiver Request using the PDFi.</w:t>
      </w:r>
    </w:p>
    <w:p w:rsidR="007B271B" w:rsidRPr="007B271B" w:rsidP="007B271B" w14:paraId="0963AE23" w14:textId="4A592592">
      <w:pPr>
        <w:pStyle w:val="ListParagraph"/>
        <w:numPr>
          <w:ilvl w:val="0"/>
          <w:numId w:val="12"/>
        </w:numPr>
        <w:tabs>
          <w:tab w:val="left" w:pos="-1440"/>
        </w:tabs>
        <w:jc w:val="both"/>
        <w:rPr>
          <w:rFonts w:ascii="Times New Roman" w:hAnsi="Times New Roman"/>
          <w:sz w:val="20"/>
          <w:szCs w:val="20"/>
        </w:rPr>
      </w:pPr>
      <w:r w:rsidRPr="007B271B">
        <w:rPr>
          <w:rFonts w:ascii="Times New Roman" w:hAnsi="Times New Roman"/>
          <w:sz w:val="20"/>
          <w:szCs w:val="20"/>
        </w:rPr>
        <w:t>Temporary Protective Status Granted-- (a)(12);</w:t>
      </w:r>
    </w:p>
    <w:p w:rsidR="007B271B" w:rsidRPr="007B271B" w:rsidP="007B271B" w14:paraId="501C3B1C" w14:textId="2A5A8044">
      <w:pPr>
        <w:pStyle w:val="ListParagraph"/>
        <w:numPr>
          <w:ilvl w:val="0"/>
          <w:numId w:val="12"/>
        </w:numPr>
        <w:tabs>
          <w:tab w:val="left" w:pos="-1440"/>
        </w:tabs>
        <w:jc w:val="both"/>
        <w:rPr>
          <w:rFonts w:ascii="Times New Roman" w:hAnsi="Times New Roman"/>
          <w:sz w:val="20"/>
          <w:szCs w:val="20"/>
        </w:rPr>
      </w:pPr>
      <w:r w:rsidRPr="007B271B">
        <w:rPr>
          <w:rFonts w:ascii="Times New Roman" w:hAnsi="Times New Roman"/>
          <w:sz w:val="20"/>
          <w:szCs w:val="20"/>
        </w:rPr>
        <w:t>Pending Asylum Application-- (c)(8);</w:t>
      </w:r>
    </w:p>
    <w:p w:rsidR="007B271B" w:rsidRPr="007B271B" w:rsidP="007B271B" w14:paraId="661480D1" w14:textId="1A1A3BA7">
      <w:pPr>
        <w:pStyle w:val="ListParagraph"/>
        <w:numPr>
          <w:ilvl w:val="0"/>
          <w:numId w:val="12"/>
        </w:numPr>
        <w:tabs>
          <w:tab w:val="left" w:pos="-1440"/>
        </w:tabs>
        <w:jc w:val="both"/>
        <w:rPr>
          <w:rFonts w:ascii="Times New Roman" w:hAnsi="Times New Roman"/>
          <w:sz w:val="20"/>
          <w:szCs w:val="20"/>
        </w:rPr>
      </w:pPr>
      <w:r w:rsidRPr="007B271B">
        <w:rPr>
          <w:rFonts w:ascii="Times New Roman" w:hAnsi="Times New Roman"/>
          <w:sz w:val="20"/>
          <w:szCs w:val="20"/>
        </w:rPr>
        <w:t>Adjustment Applicant under Section 245--(c)(9);</w:t>
      </w:r>
    </w:p>
    <w:p w:rsidR="007B271B" w:rsidRPr="007B271B" w:rsidP="007B271B" w14:paraId="3B9EB9C7" w14:textId="4547B390">
      <w:pPr>
        <w:pStyle w:val="ListParagraph"/>
        <w:numPr>
          <w:ilvl w:val="0"/>
          <w:numId w:val="12"/>
        </w:numPr>
        <w:tabs>
          <w:tab w:val="left" w:pos="-1440"/>
        </w:tabs>
        <w:jc w:val="both"/>
        <w:rPr>
          <w:rFonts w:ascii="Times New Roman" w:hAnsi="Times New Roman"/>
          <w:sz w:val="20"/>
          <w:szCs w:val="20"/>
        </w:rPr>
      </w:pPr>
      <w:r w:rsidRPr="007B271B">
        <w:rPr>
          <w:rFonts w:ascii="Times New Roman" w:hAnsi="Times New Roman"/>
          <w:sz w:val="20"/>
          <w:szCs w:val="20"/>
        </w:rPr>
        <w:t>Parole-- (c)(11); and</w:t>
      </w:r>
    </w:p>
    <w:p w:rsidR="007B271B" w:rsidP="00DC26A5" w14:paraId="24A7466A" w14:textId="650F9196">
      <w:pPr>
        <w:pStyle w:val="ListParagraph"/>
        <w:numPr>
          <w:ilvl w:val="0"/>
          <w:numId w:val="12"/>
        </w:numPr>
        <w:tabs>
          <w:tab w:val="left" w:pos="-1440"/>
        </w:tabs>
        <w:jc w:val="both"/>
        <w:rPr>
          <w:rFonts w:ascii="Times New Roman" w:hAnsi="Times New Roman"/>
          <w:sz w:val="20"/>
          <w:szCs w:val="20"/>
        </w:rPr>
      </w:pPr>
      <w:r w:rsidRPr="007B271B">
        <w:rPr>
          <w:rFonts w:ascii="Times New Roman" w:hAnsi="Times New Roman"/>
          <w:sz w:val="20"/>
          <w:szCs w:val="20"/>
        </w:rPr>
        <w:t>Temporary Protective Status Pending-- (c)(19).</w:t>
      </w:r>
    </w:p>
    <w:p w:rsidR="00DC26A5" w:rsidRPr="00DC26A5" w:rsidP="00DC26A5" w14:paraId="6042F642" w14:textId="77777777">
      <w:pPr>
        <w:tabs>
          <w:tab w:val="left" w:pos="-1440"/>
        </w:tabs>
        <w:ind w:left="720"/>
        <w:jc w:val="both"/>
        <w:rPr>
          <w:rFonts w:ascii="Times New Roman" w:hAnsi="Times New Roman"/>
          <w:sz w:val="20"/>
          <w:szCs w:val="20"/>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Generally, estimates should not include purchases of equipment or services, or </w:t>
      </w:r>
      <w:r w:rsidRPr="00914A5D">
        <w:rPr>
          <w:rFonts w:ascii="Times New Roman" w:hAnsi="Times New Roman"/>
          <w:b/>
        </w:rPr>
        <w:t>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3C7F98" w:rsidP="003C7F98" w14:paraId="3B1061A1" w14:textId="5ADD8853">
      <w:pPr>
        <w:ind w:left="720"/>
        <w:rPr>
          <w:rFonts w:ascii="Times New Roman" w:hAnsi="Times New Roman"/>
        </w:rPr>
      </w:pPr>
      <w:r>
        <w:rPr>
          <w:rFonts w:ascii="Times New Roman" w:hAnsi="Times New Roman"/>
        </w:rPr>
        <w:t xml:space="preserve">There are no capital, start-up, operational, or maintenance costs associated with this collection of information.  There is no fee cost to respondents for filing these requests. However, USCIS estimates that all respondents </w:t>
      </w:r>
      <w:r w:rsidR="001256D3">
        <w:rPr>
          <w:rFonts w:ascii="Times New Roman" w:hAnsi="Times New Roman"/>
        </w:rPr>
        <w:t xml:space="preserve">mailing a request </w:t>
      </w:r>
      <w:r>
        <w:rPr>
          <w:rFonts w:ascii="Times New Roman" w:hAnsi="Times New Roman"/>
        </w:rPr>
        <w:t>will incur a cost of $3.75 average postage to mail the completed package to USCIS.</w:t>
      </w:r>
    </w:p>
    <w:p w:rsidR="003C7F98" w:rsidP="003C7F98" w14:paraId="7E7E2AF6" w14:textId="77777777">
      <w:pPr>
        <w:rPr>
          <w:rFonts w:ascii="Times New Roman" w:hAnsi="Times New Roman"/>
        </w:rPr>
      </w:pPr>
    </w:p>
    <w:p w:rsidR="003C7F98" w:rsidP="003C7F98" w14:paraId="49431887" w14:textId="0EBD88CB">
      <w:pPr>
        <w:tabs>
          <w:tab w:val="left" w:pos="-1440"/>
        </w:tabs>
        <w:ind w:left="720"/>
        <w:rPr>
          <w:rFonts w:ascii="Times New Roman" w:hAnsi="Times New Roman"/>
        </w:rPr>
      </w:pPr>
      <w:r>
        <w:rPr>
          <w:rFonts w:ascii="Times New Roman" w:hAnsi="Times New Roman"/>
        </w:rPr>
        <w:t>Postage to mail completed package (</w:t>
      </w:r>
      <w:r w:rsidR="00CF4B5D">
        <w:rPr>
          <w:rFonts w:ascii="Times New Roman" w:hAnsi="Times New Roman"/>
        </w:rPr>
        <w:t>387,651</w:t>
      </w:r>
      <w:r>
        <w:rPr>
          <w:rFonts w:ascii="Times New Roman" w:hAnsi="Times New Roman"/>
        </w:rPr>
        <w:t xml:space="preserve"> x $3.75 average postage) = </w:t>
      </w:r>
      <w:r w:rsidRPr="00057458" w:rsidR="00057458">
        <w:rPr>
          <w:rFonts w:ascii="Times New Roman" w:hAnsi="Times New Roman"/>
          <w:b/>
        </w:rPr>
        <w:t>$</w:t>
      </w:r>
      <w:r w:rsidR="0086280A">
        <w:rPr>
          <w:rFonts w:ascii="Times New Roman" w:hAnsi="Times New Roman"/>
          <w:b/>
        </w:rPr>
        <w:t>1,453,691</w:t>
      </w:r>
      <w:r>
        <w:rPr>
          <w:rFonts w:ascii="Times New Roman" w:hAnsi="Times New Roman"/>
        </w:rPr>
        <w:t xml:space="preserve">. </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3C7F98" w:rsidP="006A338B" w14:paraId="03A48EAB" w14:textId="56988ACC">
      <w:pPr>
        <w:tabs>
          <w:tab w:val="left" w:pos="-1440"/>
        </w:tabs>
        <w:ind w:left="720" w:hanging="720"/>
        <w:rPr>
          <w:rFonts w:ascii="Times New Roman" w:hAnsi="Times New Roman"/>
        </w:rPr>
      </w:pPr>
      <w:r>
        <w:rPr>
          <w:rFonts w:ascii="Times New Roman" w:hAnsi="Times New Roman"/>
          <w:bCs/>
        </w:rPr>
        <w:tab/>
        <w:t>The estimated cost to the Government is</w:t>
      </w:r>
      <w:r>
        <w:rPr>
          <w:rFonts w:ascii="Times New Roman" w:hAnsi="Times New Roman"/>
        </w:rPr>
        <w:t xml:space="preserve"> </w:t>
      </w:r>
      <w:r w:rsidRPr="003702AB" w:rsidR="003702AB">
        <w:rPr>
          <w:rFonts w:ascii="Times New Roman" w:hAnsi="Times New Roman"/>
        </w:rPr>
        <w:t>$</w:t>
      </w:r>
      <w:r w:rsidR="00AA0C0D">
        <w:rPr>
          <w:rFonts w:ascii="Times New Roman" w:hAnsi="Times New Roman"/>
        </w:rPr>
        <w:t>28,630,413</w:t>
      </w:r>
      <w:r>
        <w:rPr>
          <w:rFonts w:ascii="Times New Roman" w:hAnsi="Times New Roman"/>
        </w:rPr>
        <w:t xml:space="preserve">. This figure is calculated by multiplying the total estimated number of </w:t>
      </w:r>
      <w:r w:rsidR="003702AB">
        <w:rPr>
          <w:rFonts w:ascii="Times New Roman" w:hAnsi="Times New Roman"/>
        </w:rPr>
        <w:t>responses</w:t>
      </w:r>
      <w:r>
        <w:rPr>
          <w:rFonts w:ascii="Times New Roman" w:hAnsi="Times New Roman"/>
        </w:rPr>
        <w:t xml:space="preserve"> (</w:t>
      </w:r>
      <w:r w:rsidR="00E86C5C">
        <w:rPr>
          <w:rFonts w:ascii="Times New Roman" w:hAnsi="Times New Roman"/>
        </w:rPr>
        <w:t>454,451</w:t>
      </w:r>
      <w:r>
        <w:rPr>
          <w:rFonts w:ascii="Times New Roman" w:hAnsi="Times New Roman"/>
        </w:rPr>
        <w:t>) x (1</w:t>
      </w:r>
      <w:r w:rsidR="006A338B">
        <w:rPr>
          <w:rFonts w:ascii="Times New Roman" w:hAnsi="Times New Roman"/>
        </w:rPr>
        <w:t>.5</w:t>
      </w:r>
      <w:r>
        <w:rPr>
          <w:rFonts w:ascii="Times New Roman" w:hAnsi="Times New Roman"/>
        </w:rPr>
        <w:t>) hour (USCIS time required to collect and process information) x $4</w:t>
      </w:r>
      <w:r w:rsidR="00962C21">
        <w:rPr>
          <w:rFonts w:ascii="Times New Roman" w:hAnsi="Times New Roman"/>
        </w:rPr>
        <w:t>2</w:t>
      </w:r>
      <w:r>
        <w:rPr>
          <w:rFonts w:ascii="Times New Roman" w:hAnsi="Times New Roman"/>
        </w:rPr>
        <w:t>.00 (suggested average hourly rate for clerical, officer, and supervisory time with benefits), which equals</w:t>
      </w:r>
      <w:r w:rsidRPr="003702AB" w:rsidR="003702AB">
        <w:rPr>
          <w:rFonts w:ascii="Times New Roman" w:hAnsi="Times New Roman"/>
        </w:rPr>
        <w:t xml:space="preserve"> $</w:t>
      </w:r>
      <w:r w:rsidR="00AA0C0D">
        <w:rPr>
          <w:rFonts w:ascii="Times New Roman" w:hAnsi="Times New Roman"/>
        </w:rPr>
        <w:t>28,630,413</w:t>
      </w:r>
      <w:r>
        <w:rPr>
          <w:rFonts w:ascii="Times New Roman" w:hAnsi="Times New Roman"/>
        </w:rPr>
        <w:t xml:space="preserve">. The estimated cost for collecting and processing is added to the estimated printing cost ($7,766) for a total cost to the government of </w:t>
      </w:r>
      <w:r w:rsidRPr="004A20C7" w:rsidR="003702AB">
        <w:rPr>
          <w:rFonts w:ascii="Times New Roman" w:hAnsi="Times New Roman"/>
          <w:b/>
          <w:bCs/>
        </w:rPr>
        <w:t>$</w:t>
      </w:r>
      <w:r w:rsidR="004F4449">
        <w:rPr>
          <w:rFonts w:ascii="Times New Roman" w:hAnsi="Times New Roman"/>
          <w:b/>
          <w:bCs/>
        </w:rPr>
        <w:t>28,638,179</w:t>
      </w:r>
      <w:r w:rsidRPr="003C7F98">
        <w:rPr>
          <w:rFonts w:ascii="Times New Roman" w:hAnsi="Times New Roman"/>
          <w:bCs/>
        </w:rPr>
        <w:t>.</w:t>
      </w:r>
    </w:p>
    <w:p w:rsidR="00663D52" w:rsidRPr="00663D52" w:rsidP="00663D52" w14:paraId="1CE1EB25" w14:textId="77777777">
      <w:pPr>
        <w:tabs>
          <w:tab w:val="left" w:pos="-1440"/>
        </w:tabs>
        <w:ind w:left="720"/>
        <w:rPr>
          <w:rFonts w:ascii="Times New Roman" w:hAnsi="Times New Roman"/>
        </w:rPr>
      </w:pPr>
    </w:p>
    <w:p w:rsidR="00B27061"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F5A0D" w:rsidP="00914A5D" w14:paraId="3A94F730" w14:textId="77777777">
      <w:pPr>
        <w:tabs>
          <w:tab w:val="left" w:pos="-1440"/>
        </w:tabs>
        <w:ind w:left="720" w:hanging="720"/>
        <w:rPr>
          <w:rFonts w:ascii="Times New Roman" w:hAnsi="Times New Roman"/>
          <w:b/>
        </w:rPr>
      </w:pPr>
    </w:p>
    <w:p w:rsidR="008128EF" w:rsidP="008128EF" w14:paraId="6511D7FE" w14:textId="77777777">
      <w:pPr>
        <w:tabs>
          <w:tab w:val="left" w:pos="-1440"/>
        </w:tabs>
        <w:ind w:left="720"/>
        <w:rPr>
          <w:rFonts w:ascii="Times New Roman" w:hAnsi="Times New Roman"/>
        </w:rPr>
      </w:pPr>
      <w:r w:rsidRPr="006B6BB8">
        <w:rPr>
          <w:rFonts w:ascii="Times New Roman" w:hAnsi="Times New Roman"/>
          <w:bCs/>
        </w:rPr>
        <w:t xml:space="preserve">This information collection has been revised to reflect changes </w:t>
      </w:r>
      <w:r>
        <w:rPr>
          <w:rFonts w:ascii="Times New Roman" w:hAnsi="Times New Roman"/>
          <w:bCs/>
        </w:rPr>
        <w:t>in</w:t>
      </w:r>
      <w:r w:rsidRPr="006B6BB8">
        <w:rPr>
          <w:rFonts w:ascii="Times New Roman" w:hAnsi="Times New Roman"/>
          <w:bCs/>
        </w:rPr>
        <w:t xml:space="preserve"> the</w:t>
      </w:r>
      <w:r>
        <w:rPr>
          <w:rFonts w:ascii="Times New Roman" w:hAnsi="Times New Roman"/>
          <w:bCs/>
        </w:rPr>
        <w:t xml:space="preserve"> Naturalization Application Fee Adjustments</w:t>
      </w:r>
      <w:r>
        <w:rPr>
          <w:rFonts w:ascii="Times New Roman" w:hAnsi="Times New Roman"/>
        </w:rPr>
        <w:t xml:space="preserve"> NPRM (RIN: 1615-AD08.)</w:t>
      </w:r>
    </w:p>
    <w:p w:rsidR="009C62B0" w:rsidP="008128EF" w14:paraId="01BF4494" w14:textId="77777777">
      <w:pPr>
        <w:tabs>
          <w:tab w:val="left" w:pos="-1440"/>
        </w:tabs>
        <w:rPr>
          <w:rFonts w:ascii="Times New Roman" w:hAnsi="Times New Roman"/>
          <w:bCs/>
        </w:rPr>
      </w:pPr>
    </w:p>
    <w:p w:rsidR="002F5A0D" w:rsidP="00914A5D" w14:paraId="02190327" w14:textId="77777777">
      <w:pPr>
        <w:tabs>
          <w:tab w:val="left" w:pos="-1440"/>
        </w:tabs>
        <w:ind w:left="720" w:hanging="720"/>
        <w:rPr>
          <w:rFonts w:ascii="Times New Roman" w:hAnsi="Times New Roman"/>
          <w:b/>
        </w:rPr>
      </w:pPr>
    </w:p>
    <w:tbl>
      <w:tblPr>
        <w:tblW w:w="100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305"/>
        <w:gridCol w:w="1132"/>
        <w:gridCol w:w="1277"/>
        <w:gridCol w:w="1769"/>
        <w:gridCol w:w="1463"/>
        <w:gridCol w:w="1277"/>
      </w:tblGrid>
      <w:tr w14:paraId="71B615A8" w14:textId="77777777" w:rsidTr="00BC03F4">
        <w:tblPrEx>
          <w:tblW w:w="100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905"/>
        </w:trPr>
        <w:tc>
          <w:tcPr>
            <w:tcW w:w="1809" w:type="dxa"/>
            <w:shd w:val="clear" w:color="000000" w:fill="C0C0C0"/>
            <w:vAlign w:val="center"/>
            <w:hideMark/>
          </w:tcPr>
          <w:p w:rsidR="00A714A5" w:rsidRPr="00BC03F4" w:rsidP="00BC03F4" w14:paraId="779FA8F1" w14:textId="77777777">
            <w:pPr>
              <w:widowControl/>
              <w:autoSpaceDE/>
              <w:autoSpaceDN/>
              <w:adjustRightInd/>
              <w:jc w:val="center"/>
              <w:rPr>
                <w:rFonts w:ascii="Times New Roman" w:hAnsi="Times New Roman"/>
                <w:b/>
                <w:bCs/>
                <w:color w:val="000000"/>
                <w:sz w:val="20"/>
                <w:szCs w:val="20"/>
              </w:rPr>
            </w:pPr>
            <w:r w:rsidRPr="00BC03F4">
              <w:rPr>
                <w:rFonts w:ascii="Times New Roman" w:hAnsi="Times New Roman"/>
                <w:b/>
                <w:bCs/>
                <w:color w:val="000000"/>
                <w:sz w:val="20"/>
                <w:szCs w:val="20"/>
              </w:rPr>
              <w:t>Data collection Activity/Instru-ment</w:t>
            </w:r>
          </w:p>
          <w:p w:rsidR="00A714A5" w:rsidRPr="00BC03F4" w:rsidP="00BC03F4" w14:paraId="432129E0" w14:textId="77777777">
            <w:pPr>
              <w:widowControl/>
              <w:autoSpaceDE/>
              <w:autoSpaceDN/>
              <w:adjustRightInd/>
              <w:jc w:val="center"/>
              <w:rPr>
                <w:rFonts w:ascii="Times New Roman" w:hAnsi="Times New Roman"/>
                <w:b/>
                <w:bCs/>
                <w:color w:val="000000"/>
                <w:sz w:val="20"/>
                <w:szCs w:val="20"/>
              </w:rPr>
            </w:pPr>
            <w:r w:rsidRPr="00BC03F4">
              <w:rPr>
                <w:rFonts w:ascii="Times New Roman" w:hAnsi="Times New Roman"/>
                <w:b/>
                <w:bCs/>
                <w:color w:val="000000"/>
                <w:sz w:val="20"/>
                <w:szCs w:val="20"/>
              </w:rPr>
              <w:t>(in hours)</w:t>
            </w:r>
          </w:p>
        </w:tc>
        <w:tc>
          <w:tcPr>
            <w:tcW w:w="1305" w:type="dxa"/>
            <w:shd w:val="clear" w:color="000000" w:fill="C0C0C0"/>
            <w:vAlign w:val="center"/>
            <w:hideMark/>
          </w:tcPr>
          <w:p w:rsidR="00A714A5" w:rsidRPr="00BC03F4" w:rsidP="00BC03F4" w14:paraId="6A5047D2" w14:textId="2A38F3F4">
            <w:pPr>
              <w:widowControl/>
              <w:autoSpaceDE/>
              <w:autoSpaceDN/>
              <w:adjustRightInd/>
              <w:jc w:val="center"/>
              <w:rPr>
                <w:rFonts w:ascii="Times New Roman" w:hAnsi="Times New Roman"/>
                <w:b/>
                <w:bCs/>
                <w:color w:val="000000"/>
                <w:sz w:val="20"/>
                <w:szCs w:val="20"/>
              </w:rPr>
            </w:pPr>
            <w:r w:rsidRPr="00BC03F4">
              <w:rPr>
                <w:rFonts w:ascii="Times New Roman" w:hAnsi="Times New Roman"/>
                <w:b/>
                <w:bCs/>
                <w:color w:val="000000"/>
                <w:sz w:val="20"/>
                <w:szCs w:val="20"/>
              </w:rPr>
              <w:t>Program Change (hours currently on OMB Inventory)</w:t>
            </w:r>
          </w:p>
        </w:tc>
        <w:tc>
          <w:tcPr>
            <w:tcW w:w="1132" w:type="dxa"/>
            <w:shd w:val="clear" w:color="000000" w:fill="C0C0C0"/>
            <w:vAlign w:val="center"/>
            <w:hideMark/>
          </w:tcPr>
          <w:p w:rsidR="00A714A5" w:rsidRPr="00BC03F4" w:rsidP="00BC03F4" w14:paraId="24E02E24" w14:textId="65F3AA0F">
            <w:pPr>
              <w:widowControl/>
              <w:autoSpaceDE/>
              <w:autoSpaceDN/>
              <w:adjustRightInd/>
              <w:jc w:val="center"/>
              <w:rPr>
                <w:rFonts w:ascii="Times New Roman" w:hAnsi="Times New Roman"/>
                <w:b/>
                <w:bCs/>
                <w:color w:val="000000"/>
                <w:sz w:val="20"/>
                <w:szCs w:val="20"/>
              </w:rPr>
            </w:pPr>
            <w:r w:rsidRPr="00BC03F4">
              <w:rPr>
                <w:rFonts w:ascii="Times New Roman" w:hAnsi="Times New Roman"/>
                <w:b/>
                <w:bCs/>
                <w:color w:val="000000"/>
                <w:sz w:val="20"/>
                <w:szCs w:val="20"/>
              </w:rPr>
              <w:t>Program Change (New)</w:t>
            </w:r>
          </w:p>
        </w:tc>
        <w:tc>
          <w:tcPr>
            <w:tcW w:w="1277" w:type="dxa"/>
            <w:shd w:val="clear" w:color="000000" w:fill="C0C0C0"/>
            <w:vAlign w:val="center"/>
            <w:hideMark/>
          </w:tcPr>
          <w:p w:rsidR="00A714A5" w:rsidRPr="00BC03F4" w:rsidP="00BC03F4" w14:paraId="4756CF4E" w14:textId="77777777">
            <w:pPr>
              <w:widowControl/>
              <w:autoSpaceDE/>
              <w:autoSpaceDN/>
              <w:adjustRightInd/>
              <w:jc w:val="center"/>
              <w:rPr>
                <w:rFonts w:ascii="Times New Roman" w:hAnsi="Times New Roman"/>
                <w:b/>
                <w:bCs/>
                <w:color w:val="000000"/>
                <w:sz w:val="20"/>
                <w:szCs w:val="20"/>
              </w:rPr>
            </w:pPr>
            <w:r w:rsidRPr="00BC03F4">
              <w:rPr>
                <w:rFonts w:ascii="Times New Roman" w:hAnsi="Times New Roman"/>
                <w:b/>
                <w:bCs/>
                <w:color w:val="000000"/>
                <w:sz w:val="20"/>
                <w:szCs w:val="20"/>
              </w:rPr>
              <w:t>Difference</w:t>
            </w:r>
          </w:p>
        </w:tc>
        <w:tc>
          <w:tcPr>
            <w:tcW w:w="1769" w:type="dxa"/>
            <w:shd w:val="clear" w:color="000000" w:fill="C0C0C0"/>
            <w:vAlign w:val="center"/>
            <w:hideMark/>
          </w:tcPr>
          <w:p w:rsidR="00A714A5" w:rsidRPr="00BC03F4" w:rsidP="00BC03F4" w14:paraId="685BADF6" w14:textId="77777777">
            <w:pPr>
              <w:widowControl/>
              <w:autoSpaceDE/>
              <w:autoSpaceDN/>
              <w:adjustRightInd/>
              <w:jc w:val="center"/>
              <w:rPr>
                <w:rFonts w:ascii="Times New Roman" w:hAnsi="Times New Roman"/>
                <w:b/>
                <w:bCs/>
                <w:color w:val="000000"/>
                <w:sz w:val="20"/>
                <w:szCs w:val="20"/>
              </w:rPr>
            </w:pPr>
            <w:r w:rsidRPr="00BC03F4">
              <w:rPr>
                <w:rFonts w:ascii="Times New Roman" w:hAnsi="Times New Roman"/>
                <w:b/>
                <w:bCs/>
                <w:color w:val="000000"/>
                <w:sz w:val="20"/>
                <w:szCs w:val="20"/>
              </w:rPr>
              <w:t>Adjustment (hours currently on OMB Inventory)</w:t>
            </w:r>
          </w:p>
        </w:tc>
        <w:tc>
          <w:tcPr>
            <w:tcW w:w="1463" w:type="dxa"/>
            <w:shd w:val="clear" w:color="000000" w:fill="C0C0C0"/>
            <w:vAlign w:val="center"/>
            <w:hideMark/>
          </w:tcPr>
          <w:p w:rsidR="00A714A5" w:rsidRPr="00BC03F4" w:rsidP="00BC03F4" w14:paraId="202DB346" w14:textId="77777777">
            <w:pPr>
              <w:widowControl/>
              <w:autoSpaceDE/>
              <w:autoSpaceDN/>
              <w:adjustRightInd/>
              <w:jc w:val="center"/>
              <w:rPr>
                <w:rFonts w:ascii="Times New Roman" w:hAnsi="Times New Roman"/>
                <w:b/>
                <w:bCs/>
                <w:color w:val="000000"/>
                <w:sz w:val="20"/>
                <w:szCs w:val="20"/>
              </w:rPr>
            </w:pPr>
            <w:r w:rsidRPr="00BC03F4">
              <w:rPr>
                <w:rFonts w:ascii="Times New Roman" w:hAnsi="Times New Roman"/>
                <w:b/>
                <w:bCs/>
                <w:color w:val="000000"/>
                <w:sz w:val="20"/>
                <w:szCs w:val="20"/>
              </w:rPr>
              <w:t>Adjustment (New)</w:t>
            </w:r>
          </w:p>
          <w:p w:rsidR="00A714A5" w:rsidRPr="00BC03F4" w:rsidP="00BC03F4" w14:paraId="14435667" w14:textId="77777777">
            <w:pPr>
              <w:widowControl/>
              <w:autoSpaceDE/>
              <w:autoSpaceDN/>
              <w:adjustRightInd/>
              <w:jc w:val="center"/>
              <w:rPr>
                <w:rFonts w:ascii="Times New Roman" w:hAnsi="Times New Roman"/>
                <w:b/>
                <w:bCs/>
                <w:color w:val="000000"/>
                <w:sz w:val="20"/>
                <w:szCs w:val="20"/>
              </w:rPr>
            </w:pPr>
          </w:p>
          <w:p w:rsidR="00A714A5" w:rsidRPr="00BC03F4" w:rsidP="00BC03F4" w14:paraId="76567C51" w14:textId="4FCFFA28">
            <w:pPr>
              <w:widowControl/>
              <w:autoSpaceDE/>
              <w:autoSpaceDN/>
              <w:adjustRightInd/>
              <w:jc w:val="center"/>
              <w:rPr>
                <w:rFonts w:ascii="Times New Roman" w:hAnsi="Times New Roman"/>
                <w:b/>
                <w:bCs/>
                <w:color w:val="000000"/>
                <w:sz w:val="20"/>
                <w:szCs w:val="20"/>
              </w:rPr>
            </w:pPr>
            <w:r w:rsidRPr="00BC03F4">
              <w:rPr>
                <w:rFonts w:ascii="Times New Roman" w:hAnsi="Times New Roman"/>
                <w:b/>
                <w:bCs/>
                <w:color w:val="000000"/>
                <w:sz w:val="20"/>
                <w:szCs w:val="20"/>
              </w:rPr>
              <w:t>[new minus current]</w:t>
            </w:r>
          </w:p>
        </w:tc>
        <w:tc>
          <w:tcPr>
            <w:tcW w:w="1277" w:type="dxa"/>
            <w:shd w:val="clear" w:color="000000" w:fill="C0C0C0"/>
            <w:vAlign w:val="center"/>
            <w:hideMark/>
          </w:tcPr>
          <w:p w:rsidR="00A714A5" w:rsidRPr="00BC03F4" w:rsidP="00BC03F4" w14:paraId="6EEC1387" w14:textId="77777777">
            <w:pPr>
              <w:widowControl/>
              <w:autoSpaceDE/>
              <w:autoSpaceDN/>
              <w:adjustRightInd/>
              <w:jc w:val="center"/>
              <w:rPr>
                <w:rFonts w:ascii="Times New Roman" w:hAnsi="Times New Roman"/>
                <w:b/>
                <w:bCs/>
                <w:color w:val="000000"/>
                <w:sz w:val="20"/>
                <w:szCs w:val="20"/>
              </w:rPr>
            </w:pPr>
            <w:r w:rsidRPr="00BC03F4">
              <w:rPr>
                <w:rFonts w:ascii="Times New Roman" w:hAnsi="Times New Roman"/>
                <w:b/>
                <w:bCs/>
                <w:color w:val="000000"/>
                <w:sz w:val="20"/>
                <w:szCs w:val="20"/>
              </w:rPr>
              <w:t>Difference</w:t>
            </w:r>
          </w:p>
        </w:tc>
      </w:tr>
      <w:tr w14:paraId="3F972F5D" w14:textId="77777777" w:rsidTr="00BC03F4">
        <w:tblPrEx>
          <w:tblW w:w="10032" w:type="dxa"/>
          <w:tblInd w:w="93" w:type="dxa"/>
          <w:tblLook w:val="04A0"/>
        </w:tblPrEx>
        <w:trPr>
          <w:trHeight w:val="330"/>
        </w:trPr>
        <w:tc>
          <w:tcPr>
            <w:tcW w:w="1809" w:type="dxa"/>
            <w:vAlign w:val="center"/>
            <w:hideMark/>
          </w:tcPr>
          <w:p w:rsidR="00E0216C" w:rsidRPr="00BC03F4" w:rsidP="00E0216C" w14:paraId="7169B25C" w14:textId="2284BE0E">
            <w:pPr>
              <w:widowControl/>
              <w:autoSpaceDE/>
              <w:autoSpaceDN/>
              <w:adjustRightInd/>
              <w:jc w:val="center"/>
              <w:rPr>
                <w:rFonts w:ascii="Times New Roman" w:hAnsi="Times New Roman"/>
                <w:color w:val="000000"/>
                <w:sz w:val="20"/>
                <w:szCs w:val="20"/>
              </w:rPr>
            </w:pPr>
            <w:r w:rsidRPr="00BC03F4">
              <w:rPr>
                <w:rFonts w:ascii="Times New Roman" w:hAnsi="Times New Roman"/>
                <w:color w:val="000000"/>
                <w:sz w:val="20"/>
                <w:szCs w:val="20"/>
              </w:rPr>
              <w:t>Request for Fee Waiver, I-912 (Paper)</w:t>
            </w:r>
          </w:p>
        </w:tc>
        <w:tc>
          <w:tcPr>
            <w:tcW w:w="1305" w:type="dxa"/>
            <w:vAlign w:val="center"/>
          </w:tcPr>
          <w:p w:rsidR="00E0216C" w:rsidRPr="00BC03F4" w:rsidP="00E0216C" w14:paraId="7EEC55A6" w14:textId="743B08DE">
            <w:pPr>
              <w:widowControl/>
              <w:autoSpaceDE/>
              <w:autoSpaceDN/>
              <w:adjustRightInd/>
              <w:jc w:val="center"/>
              <w:rPr>
                <w:rFonts w:ascii="Times New Roman" w:hAnsi="Times New Roman"/>
                <w:color w:val="000000"/>
                <w:sz w:val="20"/>
                <w:szCs w:val="20"/>
              </w:rPr>
            </w:pPr>
            <w:r>
              <w:rPr>
                <w:rFonts w:ascii="Times New Roman" w:hAnsi="Times New Roman"/>
                <w:sz w:val="20"/>
                <w:szCs w:val="20"/>
              </w:rPr>
              <w:t>578,443</w:t>
            </w:r>
          </w:p>
        </w:tc>
        <w:tc>
          <w:tcPr>
            <w:tcW w:w="1132" w:type="dxa"/>
            <w:vAlign w:val="center"/>
          </w:tcPr>
          <w:p w:rsidR="00E0216C" w:rsidRPr="00BC03F4" w:rsidP="00E0216C" w14:paraId="4B9EC69A" w14:textId="68741BAA">
            <w:pPr>
              <w:widowControl/>
              <w:autoSpaceDE/>
              <w:autoSpaceDN/>
              <w:adjustRightInd/>
              <w:jc w:val="center"/>
              <w:rPr>
                <w:rFonts w:ascii="Times New Roman" w:hAnsi="Times New Roman"/>
                <w:color w:val="000000"/>
                <w:sz w:val="20"/>
                <w:szCs w:val="20"/>
              </w:rPr>
            </w:pPr>
            <w:r>
              <w:rPr>
                <w:rFonts w:ascii="Times New Roman" w:hAnsi="Times New Roman"/>
                <w:sz w:val="20"/>
                <w:szCs w:val="20"/>
              </w:rPr>
              <w:t>416,298</w:t>
            </w:r>
          </w:p>
        </w:tc>
        <w:tc>
          <w:tcPr>
            <w:tcW w:w="1277" w:type="dxa"/>
            <w:vAlign w:val="center"/>
          </w:tcPr>
          <w:p w:rsidR="00E0216C" w:rsidRPr="00BC03F4" w:rsidP="00E0216C" w14:paraId="2535E12E" w14:textId="07896D16">
            <w:pPr>
              <w:widowControl/>
              <w:autoSpaceDE/>
              <w:autoSpaceDN/>
              <w:adjustRightInd/>
              <w:jc w:val="center"/>
              <w:rPr>
                <w:rFonts w:ascii="Times New Roman" w:hAnsi="Times New Roman"/>
                <w:color w:val="000000"/>
                <w:sz w:val="20"/>
                <w:szCs w:val="20"/>
              </w:rPr>
            </w:pPr>
            <w:r w:rsidRPr="00BC03F4">
              <w:rPr>
                <w:rFonts w:ascii="Times New Roman" w:hAnsi="Times New Roman"/>
                <w:sz w:val="20"/>
                <w:szCs w:val="20"/>
              </w:rPr>
              <w:t>(</w:t>
            </w:r>
            <w:r w:rsidR="00F8613D">
              <w:rPr>
                <w:rFonts w:ascii="Times New Roman" w:hAnsi="Times New Roman"/>
                <w:sz w:val="20"/>
                <w:szCs w:val="20"/>
              </w:rPr>
              <w:t>162,145</w:t>
            </w:r>
            <w:r w:rsidRPr="00BC03F4">
              <w:rPr>
                <w:rFonts w:ascii="Times New Roman" w:hAnsi="Times New Roman"/>
                <w:sz w:val="20"/>
                <w:szCs w:val="20"/>
              </w:rPr>
              <w:t>)</w:t>
            </w:r>
          </w:p>
        </w:tc>
        <w:tc>
          <w:tcPr>
            <w:tcW w:w="1769" w:type="dxa"/>
            <w:vAlign w:val="center"/>
          </w:tcPr>
          <w:p w:rsidR="00E0216C" w:rsidRPr="00BC03F4" w:rsidP="00E0216C" w14:paraId="1F0C7662" w14:textId="6203B007">
            <w:pPr>
              <w:widowControl/>
              <w:autoSpaceDE/>
              <w:autoSpaceDN/>
              <w:adjustRightInd/>
              <w:jc w:val="center"/>
              <w:rPr>
                <w:rFonts w:ascii="Times New Roman" w:hAnsi="Times New Roman"/>
                <w:color w:val="000000"/>
                <w:sz w:val="20"/>
                <w:szCs w:val="20"/>
              </w:rPr>
            </w:pPr>
          </w:p>
        </w:tc>
        <w:tc>
          <w:tcPr>
            <w:tcW w:w="1463" w:type="dxa"/>
            <w:vAlign w:val="center"/>
          </w:tcPr>
          <w:p w:rsidR="00E0216C" w:rsidRPr="00BC03F4" w:rsidP="00E0216C" w14:paraId="3C264AD2" w14:textId="554C0FB7">
            <w:pPr>
              <w:widowControl/>
              <w:autoSpaceDE/>
              <w:autoSpaceDN/>
              <w:adjustRightInd/>
              <w:jc w:val="center"/>
              <w:rPr>
                <w:rFonts w:ascii="Times New Roman" w:hAnsi="Times New Roman"/>
                <w:color w:val="000000"/>
                <w:sz w:val="20"/>
                <w:szCs w:val="20"/>
              </w:rPr>
            </w:pPr>
          </w:p>
        </w:tc>
        <w:tc>
          <w:tcPr>
            <w:tcW w:w="1277" w:type="dxa"/>
            <w:vAlign w:val="center"/>
          </w:tcPr>
          <w:p w:rsidR="00E0216C" w:rsidRPr="00BC03F4" w:rsidP="00E0216C" w14:paraId="24111D21" w14:textId="3A6BD15F">
            <w:pPr>
              <w:widowControl/>
              <w:autoSpaceDE/>
              <w:autoSpaceDN/>
              <w:adjustRightInd/>
              <w:jc w:val="center"/>
              <w:rPr>
                <w:rFonts w:ascii="Times New Roman" w:hAnsi="Times New Roman"/>
                <w:color w:val="000000"/>
                <w:sz w:val="20"/>
                <w:szCs w:val="20"/>
              </w:rPr>
            </w:pPr>
          </w:p>
        </w:tc>
      </w:tr>
      <w:tr w14:paraId="7BBF83E8" w14:textId="77777777" w:rsidTr="00BC03F4">
        <w:tblPrEx>
          <w:tblW w:w="10032" w:type="dxa"/>
          <w:tblInd w:w="93" w:type="dxa"/>
          <w:tblLook w:val="04A0"/>
        </w:tblPrEx>
        <w:trPr>
          <w:trHeight w:val="330"/>
        </w:trPr>
        <w:tc>
          <w:tcPr>
            <w:tcW w:w="1809" w:type="dxa"/>
            <w:vAlign w:val="center"/>
          </w:tcPr>
          <w:p w:rsidR="00E0216C" w:rsidRPr="00BC03F4" w:rsidP="00E0216C" w14:paraId="6E30028C" w14:textId="597BD316">
            <w:pPr>
              <w:widowControl/>
              <w:autoSpaceDE/>
              <w:autoSpaceDN/>
              <w:adjustRightInd/>
              <w:jc w:val="center"/>
              <w:rPr>
                <w:rFonts w:ascii="Times New Roman" w:hAnsi="Times New Roman"/>
                <w:color w:val="000000"/>
                <w:sz w:val="20"/>
                <w:szCs w:val="20"/>
              </w:rPr>
            </w:pPr>
            <w:r w:rsidRPr="00BC03F4">
              <w:rPr>
                <w:rFonts w:ascii="Times New Roman" w:hAnsi="Times New Roman"/>
                <w:color w:val="000000"/>
                <w:sz w:val="20"/>
                <w:szCs w:val="20"/>
              </w:rPr>
              <w:t>Request for Fee Waiver, I-912 (PDFi)</w:t>
            </w:r>
          </w:p>
        </w:tc>
        <w:tc>
          <w:tcPr>
            <w:tcW w:w="1305" w:type="dxa"/>
            <w:vAlign w:val="center"/>
          </w:tcPr>
          <w:p w:rsidR="00E0216C" w:rsidRPr="00BC03F4" w:rsidP="00E0216C" w14:paraId="42DEBA02" w14:textId="17D014F4">
            <w:pPr>
              <w:widowControl/>
              <w:autoSpaceDE/>
              <w:autoSpaceDN/>
              <w:adjustRightInd/>
              <w:jc w:val="center"/>
              <w:rPr>
                <w:rFonts w:ascii="Times New Roman" w:hAnsi="Times New Roman"/>
                <w:color w:val="000000"/>
                <w:sz w:val="20"/>
                <w:szCs w:val="20"/>
              </w:rPr>
            </w:pPr>
            <w:r>
              <w:rPr>
                <w:rFonts w:ascii="Times New Roman" w:hAnsi="Times New Roman"/>
                <w:sz w:val="20"/>
                <w:szCs w:val="20"/>
              </w:rPr>
              <w:t>65,742</w:t>
            </w:r>
          </w:p>
        </w:tc>
        <w:tc>
          <w:tcPr>
            <w:tcW w:w="1132" w:type="dxa"/>
            <w:vAlign w:val="center"/>
          </w:tcPr>
          <w:p w:rsidR="00E0216C" w:rsidRPr="00BC03F4" w:rsidP="00E0216C" w14:paraId="7592B005" w14:textId="0BF2514C">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65,742</w:t>
            </w:r>
          </w:p>
        </w:tc>
        <w:tc>
          <w:tcPr>
            <w:tcW w:w="1277" w:type="dxa"/>
            <w:vAlign w:val="center"/>
          </w:tcPr>
          <w:p w:rsidR="00E0216C" w:rsidRPr="00BC03F4" w:rsidP="00E0216C" w14:paraId="1777B318" w14:textId="2227C82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769" w:type="dxa"/>
            <w:vAlign w:val="center"/>
          </w:tcPr>
          <w:p w:rsidR="00E0216C" w:rsidRPr="00BC03F4" w:rsidP="00E0216C" w14:paraId="661E5C2F" w14:textId="333A2ED9">
            <w:pPr>
              <w:widowControl/>
              <w:autoSpaceDE/>
              <w:autoSpaceDN/>
              <w:adjustRightInd/>
              <w:jc w:val="center"/>
              <w:rPr>
                <w:rFonts w:ascii="Times New Roman" w:hAnsi="Times New Roman"/>
                <w:sz w:val="20"/>
                <w:szCs w:val="20"/>
              </w:rPr>
            </w:pPr>
          </w:p>
        </w:tc>
        <w:tc>
          <w:tcPr>
            <w:tcW w:w="1463" w:type="dxa"/>
            <w:vAlign w:val="center"/>
          </w:tcPr>
          <w:p w:rsidR="00E0216C" w:rsidRPr="00BC03F4" w:rsidP="00E0216C" w14:paraId="35C36751" w14:textId="77777777">
            <w:pPr>
              <w:widowControl/>
              <w:autoSpaceDE/>
              <w:autoSpaceDN/>
              <w:adjustRightInd/>
              <w:jc w:val="center"/>
              <w:rPr>
                <w:rFonts w:ascii="Times New Roman" w:hAnsi="Times New Roman"/>
                <w:color w:val="000000"/>
                <w:sz w:val="20"/>
                <w:szCs w:val="20"/>
              </w:rPr>
            </w:pPr>
          </w:p>
        </w:tc>
        <w:tc>
          <w:tcPr>
            <w:tcW w:w="1277" w:type="dxa"/>
            <w:vAlign w:val="center"/>
          </w:tcPr>
          <w:p w:rsidR="00E0216C" w:rsidRPr="00BC03F4" w:rsidP="00E0216C" w14:paraId="245F6C03" w14:textId="77777777">
            <w:pPr>
              <w:widowControl/>
              <w:autoSpaceDE/>
              <w:autoSpaceDN/>
              <w:adjustRightInd/>
              <w:jc w:val="center"/>
              <w:rPr>
                <w:rFonts w:ascii="Times New Roman" w:hAnsi="Times New Roman"/>
                <w:color w:val="000000"/>
                <w:sz w:val="20"/>
                <w:szCs w:val="20"/>
              </w:rPr>
            </w:pPr>
          </w:p>
        </w:tc>
      </w:tr>
      <w:tr w14:paraId="4962E916" w14:textId="77777777" w:rsidTr="00BC03F4">
        <w:tblPrEx>
          <w:tblW w:w="10032" w:type="dxa"/>
          <w:tblInd w:w="93" w:type="dxa"/>
          <w:tblLook w:val="04A0"/>
        </w:tblPrEx>
        <w:trPr>
          <w:trHeight w:val="330"/>
        </w:trPr>
        <w:tc>
          <w:tcPr>
            <w:tcW w:w="1809" w:type="dxa"/>
            <w:vAlign w:val="center"/>
          </w:tcPr>
          <w:p w:rsidR="00E0216C" w:rsidRPr="00BC03F4" w:rsidP="00E0216C" w14:paraId="09AA6DCE" w14:textId="7E5DCF13">
            <w:pPr>
              <w:widowControl/>
              <w:autoSpaceDE/>
              <w:autoSpaceDN/>
              <w:adjustRightInd/>
              <w:jc w:val="center"/>
              <w:rPr>
                <w:rFonts w:ascii="Times New Roman" w:hAnsi="Times New Roman"/>
                <w:color w:val="000000"/>
                <w:sz w:val="20"/>
                <w:szCs w:val="20"/>
              </w:rPr>
            </w:pPr>
            <w:r w:rsidRPr="00BC03F4">
              <w:rPr>
                <w:rFonts w:ascii="Times New Roman" w:hAnsi="Times New Roman"/>
                <w:color w:val="000000"/>
                <w:sz w:val="20"/>
                <w:szCs w:val="20"/>
              </w:rPr>
              <w:t>Non-form Request for Fee Waiver (Paper)</w:t>
            </w:r>
          </w:p>
        </w:tc>
        <w:tc>
          <w:tcPr>
            <w:tcW w:w="1305" w:type="dxa"/>
            <w:vAlign w:val="center"/>
          </w:tcPr>
          <w:p w:rsidR="00E0216C" w:rsidRPr="00BC03F4" w:rsidP="00E0216C" w14:paraId="6A432970" w14:textId="24C08220">
            <w:pPr>
              <w:widowControl/>
              <w:autoSpaceDE/>
              <w:autoSpaceDN/>
              <w:adjustRightInd/>
              <w:jc w:val="center"/>
              <w:rPr>
                <w:rFonts w:ascii="Times New Roman" w:hAnsi="Times New Roman"/>
                <w:color w:val="000000"/>
                <w:sz w:val="20"/>
                <w:szCs w:val="20"/>
              </w:rPr>
            </w:pPr>
            <w:r>
              <w:rPr>
                <w:rFonts w:ascii="Times New Roman" w:hAnsi="Times New Roman"/>
                <w:sz w:val="20"/>
                <w:szCs w:val="20"/>
              </w:rPr>
              <w:t>8,180</w:t>
            </w:r>
          </w:p>
        </w:tc>
        <w:tc>
          <w:tcPr>
            <w:tcW w:w="1132" w:type="dxa"/>
            <w:vAlign w:val="center"/>
          </w:tcPr>
          <w:p w:rsidR="00E0216C" w:rsidRPr="00BC03F4" w:rsidP="00E0216C" w14:paraId="2D9990F8" w14:textId="3B1B3F3E">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8,180</w:t>
            </w:r>
          </w:p>
        </w:tc>
        <w:tc>
          <w:tcPr>
            <w:tcW w:w="1277" w:type="dxa"/>
            <w:vAlign w:val="center"/>
          </w:tcPr>
          <w:p w:rsidR="00E0216C" w:rsidRPr="00BC03F4" w:rsidP="00E0216C" w14:paraId="775B476B" w14:textId="330E4A6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769" w:type="dxa"/>
            <w:vAlign w:val="center"/>
          </w:tcPr>
          <w:p w:rsidR="00E0216C" w:rsidRPr="00BC03F4" w:rsidP="00E0216C" w14:paraId="03CFBF19" w14:textId="77777777">
            <w:pPr>
              <w:widowControl/>
              <w:autoSpaceDE/>
              <w:autoSpaceDN/>
              <w:adjustRightInd/>
              <w:jc w:val="center"/>
              <w:rPr>
                <w:rFonts w:ascii="Times New Roman" w:hAnsi="Times New Roman"/>
                <w:sz w:val="20"/>
                <w:szCs w:val="20"/>
              </w:rPr>
            </w:pPr>
          </w:p>
        </w:tc>
        <w:tc>
          <w:tcPr>
            <w:tcW w:w="1463" w:type="dxa"/>
            <w:vAlign w:val="center"/>
          </w:tcPr>
          <w:p w:rsidR="00E0216C" w:rsidRPr="00BC03F4" w:rsidP="00E0216C" w14:paraId="53E2D2DC" w14:textId="77777777">
            <w:pPr>
              <w:widowControl/>
              <w:autoSpaceDE/>
              <w:autoSpaceDN/>
              <w:adjustRightInd/>
              <w:jc w:val="center"/>
              <w:rPr>
                <w:rFonts w:ascii="Times New Roman" w:hAnsi="Times New Roman"/>
                <w:color w:val="000000"/>
                <w:sz w:val="20"/>
                <w:szCs w:val="20"/>
              </w:rPr>
            </w:pPr>
          </w:p>
        </w:tc>
        <w:tc>
          <w:tcPr>
            <w:tcW w:w="1277" w:type="dxa"/>
            <w:vAlign w:val="center"/>
          </w:tcPr>
          <w:p w:rsidR="00E0216C" w:rsidRPr="00BC03F4" w:rsidP="00E0216C" w14:paraId="3FC02547" w14:textId="77777777">
            <w:pPr>
              <w:widowControl/>
              <w:autoSpaceDE/>
              <w:autoSpaceDN/>
              <w:adjustRightInd/>
              <w:jc w:val="center"/>
              <w:rPr>
                <w:rFonts w:ascii="Times New Roman" w:hAnsi="Times New Roman"/>
                <w:color w:val="000000"/>
                <w:sz w:val="20"/>
                <w:szCs w:val="20"/>
              </w:rPr>
            </w:pPr>
          </w:p>
        </w:tc>
      </w:tr>
      <w:tr w14:paraId="7D9B56E1" w14:textId="77777777" w:rsidTr="00BC03F4">
        <w:tblPrEx>
          <w:tblW w:w="10032" w:type="dxa"/>
          <w:tblInd w:w="93" w:type="dxa"/>
          <w:tblLook w:val="04A0"/>
        </w:tblPrEx>
        <w:trPr>
          <w:trHeight w:val="330"/>
        </w:trPr>
        <w:tc>
          <w:tcPr>
            <w:tcW w:w="1809" w:type="dxa"/>
            <w:vAlign w:val="center"/>
          </w:tcPr>
          <w:p w:rsidR="00E0216C" w:rsidRPr="00BC03F4" w:rsidP="00E0216C" w14:paraId="79C81157" w14:textId="6FDE152B">
            <w:pPr>
              <w:widowControl/>
              <w:autoSpaceDE/>
              <w:autoSpaceDN/>
              <w:adjustRightInd/>
              <w:jc w:val="center"/>
              <w:rPr>
                <w:rFonts w:ascii="Times New Roman" w:hAnsi="Times New Roman"/>
                <w:color w:val="000000"/>
                <w:sz w:val="20"/>
                <w:szCs w:val="20"/>
              </w:rPr>
            </w:pPr>
            <w:r w:rsidRPr="00BC03F4">
              <w:rPr>
                <w:rFonts w:ascii="Times New Roman" w:hAnsi="Times New Roman"/>
                <w:color w:val="000000"/>
                <w:sz w:val="20"/>
                <w:szCs w:val="20"/>
              </w:rPr>
              <w:t>Non-form Request for Fee Waiver (PDFi)</w:t>
            </w:r>
          </w:p>
        </w:tc>
        <w:tc>
          <w:tcPr>
            <w:tcW w:w="1305" w:type="dxa"/>
            <w:vAlign w:val="center"/>
          </w:tcPr>
          <w:p w:rsidR="00E0216C" w:rsidRPr="00BC03F4" w:rsidP="00E0216C" w14:paraId="0B4E3623" w14:textId="084CC2EC">
            <w:pPr>
              <w:widowControl/>
              <w:autoSpaceDE/>
              <w:autoSpaceDN/>
              <w:adjustRightInd/>
              <w:jc w:val="center"/>
              <w:rPr>
                <w:rFonts w:ascii="Times New Roman" w:hAnsi="Times New Roman"/>
                <w:color w:val="000000"/>
                <w:sz w:val="20"/>
                <w:szCs w:val="20"/>
              </w:rPr>
            </w:pPr>
            <w:r>
              <w:rPr>
                <w:rFonts w:ascii="Times New Roman" w:hAnsi="Times New Roman"/>
                <w:sz w:val="20"/>
                <w:szCs w:val="20"/>
              </w:rPr>
              <w:t>930</w:t>
            </w:r>
          </w:p>
        </w:tc>
        <w:tc>
          <w:tcPr>
            <w:tcW w:w="1132" w:type="dxa"/>
            <w:vAlign w:val="center"/>
          </w:tcPr>
          <w:p w:rsidR="00E0216C" w:rsidRPr="00BC03F4" w:rsidP="00E0216C" w14:paraId="527F962F" w14:textId="43EF1ABD">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930</w:t>
            </w:r>
          </w:p>
        </w:tc>
        <w:tc>
          <w:tcPr>
            <w:tcW w:w="1277" w:type="dxa"/>
            <w:vAlign w:val="center"/>
          </w:tcPr>
          <w:p w:rsidR="00E0216C" w:rsidRPr="00BC03F4" w:rsidP="00E0216C" w14:paraId="03B16F21" w14:textId="4648104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769" w:type="dxa"/>
            <w:vAlign w:val="center"/>
          </w:tcPr>
          <w:p w:rsidR="00E0216C" w:rsidRPr="00BC03F4" w:rsidP="00E0216C" w14:paraId="49010799" w14:textId="5A240EC0">
            <w:pPr>
              <w:widowControl/>
              <w:autoSpaceDE/>
              <w:autoSpaceDN/>
              <w:adjustRightInd/>
              <w:jc w:val="center"/>
              <w:rPr>
                <w:rFonts w:ascii="Times New Roman" w:hAnsi="Times New Roman"/>
                <w:sz w:val="20"/>
                <w:szCs w:val="20"/>
              </w:rPr>
            </w:pPr>
          </w:p>
        </w:tc>
        <w:tc>
          <w:tcPr>
            <w:tcW w:w="1463" w:type="dxa"/>
            <w:vAlign w:val="center"/>
          </w:tcPr>
          <w:p w:rsidR="00E0216C" w:rsidRPr="00BC03F4" w:rsidP="00E0216C" w14:paraId="478D64C7" w14:textId="77777777">
            <w:pPr>
              <w:widowControl/>
              <w:autoSpaceDE/>
              <w:autoSpaceDN/>
              <w:adjustRightInd/>
              <w:jc w:val="center"/>
              <w:rPr>
                <w:rFonts w:ascii="Times New Roman" w:hAnsi="Times New Roman"/>
                <w:color w:val="000000"/>
                <w:sz w:val="20"/>
                <w:szCs w:val="20"/>
              </w:rPr>
            </w:pPr>
          </w:p>
        </w:tc>
        <w:tc>
          <w:tcPr>
            <w:tcW w:w="1277" w:type="dxa"/>
            <w:vAlign w:val="center"/>
          </w:tcPr>
          <w:p w:rsidR="00E0216C" w:rsidRPr="00BC03F4" w:rsidP="00E0216C" w14:paraId="16600B39" w14:textId="77777777">
            <w:pPr>
              <w:widowControl/>
              <w:autoSpaceDE/>
              <w:autoSpaceDN/>
              <w:adjustRightInd/>
              <w:jc w:val="center"/>
              <w:rPr>
                <w:rFonts w:ascii="Times New Roman" w:hAnsi="Times New Roman"/>
                <w:color w:val="000000"/>
                <w:sz w:val="20"/>
                <w:szCs w:val="20"/>
              </w:rPr>
            </w:pPr>
          </w:p>
        </w:tc>
      </w:tr>
      <w:tr w14:paraId="7E2F8BCA" w14:textId="77777777" w:rsidTr="00BC03F4">
        <w:tblPrEx>
          <w:tblW w:w="10032" w:type="dxa"/>
          <w:tblInd w:w="93" w:type="dxa"/>
          <w:tblLook w:val="04A0"/>
        </w:tblPrEx>
        <w:trPr>
          <w:trHeight w:val="330"/>
        </w:trPr>
        <w:tc>
          <w:tcPr>
            <w:tcW w:w="1809" w:type="dxa"/>
            <w:vAlign w:val="center"/>
          </w:tcPr>
          <w:p w:rsidR="00E0216C" w:rsidRPr="00BC03F4" w:rsidP="00E0216C" w14:paraId="4B60F963" w14:textId="7A3A0E93">
            <w:pPr>
              <w:widowControl/>
              <w:autoSpaceDE/>
              <w:autoSpaceDN/>
              <w:adjustRightInd/>
              <w:jc w:val="center"/>
              <w:rPr>
                <w:rFonts w:ascii="Times New Roman" w:hAnsi="Times New Roman"/>
                <w:color w:val="000000"/>
                <w:sz w:val="20"/>
                <w:szCs w:val="20"/>
              </w:rPr>
            </w:pPr>
            <w:r w:rsidRPr="00BC03F4">
              <w:rPr>
                <w:rFonts w:ascii="Times New Roman" w:hAnsi="Times New Roman"/>
                <w:color w:val="000000"/>
                <w:sz w:val="20"/>
                <w:szCs w:val="20"/>
              </w:rPr>
              <w:t>8 CFR 103.7(d) Director’s Exemption Request</w:t>
            </w:r>
          </w:p>
        </w:tc>
        <w:tc>
          <w:tcPr>
            <w:tcW w:w="1305" w:type="dxa"/>
            <w:vAlign w:val="center"/>
          </w:tcPr>
          <w:p w:rsidR="00E0216C" w:rsidRPr="00BC03F4" w:rsidP="00E0216C" w14:paraId="624C2A59" w14:textId="03DE7B2E">
            <w:pPr>
              <w:widowControl/>
              <w:autoSpaceDE/>
              <w:autoSpaceDN/>
              <w:adjustRightInd/>
              <w:jc w:val="center"/>
              <w:rPr>
                <w:rFonts w:ascii="Times New Roman" w:hAnsi="Times New Roman"/>
                <w:color w:val="000000"/>
                <w:sz w:val="20"/>
                <w:szCs w:val="20"/>
              </w:rPr>
            </w:pPr>
            <w:r>
              <w:rPr>
                <w:rFonts w:ascii="Times New Roman" w:hAnsi="Times New Roman"/>
                <w:sz w:val="20"/>
                <w:szCs w:val="20"/>
              </w:rPr>
              <w:t>140</w:t>
            </w:r>
          </w:p>
        </w:tc>
        <w:tc>
          <w:tcPr>
            <w:tcW w:w="1132" w:type="dxa"/>
            <w:vAlign w:val="center"/>
          </w:tcPr>
          <w:p w:rsidR="00E0216C" w:rsidRPr="00BC03F4" w:rsidP="00E0216C" w14:paraId="1F017AF1" w14:textId="5A19F432">
            <w:pPr>
              <w:widowControl/>
              <w:autoSpaceDE/>
              <w:autoSpaceDN/>
              <w:adjustRightInd/>
              <w:jc w:val="center"/>
              <w:rPr>
                <w:rFonts w:ascii="Times New Roman" w:hAnsi="Times New Roman"/>
                <w:color w:val="000000"/>
                <w:sz w:val="20"/>
                <w:szCs w:val="20"/>
              </w:rPr>
            </w:pPr>
            <w:r w:rsidRPr="00DC26A5">
              <w:rPr>
                <w:rFonts w:ascii="Times New Roman" w:hAnsi="Times New Roman"/>
                <w:sz w:val="20"/>
                <w:szCs w:val="20"/>
              </w:rPr>
              <w:t>140</w:t>
            </w:r>
          </w:p>
        </w:tc>
        <w:tc>
          <w:tcPr>
            <w:tcW w:w="1277" w:type="dxa"/>
            <w:vAlign w:val="center"/>
          </w:tcPr>
          <w:p w:rsidR="00E0216C" w:rsidRPr="00BC03F4" w:rsidP="00E0216C" w14:paraId="16D62487" w14:textId="55A4689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769" w:type="dxa"/>
            <w:vAlign w:val="center"/>
          </w:tcPr>
          <w:p w:rsidR="00E0216C" w:rsidRPr="00BC03F4" w:rsidP="00E0216C" w14:paraId="304412A1" w14:textId="77777777">
            <w:pPr>
              <w:widowControl/>
              <w:autoSpaceDE/>
              <w:autoSpaceDN/>
              <w:adjustRightInd/>
              <w:jc w:val="center"/>
              <w:rPr>
                <w:rFonts w:ascii="Times New Roman" w:hAnsi="Times New Roman"/>
                <w:sz w:val="20"/>
                <w:szCs w:val="20"/>
              </w:rPr>
            </w:pPr>
          </w:p>
        </w:tc>
        <w:tc>
          <w:tcPr>
            <w:tcW w:w="1463" w:type="dxa"/>
            <w:vAlign w:val="center"/>
          </w:tcPr>
          <w:p w:rsidR="00E0216C" w:rsidRPr="00BC03F4" w:rsidP="00E0216C" w14:paraId="3E8B7E2F" w14:textId="77777777">
            <w:pPr>
              <w:widowControl/>
              <w:autoSpaceDE/>
              <w:autoSpaceDN/>
              <w:adjustRightInd/>
              <w:jc w:val="center"/>
              <w:rPr>
                <w:rFonts w:ascii="Times New Roman" w:hAnsi="Times New Roman"/>
                <w:color w:val="000000"/>
                <w:sz w:val="20"/>
                <w:szCs w:val="20"/>
              </w:rPr>
            </w:pPr>
          </w:p>
        </w:tc>
        <w:tc>
          <w:tcPr>
            <w:tcW w:w="1277" w:type="dxa"/>
            <w:vAlign w:val="center"/>
          </w:tcPr>
          <w:p w:rsidR="00E0216C" w:rsidRPr="00BC03F4" w:rsidP="00E0216C" w14:paraId="0874A6CC" w14:textId="77777777">
            <w:pPr>
              <w:widowControl/>
              <w:autoSpaceDE/>
              <w:autoSpaceDN/>
              <w:adjustRightInd/>
              <w:jc w:val="center"/>
              <w:rPr>
                <w:rFonts w:ascii="Times New Roman" w:hAnsi="Times New Roman"/>
                <w:color w:val="000000"/>
                <w:sz w:val="20"/>
                <w:szCs w:val="20"/>
              </w:rPr>
            </w:pPr>
          </w:p>
        </w:tc>
      </w:tr>
      <w:tr w14:paraId="30100AC9" w14:textId="77777777" w:rsidTr="00BC03F4">
        <w:tblPrEx>
          <w:tblW w:w="10032" w:type="dxa"/>
          <w:tblInd w:w="93" w:type="dxa"/>
          <w:tblLook w:val="04A0"/>
        </w:tblPrEx>
        <w:trPr>
          <w:trHeight w:val="330"/>
        </w:trPr>
        <w:tc>
          <w:tcPr>
            <w:tcW w:w="1809" w:type="dxa"/>
            <w:vAlign w:val="center"/>
            <w:hideMark/>
          </w:tcPr>
          <w:p w:rsidR="00E0216C" w:rsidRPr="00BC03F4" w:rsidP="00E0216C" w14:paraId="2600DB5A" w14:textId="77777777">
            <w:pPr>
              <w:widowControl/>
              <w:autoSpaceDE/>
              <w:autoSpaceDN/>
              <w:adjustRightInd/>
              <w:jc w:val="center"/>
              <w:rPr>
                <w:rFonts w:ascii="Times New Roman" w:hAnsi="Times New Roman"/>
                <w:b/>
                <w:bCs/>
                <w:color w:val="000000"/>
                <w:sz w:val="20"/>
                <w:szCs w:val="20"/>
              </w:rPr>
            </w:pPr>
            <w:r w:rsidRPr="00BC03F4">
              <w:rPr>
                <w:rFonts w:ascii="Times New Roman" w:hAnsi="Times New Roman"/>
                <w:b/>
                <w:bCs/>
                <w:color w:val="000000"/>
                <w:sz w:val="20"/>
                <w:szCs w:val="20"/>
              </w:rPr>
              <w:t>Total(s)</w:t>
            </w:r>
          </w:p>
        </w:tc>
        <w:tc>
          <w:tcPr>
            <w:tcW w:w="1305" w:type="dxa"/>
            <w:vAlign w:val="center"/>
          </w:tcPr>
          <w:p w:rsidR="00E0216C" w:rsidRPr="00BC03F4" w:rsidP="00E0216C" w14:paraId="09EBDA00" w14:textId="092843F8">
            <w:pPr>
              <w:widowControl/>
              <w:autoSpaceDE/>
              <w:autoSpaceDN/>
              <w:adjustRightInd/>
              <w:jc w:val="center"/>
              <w:rPr>
                <w:rFonts w:ascii="Times New Roman" w:hAnsi="Times New Roman"/>
                <w:b/>
                <w:bCs/>
                <w:color w:val="000000"/>
                <w:sz w:val="20"/>
                <w:szCs w:val="20"/>
              </w:rPr>
            </w:pPr>
            <w:r>
              <w:rPr>
                <w:rFonts w:ascii="Times New Roman" w:hAnsi="Times New Roman"/>
                <w:color w:val="000000"/>
                <w:sz w:val="20"/>
                <w:szCs w:val="20"/>
              </w:rPr>
              <w:t>653,435</w:t>
            </w:r>
          </w:p>
        </w:tc>
        <w:tc>
          <w:tcPr>
            <w:tcW w:w="1132" w:type="dxa"/>
            <w:vAlign w:val="center"/>
          </w:tcPr>
          <w:p w:rsidR="00E0216C" w:rsidRPr="00DC26A5" w:rsidP="00E0216C" w14:paraId="6A58E048"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491,290</w:t>
            </w:r>
          </w:p>
          <w:p w:rsidR="00E0216C" w:rsidRPr="00BC03F4" w:rsidP="00E0216C" w14:paraId="3816DE5C" w14:textId="30B9FE2D">
            <w:pPr>
              <w:widowControl/>
              <w:autoSpaceDE/>
              <w:autoSpaceDN/>
              <w:adjustRightInd/>
              <w:jc w:val="center"/>
              <w:rPr>
                <w:rFonts w:ascii="Times New Roman" w:hAnsi="Times New Roman"/>
                <w:b/>
                <w:bCs/>
                <w:color w:val="000000"/>
                <w:sz w:val="20"/>
                <w:szCs w:val="20"/>
              </w:rPr>
            </w:pPr>
          </w:p>
        </w:tc>
        <w:tc>
          <w:tcPr>
            <w:tcW w:w="1277" w:type="dxa"/>
            <w:vAlign w:val="center"/>
          </w:tcPr>
          <w:p w:rsidR="00E0216C" w:rsidRPr="00BC03F4" w:rsidP="00E0216C" w14:paraId="605D3747" w14:textId="7F78539E">
            <w:pPr>
              <w:widowControl/>
              <w:autoSpaceDE/>
              <w:autoSpaceDN/>
              <w:adjustRightInd/>
              <w:jc w:val="center"/>
              <w:rPr>
                <w:rFonts w:ascii="Times New Roman" w:hAnsi="Times New Roman"/>
                <w:b/>
                <w:bCs/>
                <w:color w:val="000000"/>
                <w:sz w:val="20"/>
                <w:szCs w:val="20"/>
              </w:rPr>
            </w:pPr>
            <w:r w:rsidRPr="00BC03F4">
              <w:rPr>
                <w:rFonts w:ascii="Times New Roman" w:hAnsi="Times New Roman"/>
                <w:b/>
                <w:bCs/>
                <w:sz w:val="20"/>
                <w:szCs w:val="20"/>
              </w:rPr>
              <w:t>(</w:t>
            </w:r>
            <w:r w:rsidR="00800620">
              <w:rPr>
                <w:rFonts w:ascii="Times New Roman" w:hAnsi="Times New Roman"/>
                <w:b/>
                <w:bCs/>
                <w:sz w:val="20"/>
                <w:szCs w:val="20"/>
              </w:rPr>
              <w:t>162,145</w:t>
            </w:r>
            <w:r w:rsidRPr="00BC03F4">
              <w:rPr>
                <w:rFonts w:ascii="Times New Roman" w:hAnsi="Times New Roman"/>
                <w:b/>
                <w:bCs/>
                <w:sz w:val="20"/>
                <w:szCs w:val="20"/>
              </w:rPr>
              <w:t>)</w:t>
            </w:r>
          </w:p>
        </w:tc>
        <w:tc>
          <w:tcPr>
            <w:tcW w:w="1769" w:type="dxa"/>
            <w:vAlign w:val="center"/>
          </w:tcPr>
          <w:p w:rsidR="00E0216C" w:rsidRPr="00BC03F4" w:rsidP="00E0216C" w14:paraId="731E800C" w14:textId="3456C660">
            <w:pPr>
              <w:widowControl/>
              <w:autoSpaceDE/>
              <w:autoSpaceDN/>
              <w:adjustRightInd/>
              <w:jc w:val="center"/>
              <w:rPr>
                <w:rFonts w:ascii="Times New Roman" w:hAnsi="Times New Roman"/>
                <w:b/>
                <w:bCs/>
                <w:color w:val="000000"/>
                <w:sz w:val="20"/>
                <w:szCs w:val="20"/>
              </w:rPr>
            </w:pPr>
          </w:p>
        </w:tc>
        <w:tc>
          <w:tcPr>
            <w:tcW w:w="1463" w:type="dxa"/>
            <w:vAlign w:val="center"/>
          </w:tcPr>
          <w:p w:rsidR="00E0216C" w:rsidRPr="00BC03F4" w:rsidP="00E0216C" w14:paraId="742343B8" w14:textId="492F886E">
            <w:pPr>
              <w:widowControl/>
              <w:autoSpaceDE/>
              <w:autoSpaceDN/>
              <w:adjustRightInd/>
              <w:jc w:val="center"/>
              <w:rPr>
                <w:rFonts w:ascii="Times New Roman" w:hAnsi="Times New Roman"/>
                <w:b/>
                <w:bCs/>
                <w:color w:val="000000"/>
                <w:sz w:val="20"/>
                <w:szCs w:val="20"/>
              </w:rPr>
            </w:pPr>
          </w:p>
        </w:tc>
        <w:tc>
          <w:tcPr>
            <w:tcW w:w="1277" w:type="dxa"/>
            <w:vAlign w:val="center"/>
          </w:tcPr>
          <w:p w:rsidR="00E0216C" w:rsidRPr="00BC03F4" w:rsidP="00E0216C" w14:paraId="07E9D153" w14:textId="00B55FF9">
            <w:pPr>
              <w:widowControl/>
              <w:autoSpaceDE/>
              <w:autoSpaceDN/>
              <w:adjustRightInd/>
              <w:jc w:val="center"/>
              <w:rPr>
                <w:rFonts w:ascii="Times New Roman" w:hAnsi="Times New Roman"/>
                <w:b/>
                <w:bCs/>
                <w:color w:val="000000"/>
                <w:sz w:val="20"/>
                <w:szCs w:val="20"/>
              </w:rPr>
            </w:pPr>
          </w:p>
        </w:tc>
      </w:tr>
    </w:tbl>
    <w:p w:rsidR="00BC03F4" w:rsidP="00BC03F4" w14:paraId="150425A0" w14:textId="77777777">
      <w:pPr>
        <w:tabs>
          <w:tab w:val="left" w:pos="-1440"/>
        </w:tabs>
        <w:ind w:left="720"/>
        <w:rPr>
          <w:rFonts w:ascii="Times New Roman" w:hAnsi="Times New Roman"/>
          <w:b/>
        </w:rPr>
      </w:pPr>
    </w:p>
    <w:p w:rsidR="008127D4" w:rsidRPr="00BC03F4" w:rsidP="00BC03F4" w14:paraId="421F39C7" w14:textId="6CCAD4A7">
      <w:pPr>
        <w:tabs>
          <w:tab w:val="left" w:pos="-1440"/>
        </w:tabs>
        <w:ind w:left="720"/>
        <w:rPr>
          <w:rFonts w:ascii="Times New Roman" w:hAnsi="Times New Roman"/>
          <w:bCs/>
        </w:rPr>
      </w:pPr>
      <w:r w:rsidRPr="00BC03F4">
        <w:rPr>
          <w:rFonts w:ascii="Times New Roman" w:hAnsi="Times New Roman"/>
          <w:bCs/>
        </w:rPr>
        <w:t>USCIS is reporting an estimated decrease in the annual hour burden to respondents for this collection of information. The estimated decrease in the annual hour burden to respondents for this collection of information is due t</w:t>
      </w:r>
      <w:r w:rsidR="00AB126D">
        <w:rPr>
          <w:rFonts w:ascii="Times New Roman" w:hAnsi="Times New Roman"/>
          <w:bCs/>
        </w:rPr>
        <w:t xml:space="preserve">o the estimated number of filers who won’t be submitting </w:t>
      </w:r>
      <w:r w:rsidR="00130D04">
        <w:rPr>
          <w:rFonts w:ascii="Times New Roman" w:hAnsi="Times New Roman"/>
          <w:bCs/>
        </w:rPr>
        <w:t>an I</w:t>
      </w:r>
      <w:r w:rsidR="00AF2ED7">
        <w:rPr>
          <w:rFonts w:ascii="Times New Roman" w:hAnsi="Times New Roman"/>
          <w:bCs/>
        </w:rPr>
        <w:t xml:space="preserve">-912 in </w:t>
      </w:r>
      <w:r w:rsidR="00130D04">
        <w:rPr>
          <w:rFonts w:ascii="Times New Roman" w:hAnsi="Times New Roman"/>
          <w:bCs/>
        </w:rPr>
        <w:t>connection</w:t>
      </w:r>
      <w:r w:rsidR="00AF2ED7">
        <w:rPr>
          <w:rFonts w:ascii="Times New Roman" w:hAnsi="Times New Roman"/>
          <w:bCs/>
        </w:rPr>
        <w:t xml:space="preserve"> with N-400 and N-336 submissions. </w:t>
      </w:r>
    </w:p>
    <w:p w:rsidR="007C6E05" w:rsidRPr="00BA1403" w:rsidP="00800620" w14:paraId="42597782" w14:textId="77777777">
      <w:pPr>
        <w:tabs>
          <w:tab w:val="left" w:pos="-1440"/>
        </w:tabs>
        <w:rPr>
          <w:rFonts w:ascii="Times New Roman" w:hAnsi="Times New Roman"/>
          <w:bCs/>
        </w:rPr>
      </w:pP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E91139" w:rsidP="00231177" w14:paraId="58EC54B5" w14:textId="21A8DADF">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C001D73"/>
    <w:multiLevelType w:val="hybridMultilevel"/>
    <w:tmpl w:val="13B6AE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BCD5BC4"/>
    <w:multiLevelType w:val="hybridMultilevel"/>
    <w:tmpl w:val="8188C9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1DB326A"/>
    <w:multiLevelType w:val="hybridMultilevel"/>
    <w:tmpl w:val="767C03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14550647">
    <w:abstractNumId w:val="8"/>
  </w:num>
  <w:num w:numId="2" w16cid:durableId="1785660221">
    <w:abstractNumId w:val="0"/>
  </w:num>
  <w:num w:numId="3" w16cid:durableId="776293963">
    <w:abstractNumId w:val="6"/>
  </w:num>
  <w:num w:numId="4" w16cid:durableId="953057131">
    <w:abstractNumId w:val="9"/>
  </w:num>
  <w:num w:numId="5" w16cid:durableId="747967954">
    <w:abstractNumId w:val="1"/>
  </w:num>
  <w:num w:numId="6" w16cid:durableId="198788718">
    <w:abstractNumId w:val="5"/>
  </w:num>
  <w:num w:numId="7" w16cid:durableId="1310475272">
    <w:abstractNumId w:val="4"/>
  </w:num>
  <w:num w:numId="8" w16cid:durableId="1717772243">
    <w:abstractNumId w:val="2"/>
  </w:num>
  <w:num w:numId="9" w16cid:durableId="421336797">
    <w:abstractNumId w:val="11"/>
  </w:num>
  <w:num w:numId="10" w16cid:durableId="1003052939">
    <w:abstractNumId w:val="7"/>
  </w:num>
  <w:num w:numId="11" w16cid:durableId="728453813">
    <w:abstractNumId w:val="10"/>
  </w:num>
  <w:num w:numId="12" w16cid:durableId="103153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8D6"/>
    <w:rsid w:val="0000315F"/>
    <w:rsid w:val="00010048"/>
    <w:rsid w:val="00027950"/>
    <w:rsid w:val="00035DEF"/>
    <w:rsid w:val="00036B60"/>
    <w:rsid w:val="000463DC"/>
    <w:rsid w:val="00051829"/>
    <w:rsid w:val="00057458"/>
    <w:rsid w:val="0006598F"/>
    <w:rsid w:val="000712DA"/>
    <w:rsid w:val="00071EC4"/>
    <w:rsid w:val="00080CE0"/>
    <w:rsid w:val="00093DB1"/>
    <w:rsid w:val="000A41AA"/>
    <w:rsid w:val="000A42FA"/>
    <w:rsid w:val="000B00D2"/>
    <w:rsid w:val="000B0F5E"/>
    <w:rsid w:val="000B4074"/>
    <w:rsid w:val="000B40D0"/>
    <w:rsid w:val="000C3216"/>
    <w:rsid w:val="000C45B7"/>
    <w:rsid w:val="000D1E76"/>
    <w:rsid w:val="000D3A55"/>
    <w:rsid w:val="000D5504"/>
    <w:rsid w:val="000D5D1A"/>
    <w:rsid w:val="000D6A0C"/>
    <w:rsid w:val="000E21C4"/>
    <w:rsid w:val="000F1A9A"/>
    <w:rsid w:val="0010769F"/>
    <w:rsid w:val="00122D04"/>
    <w:rsid w:val="001256D3"/>
    <w:rsid w:val="001271DC"/>
    <w:rsid w:val="00130D04"/>
    <w:rsid w:val="0013143B"/>
    <w:rsid w:val="00131D12"/>
    <w:rsid w:val="00137927"/>
    <w:rsid w:val="00141D98"/>
    <w:rsid w:val="0014590C"/>
    <w:rsid w:val="00147316"/>
    <w:rsid w:val="00177A8D"/>
    <w:rsid w:val="00192497"/>
    <w:rsid w:val="0019320E"/>
    <w:rsid w:val="001A595D"/>
    <w:rsid w:val="001A6D21"/>
    <w:rsid w:val="001C02CF"/>
    <w:rsid w:val="001C1A4D"/>
    <w:rsid w:val="001D5679"/>
    <w:rsid w:val="001E20F2"/>
    <w:rsid w:val="001E2F3E"/>
    <w:rsid w:val="001E5850"/>
    <w:rsid w:val="001F289A"/>
    <w:rsid w:val="001F3B28"/>
    <w:rsid w:val="001F4C20"/>
    <w:rsid w:val="001F6155"/>
    <w:rsid w:val="001F67BB"/>
    <w:rsid w:val="0020110E"/>
    <w:rsid w:val="00207C6F"/>
    <w:rsid w:val="00215244"/>
    <w:rsid w:val="00231177"/>
    <w:rsid w:val="00242091"/>
    <w:rsid w:val="00242A3F"/>
    <w:rsid w:val="0025669B"/>
    <w:rsid w:val="00257253"/>
    <w:rsid w:val="0029398E"/>
    <w:rsid w:val="00294423"/>
    <w:rsid w:val="0029577A"/>
    <w:rsid w:val="002A4A73"/>
    <w:rsid w:val="002B39A2"/>
    <w:rsid w:val="002B6812"/>
    <w:rsid w:val="002C3934"/>
    <w:rsid w:val="002C440A"/>
    <w:rsid w:val="002E199D"/>
    <w:rsid w:val="002E41F5"/>
    <w:rsid w:val="002E5DFD"/>
    <w:rsid w:val="002E7594"/>
    <w:rsid w:val="002F5A0D"/>
    <w:rsid w:val="002F6035"/>
    <w:rsid w:val="00310FA1"/>
    <w:rsid w:val="0031460D"/>
    <w:rsid w:val="0031540B"/>
    <w:rsid w:val="00324E71"/>
    <w:rsid w:val="00326D93"/>
    <w:rsid w:val="003305E4"/>
    <w:rsid w:val="003338D4"/>
    <w:rsid w:val="00357FCF"/>
    <w:rsid w:val="003702AB"/>
    <w:rsid w:val="003774C3"/>
    <w:rsid w:val="003827C1"/>
    <w:rsid w:val="00382B1D"/>
    <w:rsid w:val="00387339"/>
    <w:rsid w:val="003905A0"/>
    <w:rsid w:val="0039427E"/>
    <w:rsid w:val="003A0F52"/>
    <w:rsid w:val="003A328D"/>
    <w:rsid w:val="003A38FE"/>
    <w:rsid w:val="003B39F2"/>
    <w:rsid w:val="003B7A3F"/>
    <w:rsid w:val="003C3D3D"/>
    <w:rsid w:val="003C7F98"/>
    <w:rsid w:val="003E4CBA"/>
    <w:rsid w:val="003F57C4"/>
    <w:rsid w:val="00405037"/>
    <w:rsid w:val="00407EB6"/>
    <w:rsid w:val="00420916"/>
    <w:rsid w:val="00440DDF"/>
    <w:rsid w:val="00455B5C"/>
    <w:rsid w:val="00457E97"/>
    <w:rsid w:val="00472B38"/>
    <w:rsid w:val="00482C39"/>
    <w:rsid w:val="004830CC"/>
    <w:rsid w:val="00486017"/>
    <w:rsid w:val="00494557"/>
    <w:rsid w:val="004A20C7"/>
    <w:rsid w:val="004A3F28"/>
    <w:rsid w:val="004A4674"/>
    <w:rsid w:val="004A605B"/>
    <w:rsid w:val="004B6823"/>
    <w:rsid w:val="004B76CF"/>
    <w:rsid w:val="004C3CF5"/>
    <w:rsid w:val="004C411C"/>
    <w:rsid w:val="004C58E1"/>
    <w:rsid w:val="004C5FED"/>
    <w:rsid w:val="004C6CCC"/>
    <w:rsid w:val="004C749D"/>
    <w:rsid w:val="004D0651"/>
    <w:rsid w:val="004D7259"/>
    <w:rsid w:val="004E1605"/>
    <w:rsid w:val="004F3779"/>
    <w:rsid w:val="004F4449"/>
    <w:rsid w:val="00501D18"/>
    <w:rsid w:val="00502358"/>
    <w:rsid w:val="00514618"/>
    <w:rsid w:val="00525E40"/>
    <w:rsid w:val="00525E78"/>
    <w:rsid w:val="00530908"/>
    <w:rsid w:val="00530E44"/>
    <w:rsid w:val="00533C8E"/>
    <w:rsid w:val="005423DD"/>
    <w:rsid w:val="0054585A"/>
    <w:rsid w:val="00550F8E"/>
    <w:rsid w:val="00552C17"/>
    <w:rsid w:val="005543AD"/>
    <w:rsid w:val="005572F6"/>
    <w:rsid w:val="00572976"/>
    <w:rsid w:val="00573B45"/>
    <w:rsid w:val="00577143"/>
    <w:rsid w:val="00590B61"/>
    <w:rsid w:val="00593A99"/>
    <w:rsid w:val="005A5A71"/>
    <w:rsid w:val="005A7F10"/>
    <w:rsid w:val="005B6129"/>
    <w:rsid w:val="005C07B4"/>
    <w:rsid w:val="005C3DD7"/>
    <w:rsid w:val="005C63A9"/>
    <w:rsid w:val="005D3AD6"/>
    <w:rsid w:val="005F3E44"/>
    <w:rsid w:val="00603702"/>
    <w:rsid w:val="006049A7"/>
    <w:rsid w:val="006322C8"/>
    <w:rsid w:val="006358C0"/>
    <w:rsid w:val="0063778A"/>
    <w:rsid w:val="00650540"/>
    <w:rsid w:val="00657961"/>
    <w:rsid w:val="00662686"/>
    <w:rsid w:val="00663D52"/>
    <w:rsid w:val="0067519B"/>
    <w:rsid w:val="00675848"/>
    <w:rsid w:val="006954A6"/>
    <w:rsid w:val="006A0CC6"/>
    <w:rsid w:val="006A338B"/>
    <w:rsid w:val="006B0B31"/>
    <w:rsid w:val="006B0E14"/>
    <w:rsid w:val="006B19CC"/>
    <w:rsid w:val="006B2B08"/>
    <w:rsid w:val="006B38F6"/>
    <w:rsid w:val="006B6BB8"/>
    <w:rsid w:val="006C79B6"/>
    <w:rsid w:val="006E3524"/>
    <w:rsid w:val="006E57B8"/>
    <w:rsid w:val="006E606E"/>
    <w:rsid w:val="006F083F"/>
    <w:rsid w:val="006F1BC8"/>
    <w:rsid w:val="006F3888"/>
    <w:rsid w:val="00703B09"/>
    <w:rsid w:val="00705795"/>
    <w:rsid w:val="0071391D"/>
    <w:rsid w:val="00716670"/>
    <w:rsid w:val="00726371"/>
    <w:rsid w:val="007312F9"/>
    <w:rsid w:val="007346E4"/>
    <w:rsid w:val="0073517D"/>
    <w:rsid w:val="0074060D"/>
    <w:rsid w:val="00740C7B"/>
    <w:rsid w:val="00743116"/>
    <w:rsid w:val="0075446C"/>
    <w:rsid w:val="00754632"/>
    <w:rsid w:val="00755695"/>
    <w:rsid w:val="00765E88"/>
    <w:rsid w:val="00783AAE"/>
    <w:rsid w:val="00787D7A"/>
    <w:rsid w:val="00792B9D"/>
    <w:rsid w:val="007940E5"/>
    <w:rsid w:val="007A25FF"/>
    <w:rsid w:val="007B271B"/>
    <w:rsid w:val="007B32A5"/>
    <w:rsid w:val="007B646F"/>
    <w:rsid w:val="007C03A1"/>
    <w:rsid w:val="007C5041"/>
    <w:rsid w:val="007C6E05"/>
    <w:rsid w:val="007E5488"/>
    <w:rsid w:val="007E6F17"/>
    <w:rsid w:val="007E7911"/>
    <w:rsid w:val="007F2FB5"/>
    <w:rsid w:val="007F5988"/>
    <w:rsid w:val="007F70DB"/>
    <w:rsid w:val="00800620"/>
    <w:rsid w:val="00807BA2"/>
    <w:rsid w:val="008127D4"/>
    <w:rsid w:val="008128EF"/>
    <w:rsid w:val="0081460B"/>
    <w:rsid w:val="00815ADE"/>
    <w:rsid w:val="008225B4"/>
    <w:rsid w:val="008255EE"/>
    <w:rsid w:val="00833B6C"/>
    <w:rsid w:val="00842CC0"/>
    <w:rsid w:val="0084405C"/>
    <w:rsid w:val="00847154"/>
    <w:rsid w:val="00847763"/>
    <w:rsid w:val="0085076D"/>
    <w:rsid w:val="00855247"/>
    <w:rsid w:val="0086280A"/>
    <w:rsid w:val="00870EB7"/>
    <w:rsid w:val="008805FC"/>
    <w:rsid w:val="00882657"/>
    <w:rsid w:val="0089031A"/>
    <w:rsid w:val="008A42B6"/>
    <w:rsid w:val="008A4764"/>
    <w:rsid w:val="008B3F5C"/>
    <w:rsid w:val="008B63D5"/>
    <w:rsid w:val="008B7AA8"/>
    <w:rsid w:val="008D0F4C"/>
    <w:rsid w:val="008D2AD1"/>
    <w:rsid w:val="008D7291"/>
    <w:rsid w:val="008E4EC6"/>
    <w:rsid w:val="008F233F"/>
    <w:rsid w:val="008F74F4"/>
    <w:rsid w:val="009000E9"/>
    <w:rsid w:val="00911C79"/>
    <w:rsid w:val="00914014"/>
    <w:rsid w:val="009147A2"/>
    <w:rsid w:val="00914A5D"/>
    <w:rsid w:val="00915DB1"/>
    <w:rsid w:val="00920D27"/>
    <w:rsid w:val="00921351"/>
    <w:rsid w:val="00926709"/>
    <w:rsid w:val="0093082C"/>
    <w:rsid w:val="0093448F"/>
    <w:rsid w:val="00944A8A"/>
    <w:rsid w:val="009467C9"/>
    <w:rsid w:val="00954EE2"/>
    <w:rsid w:val="009556EE"/>
    <w:rsid w:val="00962C21"/>
    <w:rsid w:val="00971113"/>
    <w:rsid w:val="00974223"/>
    <w:rsid w:val="009813DC"/>
    <w:rsid w:val="00987B95"/>
    <w:rsid w:val="009A21F2"/>
    <w:rsid w:val="009C62B0"/>
    <w:rsid w:val="009D157D"/>
    <w:rsid w:val="009D1DF6"/>
    <w:rsid w:val="009D3B71"/>
    <w:rsid w:val="009D5D2B"/>
    <w:rsid w:val="009D7628"/>
    <w:rsid w:val="009E2A41"/>
    <w:rsid w:val="009F15D0"/>
    <w:rsid w:val="00A05B27"/>
    <w:rsid w:val="00A1151C"/>
    <w:rsid w:val="00A266D4"/>
    <w:rsid w:val="00A30EEE"/>
    <w:rsid w:val="00A3466A"/>
    <w:rsid w:val="00A447D7"/>
    <w:rsid w:val="00A5237F"/>
    <w:rsid w:val="00A54BA6"/>
    <w:rsid w:val="00A54E4B"/>
    <w:rsid w:val="00A5518F"/>
    <w:rsid w:val="00A5530B"/>
    <w:rsid w:val="00A56B2D"/>
    <w:rsid w:val="00A714A5"/>
    <w:rsid w:val="00A752DB"/>
    <w:rsid w:val="00A75AC9"/>
    <w:rsid w:val="00A847D1"/>
    <w:rsid w:val="00AA0C0D"/>
    <w:rsid w:val="00AA7A30"/>
    <w:rsid w:val="00AB126D"/>
    <w:rsid w:val="00AB3966"/>
    <w:rsid w:val="00AD6561"/>
    <w:rsid w:val="00AE07C0"/>
    <w:rsid w:val="00AE0AFD"/>
    <w:rsid w:val="00AF2ED7"/>
    <w:rsid w:val="00AF45F2"/>
    <w:rsid w:val="00B03727"/>
    <w:rsid w:val="00B0571D"/>
    <w:rsid w:val="00B11216"/>
    <w:rsid w:val="00B1471A"/>
    <w:rsid w:val="00B206C9"/>
    <w:rsid w:val="00B27061"/>
    <w:rsid w:val="00B31EBB"/>
    <w:rsid w:val="00B42F81"/>
    <w:rsid w:val="00B442B8"/>
    <w:rsid w:val="00B503B3"/>
    <w:rsid w:val="00B53B69"/>
    <w:rsid w:val="00B605DB"/>
    <w:rsid w:val="00B635A9"/>
    <w:rsid w:val="00B67BA3"/>
    <w:rsid w:val="00B7349D"/>
    <w:rsid w:val="00BA1403"/>
    <w:rsid w:val="00BA32DD"/>
    <w:rsid w:val="00BB5B07"/>
    <w:rsid w:val="00BC03F4"/>
    <w:rsid w:val="00BD3260"/>
    <w:rsid w:val="00BE3C63"/>
    <w:rsid w:val="00BE53BE"/>
    <w:rsid w:val="00C00451"/>
    <w:rsid w:val="00C031EF"/>
    <w:rsid w:val="00C04531"/>
    <w:rsid w:val="00C230CF"/>
    <w:rsid w:val="00C3345E"/>
    <w:rsid w:val="00C34D4B"/>
    <w:rsid w:val="00C377BA"/>
    <w:rsid w:val="00C40354"/>
    <w:rsid w:val="00C43460"/>
    <w:rsid w:val="00C53979"/>
    <w:rsid w:val="00C62A1F"/>
    <w:rsid w:val="00C82268"/>
    <w:rsid w:val="00C9224C"/>
    <w:rsid w:val="00C97339"/>
    <w:rsid w:val="00CA30A2"/>
    <w:rsid w:val="00CB03C4"/>
    <w:rsid w:val="00CB145A"/>
    <w:rsid w:val="00CD6D53"/>
    <w:rsid w:val="00CE1904"/>
    <w:rsid w:val="00CE475E"/>
    <w:rsid w:val="00CE7B69"/>
    <w:rsid w:val="00CF4B5D"/>
    <w:rsid w:val="00D00C1C"/>
    <w:rsid w:val="00D049AD"/>
    <w:rsid w:val="00D118B8"/>
    <w:rsid w:val="00D132B5"/>
    <w:rsid w:val="00D15779"/>
    <w:rsid w:val="00D216FD"/>
    <w:rsid w:val="00D21D8E"/>
    <w:rsid w:val="00D22B13"/>
    <w:rsid w:val="00D31D6C"/>
    <w:rsid w:val="00D3403B"/>
    <w:rsid w:val="00D40DF4"/>
    <w:rsid w:val="00D434E0"/>
    <w:rsid w:val="00D44A66"/>
    <w:rsid w:val="00D558A5"/>
    <w:rsid w:val="00D6274B"/>
    <w:rsid w:val="00D6621A"/>
    <w:rsid w:val="00D80E94"/>
    <w:rsid w:val="00D9023B"/>
    <w:rsid w:val="00D938C7"/>
    <w:rsid w:val="00D95FDF"/>
    <w:rsid w:val="00DA2D6B"/>
    <w:rsid w:val="00DB0AB5"/>
    <w:rsid w:val="00DC26A5"/>
    <w:rsid w:val="00DD6F59"/>
    <w:rsid w:val="00DE08FF"/>
    <w:rsid w:val="00DE0BD3"/>
    <w:rsid w:val="00DE59F0"/>
    <w:rsid w:val="00E0216C"/>
    <w:rsid w:val="00E070FF"/>
    <w:rsid w:val="00E10A36"/>
    <w:rsid w:val="00E15619"/>
    <w:rsid w:val="00E366D5"/>
    <w:rsid w:val="00E4579E"/>
    <w:rsid w:val="00E55CE9"/>
    <w:rsid w:val="00E56820"/>
    <w:rsid w:val="00E61E1B"/>
    <w:rsid w:val="00E642EC"/>
    <w:rsid w:val="00E67658"/>
    <w:rsid w:val="00E76D0D"/>
    <w:rsid w:val="00E770B5"/>
    <w:rsid w:val="00E77B24"/>
    <w:rsid w:val="00E83D18"/>
    <w:rsid w:val="00E85D6D"/>
    <w:rsid w:val="00E86C5C"/>
    <w:rsid w:val="00E87889"/>
    <w:rsid w:val="00E91139"/>
    <w:rsid w:val="00E949EC"/>
    <w:rsid w:val="00EA1600"/>
    <w:rsid w:val="00EA1FB2"/>
    <w:rsid w:val="00EB20A5"/>
    <w:rsid w:val="00EB6647"/>
    <w:rsid w:val="00EC2660"/>
    <w:rsid w:val="00EC3504"/>
    <w:rsid w:val="00EC5F60"/>
    <w:rsid w:val="00ED4E0C"/>
    <w:rsid w:val="00EE0B2C"/>
    <w:rsid w:val="00EE3220"/>
    <w:rsid w:val="00EF6B3C"/>
    <w:rsid w:val="00F05792"/>
    <w:rsid w:val="00F06D6F"/>
    <w:rsid w:val="00F10B27"/>
    <w:rsid w:val="00F166DB"/>
    <w:rsid w:val="00F40556"/>
    <w:rsid w:val="00F424E7"/>
    <w:rsid w:val="00F45063"/>
    <w:rsid w:val="00F52888"/>
    <w:rsid w:val="00F616FE"/>
    <w:rsid w:val="00F6171E"/>
    <w:rsid w:val="00F619F5"/>
    <w:rsid w:val="00F66CFA"/>
    <w:rsid w:val="00F8370C"/>
    <w:rsid w:val="00F8613D"/>
    <w:rsid w:val="00F96B19"/>
    <w:rsid w:val="00FA10E7"/>
    <w:rsid w:val="00FA7A8C"/>
    <w:rsid w:val="00FB7AEE"/>
    <w:rsid w:val="00FD21A4"/>
    <w:rsid w:val="00FD6E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F3D45E18-8A95-4061-87D3-3016240F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A714A5"/>
    <w:rPr>
      <w:rFonts w:ascii="Courier" w:hAnsi="Courier"/>
      <w:sz w:val="24"/>
      <w:szCs w:val="24"/>
    </w:rPr>
  </w:style>
  <w:style w:type="character" w:styleId="Mention">
    <w:name w:val="Mention"/>
    <w:basedOn w:val="DefaultParagraphFont"/>
    <w:uiPriority w:val="99"/>
    <w:unhideWhenUsed/>
    <w:rsid w:val="004D0651"/>
    <w:rPr>
      <w:color w:val="2B579A"/>
      <w:shd w:val="clear" w:color="auto" w:fill="E1DFDD"/>
    </w:rPr>
  </w:style>
  <w:style w:type="character" w:styleId="UnresolvedMention">
    <w:name w:val="Unresolved Mention"/>
    <w:basedOn w:val="DefaultParagraphFont"/>
    <w:uiPriority w:val="99"/>
    <w:semiHidden/>
    <w:unhideWhenUsed/>
    <w:rsid w:val="00593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912" TargetMode="External" /><Relationship Id="rId8" Type="http://schemas.openxmlformats.org/officeDocument/2006/relationships/hyperlink" Target="http://www.uscis.dhs.gov/outreach"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dff80b3c3b6ecd4aad5fe001f22b933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5ce73d41d2343f0fa5d44f59b622eb7"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2026 Fee Waiver Policy Update NPRM"/>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Amending the Premium Processing Timeframe"/>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BP Fraud Fee Rule 2026"/>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Combo 30DayRemEAD/AsyEADResc"/>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iscretionary EAD Final Rule"/>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Religious Worker Final Rule"/>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914A5-B523-48E0-938C-259D7C72A95E}">
  <ds:schemaRefs>
    <ds:schemaRef ds:uri="http://schemas.microsoft.com/sharepoint/v3/contenttype/forms"/>
  </ds:schemaRefs>
</ds:datastoreItem>
</file>

<file path=customXml/itemProps2.xml><?xml version="1.0" encoding="utf-8"?>
<ds:datastoreItem xmlns:ds="http://schemas.openxmlformats.org/officeDocument/2006/customXml" ds:itemID="{7094939B-1107-4DC2-9394-D0D6379F098C}">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906E4D09-AFBD-4B73-8B67-576359324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3700</Words>
  <Characters>21095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Avendano, Manuel A</cp:lastModifiedBy>
  <cp:revision>38</cp:revision>
  <cp:lastPrinted>2010-05-14T19:20:00Z</cp:lastPrinted>
  <dcterms:created xsi:type="dcterms:W3CDTF">2024-11-26T19:34:00Z</dcterms:created>
  <dcterms:modified xsi:type="dcterms:W3CDTF">2026-06-23T16:16:00Z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ies>
</file>