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F4D8E" w:rsidRPr="00F71975" w14:paraId="545FB886" w14:textId="77777777">
      <w:pPr>
        <w:rPr>
          <w:sz w:val="24"/>
        </w:rPr>
      </w:pPr>
    </w:p>
    <w:p w:rsidR="007F5022" w:rsidRPr="00F71975" w:rsidP="007F5022" w14:paraId="7736D188" w14:textId="77777777">
      <w:pPr>
        <w:keepNext/>
        <w:numPr>
          <w:ilvl w:val="0"/>
          <w:numId w:val="22"/>
        </w:numPr>
        <w:tabs>
          <w:tab w:val="left" w:pos="360"/>
        </w:tabs>
        <w:rPr>
          <w:b/>
          <w:i/>
          <w:sz w:val="24"/>
        </w:rPr>
      </w:pPr>
      <w:r w:rsidRPr="00F71975">
        <w:rPr>
          <w:b/>
          <w:i/>
          <w:sz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  (Annotate the CFR parts/sections affected).</w:t>
      </w:r>
    </w:p>
    <w:p w:rsidR="00BF4D8E" w:rsidRPr="00F71975" w:rsidP="007F5022" w14:paraId="0D113AFB" w14:textId="77777777">
      <w:pPr>
        <w:keepNext/>
        <w:ind w:left="360"/>
        <w:rPr>
          <w:sz w:val="24"/>
        </w:rPr>
      </w:pPr>
    </w:p>
    <w:p w:rsidR="002F4489" w:rsidRPr="002F4489" w:rsidP="002F4489" w14:paraId="50FDA0E1" w14:textId="25AAF54B">
      <w:pPr>
        <w:pStyle w:val="Heading2"/>
        <w:ind w:left="360"/>
        <w:rPr>
          <w:rFonts w:ascii="Times New Roman" w:hAnsi="Times New Roman"/>
        </w:rPr>
      </w:pPr>
      <w:r w:rsidRPr="00F71975">
        <w:rPr>
          <w:rFonts w:ascii="Times New Roman" w:hAnsi="Times New Roman"/>
        </w:rPr>
        <w:t xml:space="preserve">This collection supports the implementation of </w:t>
      </w:r>
      <w:r w:rsidRPr="00F71975" w:rsidR="00BF4D8E">
        <w:rPr>
          <w:rFonts w:ascii="Times New Roman" w:hAnsi="Times New Roman"/>
        </w:rPr>
        <w:t>section 1012 of the USA PATRIOT Act</w:t>
      </w:r>
      <w:r w:rsidRPr="00F71975" w:rsidR="00E764E8">
        <w:rPr>
          <w:rFonts w:ascii="Times New Roman" w:hAnsi="Times New Roman"/>
        </w:rPr>
        <w:t xml:space="preserve">, </w:t>
      </w:r>
      <w:r w:rsidRPr="00F71975" w:rsidR="000C46EF">
        <w:rPr>
          <w:rFonts w:ascii="Times New Roman" w:hAnsi="Times New Roman"/>
        </w:rPr>
        <w:t>Pub. L. 107-56</w:t>
      </w:r>
      <w:r w:rsidRPr="00F71975" w:rsidR="00E764E8">
        <w:rPr>
          <w:rFonts w:ascii="Times New Roman" w:hAnsi="Times New Roman"/>
        </w:rPr>
        <w:t xml:space="preserve"> (</w:t>
      </w:r>
      <w:r w:rsidRPr="00F71975" w:rsidR="000C46EF">
        <w:rPr>
          <w:rFonts w:ascii="Times New Roman" w:hAnsi="Times New Roman"/>
        </w:rPr>
        <w:t>115 Stat. 272, 396</w:t>
      </w:r>
      <w:r w:rsidRPr="00F71975" w:rsidR="00E764E8">
        <w:rPr>
          <w:rFonts w:ascii="Times New Roman" w:hAnsi="Times New Roman"/>
        </w:rPr>
        <w:t>;</w:t>
      </w:r>
      <w:r w:rsidRPr="00F71975" w:rsidR="000C46EF">
        <w:rPr>
          <w:rFonts w:ascii="Times New Roman" w:hAnsi="Times New Roman"/>
        </w:rPr>
        <w:t xml:space="preserve"> Oct. 26, 2001</w:t>
      </w:r>
      <w:r w:rsidRPr="00F71975" w:rsidR="00E764E8">
        <w:rPr>
          <w:rFonts w:ascii="Times New Roman" w:hAnsi="Times New Roman"/>
        </w:rPr>
        <w:t>)</w:t>
      </w:r>
      <w:r w:rsidRPr="00F71975" w:rsidR="00665ABA">
        <w:rPr>
          <w:rFonts w:ascii="Times New Roman" w:hAnsi="Times New Roman"/>
        </w:rPr>
        <w:t xml:space="preserve">, </w:t>
      </w:r>
      <w:r w:rsidRPr="00F71975" w:rsidR="00E764E8">
        <w:rPr>
          <w:rFonts w:ascii="Times New Roman" w:hAnsi="Times New Roman"/>
        </w:rPr>
        <w:t xml:space="preserve">as </w:t>
      </w:r>
      <w:r w:rsidRPr="00F71975" w:rsidR="002637F4">
        <w:rPr>
          <w:rFonts w:ascii="Times New Roman" w:hAnsi="Times New Roman"/>
        </w:rPr>
        <w:t>codified at 49 U</w:t>
      </w:r>
      <w:r w:rsidRPr="00F71975" w:rsidR="00C93083">
        <w:rPr>
          <w:rFonts w:ascii="Times New Roman" w:hAnsi="Times New Roman"/>
        </w:rPr>
        <w:t>.</w:t>
      </w:r>
      <w:r w:rsidRPr="00F71975" w:rsidR="002637F4">
        <w:rPr>
          <w:rFonts w:ascii="Times New Roman" w:hAnsi="Times New Roman"/>
        </w:rPr>
        <w:t>S</w:t>
      </w:r>
      <w:r w:rsidRPr="00F71975" w:rsidR="00C93083">
        <w:rPr>
          <w:rFonts w:ascii="Times New Roman" w:hAnsi="Times New Roman"/>
        </w:rPr>
        <w:t>.</w:t>
      </w:r>
      <w:r w:rsidRPr="00F71975" w:rsidR="002637F4">
        <w:rPr>
          <w:rFonts w:ascii="Times New Roman" w:hAnsi="Times New Roman"/>
        </w:rPr>
        <w:t>C</w:t>
      </w:r>
      <w:r w:rsidRPr="00F71975" w:rsidR="00C93083">
        <w:rPr>
          <w:rFonts w:ascii="Times New Roman" w:hAnsi="Times New Roman"/>
        </w:rPr>
        <w:t>.</w:t>
      </w:r>
      <w:r w:rsidRPr="00F71975" w:rsidR="002637F4">
        <w:rPr>
          <w:rFonts w:ascii="Times New Roman" w:hAnsi="Times New Roman"/>
        </w:rPr>
        <w:t xml:space="preserve"> § 5103a</w:t>
      </w:r>
      <w:r w:rsidRPr="00F71975">
        <w:rPr>
          <w:rFonts w:ascii="Times New Roman" w:hAnsi="Times New Roman"/>
        </w:rPr>
        <w:t xml:space="preserve">, which mandates that no </w:t>
      </w:r>
      <w:r w:rsidRPr="00F71975" w:rsidR="00D971A2">
        <w:rPr>
          <w:rFonts w:ascii="Times New Roman" w:hAnsi="Times New Roman"/>
        </w:rPr>
        <w:t>s</w:t>
      </w:r>
      <w:r w:rsidRPr="00F71975">
        <w:rPr>
          <w:rFonts w:ascii="Times New Roman" w:hAnsi="Times New Roman"/>
        </w:rPr>
        <w:t xml:space="preserve">tate or the District of Columbia may issue a </w:t>
      </w:r>
      <w:r w:rsidRPr="00F71975" w:rsidR="00D971A2">
        <w:rPr>
          <w:rFonts w:ascii="Times New Roman" w:hAnsi="Times New Roman"/>
        </w:rPr>
        <w:t>H</w:t>
      </w:r>
      <w:r w:rsidRPr="00F71975">
        <w:rPr>
          <w:rFonts w:ascii="Times New Roman" w:hAnsi="Times New Roman"/>
        </w:rPr>
        <w:t xml:space="preserve">azardous </w:t>
      </w:r>
      <w:r w:rsidRPr="00F71975" w:rsidR="00D971A2">
        <w:rPr>
          <w:rFonts w:ascii="Times New Roman" w:hAnsi="Times New Roman"/>
        </w:rPr>
        <w:t>M</w:t>
      </w:r>
      <w:r w:rsidRPr="00F71975">
        <w:rPr>
          <w:rFonts w:ascii="Times New Roman" w:hAnsi="Times New Roman"/>
        </w:rPr>
        <w:t xml:space="preserve">aterials </w:t>
      </w:r>
      <w:r w:rsidRPr="00F71975" w:rsidR="00D971A2">
        <w:rPr>
          <w:rFonts w:ascii="Times New Roman" w:hAnsi="Times New Roman"/>
        </w:rPr>
        <w:t>E</w:t>
      </w:r>
      <w:r w:rsidRPr="00F71975">
        <w:rPr>
          <w:rFonts w:ascii="Times New Roman" w:hAnsi="Times New Roman"/>
        </w:rPr>
        <w:t xml:space="preserve">ndorsement (HME) on a </w:t>
      </w:r>
      <w:r w:rsidRPr="00F71975" w:rsidR="00305387">
        <w:rPr>
          <w:rFonts w:ascii="Times New Roman" w:hAnsi="Times New Roman"/>
        </w:rPr>
        <w:t>C</w:t>
      </w:r>
      <w:r w:rsidRPr="00F71975">
        <w:rPr>
          <w:rFonts w:ascii="Times New Roman" w:hAnsi="Times New Roman"/>
        </w:rPr>
        <w:t xml:space="preserve">ommercial </w:t>
      </w:r>
      <w:r w:rsidRPr="00F71975" w:rsidR="00305387">
        <w:rPr>
          <w:rFonts w:ascii="Times New Roman" w:hAnsi="Times New Roman"/>
        </w:rPr>
        <w:t>D</w:t>
      </w:r>
      <w:r w:rsidRPr="00F71975">
        <w:rPr>
          <w:rFonts w:ascii="Times New Roman" w:hAnsi="Times New Roman"/>
        </w:rPr>
        <w:t xml:space="preserve">river’s </w:t>
      </w:r>
      <w:r w:rsidRPr="00F71975" w:rsidR="00305387">
        <w:rPr>
          <w:rFonts w:ascii="Times New Roman" w:hAnsi="Times New Roman"/>
        </w:rPr>
        <w:t>L</w:t>
      </w:r>
      <w:r w:rsidRPr="00F71975">
        <w:rPr>
          <w:rFonts w:ascii="Times New Roman" w:hAnsi="Times New Roman"/>
        </w:rPr>
        <w:t>icense (CDL) unless TSA has first determined the driver is not a threat to transportation security</w:t>
      </w:r>
      <w:r w:rsidRPr="00F71975" w:rsidR="000C46EF">
        <w:rPr>
          <w:rFonts w:ascii="Times New Roman" w:hAnsi="Times New Roman"/>
        </w:rPr>
        <w:t xml:space="preserve">. </w:t>
      </w:r>
      <w:r w:rsidRPr="00F71975">
        <w:rPr>
          <w:rFonts w:ascii="Times New Roman" w:hAnsi="Times New Roman"/>
        </w:rPr>
        <w:t xml:space="preserve"> </w:t>
      </w:r>
      <w:r w:rsidRPr="00F71975" w:rsidR="00C16E50">
        <w:rPr>
          <w:rFonts w:ascii="Times New Roman" w:hAnsi="Times New Roman"/>
        </w:rPr>
        <w:t xml:space="preserve">Title 49 of the U.S. Code § 5103a and its </w:t>
      </w:r>
      <w:r w:rsidRPr="00F71975" w:rsidR="00E764E8">
        <w:rPr>
          <w:rFonts w:ascii="Times New Roman" w:hAnsi="Times New Roman"/>
        </w:rPr>
        <w:t>implementing regulation</w:t>
      </w:r>
      <w:r w:rsidR="00FA7BE7">
        <w:rPr>
          <w:rFonts w:ascii="Times New Roman" w:hAnsi="Times New Roman"/>
        </w:rPr>
        <w:t>s</w:t>
      </w:r>
      <w:r w:rsidRPr="00F71975" w:rsidR="00E764E8">
        <w:rPr>
          <w:rFonts w:ascii="Times New Roman" w:hAnsi="Times New Roman"/>
        </w:rPr>
        <w:t xml:space="preserve">, </w:t>
      </w:r>
      <w:r w:rsidRPr="00F71975" w:rsidR="00E37707">
        <w:rPr>
          <w:rFonts w:ascii="Times New Roman" w:hAnsi="Times New Roman"/>
        </w:rPr>
        <w:t xml:space="preserve">found at </w:t>
      </w:r>
      <w:r w:rsidRPr="00F71975" w:rsidR="005B0B62">
        <w:rPr>
          <w:rFonts w:ascii="Times New Roman" w:hAnsi="Times New Roman"/>
        </w:rPr>
        <w:t xml:space="preserve">49 CFR </w:t>
      </w:r>
      <w:r w:rsidRPr="00F71975" w:rsidR="00865C9B">
        <w:rPr>
          <w:rFonts w:ascii="Times New Roman" w:hAnsi="Times New Roman"/>
        </w:rPr>
        <w:t xml:space="preserve">part </w:t>
      </w:r>
      <w:r w:rsidRPr="00F71975" w:rsidR="005B0B62">
        <w:rPr>
          <w:rFonts w:ascii="Times New Roman" w:hAnsi="Times New Roman"/>
        </w:rPr>
        <w:t>1572</w:t>
      </w:r>
      <w:r w:rsidRPr="00F71975" w:rsidR="00027EDA">
        <w:rPr>
          <w:rFonts w:ascii="Times New Roman" w:hAnsi="Times New Roman"/>
        </w:rPr>
        <w:t>,</w:t>
      </w:r>
      <w:r w:rsidRPr="00F71975" w:rsidR="005B0B62">
        <w:rPr>
          <w:rFonts w:ascii="Times New Roman" w:hAnsi="Times New Roman"/>
        </w:rPr>
        <w:t xml:space="preserve"> </w:t>
      </w:r>
      <w:r w:rsidRPr="00F71975" w:rsidR="00BF4D8E">
        <w:rPr>
          <w:rFonts w:ascii="Times New Roman" w:hAnsi="Times New Roman"/>
        </w:rPr>
        <w:t>are attached to this application.</w:t>
      </w:r>
      <w:r w:rsidR="00144062">
        <w:rPr>
          <w:rFonts w:ascii="Times New Roman" w:hAnsi="Times New Roman"/>
        </w:rPr>
        <w:t xml:space="preserve">  In addition, </w:t>
      </w:r>
      <w:r w:rsidR="001A5CAB">
        <w:rPr>
          <w:rFonts w:ascii="Times New Roman" w:hAnsi="Times New Roman"/>
        </w:rPr>
        <w:t xml:space="preserve">section 3 of </w:t>
      </w:r>
      <w:r w:rsidR="00144062">
        <w:rPr>
          <w:rFonts w:ascii="Times New Roman" w:hAnsi="Times New Roman"/>
        </w:rPr>
        <w:t>t</w:t>
      </w:r>
      <w:r w:rsidRPr="00144062" w:rsidR="00144062">
        <w:rPr>
          <w:rFonts w:ascii="Times New Roman" w:hAnsi="Times New Roman"/>
        </w:rPr>
        <w:t>he Transportation Security Screening Modernization Act of 2024</w:t>
      </w:r>
      <w:r w:rsidR="008A2BB8">
        <w:rPr>
          <w:rFonts w:ascii="Times New Roman" w:hAnsi="Times New Roman"/>
        </w:rPr>
        <w:t>,</w:t>
      </w:r>
      <w:r w:rsidRPr="00144062" w:rsidR="00144062">
        <w:rPr>
          <w:rFonts w:ascii="Times New Roman" w:hAnsi="Times New Roman"/>
        </w:rPr>
        <w:t xml:space="preserve"> Pub</w:t>
      </w:r>
      <w:r w:rsidR="008A2BB8">
        <w:rPr>
          <w:rFonts w:ascii="Times New Roman" w:hAnsi="Times New Roman"/>
        </w:rPr>
        <w:t>.</w:t>
      </w:r>
      <w:r w:rsidRPr="00144062" w:rsidR="00144062">
        <w:rPr>
          <w:rFonts w:ascii="Times New Roman" w:hAnsi="Times New Roman"/>
        </w:rPr>
        <w:t xml:space="preserve"> L</w:t>
      </w:r>
      <w:r w:rsidR="008A2BB8">
        <w:rPr>
          <w:rFonts w:ascii="Times New Roman" w:hAnsi="Times New Roman"/>
        </w:rPr>
        <w:t xml:space="preserve">. </w:t>
      </w:r>
      <w:r w:rsidRPr="00144062" w:rsidR="00144062">
        <w:rPr>
          <w:rFonts w:ascii="Times New Roman" w:hAnsi="Times New Roman"/>
        </w:rPr>
        <w:t>118-202</w:t>
      </w:r>
      <w:r w:rsidR="008A2BB8">
        <w:rPr>
          <w:rFonts w:ascii="Times New Roman" w:hAnsi="Times New Roman"/>
        </w:rPr>
        <w:t xml:space="preserve"> (</w:t>
      </w:r>
      <w:r w:rsidR="00D51BA1">
        <w:rPr>
          <w:rFonts w:ascii="Times New Roman" w:hAnsi="Times New Roman"/>
        </w:rPr>
        <w:t>138</w:t>
      </w:r>
      <w:r w:rsidR="008A2BB8">
        <w:rPr>
          <w:rFonts w:ascii="Times New Roman" w:hAnsi="Times New Roman"/>
        </w:rPr>
        <w:t xml:space="preserve"> Stat. </w:t>
      </w:r>
      <w:r w:rsidR="003401EA">
        <w:rPr>
          <w:rFonts w:ascii="Times New Roman" w:hAnsi="Times New Roman"/>
        </w:rPr>
        <w:t>2688</w:t>
      </w:r>
      <w:r w:rsidR="00A669B5">
        <w:rPr>
          <w:rFonts w:ascii="Times New Roman" w:hAnsi="Times New Roman"/>
        </w:rPr>
        <w:t xml:space="preserve">, </w:t>
      </w:r>
      <w:r w:rsidR="00162653">
        <w:rPr>
          <w:rFonts w:ascii="Times New Roman" w:hAnsi="Times New Roman"/>
        </w:rPr>
        <w:t>2688-</w:t>
      </w:r>
      <w:r w:rsidR="00420522">
        <w:rPr>
          <w:rFonts w:ascii="Times New Roman" w:hAnsi="Times New Roman"/>
        </w:rPr>
        <w:t>26</w:t>
      </w:r>
      <w:r w:rsidR="00434E9E">
        <w:rPr>
          <w:rFonts w:ascii="Times New Roman" w:hAnsi="Times New Roman"/>
        </w:rPr>
        <w:t>8</w:t>
      </w:r>
      <w:r w:rsidR="00650071">
        <w:rPr>
          <w:rFonts w:ascii="Times New Roman" w:hAnsi="Times New Roman"/>
        </w:rPr>
        <w:t>9</w:t>
      </w:r>
      <w:r w:rsidR="00A669B5">
        <w:rPr>
          <w:rFonts w:ascii="Times New Roman" w:hAnsi="Times New Roman"/>
        </w:rPr>
        <w:t xml:space="preserve">; </w:t>
      </w:r>
      <w:r w:rsidR="003401EA">
        <w:rPr>
          <w:rFonts w:ascii="Times New Roman" w:hAnsi="Times New Roman"/>
        </w:rPr>
        <w:t>Dec.</w:t>
      </w:r>
      <w:r w:rsidR="00A669B5">
        <w:rPr>
          <w:rFonts w:ascii="Times New Roman" w:hAnsi="Times New Roman"/>
        </w:rPr>
        <w:t xml:space="preserve"> </w:t>
      </w:r>
      <w:r w:rsidR="003401EA">
        <w:rPr>
          <w:rFonts w:ascii="Times New Roman" w:hAnsi="Times New Roman"/>
        </w:rPr>
        <w:t>23</w:t>
      </w:r>
      <w:r w:rsidR="00A669B5">
        <w:rPr>
          <w:rFonts w:ascii="Times New Roman" w:hAnsi="Times New Roman"/>
        </w:rPr>
        <w:t xml:space="preserve">, </w:t>
      </w:r>
      <w:r w:rsidR="003401EA">
        <w:rPr>
          <w:rFonts w:ascii="Times New Roman" w:hAnsi="Times New Roman"/>
        </w:rPr>
        <w:t>2024</w:t>
      </w:r>
      <w:r w:rsidR="00D3580F">
        <w:rPr>
          <w:rFonts w:ascii="Times New Roman" w:hAnsi="Times New Roman"/>
        </w:rPr>
        <w:t>)</w:t>
      </w:r>
      <w:r w:rsidR="00074804">
        <w:rPr>
          <w:rFonts w:ascii="Times New Roman" w:hAnsi="Times New Roman"/>
        </w:rPr>
        <w:t xml:space="preserve">, as codified at </w:t>
      </w:r>
      <w:r w:rsidR="00E95DAF">
        <w:rPr>
          <w:rFonts w:ascii="Times New Roman" w:hAnsi="Times New Roman"/>
        </w:rPr>
        <w:t xml:space="preserve">49 U.S.C. </w:t>
      </w:r>
      <w:r w:rsidRPr="00F71975" w:rsidR="00B3239C">
        <w:rPr>
          <w:rFonts w:ascii="Times New Roman" w:hAnsi="Times New Roman"/>
        </w:rPr>
        <w:t>§</w:t>
      </w:r>
      <w:r w:rsidR="00B3239C">
        <w:rPr>
          <w:rFonts w:ascii="Times New Roman" w:hAnsi="Times New Roman"/>
        </w:rPr>
        <w:t xml:space="preserve"> </w:t>
      </w:r>
      <w:r w:rsidR="00934892">
        <w:rPr>
          <w:rFonts w:ascii="Times New Roman" w:hAnsi="Times New Roman"/>
        </w:rPr>
        <w:t>114</w:t>
      </w:r>
      <w:r w:rsidR="000B5E31">
        <w:rPr>
          <w:rFonts w:ascii="Times New Roman" w:hAnsi="Times New Roman"/>
        </w:rPr>
        <w:t xml:space="preserve"> </w:t>
      </w:r>
      <w:r w:rsidR="00934892">
        <w:rPr>
          <w:rFonts w:ascii="Times New Roman" w:hAnsi="Times New Roman"/>
        </w:rPr>
        <w:t>note</w:t>
      </w:r>
      <w:r w:rsidR="0019430F">
        <w:rPr>
          <w:rFonts w:ascii="Times New Roman" w:hAnsi="Times New Roman"/>
        </w:rPr>
        <w:t xml:space="preserve">, </w:t>
      </w:r>
      <w:r w:rsidR="00144062">
        <w:rPr>
          <w:rFonts w:ascii="Times New Roman" w:hAnsi="Times New Roman"/>
        </w:rPr>
        <w:t>require</w:t>
      </w:r>
      <w:r w:rsidR="00B3239C">
        <w:rPr>
          <w:rFonts w:ascii="Times New Roman" w:hAnsi="Times New Roman"/>
        </w:rPr>
        <w:t>s</w:t>
      </w:r>
      <w:r w:rsidR="00144062">
        <w:rPr>
          <w:rFonts w:ascii="Times New Roman" w:hAnsi="Times New Roman"/>
        </w:rPr>
        <w:t xml:space="preserve"> </w:t>
      </w:r>
      <w:r w:rsidR="003C7298">
        <w:rPr>
          <w:rFonts w:ascii="Times New Roman" w:hAnsi="Times New Roman"/>
        </w:rPr>
        <w:t xml:space="preserve">TSA to </w:t>
      </w:r>
      <w:r w:rsidRPr="002F4489">
        <w:rPr>
          <w:rFonts w:ascii="Times New Roman" w:hAnsi="Times New Roman"/>
        </w:rPr>
        <w:t xml:space="preserve">streamline the procedures for individuals </w:t>
      </w:r>
    </w:p>
    <w:p w:rsidR="007F5022" w:rsidRPr="00F71975" w:rsidP="00966953" w14:paraId="69106A4D" w14:textId="35A66800">
      <w:pPr>
        <w:pStyle w:val="Heading2"/>
        <w:ind w:left="360"/>
        <w:rPr>
          <w:rFonts w:ascii="Times New Roman" w:hAnsi="Times New Roman"/>
        </w:rPr>
      </w:pPr>
      <w:r w:rsidRPr="002F4489">
        <w:rPr>
          <w:rFonts w:ascii="Times New Roman" w:hAnsi="Times New Roman"/>
        </w:rPr>
        <w:t xml:space="preserve">applying for or renewing enrollment in </w:t>
      </w:r>
      <w:r w:rsidR="004D4AA6">
        <w:rPr>
          <w:rFonts w:ascii="Times New Roman" w:hAnsi="Times New Roman"/>
        </w:rPr>
        <w:t xml:space="preserve">credentialing programs, including </w:t>
      </w:r>
      <w:r w:rsidR="00144062">
        <w:rPr>
          <w:rFonts w:ascii="Times New Roman" w:hAnsi="Times New Roman"/>
        </w:rPr>
        <w:t>HME.</w:t>
      </w:r>
      <w:r>
        <w:rPr>
          <w:rStyle w:val="FootnoteReference"/>
          <w:rFonts w:ascii="Times New Roman" w:hAnsi="Times New Roman"/>
        </w:rPr>
        <w:footnoteReference w:id="3"/>
      </w:r>
    </w:p>
    <w:p w:rsidR="007F5022" w:rsidRPr="00F71975" w:rsidP="007F5022" w14:paraId="35CAF1E0" w14:textId="77777777">
      <w:pPr>
        <w:pStyle w:val="Heading2"/>
        <w:keepNext w:val="0"/>
        <w:ind w:left="360"/>
        <w:rPr>
          <w:rFonts w:ascii="Times New Roman" w:hAnsi="Times New Roman"/>
        </w:rPr>
      </w:pPr>
    </w:p>
    <w:p w:rsidR="007F5022" w:rsidRPr="00F71975" w:rsidP="007F5022" w14:paraId="45ADF96A" w14:textId="35961F3A">
      <w:pPr>
        <w:pStyle w:val="Heading2"/>
        <w:keepNext w:val="0"/>
        <w:ind w:left="360"/>
        <w:rPr>
          <w:rFonts w:ascii="Times New Roman" w:hAnsi="Times New Roman"/>
        </w:rPr>
      </w:pPr>
      <w:r w:rsidRPr="00F71975">
        <w:rPr>
          <w:rFonts w:ascii="Times New Roman" w:hAnsi="Times New Roman"/>
        </w:rPr>
        <w:t>TSA’s regulations</w:t>
      </w:r>
      <w:r w:rsidRPr="00F71975" w:rsidR="00BF4D8E">
        <w:rPr>
          <w:rFonts w:ascii="Times New Roman" w:hAnsi="Times New Roman"/>
        </w:rPr>
        <w:t xml:space="preserve"> </w:t>
      </w:r>
      <w:r w:rsidRPr="00F71975">
        <w:rPr>
          <w:rFonts w:ascii="Times New Roman" w:hAnsi="Times New Roman"/>
        </w:rPr>
        <w:t xml:space="preserve">provide </w:t>
      </w:r>
      <w:r w:rsidRPr="00F71975" w:rsidR="000C46EF">
        <w:rPr>
          <w:rFonts w:ascii="Times New Roman" w:hAnsi="Times New Roman"/>
        </w:rPr>
        <w:t xml:space="preserve">the procedures, standards, and eligibility criteria for </w:t>
      </w:r>
      <w:r w:rsidRPr="00F71975" w:rsidR="00305387">
        <w:rPr>
          <w:rFonts w:ascii="Times New Roman" w:hAnsi="Times New Roman"/>
        </w:rPr>
        <w:t>S</w:t>
      </w:r>
      <w:r w:rsidRPr="00F71975" w:rsidR="000C46EF">
        <w:rPr>
          <w:rFonts w:ascii="Times New Roman" w:hAnsi="Times New Roman"/>
        </w:rPr>
        <w:t xml:space="preserve">ecurity </w:t>
      </w:r>
      <w:r w:rsidRPr="00F71975" w:rsidR="00305387">
        <w:rPr>
          <w:rFonts w:ascii="Times New Roman" w:hAnsi="Times New Roman"/>
        </w:rPr>
        <w:t>T</w:t>
      </w:r>
      <w:r w:rsidRPr="00F71975" w:rsidR="000C46EF">
        <w:rPr>
          <w:rFonts w:ascii="Times New Roman" w:hAnsi="Times New Roman"/>
        </w:rPr>
        <w:t xml:space="preserve">hreat </w:t>
      </w:r>
      <w:r w:rsidRPr="00F71975" w:rsidR="00305387">
        <w:rPr>
          <w:rFonts w:ascii="Times New Roman" w:hAnsi="Times New Roman"/>
        </w:rPr>
        <w:t>A</w:t>
      </w:r>
      <w:r w:rsidRPr="00F71975" w:rsidR="000C46EF">
        <w:rPr>
          <w:rFonts w:ascii="Times New Roman" w:hAnsi="Times New Roman"/>
        </w:rPr>
        <w:t xml:space="preserve">ssessments </w:t>
      </w:r>
      <w:r w:rsidRPr="00F71975" w:rsidR="00865C9B">
        <w:rPr>
          <w:rFonts w:ascii="Times New Roman" w:hAnsi="Times New Roman"/>
        </w:rPr>
        <w:t xml:space="preserve">(STAs) </w:t>
      </w:r>
      <w:r w:rsidRPr="00F71975" w:rsidR="000C46EF">
        <w:rPr>
          <w:rFonts w:ascii="Times New Roman" w:hAnsi="Times New Roman"/>
        </w:rPr>
        <w:t>o</w:t>
      </w:r>
      <w:r w:rsidRPr="00F71975" w:rsidR="00AA4F6C">
        <w:rPr>
          <w:rFonts w:ascii="Times New Roman" w:hAnsi="Times New Roman"/>
        </w:rPr>
        <w:t>f</w:t>
      </w:r>
      <w:r w:rsidRPr="00F71975" w:rsidR="000C46EF">
        <w:rPr>
          <w:rFonts w:ascii="Times New Roman" w:hAnsi="Times New Roman"/>
        </w:rPr>
        <w:t xml:space="preserve"> individuals seeking to obtain, renew, or transfer a</w:t>
      </w:r>
      <w:r w:rsidRPr="00F71975" w:rsidR="00665ABA">
        <w:rPr>
          <w:rFonts w:ascii="Times New Roman" w:hAnsi="Times New Roman"/>
        </w:rPr>
        <w:t>n</w:t>
      </w:r>
      <w:r w:rsidRPr="00F71975" w:rsidR="000C46EF">
        <w:rPr>
          <w:rFonts w:ascii="Times New Roman" w:hAnsi="Times New Roman"/>
        </w:rPr>
        <w:t xml:space="preserve"> HME on a </w:t>
      </w:r>
      <w:r w:rsidRPr="00F71975" w:rsidR="00305387">
        <w:rPr>
          <w:rFonts w:ascii="Times New Roman" w:hAnsi="Times New Roman"/>
        </w:rPr>
        <w:t>s</w:t>
      </w:r>
      <w:r w:rsidRPr="00F71975" w:rsidR="00E40225">
        <w:rPr>
          <w:rFonts w:ascii="Times New Roman" w:hAnsi="Times New Roman"/>
        </w:rPr>
        <w:t xml:space="preserve">tate-issued </w:t>
      </w:r>
      <w:r w:rsidRPr="00F71975" w:rsidR="000C46EF">
        <w:rPr>
          <w:rFonts w:ascii="Times New Roman" w:hAnsi="Times New Roman"/>
        </w:rPr>
        <w:t>CDL</w:t>
      </w:r>
      <w:r w:rsidRPr="00F71975" w:rsidR="00BF4D8E">
        <w:rPr>
          <w:rFonts w:ascii="Times New Roman" w:hAnsi="Times New Roman"/>
        </w:rPr>
        <w:t xml:space="preserve">.  </w:t>
      </w:r>
      <w:r w:rsidRPr="00F71975" w:rsidR="004917C0">
        <w:rPr>
          <w:rFonts w:ascii="Times New Roman" w:hAnsi="Times New Roman"/>
        </w:rPr>
        <w:t xml:space="preserve">In order to conduct the </w:t>
      </w:r>
      <w:r w:rsidRPr="00F71975" w:rsidR="00865C9B">
        <w:rPr>
          <w:rFonts w:ascii="Times New Roman" w:hAnsi="Times New Roman"/>
        </w:rPr>
        <w:t>STA</w:t>
      </w:r>
      <w:r w:rsidRPr="00F71975" w:rsidR="004917C0">
        <w:rPr>
          <w:rFonts w:ascii="Times New Roman" w:hAnsi="Times New Roman"/>
        </w:rPr>
        <w:t xml:space="preserve">, </w:t>
      </w:r>
      <w:r w:rsidRPr="00F71975" w:rsidR="00305387">
        <w:rPr>
          <w:rFonts w:ascii="Times New Roman" w:hAnsi="Times New Roman"/>
        </w:rPr>
        <w:t>s</w:t>
      </w:r>
      <w:r w:rsidRPr="00F71975" w:rsidR="004917C0">
        <w:rPr>
          <w:rFonts w:ascii="Times New Roman" w:hAnsi="Times New Roman"/>
        </w:rPr>
        <w:t xml:space="preserve">tates (or a TSA designated agent in </w:t>
      </w:r>
      <w:r w:rsidRPr="00F71975" w:rsidR="00305387">
        <w:rPr>
          <w:rFonts w:ascii="Times New Roman" w:hAnsi="Times New Roman"/>
        </w:rPr>
        <w:t>s</w:t>
      </w:r>
      <w:r w:rsidRPr="00F71975" w:rsidR="004917C0">
        <w:rPr>
          <w:rFonts w:ascii="Times New Roman" w:hAnsi="Times New Roman"/>
        </w:rPr>
        <w:t>tates that elect to have TSA perform the collection of information</w:t>
      </w:r>
      <w:r w:rsidRPr="00F71975" w:rsidR="00E40225">
        <w:rPr>
          <w:rFonts w:ascii="Times New Roman" w:hAnsi="Times New Roman"/>
        </w:rPr>
        <w:t xml:space="preserve">, hereinafter referred to as TSA </w:t>
      </w:r>
      <w:r w:rsidRPr="00F71975" w:rsidR="00305387">
        <w:rPr>
          <w:rFonts w:ascii="Times New Roman" w:hAnsi="Times New Roman"/>
        </w:rPr>
        <w:t>A</w:t>
      </w:r>
      <w:r w:rsidRPr="00F71975" w:rsidR="00E40225">
        <w:rPr>
          <w:rFonts w:ascii="Times New Roman" w:hAnsi="Times New Roman"/>
        </w:rPr>
        <w:t>gent States</w:t>
      </w:r>
      <w:r w:rsidRPr="00F71975" w:rsidR="004917C0">
        <w:rPr>
          <w:rFonts w:ascii="Times New Roman" w:hAnsi="Times New Roman"/>
        </w:rPr>
        <w:t xml:space="preserve">) must collect </w:t>
      </w:r>
      <w:r w:rsidRPr="00F71975" w:rsidR="00943E48">
        <w:rPr>
          <w:rFonts w:ascii="Times New Roman" w:hAnsi="Times New Roman"/>
        </w:rPr>
        <w:t>certain biographic and biometric information</w:t>
      </w:r>
      <w:r w:rsidRPr="00F71975" w:rsidR="00865C9B">
        <w:rPr>
          <w:rFonts w:ascii="Times New Roman" w:hAnsi="Times New Roman"/>
        </w:rPr>
        <w:t xml:space="preserve">.  The duration of TSA’s STA is </w:t>
      </w:r>
      <w:r w:rsidRPr="00F71975" w:rsidR="00145DA1">
        <w:rPr>
          <w:rFonts w:ascii="Times New Roman" w:hAnsi="Times New Roman"/>
        </w:rPr>
        <w:t xml:space="preserve">5 </w:t>
      </w:r>
      <w:r w:rsidRPr="00F71975" w:rsidR="00865C9B">
        <w:rPr>
          <w:rFonts w:ascii="Times New Roman" w:hAnsi="Times New Roman"/>
        </w:rPr>
        <w:t>years, and individuals must enroll to renew the STA for the HME</w:t>
      </w:r>
      <w:r w:rsidRPr="00F71975" w:rsidR="004917C0">
        <w:rPr>
          <w:rFonts w:ascii="Times New Roman" w:hAnsi="Times New Roman"/>
        </w:rPr>
        <w:t>.  The driver is required to submit an application that includes personal biographic information (</w:t>
      </w:r>
      <w:r w:rsidRPr="00F71975" w:rsidR="00E40225">
        <w:rPr>
          <w:rFonts w:ascii="Times New Roman" w:hAnsi="Times New Roman"/>
        </w:rPr>
        <w:t>such as</w:t>
      </w:r>
      <w:r w:rsidRPr="00F71975" w:rsidR="004917C0">
        <w:rPr>
          <w:rFonts w:ascii="Times New Roman" w:hAnsi="Times New Roman"/>
        </w:rPr>
        <w:t xml:space="preserve">, </w:t>
      </w:r>
      <w:r w:rsidRPr="00F71975" w:rsidR="00C00C97">
        <w:rPr>
          <w:rFonts w:ascii="Times New Roman" w:hAnsi="Times New Roman"/>
        </w:rPr>
        <w:t xml:space="preserve">name, </w:t>
      </w:r>
      <w:r w:rsidRPr="00F71975" w:rsidR="004917C0">
        <w:rPr>
          <w:rFonts w:ascii="Times New Roman" w:hAnsi="Times New Roman"/>
        </w:rPr>
        <w:t xml:space="preserve">height, weight, eye and hair color, date of birth); information concerning </w:t>
      </w:r>
      <w:r w:rsidRPr="00F71975" w:rsidR="00865C9B">
        <w:rPr>
          <w:rFonts w:ascii="Times New Roman" w:hAnsi="Times New Roman"/>
        </w:rPr>
        <w:t>immigration</w:t>
      </w:r>
      <w:r w:rsidRPr="00F71975" w:rsidR="004917C0">
        <w:rPr>
          <w:rFonts w:ascii="Times New Roman" w:hAnsi="Times New Roman"/>
        </w:rPr>
        <w:t xml:space="preserve"> status, mental health history, and criminal history; as well as </w:t>
      </w:r>
      <w:r w:rsidRPr="00F71975" w:rsidR="006F6FAF">
        <w:rPr>
          <w:rFonts w:ascii="Times New Roman" w:hAnsi="Times New Roman"/>
        </w:rPr>
        <w:t xml:space="preserve">biometrics such as </w:t>
      </w:r>
      <w:r w:rsidRPr="00F71975" w:rsidR="004917C0">
        <w:rPr>
          <w:rFonts w:ascii="Times New Roman" w:hAnsi="Times New Roman"/>
        </w:rPr>
        <w:t>fingerprints</w:t>
      </w:r>
      <w:r w:rsidRPr="00F71975" w:rsidR="00C00C97">
        <w:rPr>
          <w:rFonts w:ascii="Times New Roman" w:hAnsi="Times New Roman"/>
        </w:rPr>
        <w:t xml:space="preserve"> </w:t>
      </w:r>
      <w:r w:rsidRPr="00F71975" w:rsidR="00083AD2">
        <w:rPr>
          <w:rFonts w:ascii="Times New Roman" w:hAnsi="Times New Roman"/>
        </w:rPr>
        <w:t>and/or photograph</w:t>
      </w:r>
      <w:r w:rsidRPr="00F71975" w:rsidR="009169F1">
        <w:rPr>
          <w:rFonts w:ascii="Times New Roman" w:hAnsi="Times New Roman"/>
        </w:rPr>
        <w:t>s</w:t>
      </w:r>
      <w:r w:rsidRPr="00F71975" w:rsidR="004917C0">
        <w:rPr>
          <w:rFonts w:ascii="Times New Roman" w:hAnsi="Times New Roman"/>
        </w:rPr>
        <w:t xml:space="preserve">.  In addition, 49 CFR part 1572 requires </w:t>
      </w:r>
      <w:r w:rsidRPr="00F71975" w:rsidR="000F6A03">
        <w:rPr>
          <w:rFonts w:ascii="Times New Roman" w:hAnsi="Times New Roman"/>
        </w:rPr>
        <w:t>s</w:t>
      </w:r>
      <w:r w:rsidRPr="00F71975" w:rsidR="004917C0">
        <w:rPr>
          <w:rFonts w:ascii="Times New Roman" w:hAnsi="Times New Roman"/>
        </w:rPr>
        <w:t xml:space="preserve">tates to maintain a copy of the driver application for a period of </w:t>
      </w:r>
      <w:r w:rsidRPr="00F71975" w:rsidR="00145DA1">
        <w:rPr>
          <w:rFonts w:ascii="Times New Roman" w:hAnsi="Times New Roman"/>
        </w:rPr>
        <w:t xml:space="preserve">1 </w:t>
      </w:r>
      <w:r w:rsidRPr="00F71975" w:rsidR="004917C0">
        <w:rPr>
          <w:rFonts w:ascii="Times New Roman" w:hAnsi="Times New Roman"/>
        </w:rPr>
        <w:t>year.</w:t>
      </w:r>
    </w:p>
    <w:p w:rsidR="00853E8A" w:rsidRPr="00F71975" w:rsidP="009032F2" w14:paraId="3E462595" w14:textId="77777777"/>
    <w:p w:rsidR="00853E8A" w:rsidRPr="00F71975" w:rsidP="009032F2" w14:paraId="4A8FBB94" w14:textId="183EFB7B">
      <w:pPr>
        <w:autoSpaceDE w:val="0"/>
        <w:autoSpaceDN w:val="0"/>
        <w:ind w:left="360"/>
        <w:rPr>
          <w:color w:val="000000"/>
          <w:sz w:val="24"/>
          <w:szCs w:val="24"/>
        </w:rPr>
      </w:pPr>
      <w:r w:rsidRPr="00F71975">
        <w:rPr>
          <w:sz w:val="24"/>
        </w:rPr>
        <w:t>TSA also invites all HME applicants to complete an optional survey to gather information on the applicants’ overall customer satisfaction with the service received at the enrollment center.</w:t>
      </w:r>
      <w:r w:rsidRPr="00F71975" w:rsidR="00E40225">
        <w:rPr>
          <w:color w:val="000000"/>
          <w:sz w:val="24"/>
          <w:szCs w:val="24"/>
        </w:rPr>
        <w:t xml:space="preserve">  T</w:t>
      </w:r>
      <w:r w:rsidRPr="00F71975">
        <w:rPr>
          <w:color w:val="000000"/>
          <w:sz w:val="24"/>
          <w:szCs w:val="24"/>
        </w:rPr>
        <w:t xml:space="preserve">he optional survey is </w:t>
      </w:r>
      <w:r w:rsidRPr="00F71975" w:rsidR="00E40225">
        <w:rPr>
          <w:color w:val="000000"/>
          <w:sz w:val="24"/>
          <w:szCs w:val="24"/>
        </w:rPr>
        <w:t>provided</w:t>
      </w:r>
      <w:r w:rsidRPr="00F71975">
        <w:rPr>
          <w:color w:val="000000"/>
          <w:sz w:val="24"/>
          <w:szCs w:val="24"/>
        </w:rPr>
        <w:t xml:space="preserve"> only in </w:t>
      </w:r>
      <w:r w:rsidRPr="00F71975" w:rsidR="00E40225">
        <w:rPr>
          <w:color w:val="000000"/>
          <w:sz w:val="24"/>
          <w:szCs w:val="24"/>
        </w:rPr>
        <w:t>TSA</w:t>
      </w:r>
      <w:r w:rsidRPr="00F71975" w:rsidR="000F6A03">
        <w:rPr>
          <w:color w:val="000000"/>
          <w:sz w:val="24"/>
          <w:szCs w:val="24"/>
        </w:rPr>
        <w:t xml:space="preserve"> A</w:t>
      </w:r>
      <w:r w:rsidRPr="00F71975" w:rsidR="00E40225">
        <w:rPr>
          <w:color w:val="000000"/>
          <w:sz w:val="24"/>
          <w:szCs w:val="24"/>
        </w:rPr>
        <w:t xml:space="preserve">gent </w:t>
      </w:r>
      <w:r w:rsidRPr="00F71975">
        <w:rPr>
          <w:color w:val="000000"/>
          <w:sz w:val="24"/>
          <w:szCs w:val="24"/>
        </w:rPr>
        <w:t>States</w:t>
      </w:r>
      <w:r w:rsidRPr="00F71975" w:rsidR="00E40225">
        <w:rPr>
          <w:color w:val="000000"/>
          <w:sz w:val="24"/>
          <w:szCs w:val="24"/>
        </w:rPr>
        <w:t xml:space="preserve"> </w:t>
      </w:r>
      <w:r w:rsidRPr="00F71975">
        <w:rPr>
          <w:color w:val="000000"/>
          <w:sz w:val="24"/>
          <w:szCs w:val="24"/>
        </w:rPr>
        <w:t>(see Part B for more information)</w:t>
      </w:r>
      <w:r w:rsidRPr="00F71975" w:rsidR="00E40225">
        <w:rPr>
          <w:color w:val="000000"/>
          <w:sz w:val="24"/>
          <w:szCs w:val="24"/>
        </w:rPr>
        <w:t>.</w:t>
      </w:r>
    </w:p>
    <w:p w:rsidR="00BF4D8E" w:rsidRPr="00F71975" w14:paraId="64B42D87" w14:textId="77777777">
      <w:pPr>
        <w:rPr>
          <w:sz w:val="24"/>
        </w:rPr>
      </w:pPr>
    </w:p>
    <w:p w:rsidR="007F5022" w:rsidRPr="00F71975" w:rsidP="007F5022" w14:paraId="6F438E53" w14:textId="77777777">
      <w:pPr>
        <w:keepNext/>
        <w:numPr>
          <w:ilvl w:val="0"/>
          <w:numId w:val="22"/>
        </w:numPr>
        <w:tabs>
          <w:tab w:val="left" w:pos="360"/>
        </w:tabs>
        <w:rPr>
          <w:b/>
          <w:bCs/>
          <w:i/>
          <w:iCs/>
          <w:sz w:val="24"/>
        </w:rPr>
      </w:pPr>
      <w:r w:rsidRPr="00F71975">
        <w:rPr>
          <w:b/>
          <w:bCs/>
          <w:i/>
          <w:iCs/>
          <w:sz w:val="24"/>
        </w:rPr>
        <w:t>Indicate how, by whom, and for what purpose the information is to be used.  Except for a new collection, indicate the actual use the agency has made of the information received from the current collection.</w:t>
      </w:r>
    </w:p>
    <w:p w:rsidR="00BF4D8E" w:rsidRPr="00F71975" w:rsidP="007F5022" w14:paraId="0DB7FC3E" w14:textId="77777777">
      <w:pPr>
        <w:keepNext/>
        <w:ind w:left="360"/>
        <w:rPr>
          <w:b/>
          <w:sz w:val="24"/>
        </w:rPr>
      </w:pPr>
    </w:p>
    <w:p w:rsidR="00C00C97" w:rsidRPr="00F71975" w:rsidP="006D7678" w14:paraId="66549430" w14:textId="77777777">
      <w:pPr>
        <w:ind w:left="360"/>
        <w:rPr>
          <w:i/>
          <w:sz w:val="24"/>
        </w:rPr>
      </w:pPr>
      <w:r w:rsidRPr="00F71975">
        <w:rPr>
          <w:i/>
          <w:sz w:val="24"/>
        </w:rPr>
        <w:t>Enrollment</w:t>
      </w:r>
    </w:p>
    <w:p w:rsidR="009C7BB1" w:rsidRPr="00F71975" w:rsidP="006D7678" w14:paraId="53FE532E" w14:textId="77777777">
      <w:pPr>
        <w:ind w:left="360"/>
        <w:rPr>
          <w:sz w:val="24"/>
        </w:rPr>
      </w:pPr>
    </w:p>
    <w:p w:rsidR="002C63A5" w:rsidRPr="00F71975" w:rsidP="006D7678" w14:paraId="55C5E215" w14:textId="79709E1E">
      <w:pPr>
        <w:ind w:left="360"/>
        <w:rPr>
          <w:sz w:val="24"/>
        </w:rPr>
      </w:pPr>
      <w:r w:rsidRPr="00F71975">
        <w:rPr>
          <w:sz w:val="24"/>
        </w:rPr>
        <w:t xml:space="preserve">Commercial </w:t>
      </w:r>
      <w:r w:rsidRPr="00F71975" w:rsidR="00BF4D8E">
        <w:rPr>
          <w:sz w:val="24"/>
        </w:rPr>
        <w:t xml:space="preserve">drivers seeking </w:t>
      </w:r>
      <w:r w:rsidRPr="00F71975" w:rsidR="00952F75">
        <w:rPr>
          <w:sz w:val="24"/>
        </w:rPr>
        <w:t xml:space="preserve">an </w:t>
      </w:r>
      <w:r w:rsidRPr="00F71975" w:rsidR="00BF4D8E">
        <w:rPr>
          <w:sz w:val="24"/>
        </w:rPr>
        <w:t xml:space="preserve">HME </w:t>
      </w:r>
      <w:r w:rsidRPr="00F71975" w:rsidR="00415EAA">
        <w:rPr>
          <w:sz w:val="24"/>
        </w:rPr>
        <w:t>are</w:t>
      </w:r>
      <w:r w:rsidRPr="00F71975" w:rsidR="00BF4D8E">
        <w:rPr>
          <w:sz w:val="24"/>
        </w:rPr>
        <w:t xml:space="preserve"> required to provide </w:t>
      </w:r>
      <w:r w:rsidRPr="00F71975" w:rsidR="00C00C97">
        <w:rPr>
          <w:sz w:val="24"/>
        </w:rPr>
        <w:t xml:space="preserve">biographic and </w:t>
      </w:r>
      <w:r w:rsidRPr="00F71975" w:rsidR="006F6FAF">
        <w:rPr>
          <w:sz w:val="24"/>
        </w:rPr>
        <w:t>biometric</w:t>
      </w:r>
      <w:r w:rsidRPr="00F71975" w:rsidR="00C00C97">
        <w:rPr>
          <w:sz w:val="24"/>
        </w:rPr>
        <w:t xml:space="preserve"> information</w:t>
      </w:r>
      <w:r w:rsidRPr="00F71975" w:rsidR="006F6FAF">
        <w:rPr>
          <w:sz w:val="24"/>
        </w:rPr>
        <w:t xml:space="preserve"> </w:t>
      </w:r>
      <w:r w:rsidRPr="00F71975" w:rsidR="00BF4D8E">
        <w:rPr>
          <w:sz w:val="24"/>
        </w:rPr>
        <w:t>for the purpose of conducting a</w:t>
      </w:r>
      <w:r w:rsidRPr="00F71975" w:rsidR="00865C9B">
        <w:rPr>
          <w:sz w:val="24"/>
        </w:rPr>
        <w:t>n</w:t>
      </w:r>
      <w:r w:rsidRPr="00F71975" w:rsidR="00BF4D8E">
        <w:rPr>
          <w:sz w:val="24"/>
        </w:rPr>
        <w:t xml:space="preserve"> </w:t>
      </w:r>
      <w:r w:rsidRPr="00F71975" w:rsidR="0011642F">
        <w:rPr>
          <w:sz w:val="24"/>
        </w:rPr>
        <w:t>STA</w:t>
      </w:r>
      <w:r w:rsidRPr="00F71975" w:rsidR="00BF4D8E">
        <w:rPr>
          <w:sz w:val="24"/>
        </w:rPr>
        <w:t>.  State</w:t>
      </w:r>
      <w:r w:rsidRPr="00F71975" w:rsidR="00DB1A64">
        <w:rPr>
          <w:sz w:val="24"/>
        </w:rPr>
        <w:t xml:space="preserve"> Motor Vehicle Agencies</w:t>
      </w:r>
      <w:r w:rsidRPr="00F71975" w:rsidR="007D7F0D">
        <w:rPr>
          <w:sz w:val="24"/>
        </w:rPr>
        <w:t>,</w:t>
      </w:r>
      <w:r w:rsidRPr="00F71975" w:rsidR="00BF4D8E">
        <w:rPr>
          <w:sz w:val="24"/>
        </w:rPr>
        <w:t xml:space="preserve"> </w:t>
      </w:r>
      <w:r w:rsidRPr="00F71975">
        <w:rPr>
          <w:sz w:val="24"/>
        </w:rPr>
        <w:t xml:space="preserve">or a TSA designated contractor in </w:t>
      </w:r>
      <w:r w:rsidRPr="00F71975" w:rsidR="00DB1A64">
        <w:rPr>
          <w:sz w:val="24"/>
        </w:rPr>
        <w:t>TSA</w:t>
      </w:r>
      <w:r w:rsidRPr="00F71975" w:rsidR="001B6503">
        <w:rPr>
          <w:sz w:val="24"/>
        </w:rPr>
        <w:t xml:space="preserve"> A</w:t>
      </w:r>
      <w:r w:rsidRPr="00F71975" w:rsidR="00DB1A64">
        <w:rPr>
          <w:sz w:val="24"/>
        </w:rPr>
        <w:t xml:space="preserve">gent </w:t>
      </w:r>
      <w:r w:rsidRPr="00F71975" w:rsidR="0011642F">
        <w:rPr>
          <w:sz w:val="24"/>
        </w:rPr>
        <w:t>S</w:t>
      </w:r>
      <w:r w:rsidRPr="00F71975" w:rsidR="00601FF4">
        <w:rPr>
          <w:sz w:val="24"/>
        </w:rPr>
        <w:t>tates</w:t>
      </w:r>
      <w:r w:rsidRPr="00F71975" w:rsidR="007D7F0D">
        <w:rPr>
          <w:sz w:val="24"/>
        </w:rPr>
        <w:t>,</w:t>
      </w:r>
      <w:r w:rsidRPr="00F71975">
        <w:rPr>
          <w:sz w:val="24"/>
        </w:rPr>
        <w:t xml:space="preserve"> </w:t>
      </w:r>
      <w:r w:rsidRPr="00F71975" w:rsidR="00BF4D8E">
        <w:rPr>
          <w:sz w:val="24"/>
        </w:rPr>
        <w:t>collect this information as part of the procedure to obtain</w:t>
      </w:r>
      <w:r w:rsidRPr="00F71975">
        <w:rPr>
          <w:sz w:val="24"/>
        </w:rPr>
        <w:t xml:space="preserve">, </w:t>
      </w:r>
      <w:r w:rsidRPr="00F71975" w:rsidR="00BF4D8E">
        <w:rPr>
          <w:sz w:val="24"/>
        </w:rPr>
        <w:t xml:space="preserve">renew </w:t>
      </w:r>
      <w:r w:rsidRPr="00F71975">
        <w:rPr>
          <w:sz w:val="24"/>
        </w:rPr>
        <w:t xml:space="preserve">or transfer </w:t>
      </w:r>
      <w:r w:rsidRPr="00F71975" w:rsidR="00BF4D8E">
        <w:rPr>
          <w:sz w:val="24"/>
        </w:rPr>
        <w:t>an HME</w:t>
      </w:r>
      <w:r w:rsidRPr="00F71975">
        <w:rPr>
          <w:sz w:val="24"/>
        </w:rPr>
        <w:t xml:space="preserve"> on a CDL</w:t>
      </w:r>
      <w:r w:rsidRPr="00F71975" w:rsidR="00BF4D8E">
        <w:rPr>
          <w:sz w:val="24"/>
        </w:rPr>
        <w:t xml:space="preserve">, </w:t>
      </w:r>
      <w:r w:rsidRPr="00F71975" w:rsidR="00865C9B">
        <w:rPr>
          <w:sz w:val="24"/>
        </w:rPr>
        <w:t>and must be renewed eve</w:t>
      </w:r>
      <w:r w:rsidRPr="00F71975" w:rsidR="00BF4D8E">
        <w:rPr>
          <w:sz w:val="24"/>
        </w:rPr>
        <w:t xml:space="preserve">ry </w:t>
      </w:r>
      <w:r w:rsidRPr="00F71975" w:rsidR="00145DA1">
        <w:rPr>
          <w:sz w:val="24"/>
        </w:rPr>
        <w:t xml:space="preserve">5 </w:t>
      </w:r>
      <w:r w:rsidRPr="00F71975" w:rsidR="00BF4D8E">
        <w:rPr>
          <w:sz w:val="24"/>
        </w:rPr>
        <w:t xml:space="preserve">years.  </w:t>
      </w:r>
      <w:r w:rsidRPr="00F71975">
        <w:rPr>
          <w:sz w:val="24"/>
          <w:szCs w:val="24"/>
        </w:rPr>
        <w:t>Individuals applying through a TSA</w:t>
      </w:r>
      <w:r w:rsidRPr="00F71975" w:rsidR="00D45A77">
        <w:rPr>
          <w:sz w:val="24"/>
          <w:szCs w:val="24"/>
        </w:rPr>
        <w:t xml:space="preserve"> A</w:t>
      </w:r>
      <w:r w:rsidRPr="00F71975">
        <w:rPr>
          <w:sz w:val="24"/>
          <w:szCs w:val="24"/>
        </w:rPr>
        <w:t xml:space="preserve">gent </w:t>
      </w:r>
      <w:r w:rsidRPr="00F71975" w:rsidR="0011642F">
        <w:rPr>
          <w:sz w:val="24"/>
          <w:szCs w:val="24"/>
        </w:rPr>
        <w:t>S</w:t>
      </w:r>
      <w:r w:rsidRPr="00F71975">
        <w:rPr>
          <w:sz w:val="24"/>
          <w:szCs w:val="24"/>
        </w:rPr>
        <w:t>tate have the option to provide biographic information online before enrollment (also known as pre-enrollment), in-person, online after enrollment (post-enrollment), or via mail</w:t>
      </w:r>
      <w:r w:rsidRPr="00F71975" w:rsidR="00145DA1">
        <w:rPr>
          <w:sz w:val="24"/>
          <w:szCs w:val="24"/>
        </w:rPr>
        <w:t>/</w:t>
      </w:r>
      <w:r w:rsidRPr="00F71975">
        <w:rPr>
          <w:sz w:val="24"/>
          <w:szCs w:val="24"/>
        </w:rPr>
        <w:t>fax.  Applicants who choose to pre-enroll online must still go to an enrollment center to complete the enrollment process by submitting biometric data (</w:t>
      </w:r>
      <w:r w:rsidRPr="00F71975">
        <w:rPr>
          <w:i/>
          <w:sz w:val="24"/>
          <w:szCs w:val="24"/>
        </w:rPr>
        <w:t>e.g.,</w:t>
      </w:r>
      <w:r w:rsidRPr="00F71975">
        <w:rPr>
          <w:sz w:val="24"/>
          <w:szCs w:val="24"/>
        </w:rPr>
        <w:t xml:space="preserve"> fingerprints</w:t>
      </w:r>
      <w:r w:rsidRPr="00F71975" w:rsidR="00FF72AC">
        <w:rPr>
          <w:sz w:val="24"/>
          <w:szCs w:val="24"/>
        </w:rPr>
        <w:t>, facial photograph, and iris</w:t>
      </w:r>
      <w:r w:rsidRPr="00F71975" w:rsidR="0044365A">
        <w:rPr>
          <w:sz w:val="24"/>
          <w:szCs w:val="24"/>
        </w:rPr>
        <w:t xml:space="preserve"> scans</w:t>
      </w:r>
      <w:r w:rsidRPr="00F71975">
        <w:rPr>
          <w:sz w:val="24"/>
          <w:szCs w:val="24"/>
        </w:rPr>
        <w:t>)</w:t>
      </w:r>
      <w:r w:rsidR="000E0B2F">
        <w:rPr>
          <w:sz w:val="24"/>
          <w:szCs w:val="24"/>
        </w:rPr>
        <w:t>,</w:t>
      </w:r>
      <w:r w:rsidRPr="00F71975">
        <w:rPr>
          <w:sz w:val="24"/>
          <w:szCs w:val="24"/>
        </w:rPr>
        <w:t xml:space="preserve"> identity and citizenship or immigration documents/data to TSA’s </w:t>
      </w:r>
      <w:r w:rsidRPr="00F71975" w:rsidR="00865C9B">
        <w:rPr>
          <w:sz w:val="24"/>
          <w:szCs w:val="24"/>
        </w:rPr>
        <w:t>agent</w:t>
      </w:r>
      <w:r w:rsidRPr="00F71975">
        <w:rPr>
          <w:sz w:val="24"/>
          <w:szCs w:val="24"/>
        </w:rPr>
        <w:t xml:space="preserve"> if they did not provide this information online.  Alternatively, applicants can choose to enroll entirely in-person at an enrollment center without pre-enrolling.  </w:t>
      </w:r>
      <w:r w:rsidRPr="00F71975" w:rsidR="00865C9B">
        <w:rPr>
          <w:sz w:val="24"/>
          <w:szCs w:val="24"/>
        </w:rPr>
        <w:t>I</w:t>
      </w:r>
      <w:r w:rsidRPr="00F71975">
        <w:rPr>
          <w:sz w:val="24"/>
          <w:szCs w:val="24"/>
        </w:rPr>
        <w:t>f applicants are not able to provide identity and citizenship or immigration documents/data during in-person enrollment, they may provide this information post-enrollment either online or via mail/fax.</w:t>
      </w:r>
    </w:p>
    <w:p w:rsidR="00C00C97" w:rsidRPr="00F71975" w:rsidP="009032F2" w14:paraId="237F2802" w14:textId="77777777">
      <w:pPr>
        <w:ind w:left="360"/>
      </w:pPr>
    </w:p>
    <w:p w:rsidR="00341D77" w:rsidRPr="00F71975" w:rsidP="00341D77" w14:paraId="714B4247" w14:textId="06B3EE0B">
      <w:pPr>
        <w:ind w:left="360"/>
        <w:rPr>
          <w:sz w:val="24"/>
          <w:szCs w:val="24"/>
        </w:rPr>
      </w:pPr>
      <w:r w:rsidRPr="00F71975">
        <w:rPr>
          <w:sz w:val="24"/>
          <w:szCs w:val="24"/>
        </w:rPr>
        <w:t>Since</w:t>
      </w:r>
      <w:r w:rsidRPr="00F71975">
        <w:rPr>
          <w:sz w:val="24"/>
          <w:szCs w:val="24"/>
        </w:rPr>
        <w:t xml:space="preserve"> calendar year 2015, TSA’s </w:t>
      </w:r>
      <w:r w:rsidRPr="00F71975" w:rsidR="006F6FAF">
        <w:rPr>
          <w:sz w:val="24"/>
          <w:szCs w:val="24"/>
        </w:rPr>
        <w:t xml:space="preserve">enrollment provider </w:t>
      </w:r>
      <w:r w:rsidRPr="00F71975" w:rsidR="00070030">
        <w:rPr>
          <w:sz w:val="24"/>
          <w:szCs w:val="24"/>
        </w:rPr>
        <w:t xml:space="preserve">has </w:t>
      </w:r>
      <w:r w:rsidRPr="00F71975">
        <w:rPr>
          <w:sz w:val="24"/>
          <w:szCs w:val="24"/>
        </w:rPr>
        <w:t>offer</w:t>
      </w:r>
      <w:r w:rsidRPr="00F71975" w:rsidR="00070030">
        <w:rPr>
          <w:sz w:val="24"/>
          <w:szCs w:val="24"/>
        </w:rPr>
        <w:t>ed</w:t>
      </w:r>
      <w:r w:rsidRPr="00F71975">
        <w:rPr>
          <w:sz w:val="24"/>
          <w:szCs w:val="24"/>
        </w:rPr>
        <w:t xml:space="preserve"> a</w:t>
      </w:r>
      <w:r w:rsidRPr="00F71975" w:rsidR="007F4465">
        <w:rPr>
          <w:sz w:val="24"/>
          <w:szCs w:val="24"/>
        </w:rPr>
        <w:t>n</w:t>
      </w:r>
      <w:r w:rsidRPr="00F71975">
        <w:rPr>
          <w:sz w:val="24"/>
          <w:szCs w:val="24"/>
        </w:rPr>
        <w:t xml:space="preserve"> </w:t>
      </w:r>
      <w:r w:rsidRPr="00F71975" w:rsidR="007F4465">
        <w:rPr>
          <w:sz w:val="24"/>
          <w:szCs w:val="24"/>
        </w:rPr>
        <w:t xml:space="preserve">additional </w:t>
      </w:r>
      <w:r w:rsidRPr="00F71975">
        <w:rPr>
          <w:sz w:val="24"/>
          <w:szCs w:val="24"/>
        </w:rPr>
        <w:t xml:space="preserve">service to applicants </w:t>
      </w:r>
      <w:r w:rsidRPr="00F71975" w:rsidR="00070030">
        <w:rPr>
          <w:sz w:val="24"/>
          <w:szCs w:val="24"/>
        </w:rPr>
        <w:t xml:space="preserve">that </w:t>
      </w:r>
      <w:r w:rsidRPr="00F71975">
        <w:rPr>
          <w:sz w:val="24"/>
          <w:szCs w:val="24"/>
        </w:rPr>
        <w:t>allows for the real-time electronic certification of birth certificates</w:t>
      </w:r>
      <w:r w:rsidRPr="00F71975" w:rsidR="00070030">
        <w:rPr>
          <w:sz w:val="24"/>
          <w:szCs w:val="24"/>
        </w:rPr>
        <w:t xml:space="preserve"> from most </w:t>
      </w:r>
      <w:r w:rsidRPr="00F71975" w:rsidR="00EA2847">
        <w:rPr>
          <w:sz w:val="24"/>
          <w:szCs w:val="24"/>
        </w:rPr>
        <w:t>s</w:t>
      </w:r>
      <w:r w:rsidRPr="00F71975" w:rsidR="00070030">
        <w:rPr>
          <w:sz w:val="24"/>
          <w:szCs w:val="24"/>
        </w:rPr>
        <w:t>tates</w:t>
      </w:r>
      <w:r w:rsidRPr="00F71975">
        <w:rPr>
          <w:sz w:val="24"/>
          <w:szCs w:val="24"/>
        </w:rPr>
        <w:t xml:space="preserve"> for applicants </w:t>
      </w:r>
      <w:r w:rsidRPr="00F71975" w:rsidR="00070030">
        <w:rPr>
          <w:sz w:val="24"/>
          <w:szCs w:val="24"/>
        </w:rPr>
        <w:t xml:space="preserve">who </w:t>
      </w:r>
      <w:r w:rsidRPr="00F71975">
        <w:rPr>
          <w:sz w:val="24"/>
          <w:szCs w:val="24"/>
        </w:rPr>
        <w:t>did not bring U</w:t>
      </w:r>
      <w:r w:rsidRPr="00F71975" w:rsidR="00076DBB">
        <w:rPr>
          <w:sz w:val="24"/>
          <w:szCs w:val="24"/>
        </w:rPr>
        <w:t>.</w:t>
      </w:r>
      <w:r w:rsidRPr="00F71975">
        <w:rPr>
          <w:sz w:val="24"/>
          <w:szCs w:val="24"/>
        </w:rPr>
        <w:t>S</w:t>
      </w:r>
      <w:r w:rsidRPr="00F71975" w:rsidR="00076DBB">
        <w:rPr>
          <w:sz w:val="24"/>
          <w:szCs w:val="24"/>
        </w:rPr>
        <w:t>.</w:t>
      </w:r>
      <w:r w:rsidRPr="00F71975">
        <w:rPr>
          <w:sz w:val="24"/>
          <w:szCs w:val="24"/>
        </w:rPr>
        <w:t xml:space="preserve"> citizenship documents to in-person enrollment. </w:t>
      </w:r>
      <w:r w:rsidRPr="00F71975" w:rsidR="0011642F">
        <w:rPr>
          <w:sz w:val="24"/>
          <w:szCs w:val="24"/>
        </w:rPr>
        <w:t xml:space="preserve"> </w:t>
      </w:r>
      <w:r w:rsidRPr="00F71975">
        <w:rPr>
          <w:sz w:val="24"/>
          <w:szCs w:val="24"/>
        </w:rPr>
        <w:t xml:space="preserve">To use the birth certificate certification service, the applicant must pay a supplemental fee to TSA’s </w:t>
      </w:r>
      <w:r w:rsidRPr="00F71975" w:rsidR="006F6FAF">
        <w:rPr>
          <w:sz w:val="24"/>
          <w:szCs w:val="24"/>
        </w:rPr>
        <w:t xml:space="preserve">enrollment provider </w:t>
      </w:r>
      <w:r w:rsidRPr="00F71975">
        <w:rPr>
          <w:sz w:val="24"/>
          <w:szCs w:val="24"/>
        </w:rPr>
        <w:t>and provide an additional data element (mother’s maiden name)</w:t>
      </w:r>
      <w:r w:rsidRPr="00F71975" w:rsidR="009169F1">
        <w:rPr>
          <w:sz w:val="24"/>
          <w:szCs w:val="24"/>
        </w:rPr>
        <w:t xml:space="preserve"> that is not required as part of the actual HME </w:t>
      </w:r>
      <w:r w:rsidRPr="00F71975" w:rsidR="00782D56">
        <w:rPr>
          <w:sz w:val="24"/>
          <w:szCs w:val="24"/>
        </w:rPr>
        <w:t>STA process</w:t>
      </w:r>
      <w:r w:rsidRPr="00F71975" w:rsidR="00614BFD">
        <w:rPr>
          <w:sz w:val="24"/>
          <w:szCs w:val="24"/>
        </w:rPr>
        <w:t>.</w:t>
      </w:r>
      <w:r w:rsidRPr="00F71975" w:rsidR="006F6FAF">
        <w:rPr>
          <w:sz w:val="24"/>
          <w:szCs w:val="24"/>
        </w:rPr>
        <w:t xml:space="preserve"> </w:t>
      </w:r>
      <w:r w:rsidRPr="00F71975" w:rsidR="0011642F">
        <w:rPr>
          <w:sz w:val="24"/>
          <w:szCs w:val="24"/>
        </w:rPr>
        <w:t xml:space="preserve"> </w:t>
      </w:r>
      <w:r w:rsidR="00CB1BA2">
        <w:rPr>
          <w:sz w:val="24"/>
          <w:szCs w:val="24"/>
        </w:rPr>
        <w:t>Applicants provide t</w:t>
      </w:r>
      <w:r w:rsidRPr="00F71975" w:rsidR="00614BFD">
        <w:rPr>
          <w:sz w:val="24"/>
          <w:szCs w:val="24"/>
        </w:rPr>
        <w:t>he s</w:t>
      </w:r>
      <w:r w:rsidRPr="00F71975">
        <w:rPr>
          <w:sz w:val="24"/>
          <w:szCs w:val="24"/>
        </w:rPr>
        <w:t xml:space="preserve">upplemental fee for birth certificate certification directly to </w:t>
      </w:r>
      <w:r w:rsidRPr="00F71975" w:rsidR="00782D56">
        <w:rPr>
          <w:sz w:val="24"/>
          <w:szCs w:val="24"/>
        </w:rPr>
        <w:t xml:space="preserve">the </w:t>
      </w:r>
      <w:r w:rsidRPr="00F71975">
        <w:rPr>
          <w:sz w:val="24"/>
          <w:szCs w:val="24"/>
        </w:rPr>
        <w:t xml:space="preserve">TSA </w:t>
      </w:r>
      <w:r w:rsidR="003039EC">
        <w:rPr>
          <w:sz w:val="24"/>
          <w:szCs w:val="24"/>
        </w:rPr>
        <w:t>enrollment provider</w:t>
      </w:r>
      <w:r w:rsidRPr="00F71975">
        <w:rPr>
          <w:sz w:val="24"/>
          <w:szCs w:val="24"/>
        </w:rPr>
        <w:t xml:space="preserve"> and not to TSA.</w:t>
      </w:r>
    </w:p>
    <w:p w:rsidR="00176D7D" w:rsidRPr="00F71975" w:rsidP="00341D77" w14:paraId="475B86BB" w14:textId="0F55EA71">
      <w:pPr>
        <w:ind w:left="360"/>
        <w:rPr>
          <w:sz w:val="24"/>
          <w:szCs w:val="24"/>
        </w:rPr>
      </w:pPr>
    </w:p>
    <w:p w:rsidR="00EF1F38" w:rsidP="00C93083" w14:paraId="34A82961" w14:textId="23E1487B">
      <w:pPr>
        <w:ind w:left="360"/>
        <w:rPr>
          <w:sz w:val="24"/>
          <w:szCs w:val="24"/>
        </w:rPr>
      </w:pPr>
      <w:r w:rsidRPr="00F71975">
        <w:rPr>
          <w:sz w:val="24"/>
          <w:szCs w:val="24"/>
        </w:rPr>
        <w:t>TSA may use the information to determine an HME applicant’s eligibility to participate in the TSA PreCheck</w:t>
      </w:r>
      <w:r w:rsidRPr="00F71975">
        <w:rPr>
          <w:sz w:val="24"/>
          <w:szCs w:val="24"/>
          <w:vertAlign w:val="superscript"/>
        </w:rPr>
        <w:t>®</w:t>
      </w:r>
      <w:r w:rsidRPr="00F71975">
        <w:rPr>
          <w:sz w:val="24"/>
          <w:szCs w:val="24"/>
        </w:rPr>
        <w:t xml:space="preserve"> Application Program, without requiring an additional background check.  </w:t>
      </w:r>
    </w:p>
    <w:p w:rsidR="00176D7D" w:rsidRPr="00F71975" w:rsidP="00C93083" w14:paraId="6E0F9C6F" w14:textId="250E67F6">
      <w:pPr>
        <w:ind w:left="360"/>
        <w:rPr>
          <w:sz w:val="24"/>
          <w:szCs w:val="24"/>
        </w:rPr>
      </w:pPr>
      <w:r>
        <w:rPr>
          <w:sz w:val="24"/>
          <w:szCs w:val="24"/>
        </w:rPr>
        <w:t xml:space="preserve">In addition, TSA will </w:t>
      </w:r>
      <w:r>
        <w:rPr>
          <w:sz w:val="24"/>
        </w:rPr>
        <w:t>o</w:t>
      </w:r>
      <w:r w:rsidRPr="00F71975">
        <w:rPr>
          <w:sz w:val="24"/>
        </w:rPr>
        <w:t>ffer applicants the ability to enroll in multiple programs with one application at the same time</w:t>
      </w:r>
      <w:r>
        <w:rPr>
          <w:sz w:val="24"/>
        </w:rPr>
        <w:t xml:space="preserve">.  </w:t>
      </w:r>
      <w:r w:rsidRPr="00F71975">
        <w:rPr>
          <w:sz w:val="24"/>
          <w:szCs w:val="24"/>
        </w:rPr>
        <w:t xml:space="preserve">This would allow for facilitation of the </w:t>
      </w:r>
      <w:r w:rsidRPr="00F71975" w:rsidR="00EC1765">
        <w:rPr>
          <w:sz w:val="24"/>
          <w:szCs w:val="24"/>
        </w:rPr>
        <w:t>STA</w:t>
      </w:r>
      <w:r w:rsidRPr="00F71975">
        <w:rPr>
          <w:sz w:val="24"/>
          <w:szCs w:val="24"/>
        </w:rPr>
        <w:t xml:space="preserve"> and future use of the information collected for additional comparability determinations, such as allowing the HME applicant to obtain a Transportation Worker Identification Credential (TWIC®) without requiring an additional background check.</w:t>
      </w:r>
    </w:p>
    <w:p w:rsidR="00854904" w:rsidRPr="00F71975" w:rsidP="00341D77" w14:paraId="6F3A9766" w14:textId="77777777">
      <w:pPr>
        <w:ind w:left="360"/>
        <w:rPr>
          <w:sz w:val="24"/>
          <w:szCs w:val="24"/>
        </w:rPr>
      </w:pPr>
    </w:p>
    <w:p w:rsidR="00C00C97" w:rsidRPr="00F71975" w:rsidP="00C00C97" w14:paraId="35CF1CC4" w14:textId="77777777">
      <w:pPr>
        <w:ind w:left="360"/>
        <w:rPr>
          <w:i/>
          <w:sz w:val="24"/>
          <w:szCs w:val="24"/>
        </w:rPr>
      </w:pPr>
      <w:r w:rsidRPr="00F71975">
        <w:rPr>
          <w:i/>
          <w:sz w:val="24"/>
          <w:szCs w:val="24"/>
        </w:rPr>
        <w:t>Security Threat Assessment Process</w:t>
      </w:r>
    </w:p>
    <w:p w:rsidR="009C7BB1" w:rsidRPr="00F71975" w:rsidP="00C00C97" w14:paraId="02C74C6F" w14:textId="77777777">
      <w:pPr>
        <w:ind w:left="360"/>
        <w:rPr>
          <w:sz w:val="24"/>
          <w:szCs w:val="24"/>
        </w:rPr>
      </w:pPr>
    </w:p>
    <w:p w:rsidR="00C00C97" w:rsidRPr="00F71975" w:rsidP="00C00C97" w14:paraId="658F56A7" w14:textId="724852F2">
      <w:pPr>
        <w:ind w:left="360"/>
        <w:rPr>
          <w:sz w:val="24"/>
          <w:szCs w:val="24"/>
        </w:rPr>
      </w:pPr>
      <w:r w:rsidRPr="00F71975">
        <w:rPr>
          <w:sz w:val="24"/>
          <w:szCs w:val="24"/>
        </w:rPr>
        <w:t xml:space="preserve">TSA uses applicants’ biographic and biometric information to conduct STAs to determine whether the applicant </w:t>
      </w:r>
      <w:r w:rsidRPr="00F71975" w:rsidR="00782D56">
        <w:rPr>
          <w:sz w:val="24"/>
          <w:szCs w:val="24"/>
        </w:rPr>
        <w:t xml:space="preserve">may pose a </w:t>
      </w:r>
      <w:r w:rsidRPr="00F71975">
        <w:rPr>
          <w:sz w:val="24"/>
          <w:szCs w:val="24"/>
        </w:rPr>
        <w:t xml:space="preserve">security threat and to verify applicants’ identity and citizenship/immigration status.  TSA uses multiple databases for this purpose, including law enforcement, citizenship or immigration, and intelligence databases.  </w:t>
      </w:r>
      <w:r w:rsidRPr="00F71975">
        <w:rPr>
          <w:bCs/>
          <w:sz w:val="24"/>
          <w:szCs w:val="24"/>
        </w:rPr>
        <w:t>TSA also uses the U.S. Citizenship and Immigration Services’ Systematic Alien Verification for Entitlements database to verify lawful presence</w:t>
      </w:r>
      <w:r w:rsidRPr="00F71975" w:rsidR="00782D56">
        <w:rPr>
          <w:bCs/>
          <w:sz w:val="24"/>
          <w:szCs w:val="24"/>
        </w:rPr>
        <w:t xml:space="preserve"> in the U.S</w:t>
      </w:r>
      <w:r w:rsidRPr="00F71975">
        <w:rPr>
          <w:bCs/>
          <w:sz w:val="24"/>
          <w:szCs w:val="24"/>
        </w:rPr>
        <w:t xml:space="preserve">.  </w:t>
      </w:r>
      <w:r w:rsidRPr="00F71975">
        <w:rPr>
          <w:sz w:val="24"/>
          <w:szCs w:val="24"/>
        </w:rPr>
        <w:t xml:space="preserve">In the future, </w:t>
      </w:r>
      <w:r w:rsidRPr="00F71975">
        <w:rPr>
          <w:bCs/>
          <w:sz w:val="24"/>
          <w:szCs w:val="24"/>
        </w:rPr>
        <w:t>TSA intends to use D</w:t>
      </w:r>
      <w:r w:rsidRPr="00F71975" w:rsidR="0044365A">
        <w:rPr>
          <w:bCs/>
          <w:sz w:val="24"/>
          <w:szCs w:val="24"/>
        </w:rPr>
        <w:t xml:space="preserve">epartment of </w:t>
      </w:r>
      <w:r w:rsidRPr="00F71975">
        <w:rPr>
          <w:bCs/>
          <w:sz w:val="24"/>
          <w:szCs w:val="24"/>
        </w:rPr>
        <w:t>H</w:t>
      </w:r>
      <w:r w:rsidRPr="00F71975" w:rsidR="0044365A">
        <w:rPr>
          <w:bCs/>
          <w:sz w:val="24"/>
          <w:szCs w:val="24"/>
        </w:rPr>
        <w:t xml:space="preserve">omeland </w:t>
      </w:r>
      <w:r w:rsidRPr="00F71975">
        <w:rPr>
          <w:bCs/>
          <w:sz w:val="24"/>
          <w:szCs w:val="24"/>
        </w:rPr>
        <w:t>S</w:t>
      </w:r>
      <w:r w:rsidRPr="00F71975" w:rsidR="0044365A">
        <w:rPr>
          <w:bCs/>
          <w:sz w:val="24"/>
          <w:szCs w:val="24"/>
        </w:rPr>
        <w:t>ecurity (DHS)</w:t>
      </w:r>
      <w:r w:rsidRPr="00F71975">
        <w:rPr>
          <w:bCs/>
          <w:sz w:val="24"/>
          <w:szCs w:val="24"/>
        </w:rPr>
        <w:t xml:space="preserve"> components’ services, provided via U.S. Customs and Border Protection, to support verification of identity and citizenship using travel document data (</w:t>
      </w:r>
      <w:r w:rsidRPr="00F71975">
        <w:rPr>
          <w:bCs/>
          <w:i/>
          <w:sz w:val="24"/>
          <w:szCs w:val="24"/>
        </w:rPr>
        <w:t>e.g.,</w:t>
      </w:r>
      <w:r w:rsidRPr="00F71975">
        <w:rPr>
          <w:bCs/>
          <w:sz w:val="24"/>
          <w:szCs w:val="24"/>
        </w:rPr>
        <w:t xml:space="preserve"> passport) provided to </w:t>
      </w:r>
      <w:r w:rsidRPr="00F71975" w:rsidR="0044365A">
        <w:rPr>
          <w:bCs/>
          <w:sz w:val="24"/>
          <w:szCs w:val="24"/>
        </w:rPr>
        <w:t>the U.S. Customs and Border Protection</w:t>
      </w:r>
      <w:r w:rsidRPr="00F71975">
        <w:rPr>
          <w:bCs/>
          <w:sz w:val="24"/>
          <w:szCs w:val="24"/>
        </w:rPr>
        <w:t xml:space="preserve"> by the U.S. Department of State.</w:t>
      </w:r>
    </w:p>
    <w:p w:rsidR="00C00C97" w:rsidRPr="00F71975" w:rsidP="00164BF2" w14:paraId="46FC4180" w14:textId="77777777">
      <w:pPr>
        <w:ind w:left="360"/>
        <w:rPr>
          <w:sz w:val="24"/>
          <w:szCs w:val="24"/>
        </w:rPr>
      </w:pPr>
    </w:p>
    <w:p w:rsidR="00960F34" w:rsidRPr="00F71975" w:rsidP="00164BF2" w14:paraId="56699681" w14:textId="1354D382">
      <w:pPr>
        <w:ind w:left="360"/>
        <w:rPr>
          <w:sz w:val="24"/>
          <w:szCs w:val="24"/>
        </w:rPr>
      </w:pPr>
      <w:r w:rsidRPr="00F71975">
        <w:rPr>
          <w:sz w:val="24"/>
          <w:szCs w:val="24"/>
        </w:rPr>
        <w:t>After TSA conducts a</w:t>
      </w:r>
      <w:r w:rsidRPr="00F71975" w:rsidR="00782D56">
        <w:rPr>
          <w:sz w:val="24"/>
          <w:szCs w:val="24"/>
        </w:rPr>
        <w:t>n</w:t>
      </w:r>
      <w:r w:rsidRPr="00F71975">
        <w:rPr>
          <w:sz w:val="24"/>
          <w:szCs w:val="24"/>
        </w:rPr>
        <w:t xml:space="preserve"> STA to determine the applicant’s </w:t>
      </w:r>
      <w:r w:rsidRPr="00F71975">
        <w:rPr>
          <w:rFonts w:eastAsia="Arial Unicode MS"/>
          <w:sz w:val="24"/>
          <w:szCs w:val="24"/>
          <w:lang w:val="en-GB"/>
        </w:rPr>
        <w:t xml:space="preserve">eligibility for the HME, a small percentage of applicants will be found to be ineligible based on the disqualifying criteria published in 49 CFR </w:t>
      </w:r>
      <w:r w:rsidRPr="00F71975" w:rsidR="00782D56">
        <w:rPr>
          <w:rFonts w:eastAsia="Arial Unicode MS"/>
          <w:sz w:val="24"/>
          <w:szCs w:val="24"/>
          <w:lang w:val="en-GB"/>
        </w:rPr>
        <w:t xml:space="preserve">part </w:t>
      </w:r>
      <w:r w:rsidRPr="00F71975">
        <w:rPr>
          <w:rFonts w:eastAsia="Arial Unicode MS"/>
          <w:sz w:val="24"/>
          <w:szCs w:val="24"/>
          <w:lang w:val="en-GB"/>
        </w:rPr>
        <w:t>1572</w:t>
      </w:r>
      <w:r w:rsidRPr="00F71975">
        <w:rPr>
          <w:sz w:val="24"/>
          <w:szCs w:val="24"/>
        </w:rPr>
        <w:t xml:space="preserve">.  Applicants who were initially deemed ineligible have an opportunity to correct cases of misidentification or inaccurate criminal or immigration records by applying </w:t>
      </w:r>
      <w:r w:rsidRPr="00F71975" w:rsidR="00782D56">
        <w:rPr>
          <w:sz w:val="24"/>
          <w:szCs w:val="24"/>
        </w:rPr>
        <w:t xml:space="preserve">for </w:t>
      </w:r>
      <w:r w:rsidRPr="00F71975">
        <w:rPr>
          <w:sz w:val="24"/>
          <w:szCs w:val="24"/>
        </w:rPr>
        <w:t xml:space="preserve">an appeal.  </w:t>
      </w:r>
      <w:r w:rsidRPr="00F71975" w:rsidR="00782D56">
        <w:rPr>
          <w:sz w:val="24"/>
          <w:szCs w:val="24"/>
        </w:rPr>
        <w:t>Often, a</w:t>
      </w:r>
      <w:r w:rsidRPr="00F71975">
        <w:rPr>
          <w:sz w:val="24"/>
          <w:szCs w:val="24"/>
        </w:rPr>
        <w:t xml:space="preserve">dditional information </w:t>
      </w:r>
      <w:r w:rsidRPr="00F71975" w:rsidR="00782D56">
        <w:rPr>
          <w:sz w:val="24"/>
          <w:szCs w:val="24"/>
        </w:rPr>
        <w:t>is r</w:t>
      </w:r>
      <w:r w:rsidRPr="00F71975">
        <w:rPr>
          <w:sz w:val="24"/>
          <w:szCs w:val="24"/>
        </w:rPr>
        <w:t xml:space="preserve">equired to verify that disqualifying criteria have been </w:t>
      </w:r>
      <w:r w:rsidRPr="00F71975" w:rsidR="00000A9E">
        <w:rPr>
          <w:sz w:val="24"/>
          <w:szCs w:val="24"/>
        </w:rPr>
        <w:t>satisfactorily</w:t>
      </w:r>
      <w:r w:rsidRPr="00F71975">
        <w:rPr>
          <w:sz w:val="24"/>
          <w:szCs w:val="24"/>
        </w:rPr>
        <w:t xml:space="preserve"> addressed</w:t>
      </w:r>
      <w:r w:rsidRPr="00F71975" w:rsidR="00573FEA">
        <w:rPr>
          <w:sz w:val="24"/>
          <w:szCs w:val="24"/>
        </w:rPr>
        <w:t xml:space="preserve"> (</w:t>
      </w:r>
      <w:r w:rsidRPr="00F71975" w:rsidR="00097637">
        <w:rPr>
          <w:i/>
          <w:sz w:val="24"/>
          <w:szCs w:val="24"/>
        </w:rPr>
        <w:t>e</w:t>
      </w:r>
      <w:r w:rsidRPr="00F71975" w:rsidR="00573FEA">
        <w:rPr>
          <w:i/>
          <w:sz w:val="24"/>
          <w:szCs w:val="24"/>
        </w:rPr>
        <w:t>.</w:t>
      </w:r>
      <w:r w:rsidRPr="00F71975" w:rsidR="00097637">
        <w:rPr>
          <w:i/>
          <w:sz w:val="24"/>
          <w:szCs w:val="24"/>
        </w:rPr>
        <w:t>g</w:t>
      </w:r>
      <w:r w:rsidRPr="00F71975" w:rsidR="00573FEA">
        <w:rPr>
          <w:i/>
          <w:sz w:val="24"/>
          <w:szCs w:val="24"/>
        </w:rPr>
        <w:t>.,</w:t>
      </w:r>
      <w:r w:rsidRPr="00F71975" w:rsidR="00573FEA">
        <w:rPr>
          <w:sz w:val="24"/>
          <w:szCs w:val="24"/>
        </w:rPr>
        <w:t xml:space="preserve"> documents proving current court case disposition, or satisfaction of all court-ordered penalties).  Once all disqualifying criteria have been satisfactorily addressed, the appeal </w:t>
      </w:r>
      <w:r w:rsidRPr="00F71975" w:rsidR="00E40225">
        <w:rPr>
          <w:sz w:val="24"/>
          <w:szCs w:val="24"/>
        </w:rPr>
        <w:t xml:space="preserve">may </w:t>
      </w:r>
      <w:r w:rsidRPr="00F71975" w:rsidR="00573FEA">
        <w:rPr>
          <w:sz w:val="24"/>
          <w:szCs w:val="24"/>
        </w:rPr>
        <w:t>be granted.</w:t>
      </w:r>
    </w:p>
    <w:p w:rsidR="00854904" w:rsidRPr="00F71975" w:rsidP="00854904" w14:paraId="2BBFA5E3" w14:textId="77777777">
      <w:pPr>
        <w:ind w:left="360"/>
        <w:rPr>
          <w:sz w:val="24"/>
        </w:rPr>
      </w:pPr>
    </w:p>
    <w:p w:rsidR="00C00C97" w:rsidRPr="00F71975" w:rsidP="00854904" w14:paraId="724BB2D4" w14:textId="77777777">
      <w:pPr>
        <w:ind w:left="360"/>
        <w:rPr>
          <w:i/>
          <w:sz w:val="24"/>
        </w:rPr>
      </w:pPr>
      <w:r w:rsidRPr="00F71975">
        <w:rPr>
          <w:i/>
          <w:sz w:val="24"/>
        </w:rPr>
        <w:t>Biometric Capture &amp; Recurrent Vetting</w:t>
      </w:r>
    </w:p>
    <w:p w:rsidR="009C7BB1" w:rsidRPr="00F71975" w:rsidP="00F229C6" w14:paraId="1FA63D0B" w14:textId="77777777">
      <w:pPr>
        <w:ind w:left="360"/>
        <w:rPr>
          <w:sz w:val="24"/>
        </w:rPr>
      </w:pPr>
    </w:p>
    <w:p w:rsidR="00F43B54" w:rsidP="00F229C6" w14:paraId="64742C3B" w14:textId="6A271F25">
      <w:pPr>
        <w:ind w:left="360"/>
        <w:rPr>
          <w:sz w:val="24"/>
        </w:rPr>
      </w:pPr>
      <w:r>
        <w:rPr>
          <w:sz w:val="24"/>
        </w:rPr>
        <w:t xml:space="preserve">As part of </w:t>
      </w:r>
      <w:r w:rsidR="007C7787">
        <w:rPr>
          <w:sz w:val="24"/>
        </w:rPr>
        <w:t xml:space="preserve">the </w:t>
      </w:r>
      <w:r>
        <w:rPr>
          <w:sz w:val="24"/>
        </w:rPr>
        <w:t xml:space="preserve">enrollment process, TSA </w:t>
      </w:r>
      <w:r w:rsidR="009B31F5">
        <w:rPr>
          <w:sz w:val="24"/>
        </w:rPr>
        <w:t>ca</w:t>
      </w:r>
      <w:r w:rsidR="00A159AD">
        <w:rPr>
          <w:sz w:val="24"/>
        </w:rPr>
        <w:t>ptures biometric</w:t>
      </w:r>
      <w:r w:rsidR="008C59D2">
        <w:rPr>
          <w:sz w:val="24"/>
        </w:rPr>
        <w:t xml:space="preserve">s.  </w:t>
      </w:r>
      <w:r w:rsidRPr="00F71975" w:rsidR="00F60CE5">
        <w:rPr>
          <w:sz w:val="24"/>
        </w:rPr>
        <w:t>The collection of biometric information (</w:t>
      </w:r>
      <w:r w:rsidRPr="00F71975" w:rsidR="00F60CE5">
        <w:rPr>
          <w:i/>
          <w:sz w:val="24"/>
        </w:rPr>
        <w:t>e.g.</w:t>
      </w:r>
      <w:r w:rsidRPr="00F71975" w:rsidR="00F60CE5">
        <w:rPr>
          <w:sz w:val="24"/>
        </w:rPr>
        <w:t>, fingerprints, facial photographs or iris scans) allows TSA to perform identity assurance, conduct vetting, allow for recurrent biometric and criminal history vetting, and determine a HME applicant’s eligibility for the STA as well as participate in other TSA vetted programs, such as TWIC.</w:t>
      </w:r>
      <w:r w:rsidR="008C59D2">
        <w:rPr>
          <w:sz w:val="24"/>
        </w:rPr>
        <w:t xml:space="preserve"> </w:t>
      </w:r>
      <w:r w:rsidR="00CC0FCD">
        <w:rPr>
          <w:sz w:val="24"/>
        </w:rPr>
        <w:t>The</w:t>
      </w:r>
      <w:r w:rsidR="00872A41">
        <w:rPr>
          <w:sz w:val="24"/>
        </w:rPr>
        <w:t xml:space="preserve"> following</w:t>
      </w:r>
      <w:r w:rsidR="00CC0FCD">
        <w:rPr>
          <w:sz w:val="24"/>
        </w:rPr>
        <w:t xml:space="preserve"> </w:t>
      </w:r>
      <w:r w:rsidR="00735A22">
        <w:rPr>
          <w:sz w:val="24"/>
        </w:rPr>
        <w:t>three changes to the program that</w:t>
      </w:r>
      <w:r w:rsidR="00CC0FCD">
        <w:rPr>
          <w:sz w:val="24"/>
        </w:rPr>
        <w:t xml:space="preserve"> </w:t>
      </w:r>
      <w:r w:rsidRPr="00F71975" w:rsidR="0044365A">
        <w:rPr>
          <w:sz w:val="24"/>
        </w:rPr>
        <w:t xml:space="preserve">the Office of Information and Regulatory Affairs </w:t>
      </w:r>
      <w:r w:rsidRPr="00F71975" w:rsidR="00E531B7">
        <w:rPr>
          <w:sz w:val="24"/>
        </w:rPr>
        <w:t xml:space="preserve">approved </w:t>
      </w:r>
      <w:r w:rsidR="00735A22">
        <w:rPr>
          <w:sz w:val="24"/>
        </w:rPr>
        <w:t>in 2023</w:t>
      </w:r>
      <w:r w:rsidR="00BC4822">
        <w:rPr>
          <w:sz w:val="24"/>
        </w:rPr>
        <w:t>, which TSA is in the process of implementing,</w:t>
      </w:r>
      <w:r w:rsidR="00735A22">
        <w:rPr>
          <w:sz w:val="24"/>
        </w:rPr>
        <w:t xml:space="preserve"> </w:t>
      </w:r>
      <w:r w:rsidRPr="00F71975" w:rsidR="00CA78B1">
        <w:rPr>
          <w:sz w:val="24"/>
        </w:rPr>
        <w:t xml:space="preserve">will </w:t>
      </w:r>
      <w:r w:rsidR="00584B9C">
        <w:rPr>
          <w:sz w:val="24"/>
        </w:rPr>
        <w:t>expand</w:t>
      </w:r>
      <w:r w:rsidRPr="00F71975" w:rsidR="00CA78B1">
        <w:rPr>
          <w:sz w:val="24"/>
        </w:rPr>
        <w:t xml:space="preserve"> biometric capture and recurrent vetting</w:t>
      </w:r>
      <w:r w:rsidRPr="00F71975" w:rsidR="00E531B7">
        <w:rPr>
          <w:sz w:val="24"/>
        </w:rPr>
        <w:t xml:space="preserve">: (1) </w:t>
      </w:r>
      <w:r w:rsidR="00BA15E4">
        <w:rPr>
          <w:sz w:val="24"/>
        </w:rPr>
        <w:t>o</w:t>
      </w:r>
      <w:r w:rsidRPr="00F71975" w:rsidR="00B868CC">
        <w:rPr>
          <w:sz w:val="24"/>
        </w:rPr>
        <w:t>ffering applicants the ability to enroll in multiple programs with one application at the same time</w:t>
      </w:r>
      <w:r w:rsidR="00BB3035">
        <w:rPr>
          <w:sz w:val="24"/>
        </w:rPr>
        <w:t xml:space="preserve">; (2) </w:t>
      </w:r>
      <w:r w:rsidRPr="00F71975" w:rsidR="00BB3035">
        <w:rPr>
          <w:sz w:val="24"/>
        </w:rPr>
        <w:t>online renewal capability</w:t>
      </w:r>
      <w:r w:rsidR="00BB3035">
        <w:rPr>
          <w:sz w:val="24"/>
        </w:rPr>
        <w:t xml:space="preserve"> (as discussed in the “Renewals” section below)</w:t>
      </w:r>
      <w:r w:rsidRPr="00F71975" w:rsidR="00BB3035">
        <w:rPr>
          <w:sz w:val="24"/>
        </w:rPr>
        <w:t xml:space="preserve">; </w:t>
      </w:r>
      <w:r w:rsidR="00BB3035">
        <w:rPr>
          <w:sz w:val="24"/>
        </w:rPr>
        <w:t xml:space="preserve">and </w:t>
      </w:r>
      <w:r w:rsidRPr="00F71975" w:rsidR="00BB3035">
        <w:rPr>
          <w:sz w:val="24"/>
        </w:rPr>
        <w:t>(</w:t>
      </w:r>
      <w:r w:rsidR="00BB3035">
        <w:rPr>
          <w:sz w:val="24"/>
        </w:rPr>
        <w:t>3</w:t>
      </w:r>
      <w:r w:rsidRPr="00F71975" w:rsidR="00BB3035">
        <w:rPr>
          <w:sz w:val="24"/>
        </w:rPr>
        <w:t>) enrollment in Rap Back</w:t>
      </w:r>
      <w:r w:rsidRPr="00F71975" w:rsidR="00B868CC">
        <w:rPr>
          <w:sz w:val="24"/>
        </w:rPr>
        <w:t>.</w:t>
      </w:r>
    </w:p>
    <w:p w:rsidR="00AE6D30" w:rsidP="00362DB4" w14:paraId="00A1516F" w14:textId="037AFDFC">
      <w:pPr>
        <w:ind w:left="360"/>
        <w:rPr>
          <w:sz w:val="24"/>
          <w:szCs w:val="24"/>
        </w:rPr>
      </w:pPr>
    </w:p>
    <w:p w:rsidR="00362DB4" w:rsidRPr="00F71975" w:rsidP="00362DB4" w14:paraId="71539A21" w14:textId="6BE358C6">
      <w:pPr>
        <w:ind w:left="360"/>
        <w:rPr>
          <w:sz w:val="24"/>
        </w:rPr>
      </w:pPr>
      <w:r>
        <w:rPr>
          <w:sz w:val="24"/>
          <w:szCs w:val="24"/>
        </w:rPr>
        <w:t xml:space="preserve">Currently photographs are not required as part of the HME application process.  </w:t>
      </w:r>
      <w:r w:rsidR="00426838">
        <w:rPr>
          <w:sz w:val="24"/>
          <w:szCs w:val="24"/>
        </w:rPr>
        <w:t xml:space="preserve">The additional collection of biometric information (e.g. facial photographs) will allow </w:t>
      </w:r>
      <w:r w:rsidR="005838B9">
        <w:rPr>
          <w:sz w:val="24"/>
          <w:szCs w:val="24"/>
        </w:rPr>
        <w:t xml:space="preserve">TSA to offer </w:t>
      </w:r>
      <w:r>
        <w:rPr>
          <w:sz w:val="24"/>
          <w:szCs w:val="24"/>
        </w:rPr>
        <w:t>applicant</w:t>
      </w:r>
      <w:r w:rsidR="005838B9">
        <w:rPr>
          <w:sz w:val="24"/>
          <w:szCs w:val="24"/>
        </w:rPr>
        <w:t>s</w:t>
      </w:r>
      <w:r w:rsidR="00CC27B8">
        <w:rPr>
          <w:sz w:val="24"/>
          <w:szCs w:val="24"/>
        </w:rPr>
        <w:t xml:space="preserve"> </w:t>
      </w:r>
      <w:r w:rsidR="005838B9">
        <w:rPr>
          <w:sz w:val="24"/>
          <w:szCs w:val="24"/>
        </w:rPr>
        <w:t>the ability</w:t>
      </w:r>
      <w:r w:rsidR="00426838">
        <w:rPr>
          <w:sz w:val="24"/>
          <w:szCs w:val="24"/>
        </w:rPr>
        <w:t xml:space="preserve"> to enroll in multiple programs at once</w:t>
      </w:r>
      <w:r w:rsidR="00A33EC6">
        <w:rPr>
          <w:sz w:val="24"/>
          <w:szCs w:val="24"/>
        </w:rPr>
        <w:t xml:space="preserve">, because </w:t>
      </w:r>
      <w:r w:rsidR="004A54EB">
        <w:rPr>
          <w:sz w:val="24"/>
          <w:szCs w:val="24"/>
        </w:rPr>
        <w:t>other programs such as TWIC require biometrics</w:t>
      </w:r>
      <w:r w:rsidR="000C2022">
        <w:rPr>
          <w:sz w:val="24"/>
          <w:szCs w:val="24"/>
        </w:rPr>
        <w:t xml:space="preserve"> (e.g. facial photographs)</w:t>
      </w:r>
      <w:r w:rsidR="00426838">
        <w:rPr>
          <w:sz w:val="24"/>
          <w:szCs w:val="24"/>
        </w:rPr>
        <w:t xml:space="preserve">.  </w:t>
      </w:r>
    </w:p>
    <w:p w:rsidR="0025663C" w:rsidP="00F229C6" w14:paraId="00CFB4E9" w14:textId="4D4DD5B5">
      <w:pPr>
        <w:ind w:left="360"/>
        <w:rPr>
          <w:sz w:val="24"/>
        </w:rPr>
      </w:pPr>
      <w:r w:rsidRPr="00F71975">
        <w:rPr>
          <w:sz w:val="24"/>
        </w:rPr>
        <w:t xml:space="preserve"> </w:t>
      </w:r>
      <w:r w:rsidR="00F43B54">
        <w:rPr>
          <w:sz w:val="24"/>
        </w:rPr>
        <w:t xml:space="preserve">  </w:t>
      </w:r>
    </w:p>
    <w:p w:rsidR="0036174F" w:rsidP="00F229C6" w14:paraId="6BA5EAD0" w14:textId="54ABBF5E">
      <w:pPr>
        <w:ind w:left="360"/>
        <w:rPr>
          <w:sz w:val="24"/>
        </w:rPr>
      </w:pPr>
      <w:r>
        <w:rPr>
          <w:sz w:val="24"/>
        </w:rPr>
        <w:t xml:space="preserve">TSA </w:t>
      </w:r>
      <w:r w:rsidR="00D01076">
        <w:rPr>
          <w:sz w:val="24"/>
        </w:rPr>
        <w:t xml:space="preserve">currently conducts recurrent vetting for terrorism on active HME STA holders.  </w:t>
      </w:r>
      <w:r w:rsidRPr="00F71975" w:rsidR="00F229C6">
        <w:rPr>
          <w:sz w:val="24"/>
        </w:rPr>
        <w:t>TSA</w:t>
      </w:r>
      <w:r w:rsidR="00690CA5">
        <w:rPr>
          <w:sz w:val="24"/>
        </w:rPr>
        <w:t xml:space="preserve"> will expand on </w:t>
      </w:r>
      <w:r w:rsidR="00482D21">
        <w:rPr>
          <w:sz w:val="24"/>
        </w:rPr>
        <w:t>recurrent vetting by including criminal history and immigration vetting</w:t>
      </w:r>
      <w:r w:rsidRPr="00F71975" w:rsidR="00F229C6">
        <w:rPr>
          <w:sz w:val="24"/>
        </w:rPr>
        <w:t xml:space="preserve"> as </w:t>
      </w:r>
      <w:r w:rsidR="00B65A17">
        <w:rPr>
          <w:sz w:val="24"/>
        </w:rPr>
        <w:t xml:space="preserve">part of the Rap Back process.  </w:t>
      </w:r>
      <w:r w:rsidRPr="00F71975" w:rsidR="005723F2">
        <w:rPr>
          <w:sz w:val="24"/>
        </w:rPr>
        <w:t>During</w:t>
      </w:r>
      <w:r w:rsidRPr="00F71975" w:rsidR="00F229C6">
        <w:rPr>
          <w:sz w:val="24"/>
        </w:rPr>
        <w:t xml:space="preserve"> the collection of biometric fingerprints in </w:t>
      </w:r>
      <w:r w:rsidRPr="00F71975" w:rsidR="00175272">
        <w:rPr>
          <w:sz w:val="24"/>
        </w:rPr>
        <w:t>s</w:t>
      </w:r>
      <w:r w:rsidRPr="00F71975" w:rsidR="00F229C6">
        <w:rPr>
          <w:sz w:val="24"/>
        </w:rPr>
        <w:t>tates serviced by TSA’s enrollment contractor</w:t>
      </w:r>
      <w:r w:rsidRPr="00F71975" w:rsidR="005723F2">
        <w:rPr>
          <w:sz w:val="24"/>
        </w:rPr>
        <w:t>, TSA will begin</w:t>
      </w:r>
      <w:r w:rsidRPr="00F71975" w:rsidR="00F229C6">
        <w:rPr>
          <w:sz w:val="24"/>
        </w:rPr>
        <w:t xml:space="preserve"> to </w:t>
      </w:r>
      <w:r w:rsidRPr="00F71975" w:rsidR="0025779A">
        <w:rPr>
          <w:sz w:val="24"/>
        </w:rPr>
        <w:t xml:space="preserve">subscribe </w:t>
      </w:r>
      <w:r w:rsidRPr="00F71975" w:rsidR="00F229C6">
        <w:rPr>
          <w:sz w:val="24"/>
        </w:rPr>
        <w:t xml:space="preserve">HME holders in Rap Back, a </w:t>
      </w:r>
      <w:r w:rsidRPr="00F71975" w:rsidR="00AD119C">
        <w:rPr>
          <w:sz w:val="24"/>
        </w:rPr>
        <w:t>service</w:t>
      </w:r>
      <w:r w:rsidRPr="00F71975" w:rsidR="00F229C6">
        <w:rPr>
          <w:sz w:val="24"/>
        </w:rPr>
        <w:t xml:space="preserve"> provided by the Federal Bureau of Investigation (FBI).  </w:t>
      </w:r>
      <w:r w:rsidRPr="00F71975" w:rsidR="00854904">
        <w:rPr>
          <w:sz w:val="24"/>
        </w:rPr>
        <w:t xml:space="preserve">Applicants’ fingerprints and associated information </w:t>
      </w:r>
      <w:r w:rsidRPr="00F71975" w:rsidR="00782D56">
        <w:rPr>
          <w:sz w:val="24"/>
        </w:rPr>
        <w:t>will be</w:t>
      </w:r>
      <w:r w:rsidRPr="00F71975" w:rsidR="00854904">
        <w:rPr>
          <w:sz w:val="24"/>
        </w:rPr>
        <w:t xml:space="preserve"> provided to the FBI for the purpose of comparing their fingerprints to other fingerprints in the FBI’s Next Generation Identification (NGI) system</w:t>
      </w:r>
      <w:r w:rsidRPr="00F71975" w:rsidR="00F229C6">
        <w:rPr>
          <w:sz w:val="24"/>
        </w:rPr>
        <w:t>,</w:t>
      </w:r>
      <w:r w:rsidRPr="00F71975" w:rsidR="00854904">
        <w:rPr>
          <w:sz w:val="24"/>
        </w:rPr>
        <w:t xml:space="preserve"> or its successor systems including civil, criminal, and latent fingerprint repositories to identify additional activity that may occur after the initial application. </w:t>
      </w:r>
      <w:r w:rsidRPr="00F71975" w:rsidR="0011642F">
        <w:rPr>
          <w:sz w:val="24"/>
        </w:rPr>
        <w:t xml:space="preserve"> </w:t>
      </w:r>
      <w:r w:rsidRPr="00F71975" w:rsidR="00854904">
        <w:rPr>
          <w:sz w:val="24"/>
        </w:rPr>
        <w:t>The FBI retain</w:t>
      </w:r>
      <w:r w:rsidRPr="00F71975" w:rsidR="00782D56">
        <w:rPr>
          <w:sz w:val="24"/>
        </w:rPr>
        <w:t>s</w:t>
      </w:r>
      <w:r w:rsidRPr="00F71975" w:rsidR="00854904">
        <w:rPr>
          <w:sz w:val="24"/>
        </w:rPr>
        <w:t xml:space="preserve"> applicants’ fingerprints and associated information in NGI after the completion of their application and, while retained, their fingerprints may continue to be compared against other fingerprints submitted to or retained by NGI.</w:t>
      </w:r>
      <w:r w:rsidRPr="00F71975">
        <w:rPr>
          <w:sz w:val="24"/>
        </w:rPr>
        <w:t xml:space="preserve">  Once an individual is </w:t>
      </w:r>
      <w:r w:rsidRPr="00F71975" w:rsidR="00F229C6">
        <w:rPr>
          <w:sz w:val="24"/>
        </w:rPr>
        <w:t xml:space="preserve">subscribed </w:t>
      </w:r>
      <w:r w:rsidRPr="00F71975">
        <w:rPr>
          <w:sz w:val="24"/>
        </w:rPr>
        <w:t xml:space="preserve">in Rap Back, TSA will </w:t>
      </w:r>
      <w:r w:rsidRPr="00F71975" w:rsidR="00782D56">
        <w:rPr>
          <w:sz w:val="24"/>
        </w:rPr>
        <w:t>not have to</w:t>
      </w:r>
      <w:r w:rsidRPr="00F71975">
        <w:rPr>
          <w:sz w:val="24"/>
        </w:rPr>
        <w:t xml:space="preserve"> collect new fingerprints from the individual every </w:t>
      </w:r>
      <w:r w:rsidRPr="00F71975" w:rsidR="0044365A">
        <w:rPr>
          <w:sz w:val="24"/>
        </w:rPr>
        <w:t xml:space="preserve">5 </w:t>
      </w:r>
      <w:r w:rsidRPr="00F71975">
        <w:rPr>
          <w:sz w:val="24"/>
        </w:rPr>
        <w:t xml:space="preserve">years or collect a fee from the individual for the submission of </w:t>
      </w:r>
      <w:r w:rsidRPr="00F71975" w:rsidR="00F229C6">
        <w:rPr>
          <w:sz w:val="24"/>
        </w:rPr>
        <w:t xml:space="preserve">new </w:t>
      </w:r>
      <w:r w:rsidRPr="00F71975">
        <w:rPr>
          <w:sz w:val="24"/>
        </w:rPr>
        <w:t xml:space="preserve">fingerprints to the FBI.  The implementation of Rap Back for HME holders will mitigate security risks posed by individuals who commit a disqualifying offense after their STA is completed and the HME is issued.  Due to </w:t>
      </w:r>
      <w:r w:rsidRPr="00F71975" w:rsidR="00F67AA8">
        <w:rPr>
          <w:sz w:val="24"/>
        </w:rPr>
        <w:t>the subscription of the applicant’s finger</w:t>
      </w:r>
      <w:r w:rsidRPr="00F71975" w:rsidR="0025779A">
        <w:rPr>
          <w:sz w:val="24"/>
        </w:rPr>
        <w:t xml:space="preserve">prints in Rap Back and a reduction in the transaction costs for </w:t>
      </w:r>
      <w:r w:rsidRPr="00F71975" w:rsidR="00774D2F">
        <w:rPr>
          <w:sz w:val="24"/>
        </w:rPr>
        <w:t>online</w:t>
      </w:r>
      <w:r w:rsidRPr="00F71975" w:rsidR="0025779A">
        <w:rPr>
          <w:sz w:val="24"/>
        </w:rPr>
        <w:t xml:space="preserve"> renewals</w:t>
      </w:r>
      <w:r w:rsidRPr="00F71975">
        <w:rPr>
          <w:sz w:val="24"/>
        </w:rPr>
        <w:t>, the renewal fee for an HME STA will decrease.</w:t>
      </w:r>
    </w:p>
    <w:p w:rsidR="00165C85" w:rsidP="00F229C6" w14:paraId="611DD6A2" w14:textId="77777777">
      <w:pPr>
        <w:ind w:left="360"/>
        <w:rPr>
          <w:sz w:val="24"/>
        </w:rPr>
      </w:pPr>
    </w:p>
    <w:p w:rsidR="00854904" w:rsidRPr="00F71975" w:rsidP="0036174F" w14:paraId="1D997840" w14:textId="3AE0BEBD">
      <w:pPr>
        <w:ind w:left="360"/>
        <w:rPr>
          <w:sz w:val="24"/>
        </w:rPr>
      </w:pPr>
      <w:r w:rsidRPr="00F71975">
        <w:rPr>
          <w:sz w:val="24"/>
        </w:rPr>
        <w:t xml:space="preserve">TSA will </w:t>
      </w:r>
      <w:r w:rsidRPr="00F71975" w:rsidR="00BF1A74">
        <w:rPr>
          <w:sz w:val="24"/>
        </w:rPr>
        <w:t>transmit</w:t>
      </w:r>
      <w:r w:rsidRPr="00F71975">
        <w:rPr>
          <w:sz w:val="24"/>
        </w:rPr>
        <w:t xml:space="preserve"> applicants’ information, to include biometrics, to other DHS systems to complete TSA’s STA, such as DHS’ Automated Biometric Identification System.  </w:t>
      </w:r>
      <w:r w:rsidRPr="00F71975" w:rsidR="00FD0E3A">
        <w:rPr>
          <w:sz w:val="24"/>
        </w:rPr>
        <w:t xml:space="preserve">DHS’ Automated Biometric Identification System </w:t>
      </w:r>
      <w:r w:rsidRPr="00F71975">
        <w:rPr>
          <w:sz w:val="24"/>
        </w:rPr>
        <w:t xml:space="preserve">and its successor systems are utilized for initial and recurrent biometric-based vetting of applicants’ criminal history, </w:t>
      </w:r>
      <w:r w:rsidRPr="00F71975" w:rsidR="00127BE4">
        <w:rPr>
          <w:sz w:val="24"/>
        </w:rPr>
        <w:t>immigration status</w:t>
      </w:r>
      <w:r w:rsidRPr="00F71975">
        <w:rPr>
          <w:sz w:val="24"/>
        </w:rPr>
        <w:t>, and ties to terrorism.</w:t>
      </w:r>
    </w:p>
    <w:p w:rsidR="00176D7D" w:rsidRPr="00F71975" w:rsidP="0036174F" w14:paraId="5577BB72" w14:textId="5FC10923">
      <w:pPr>
        <w:ind w:left="360"/>
        <w:rPr>
          <w:sz w:val="24"/>
        </w:rPr>
      </w:pPr>
    </w:p>
    <w:p w:rsidR="00D43500" w:rsidRPr="00F71975" w:rsidP="00D43500" w14:paraId="57EF81BA" w14:textId="77777777">
      <w:pPr>
        <w:ind w:left="360"/>
        <w:rPr>
          <w:bCs/>
          <w:sz w:val="24"/>
        </w:rPr>
      </w:pPr>
      <w:r w:rsidRPr="00F71975">
        <w:rPr>
          <w:i/>
          <w:sz w:val="24"/>
        </w:rPr>
        <w:t>Fees and Enrollment Locations</w:t>
      </w:r>
    </w:p>
    <w:p w:rsidR="009C7BB1" w:rsidRPr="00F71975" w:rsidP="00D43500" w14:paraId="2DCCCE2B" w14:textId="77777777">
      <w:pPr>
        <w:ind w:left="360"/>
        <w:rPr>
          <w:bCs/>
          <w:sz w:val="24"/>
        </w:rPr>
      </w:pPr>
    </w:p>
    <w:p w:rsidR="00D43500" w:rsidRPr="00F71975" w:rsidP="00D43500" w14:paraId="1A50A9D2" w14:textId="28B11DB1">
      <w:pPr>
        <w:ind w:left="360"/>
        <w:rPr>
          <w:sz w:val="24"/>
        </w:rPr>
      </w:pPr>
      <w:r w:rsidRPr="00F71975">
        <w:rPr>
          <w:bCs/>
          <w:sz w:val="24"/>
        </w:rPr>
        <w:t xml:space="preserve">All applicants who use TSA’s </w:t>
      </w:r>
      <w:r w:rsidRPr="00F71975" w:rsidR="00E40225">
        <w:rPr>
          <w:bCs/>
          <w:sz w:val="24"/>
        </w:rPr>
        <w:t xml:space="preserve">designated </w:t>
      </w:r>
      <w:r w:rsidRPr="00F71975">
        <w:rPr>
          <w:bCs/>
          <w:sz w:val="24"/>
        </w:rPr>
        <w:t xml:space="preserve">enrollment </w:t>
      </w:r>
      <w:r w:rsidRPr="00F71975" w:rsidR="00E40225">
        <w:rPr>
          <w:bCs/>
          <w:sz w:val="24"/>
        </w:rPr>
        <w:t xml:space="preserve">contractor </w:t>
      </w:r>
      <w:r w:rsidRPr="00F71975">
        <w:rPr>
          <w:bCs/>
          <w:sz w:val="24"/>
        </w:rPr>
        <w:t xml:space="preserve">pay an application fee to </w:t>
      </w:r>
      <w:r w:rsidRPr="00F71975" w:rsidR="00E40225">
        <w:rPr>
          <w:bCs/>
          <w:sz w:val="24"/>
        </w:rPr>
        <w:t xml:space="preserve">the </w:t>
      </w:r>
      <w:r w:rsidRPr="00F71975">
        <w:rPr>
          <w:bCs/>
          <w:sz w:val="24"/>
        </w:rPr>
        <w:t xml:space="preserve">enrollment provider, and the enrollment provider is responsible for remitting a portion of each applicant’s fee to the FBI </w:t>
      </w:r>
      <w:r w:rsidRPr="00F71975" w:rsidR="008F6C34">
        <w:rPr>
          <w:bCs/>
          <w:sz w:val="24"/>
        </w:rPr>
        <w:t xml:space="preserve">to process the fingerprints, </w:t>
      </w:r>
      <w:r w:rsidRPr="00F71975">
        <w:rPr>
          <w:bCs/>
          <w:sz w:val="24"/>
        </w:rPr>
        <w:t>and to TSA</w:t>
      </w:r>
      <w:r w:rsidRPr="00F71975" w:rsidR="008F6C34">
        <w:rPr>
          <w:bCs/>
          <w:sz w:val="24"/>
        </w:rPr>
        <w:t xml:space="preserve"> to </w:t>
      </w:r>
      <w:r w:rsidRPr="00F71975">
        <w:rPr>
          <w:bCs/>
          <w:sz w:val="24"/>
        </w:rPr>
        <w:t xml:space="preserve">cover TSA’s costs </w:t>
      </w:r>
      <w:r w:rsidRPr="00F71975" w:rsidR="008F6C34">
        <w:rPr>
          <w:bCs/>
          <w:sz w:val="24"/>
        </w:rPr>
        <w:t>to conduct the</w:t>
      </w:r>
      <w:r w:rsidRPr="00F71975">
        <w:rPr>
          <w:bCs/>
          <w:sz w:val="24"/>
        </w:rPr>
        <w:t xml:space="preserve"> STA.  TSA’s enrollment provider has multiple enrollment locations across the United States and its territories and offers temporary enrollment locations as well.</w:t>
      </w:r>
    </w:p>
    <w:p w:rsidR="00F14A1E" w:rsidRPr="00F71975" w:rsidP="00854904" w14:paraId="54BA4BFF" w14:textId="77777777">
      <w:pPr>
        <w:ind w:left="360"/>
        <w:rPr>
          <w:sz w:val="24"/>
        </w:rPr>
      </w:pPr>
    </w:p>
    <w:p w:rsidR="00C00C97" w:rsidRPr="00F71975" w:rsidP="003C0D16" w14:paraId="0A02582C" w14:textId="174E8A90">
      <w:pPr>
        <w:ind w:left="360"/>
        <w:rPr>
          <w:i/>
          <w:sz w:val="24"/>
          <w:szCs w:val="24"/>
        </w:rPr>
      </w:pPr>
      <w:r w:rsidRPr="00F71975">
        <w:rPr>
          <w:i/>
          <w:sz w:val="24"/>
        </w:rPr>
        <w:t>Renewals</w:t>
      </w:r>
    </w:p>
    <w:p w:rsidR="009C7BB1" w:rsidRPr="00F71975" w:rsidP="003C0D16" w14:paraId="75BB047B" w14:textId="77777777">
      <w:pPr>
        <w:ind w:left="360"/>
        <w:rPr>
          <w:sz w:val="24"/>
          <w:szCs w:val="24"/>
        </w:rPr>
      </w:pPr>
    </w:p>
    <w:p w:rsidR="00F14A1E" w:rsidRPr="00F71975" w:rsidP="003C0D16" w14:paraId="16FD3DFE" w14:textId="2DC33602">
      <w:pPr>
        <w:ind w:left="360"/>
        <w:rPr>
          <w:sz w:val="24"/>
          <w:szCs w:val="24"/>
        </w:rPr>
      </w:pPr>
      <w:r w:rsidRPr="00F71975">
        <w:rPr>
          <w:sz w:val="24"/>
          <w:szCs w:val="24"/>
        </w:rPr>
        <w:t xml:space="preserve">TSA </w:t>
      </w:r>
      <w:r w:rsidRPr="00F71975" w:rsidR="00F64773">
        <w:rPr>
          <w:sz w:val="24"/>
          <w:szCs w:val="24"/>
        </w:rPr>
        <w:t>will</w:t>
      </w:r>
      <w:r w:rsidRPr="00F71975">
        <w:rPr>
          <w:sz w:val="24"/>
          <w:szCs w:val="24"/>
        </w:rPr>
        <w:t xml:space="preserve"> </w:t>
      </w:r>
      <w:r w:rsidRPr="00F71975" w:rsidR="00D43500">
        <w:rPr>
          <w:sz w:val="24"/>
          <w:szCs w:val="24"/>
        </w:rPr>
        <w:t xml:space="preserve">allow </w:t>
      </w:r>
      <w:r w:rsidRPr="00F71975" w:rsidR="006823E4">
        <w:rPr>
          <w:sz w:val="24"/>
          <w:szCs w:val="24"/>
        </w:rPr>
        <w:t xml:space="preserve">online renewals </w:t>
      </w:r>
      <w:r w:rsidRPr="00F71975" w:rsidR="00380AD5">
        <w:rPr>
          <w:sz w:val="24"/>
          <w:szCs w:val="24"/>
        </w:rPr>
        <w:t xml:space="preserve">in the future </w:t>
      </w:r>
      <w:r w:rsidRPr="00F71975" w:rsidR="006823E4">
        <w:rPr>
          <w:sz w:val="24"/>
          <w:szCs w:val="24"/>
        </w:rPr>
        <w:t>for both</w:t>
      </w:r>
      <w:r w:rsidRPr="00F71975" w:rsidR="001E0B69">
        <w:rPr>
          <w:sz w:val="24"/>
          <w:szCs w:val="24"/>
        </w:rPr>
        <w:t xml:space="preserve"> active HME holders before their STA expires and HME holders who have a recently expired STA</w:t>
      </w:r>
      <w:r w:rsidRPr="00F71975" w:rsidR="006823E4">
        <w:rPr>
          <w:sz w:val="24"/>
          <w:szCs w:val="24"/>
        </w:rPr>
        <w:t>.</w:t>
      </w:r>
      <w:r w:rsidRPr="00F71975" w:rsidR="001E0B69">
        <w:rPr>
          <w:sz w:val="24"/>
          <w:szCs w:val="24"/>
        </w:rPr>
        <w:t xml:space="preserve">  </w:t>
      </w:r>
      <w:r w:rsidRPr="00F71975" w:rsidR="00E40225">
        <w:rPr>
          <w:sz w:val="24"/>
          <w:szCs w:val="24"/>
        </w:rPr>
        <w:t xml:space="preserve">Since the program was established, all </w:t>
      </w:r>
      <w:r w:rsidRPr="00F71975" w:rsidR="00923855">
        <w:rPr>
          <w:sz w:val="24"/>
          <w:szCs w:val="24"/>
        </w:rPr>
        <w:t>HME</w:t>
      </w:r>
      <w:r w:rsidRPr="00F71975" w:rsidR="00E40225">
        <w:rPr>
          <w:sz w:val="24"/>
          <w:szCs w:val="24"/>
        </w:rPr>
        <w:t xml:space="preserve"> applicants</w:t>
      </w:r>
      <w:r w:rsidRPr="00F71975" w:rsidR="00923855">
        <w:rPr>
          <w:sz w:val="24"/>
          <w:szCs w:val="24"/>
        </w:rPr>
        <w:t xml:space="preserve"> using TSA’s enrollment contractor in TSA</w:t>
      </w:r>
      <w:r w:rsidRPr="00F71975" w:rsidR="00466167">
        <w:rPr>
          <w:sz w:val="24"/>
          <w:szCs w:val="24"/>
        </w:rPr>
        <w:t xml:space="preserve"> </w:t>
      </w:r>
      <w:r w:rsidRPr="00F71975" w:rsidR="00DE0C71">
        <w:rPr>
          <w:sz w:val="24"/>
          <w:szCs w:val="24"/>
        </w:rPr>
        <w:t>A</w:t>
      </w:r>
      <w:r w:rsidRPr="00F71975" w:rsidR="00923855">
        <w:rPr>
          <w:sz w:val="24"/>
          <w:szCs w:val="24"/>
        </w:rPr>
        <w:t>gent States</w:t>
      </w:r>
      <w:r w:rsidRPr="00F71975" w:rsidR="00E40225">
        <w:rPr>
          <w:sz w:val="24"/>
          <w:szCs w:val="24"/>
        </w:rPr>
        <w:t xml:space="preserve"> were required to visit an enrollment center in-person to renew their </w:t>
      </w:r>
      <w:r w:rsidRPr="00F71975" w:rsidR="00923855">
        <w:rPr>
          <w:sz w:val="24"/>
          <w:szCs w:val="24"/>
        </w:rPr>
        <w:t>HME STA</w:t>
      </w:r>
      <w:r w:rsidRPr="00F71975" w:rsidR="00E40225">
        <w:rPr>
          <w:sz w:val="24"/>
          <w:szCs w:val="24"/>
        </w:rPr>
        <w:t>.</w:t>
      </w:r>
      <w:r w:rsidRPr="00F71975">
        <w:rPr>
          <w:sz w:val="24"/>
          <w:szCs w:val="24"/>
        </w:rPr>
        <w:t xml:space="preserve">  Approximately 60 percent of active HME holders renew their HME when it expires every </w:t>
      </w:r>
      <w:r w:rsidRPr="00F71975" w:rsidR="009C7BB1">
        <w:rPr>
          <w:sz w:val="24"/>
          <w:szCs w:val="24"/>
        </w:rPr>
        <w:t xml:space="preserve">5 </w:t>
      </w:r>
      <w:r w:rsidRPr="00F71975">
        <w:rPr>
          <w:sz w:val="24"/>
          <w:szCs w:val="24"/>
        </w:rPr>
        <w:t xml:space="preserve">years.  </w:t>
      </w:r>
      <w:r w:rsidRPr="00F71975" w:rsidR="00D43500">
        <w:rPr>
          <w:sz w:val="24"/>
          <w:szCs w:val="24"/>
        </w:rPr>
        <w:t>For online renewals, TSA will use a combination of some previously provided biographic data, updated applicant data (</w:t>
      </w:r>
      <w:r w:rsidRPr="00F71975" w:rsidR="00D43500">
        <w:rPr>
          <w:i/>
          <w:sz w:val="24"/>
          <w:szCs w:val="24"/>
        </w:rPr>
        <w:t>e.g.</w:t>
      </w:r>
      <w:r w:rsidRPr="00F71975" w:rsidR="00D43500">
        <w:rPr>
          <w:sz w:val="24"/>
          <w:szCs w:val="24"/>
        </w:rPr>
        <w:t>, address, alien registration number/passport number, identity documentation, eligibility questions, updated biometrics, if applicable, etc.), and HME CDL information (</w:t>
      </w:r>
      <w:r w:rsidRPr="00F71975" w:rsidR="00D43500">
        <w:rPr>
          <w:i/>
          <w:sz w:val="24"/>
          <w:szCs w:val="24"/>
        </w:rPr>
        <w:t>e.g.,</w:t>
      </w:r>
      <w:r w:rsidRPr="00F71975" w:rsidR="00D43500">
        <w:rPr>
          <w:sz w:val="24"/>
          <w:szCs w:val="24"/>
        </w:rPr>
        <w:t xml:space="preserve"> </w:t>
      </w:r>
      <w:r w:rsidRPr="00F71975" w:rsidR="00124B2B">
        <w:rPr>
          <w:sz w:val="24"/>
          <w:szCs w:val="24"/>
        </w:rPr>
        <w:t>s</w:t>
      </w:r>
      <w:r w:rsidRPr="00F71975" w:rsidR="00D43500">
        <w:rPr>
          <w:sz w:val="24"/>
          <w:szCs w:val="24"/>
        </w:rPr>
        <w:t>tate of issuance and CDL number) and any associated fees to conduct a new STA.  TSA will use the biometric data provided during the applicant’s initial in-person enrollment to continue criminal history vetting.</w:t>
      </w:r>
    </w:p>
    <w:p w:rsidR="00923855" w:rsidRPr="00F71975" w:rsidP="00121E2C" w14:paraId="0C4000FC" w14:textId="77777777">
      <w:pPr>
        <w:ind w:left="360"/>
        <w:rPr>
          <w:sz w:val="24"/>
          <w:szCs w:val="24"/>
        </w:rPr>
      </w:pPr>
    </w:p>
    <w:p w:rsidR="00C93083" w:rsidRPr="00F71975" w:rsidP="003C0D16" w14:paraId="2F443E56" w14:textId="2BA452A0">
      <w:pPr>
        <w:ind w:left="360"/>
        <w:rPr>
          <w:sz w:val="24"/>
          <w:szCs w:val="24"/>
          <w:lang w:val="en-GB"/>
        </w:rPr>
      </w:pPr>
      <w:r w:rsidRPr="00F71975">
        <w:rPr>
          <w:bCs/>
          <w:sz w:val="24"/>
          <w:szCs w:val="24"/>
        </w:rPr>
        <w:t>HME applicants in TSA</w:t>
      </w:r>
      <w:r w:rsidRPr="00F71975" w:rsidR="00DE0C71">
        <w:rPr>
          <w:bCs/>
          <w:sz w:val="24"/>
          <w:szCs w:val="24"/>
        </w:rPr>
        <w:t xml:space="preserve"> A</w:t>
      </w:r>
      <w:r w:rsidRPr="00F71975">
        <w:rPr>
          <w:bCs/>
          <w:sz w:val="24"/>
          <w:szCs w:val="24"/>
        </w:rPr>
        <w:t xml:space="preserve">gent States may renew their HME STA online; </w:t>
      </w:r>
      <w:r w:rsidRPr="00F71975" w:rsidR="00BF1A74">
        <w:rPr>
          <w:bCs/>
          <w:sz w:val="24"/>
          <w:szCs w:val="24"/>
        </w:rPr>
        <w:t>however,</w:t>
      </w:r>
      <w:r w:rsidRPr="00F71975">
        <w:rPr>
          <w:bCs/>
          <w:sz w:val="24"/>
          <w:szCs w:val="24"/>
        </w:rPr>
        <w:t xml:space="preserve"> </w:t>
      </w:r>
      <w:r w:rsidRPr="00F71975">
        <w:rPr>
          <w:sz w:val="24"/>
          <w:szCs w:val="24"/>
          <w:lang w:val="en-GB"/>
        </w:rPr>
        <w:t xml:space="preserve">TSA may require applicants who do not meet certain online enrollment criteria to renew in person.  For example, applicants with fingerprint quality issues or revisions to citizenship and identity </w:t>
      </w:r>
      <w:r w:rsidRPr="00F71975" w:rsidR="00BF1A74">
        <w:rPr>
          <w:sz w:val="24"/>
          <w:szCs w:val="24"/>
          <w:lang w:val="en-GB"/>
        </w:rPr>
        <w:t>documents</w:t>
      </w:r>
      <w:r w:rsidRPr="00F71975">
        <w:rPr>
          <w:sz w:val="24"/>
          <w:szCs w:val="24"/>
          <w:lang w:val="en-GB"/>
        </w:rPr>
        <w:t xml:space="preserve"> may need to </w:t>
      </w:r>
      <w:r w:rsidRPr="00F71975" w:rsidR="006823E4">
        <w:rPr>
          <w:sz w:val="24"/>
          <w:szCs w:val="24"/>
          <w:lang w:val="en-GB"/>
        </w:rPr>
        <w:t>renew</w:t>
      </w:r>
      <w:r w:rsidRPr="00F71975">
        <w:rPr>
          <w:sz w:val="24"/>
          <w:szCs w:val="24"/>
          <w:lang w:val="en-GB"/>
        </w:rPr>
        <w:t xml:space="preserve"> in-person.</w:t>
      </w:r>
    </w:p>
    <w:p w:rsidR="00C93083" w:rsidRPr="00F71975" w:rsidP="003C0D16" w14:paraId="23CA024C" w14:textId="77777777">
      <w:pPr>
        <w:ind w:left="360"/>
        <w:rPr>
          <w:sz w:val="24"/>
          <w:szCs w:val="24"/>
          <w:lang w:val="en-GB"/>
        </w:rPr>
      </w:pPr>
    </w:p>
    <w:p w:rsidR="00923855" w:rsidRPr="00F71975" w:rsidP="003C0D16" w14:paraId="5752DE1A" w14:textId="740CE9C5">
      <w:pPr>
        <w:ind w:left="360"/>
        <w:rPr>
          <w:sz w:val="24"/>
          <w:szCs w:val="24"/>
        </w:rPr>
      </w:pPr>
      <w:r w:rsidRPr="00F71975">
        <w:rPr>
          <w:sz w:val="24"/>
          <w:szCs w:val="24"/>
          <w:lang w:val="en-GB"/>
        </w:rPr>
        <w:t>TSA may expand online renewals to all HME applicants in TSA</w:t>
      </w:r>
      <w:r w:rsidRPr="00F71975" w:rsidR="00E2259E">
        <w:rPr>
          <w:sz w:val="24"/>
          <w:szCs w:val="24"/>
          <w:lang w:val="en-GB"/>
        </w:rPr>
        <w:t xml:space="preserve"> A</w:t>
      </w:r>
      <w:r w:rsidRPr="00F71975">
        <w:rPr>
          <w:sz w:val="24"/>
          <w:szCs w:val="24"/>
          <w:lang w:val="en-GB"/>
        </w:rPr>
        <w:t>gent States as technology solutions permit.  For example, enhancements to enro</w:t>
      </w:r>
      <w:r w:rsidRPr="00F71975" w:rsidR="006823E4">
        <w:rPr>
          <w:sz w:val="24"/>
          <w:szCs w:val="24"/>
          <w:lang w:val="en-GB"/>
        </w:rPr>
        <w:t>l</w:t>
      </w:r>
      <w:r w:rsidRPr="00F71975">
        <w:rPr>
          <w:sz w:val="24"/>
          <w:szCs w:val="24"/>
          <w:lang w:val="en-GB"/>
        </w:rPr>
        <w:t>lment technology may allow applicants</w:t>
      </w:r>
      <w:r w:rsidRPr="00F71975" w:rsidR="002D0720">
        <w:rPr>
          <w:sz w:val="24"/>
          <w:szCs w:val="24"/>
          <w:lang w:val="en-GB"/>
        </w:rPr>
        <w:t xml:space="preserve"> in TSA</w:t>
      </w:r>
      <w:r w:rsidRPr="00F71975" w:rsidR="00E2259E">
        <w:rPr>
          <w:sz w:val="24"/>
          <w:szCs w:val="24"/>
          <w:lang w:val="en-GB"/>
        </w:rPr>
        <w:t xml:space="preserve"> A</w:t>
      </w:r>
      <w:r w:rsidRPr="00F71975" w:rsidR="002D0720">
        <w:rPr>
          <w:sz w:val="24"/>
          <w:szCs w:val="24"/>
          <w:lang w:val="en-GB"/>
        </w:rPr>
        <w:t>gent States</w:t>
      </w:r>
      <w:r w:rsidRPr="00F71975">
        <w:rPr>
          <w:sz w:val="24"/>
          <w:szCs w:val="24"/>
          <w:lang w:val="en-GB"/>
        </w:rPr>
        <w:t xml:space="preserve"> to pr</w:t>
      </w:r>
      <w:r w:rsidRPr="00F71975" w:rsidR="002D0720">
        <w:rPr>
          <w:sz w:val="24"/>
          <w:szCs w:val="24"/>
          <w:lang w:val="en-GB"/>
        </w:rPr>
        <w:t xml:space="preserve">ovide quality biometric data </w:t>
      </w:r>
      <w:r w:rsidRPr="00F71975">
        <w:rPr>
          <w:sz w:val="24"/>
          <w:szCs w:val="24"/>
          <w:lang w:val="en-GB"/>
        </w:rPr>
        <w:t>post-enrollment via electronic or remote submission.  In the future, TSA may allow applicants to upload their identity documents online.</w:t>
      </w:r>
    </w:p>
    <w:p w:rsidR="00595F32" w:rsidRPr="00F71975" w:rsidP="003C0D16" w14:paraId="4E68FD13" w14:textId="77777777">
      <w:pPr>
        <w:ind w:left="720"/>
        <w:rPr>
          <w:sz w:val="24"/>
          <w:szCs w:val="24"/>
        </w:rPr>
      </w:pPr>
    </w:p>
    <w:p w:rsidR="00C00C97" w:rsidRPr="00F71975" w:rsidP="003C0D16" w14:paraId="2CC1B37F" w14:textId="77777777">
      <w:pPr>
        <w:autoSpaceDE w:val="0"/>
        <w:autoSpaceDN w:val="0"/>
        <w:ind w:left="360"/>
        <w:rPr>
          <w:i/>
          <w:sz w:val="24"/>
          <w:szCs w:val="24"/>
        </w:rPr>
      </w:pPr>
      <w:r w:rsidRPr="00F71975">
        <w:rPr>
          <w:i/>
          <w:sz w:val="24"/>
          <w:szCs w:val="24"/>
        </w:rPr>
        <w:t>Customer Survey</w:t>
      </w:r>
    </w:p>
    <w:p w:rsidR="00830CBC" w:rsidRPr="00F71975" w:rsidP="003C0D16" w14:paraId="24D4883A" w14:textId="1276C30D">
      <w:pPr>
        <w:autoSpaceDE w:val="0"/>
        <w:autoSpaceDN w:val="0"/>
        <w:ind w:left="360"/>
        <w:rPr>
          <w:i/>
          <w:sz w:val="24"/>
          <w:szCs w:val="24"/>
        </w:rPr>
      </w:pPr>
    </w:p>
    <w:p w:rsidR="00595F32" w:rsidRPr="00F71975" w:rsidP="008E55FA" w14:paraId="52BB0696" w14:textId="0162A811">
      <w:pPr>
        <w:autoSpaceDE w:val="0"/>
        <w:autoSpaceDN w:val="0"/>
        <w:ind w:left="360"/>
        <w:rPr>
          <w:sz w:val="24"/>
          <w:szCs w:val="24"/>
        </w:rPr>
      </w:pPr>
      <w:r w:rsidRPr="00F71975">
        <w:rPr>
          <w:sz w:val="24"/>
          <w:szCs w:val="24"/>
        </w:rPr>
        <w:t xml:space="preserve">TSA and its enrollment service provider review the customer satisfaction results and enrollment center operations reporting, among other measures, designed to gauge the effectiveness and efficiency of the program on a weekly and monthly basis as part of STA program enrollment service </w:t>
      </w:r>
      <w:r w:rsidRPr="00F71975" w:rsidR="00BF1A74">
        <w:rPr>
          <w:sz w:val="24"/>
          <w:szCs w:val="24"/>
        </w:rPr>
        <w:t xml:space="preserve">reviews. </w:t>
      </w:r>
      <w:r w:rsidRPr="00F71975" w:rsidR="0066335C">
        <w:rPr>
          <w:sz w:val="24"/>
          <w:szCs w:val="24"/>
        </w:rPr>
        <w:t xml:space="preserve"> </w:t>
      </w:r>
      <w:r w:rsidRPr="00F71975" w:rsidR="00BF1A74">
        <w:rPr>
          <w:sz w:val="24"/>
          <w:szCs w:val="24"/>
        </w:rPr>
        <w:t>The</w:t>
      </w:r>
      <w:r w:rsidRPr="00F71975">
        <w:rPr>
          <w:sz w:val="24"/>
          <w:szCs w:val="24"/>
        </w:rPr>
        <w:t xml:space="preserve"> optional customer satisfaction survey offered to those who enroll through TSA</w:t>
      </w:r>
      <w:r w:rsidRPr="00F71975" w:rsidR="00E2259E">
        <w:rPr>
          <w:sz w:val="24"/>
          <w:szCs w:val="24"/>
        </w:rPr>
        <w:t xml:space="preserve"> A</w:t>
      </w:r>
      <w:r w:rsidRPr="00F71975">
        <w:rPr>
          <w:sz w:val="24"/>
          <w:szCs w:val="24"/>
        </w:rPr>
        <w:t xml:space="preserve">gent </w:t>
      </w:r>
      <w:r w:rsidRPr="00F71975" w:rsidR="0011642F">
        <w:rPr>
          <w:sz w:val="24"/>
          <w:szCs w:val="24"/>
        </w:rPr>
        <w:t>S</w:t>
      </w:r>
      <w:r w:rsidRPr="00F71975">
        <w:rPr>
          <w:sz w:val="24"/>
          <w:szCs w:val="24"/>
        </w:rPr>
        <w:t xml:space="preserve">tates is designed to gauge the experience and </w:t>
      </w:r>
      <w:r w:rsidRPr="00F71975">
        <w:rPr>
          <w:sz w:val="24"/>
          <w:szCs w:val="24"/>
        </w:rPr>
        <w:t>customer satisfaction of applicants at enrollment centers.</w:t>
      </w:r>
      <w:r w:rsidRPr="00F71975" w:rsidR="00F14A1E">
        <w:rPr>
          <w:color w:val="000000"/>
        </w:rPr>
        <w:t xml:space="preserve"> </w:t>
      </w:r>
      <w:r w:rsidRPr="00F71975" w:rsidR="009C7BB1">
        <w:rPr>
          <w:color w:val="000000"/>
        </w:rPr>
        <w:t xml:space="preserve"> </w:t>
      </w:r>
      <w:r w:rsidRPr="00F71975" w:rsidR="00F14A1E">
        <w:rPr>
          <w:color w:val="000000"/>
          <w:sz w:val="24"/>
          <w:szCs w:val="24"/>
        </w:rPr>
        <w:t>TSA</w:t>
      </w:r>
      <w:r w:rsidRPr="00F71975" w:rsidR="00FA1C5C">
        <w:rPr>
          <w:color w:val="000000"/>
          <w:sz w:val="24"/>
          <w:szCs w:val="24"/>
        </w:rPr>
        <w:t xml:space="preserve"> </w:t>
      </w:r>
      <w:r w:rsidRPr="00F71975" w:rsidR="00F14A1E">
        <w:rPr>
          <w:color w:val="000000"/>
          <w:sz w:val="24"/>
          <w:szCs w:val="24"/>
        </w:rPr>
        <w:t>allow</w:t>
      </w:r>
      <w:r w:rsidRPr="00F71975" w:rsidR="009300BA">
        <w:rPr>
          <w:color w:val="000000"/>
          <w:sz w:val="24"/>
          <w:szCs w:val="24"/>
        </w:rPr>
        <w:t>s</w:t>
      </w:r>
      <w:r w:rsidRPr="00F71975" w:rsidR="00F14A1E">
        <w:rPr>
          <w:color w:val="000000"/>
          <w:sz w:val="24"/>
          <w:szCs w:val="24"/>
        </w:rPr>
        <w:t xml:space="preserve"> the survey to be administered at the conclusion of the enrollment process via hyperlink sent to the applicant's e-mail address, where available.  The survey </w:t>
      </w:r>
      <w:r w:rsidRPr="00F71975" w:rsidR="00D473CA">
        <w:rPr>
          <w:color w:val="000000"/>
          <w:sz w:val="24"/>
          <w:szCs w:val="24"/>
        </w:rPr>
        <w:t xml:space="preserve">is </w:t>
      </w:r>
      <w:r w:rsidRPr="00F71975" w:rsidR="00F14A1E">
        <w:rPr>
          <w:color w:val="000000"/>
          <w:sz w:val="24"/>
          <w:szCs w:val="24"/>
        </w:rPr>
        <w:t>also</w:t>
      </w:r>
      <w:r w:rsidRPr="00F71975" w:rsidR="00F14A1E">
        <w:rPr>
          <w:color w:val="000000"/>
          <w:sz w:val="24"/>
          <w:szCs w:val="24"/>
        </w:rPr>
        <w:t xml:space="preserve"> </w:t>
      </w:r>
      <w:r w:rsidRPr="00F71975" w:rsidR="00F14A1E">
        <w:rPr>
          <w:color w:val="000000"/>
          <w:sz w:val="24"/>
          <w:szCs w:val="24"/>
        </w:rPr>
        <w:t xml:space="preserve">sent to those applicants who use the online renewal process, where applicable.  </w:t>
      </w:r>
      <w:r w:rsidRPr="00F71975" w:rsidR="000A5CE9">
        <w:rPr>
          <w:color w:val="000000"/>
          <w:sz w:val="24"/>
          <w:szCs w:val="24"/>
        </w:rPr>
        <w:t xml:space="preserve">For surveys offered via e-mail or website after the enrollment, the survey may be displayed on a desktop, laptop or mobile device.  </w:t>
      </w:r>
      <w:r w:rsidRPr="00F71975" w:rsidR="00C93083">
        <w:rPr>
          <w:color w:val="000000"/>
          <w:sz w:val="24"/>
          <w:szCs w:val="24"/>
        </w:rPr>
        <w:t>T</w:t>
      </w:r>
      <w:r w:rsidRPr="00F71975" w:rsidR="00F14A1E">
        <w:rPr>
          <w:color w:val="000000"/>
          <w:sz w:val="24"/>
          <w:szCs w:val="24"/>
        </w:rPr>
        <w:t xml:space="preserve">he optional survey is used only in </w:t>
      </w:r>
      <w:r w:rsidRPr="00F71975" w:rsidR="00CB2908">
        <w:rPr>
          <w:color w:val="000000"/>
          <w:sz w:val="24"/>
          <w:szCs w:val="24"/>
        </w:rPr>
        <w:t>s</w:t>
      </w:r>
      <w:r w:rsidRPr="00F71975" w:rsidR="00F14A1E">
        <w:rPr>
          <w:color w:val="000000"/>
          <w:sz w:val="24"/>
          <w:szCs w:val="24"/>
        </w:rPr>
        <w:t>tates serviced by TSA’s designated enrollment contractor.</w:t>
      </w:r>
      <w:r w:rsidRPr="00F71975">
        <w:rPr>
          <w:sz w:val="24"/>
          <w:szCs w:val="24"/>
        </w:rPr>
        <w:t xml:space="preserve">  </w:t>
      </w:r>
      <w:r w:rsidRPr="00F71975">
        <w:rPr>
          <w:sz w:val="24"/>
          <w:szCs w:val="24"/>
        </w:rPr>
        <w:t>TSA will use the information to determine whether any trends exist regarding customer service at a particular enrollment center or particular application enrollment activity and to take steps to improve service.</w:t>
      </w:r>
    </w:p>
    <w:p w:rsidR="00341D77" w:rsidRPr="00F71975" w:rsidP="002C63A5" w14:paraId="6BF896C9" w14:textId="77777777">
      <w:pPr>
        <w:ind w:left="360"/>
        <w:rPr>
          <w:sz w:val="24"/>
          <w:szCs w:val="24"/>
        </w:rPr>
      </w:pPr>
    </w:p>
    <w:p w:rsidR="007F5022" w:rsidRPr="00F71975" w:rsidP="007F5022" w14:paraId="3ABD853F" w14:textId="77777777">
      <w:pPr>
        <w:keepNext/>
        <w:numPr>
          <w:ilvl w:val="0"/>
          <w:numId w:val="22"/>
        </w:numPr>
        <w:tabs>
          <w:tab w:val="left" w:pos="360"/>
        </w:tabs>
        <w:rPr>
          <w:b/>
          <w:bCs/>
          <w:i/>
          <w:iCs/>
          <w:sz w:val="24"/>
        </w:rPr>
      </w:pPr>
      <w:r w:rsidRPr="00F71975">
        <w:rPr>
          <w:b/>
          <w:bCs/>
          <w:i/>
          <w:iCs/>
          <w:sz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r w:rsidRPr="00F71975">
        <w:rPr>
          <w:b/>
          <w:bCs/>
          <w:i/>
          <w:iCs/>
          <w:snapToGrid w:val="0"/>
          <w:sz w:val="24"/>
        </w:rPr>
        <w:t xml:space="preserve">  [Effective 03/22/01, your response must SPECIFICALLY reference the Government Paperwork Elimination Act (GPEA), which addresses electronic filing and recordkeeping, and what you are doing to adhere to it.  You must explain how you will provide a fully electronic reporting option by October 2003, or an explanation of why this is not practicable.]</w:t>
      </w:r>
    </w:p>
    <w:p w:rsidR="007F5022" w:rsidRPr="00F71975" w:rsidP="007F5022" w14:paraId="13AD8ED7" w14:textId="77777777">
      <w:pPr>
        <w:keepNext/>
        <w:numPr>
          <w:ilvl w:val="12"/>
          <w:numId w:val="0"/>
        </w:numPr>
        <w:ind w:left="360"/>
        <w:rPr>
          <w:b/>
          <w:bCs/>
          <w:i/>
          <w:iCs/>
          <w:sz w:val="24"/>
        </w:rPr>
      </w:pPr>
    </w:p>
    <w:p w:rsidR="00C16E50" w:rsidRPr="00F71975" w:rsidP="007F5022" w14:paraId="0DD75024" w14:textId="219E5248">
      <w:pPr>
        <w:pStyle w:val="BodyText"/>
        <w:ind w:left="360"/>
        <w:rPr>
          <w:rFonts w:ascii="Times New Roman" w:hAnsi="Times New Roman"/>
        </w:rPr>
      </w:pPr>
      <w:r w:rsidRPr="00F71975">
        <w:rPr>
          <w:rFonts w:ascii="Times New Roman" w:hAnsi="Times New Roman"/>
        </w:rPr>
        <w:t>All data is collected, stored, scanned, and transmitted electronically in TSA</w:t>
      </w:r>
      <w:r w:rsidRPr="00F71975" w:rsidR="00AF7823">
        <w:rPr>
          <w:rFonts w:ascii="Times New Roman" w:hAnsi="Times New Roman"/>
        </w:rPr>
        <w:t xml:space="preserve"> A</w:t>
      </w:r>
      <w:r w:rsidRPr="00F71975">
        <w:rPr>
          <w:rFonts w:ascii="Times New Roman" w:hAnsi="Times New Roman"/>
        </w:rPr>
        <w:t>gent States by TSA’s enrollment contractor with secure</w:t>
      </w:r>
      <w:r w:rsidRPr="00F71975" w:rsidR="005024FA">
        <w:rPr>
          <w:rFonts w:ascii="Times New Roman" w:hAnsi="Times New Roman"/>
        </w:rPr>
        <w:t>,</w:t>
      </w:r>
      <w:r w:rsidRPr="00F71975">
        <w:rPr>
          <w:rFonts w:ascii="Times New Roman" w:hAnsi="Times New Roman"/>
        </w:rPr>
        <w:t xml:space="preserve"> authorized channeling services.</w:t>
      </w:r>
    </w:p>
    <w:p w:rsidR="00C16E50" w:rsidRPr="00F71975" w:rsidP="007F5022" w14:paraId="78D5322A" w14:textId="77777777">
      <w:pPr>
        <w:pStyle w:val="BodyText"/>
        <w:ind w:left="360"/>
        <w:rPr>
          <w:rFonts w:ascii="Times New Roman" w:hAnsi="Times New Roman"/>
        </w:rPr>
      </w:pPr>
    </w:p>
    <w:p w:rsidR="00C16E50" w:rsidRPr="00F71975" w:rsidP="007F5022" w14:paraId="28DC7347" w14:textId="402AB0D2">
      <w:pPr>
        <w:pStyle w:val="BodyText"/>
        <w:ind w:left="360"/>
        <w:rPr>
          <w:rFonts w:ascii="Times New Roman" w:hAnsi="Times New Roman"/>
          <w:i/>
        </w:rPr>
      </w:pPr>
      <w:r w:rsidRPr="00F71975">
        <w:rPr>
          <w:rFonts w:ascii="Times New Roman" w:hAnsi="Times New Roman"/>
          <w:i/>
        </w:rPr>
        <w:t>Pre-Enrollment and Initial Enrollment</w:t>
      </w:r>
    </w:p>
    <w:p w:rsidR="00C16E50" w:rsidRPr="00F71975" w:rsidP="007F5022" w14:paraId="0F04BADD" w14:textId="77777777">
      <w:pPr>
        <w:pStyle w:val="BodyText"/>
        <w:ind w:left="360"/>
        <w:rPr>
          <w:rFonts w:ascii="Times New Roman" w:hAnsi="Times New Roman"/>
        </w:rPr>
      </w:pPr>
    </w:p>
    <w:p w:rsidR="00C16E50" w:rsidRPr="00F71975" w:rsidP="007F5022" w14:paraId="35D57CFF" w14:textId="1EBC449D">
      <w:pPr>
        <w:pStyle w:val="BodyText"/>
        <w:ind w:left="360"/>
        <w:rPr>
          <w:rFonts w:ascii="Times New Roman" w:hAnsi="Times New Roman"/>
        </w:rPr>
      </w:pPr>
      <w:r w:rsidRPr="00F71975">
        <w:rPr>
          <w:rFonts w:ascii="Times New Roman" w:hAnsi="Times New Roman"/>
        </w:rPr>
        <w:t>If applicants choose to pre-enroll, an enrollment record is created for them that will be retrieved when they complete the in-person enrollment process.  Trusted Agents (representatives of the HME enrollment service provider, which provides enrollment functions) administer in-person enrollment, which involves the creation of an electronic enrollment record.  Biometrics</w:t>
      </w:r>
      <w:r w:rsidRPr="00F71975" w:rsidR="007E406B">
        <w:rPr>
          <w:rFonts w:ascii="Times New Roman" w:hAnsi="Times New Roman"/>
        </w:rPr>
        <w:t xml:space="preserve"> </w:t>
      </w:r>
      <w:r w:rsidRPr="00F71975" w:rsidR="007E406B">
        <w:rPr>
          <w:rFonts w:ascii="Times New Roman" w:hAnsi="Times New Roman"/>
          <w:szCs w:val="24"/>
        </w:rPr>
        <w:t>(</w:t>
      </w:r>
      <w:r w:rsidRPr="00F71975" w:rsidR="007E406B">
        <w:rPr>
          <w:rFonts w:ascii="Times New Roman" w:hAnsi="Times New Roman"/>
          <w:i/>
          <w:szCs w:val="24"/>
        </w:rPr>
        <w:t>e.g.,</w:t>
      </w:r>
      <w:r w:rsidRPr="00F71975" w:rsidR="007E406B">
        <w:rPr>
          <w:rFonts w:ascii="Times New Roman" w:hAnsi="Times New Roman"/>
          <w:szCs w:val="24"/>
        </w:rPr>
        <w:t xml:space="preserve"> fingerprints, facial photograph, and iris</w:t>
      </w:r>
      <w:r w:rsidRPr="00F71975" w:rsidR="0044365A">
        <w:rPr>
          <w:rFonts w:ascii="Times New Roman" w:hAnsi="Times New Roman"/>
          <w:szCs w:val="24"/>
        </w:rPr>
        <w:t xml:space="preserve"> scans</w:t>
      </w:r>
      <w:r w:rsidRPr="00F71975" w:rsidR="007E406B">
        <w:rPr>
          <w:rFonts w:ascii="Times New Roman" w:hAnsi="Times New Roman"/>
          <w:szCs w:val="24"/>
        </w:rPr>
        <w:t>)</w:t>
      </w:r>
      <w:r w:rsidRPr="00F71975">
        <w:rPr>
          <w:rFonts w:ascii="Times New Roman" w:hAnsi="Times New Roman"/>
        </w:rPr>
        <w:t>, are captured electronically and are part of the enrollment record.  Proof-of-identity and immigration status documents are scanned and stored electronically.  When all data has been collected, the enrollment record is transmitted to TSA’s vetting and credentialing systems for processing and secure storing of information.  Once this transmission occurs, all information is automatically deleted from the enrollment station.</w:t>
      </w:r>
    </w:p>
    <w:p w:rsidR="00C16E50" w:rsidRPr="00F71975" w:rsidP="007F5022" w14:paraId="13A83B66" w14:textId="59FAA8EB">
      <w:pPr>
        <w:pStyle w:val="BodyText"/>
        <w:ind w:left="360"/>
        <w:rPr>
          <w:rFonts w:ascii="Times New Roman" w:hAnsi="Times New Roman"/>
        </w:rPr>
      </w:pPr>
    </w:p>
    <w:p w:rsidR="00C16E50" w:rsidRPr="00F71975" w:rsidP="007F5022" w14:paraId="002F19D0" w14:textId="6ADA42D0">
      <w:pPr>
        <w:pStyle w:val="BodyText"/>
        <w:ind w:left="360"/>
        <w:rPr>
          <w:rFonts w:ascii="Times New Roman" w:hAnsi="Times New Roman"/>
          <w:i/>
        </w:rPr>
      </w:pPr>
      <w:r w:rsidRPr="00F71975">
        <w:rPr>
          <w:rFonts w:ascii="Times New Roman" w:hAnsi="Times New Roman"/>
          <w:i/>
        </w:rPr>
        <w:t>Online Renewals</w:t>
      </w:r>
    </w:p>
    <w:p w:rsidR="00C16E50" w:rsidRPr="00F71975" w:rsidP="007F5022" w14:paraId="524202C6" w14:textId="77777777">
      <w:pPr>
        <w:pStyle w:val="BodyText"/>
        <w:ind w:left="360"/>
        <w:rPr>
          <w:rFonts w:ascii="Times New Roman" w:hAnsi="Times New Roman"/>
        </w:rPr>
      </w:pPr>
    </w:p>
    <w:p w:rsidR="00772F53" w:rsidRPr="00F71975" w:rsidP="000A5CE9" w14:paraId="4A4E9563" w14:textId="4032DD95">
      <w:pPr>
        <w:pStyle w:val="BodyText"/>
        <w:ind w:left="360"/>
        <w:rPr>
          <w:rFonts w:ascii="Times New Roman" w:hAnsi="Times New Roman"/>
        </w:rPr>
      </w:pPr>
      <w:r w:rsidRPr="00F71975">
        <w:rPr>
          <w:rFonts w:ascii="Times New Roman" w:hAnsi="Times New Roman"/>
        </w:rPr>
        <w:t>For HME online renewals, the enrollment service provider will create an enrollment record with biographic and CDL information provided by the applicant.  When the applicant’s data has been collected, the renewal enrollment record will be transmitted to TSA for storage and case management purposes.  The HME data collection fulfills the requirements of the Government Paperwork Elimination Act.</w:t>
      </w:r>
    </w:p>
    <w:p w:rsidR="00341D77" w:rsidRPr="00F71975" w:rsidP="007F5022" w14:paraId="4CC19AF3" w14:textId="77777777">
      <w:pPr>
        <w:pStyle w:val="BodyText"/>
        <w:ind w:left="360"/>
        <w:rPr>
          <w:rFonts w:ascii="Times New Roman" w:hAnsi="Times New Roman"/>
          <w:i/>
          <w:highlight w:val="yellow"/>
        </w:rPr>
      </w:pPr>
    </w:p>
    <w:p w:rsidR="003C0D8C" w:rsidRPr="00F71975" w:rsidP="003C0D8C" w14:paraId="13277BE0" w14:textId="00B8CDF3">
      <w:pPr>
        <w:pStyle w:val="BodyText"/>
        <w:ind w:left="360"/>
        <w:rPr>
          <w:rFonts w:ascii="Times New Roman" w:hAnsi="Times New Roman"/>
          <w:i/>
        </w:rPr>
      </w:pPr>
      <w:r w:rsidRPr="00F71975">
        <w:rPr>
          <w:rFonts w:ascii="Times New Roman" w:hAnsi="Times New Roman"/>
          <w:i/>
        </w:rPr>
        <w:t>Usability Testing</w:t>
      </w:r>
    </w:p>
    <w:p w:rsidR="003C0D8C" w:rsidRPr="00F71975" w:rsidP="003C0D8C" w14:paraId="4AEFAE12" w14:textId="77777777">
      <w:pPr>
        <w:pStyle w:val="BodyText"/>
        <w:ind w:left="360"/>
        <w:rPr>
          <w:rFonts w:ascii="Times New Roman" w:hAnsi="Times New Roman"/>
          <w:i/>
          <w:highlight w:val="yellow"/>
        </w:rPr>
      </w:pPr>
    </w:p>
    <w:p w:rsidR="00AC4CDB" w:rsidRPr="00F71975" w:rsidP="003C0D8C" w14:paraId="466E0A1F" w14:textId="1F94D7D0">
      <w:pPr>
        <w:pStyle w:val="BodyText"/>
        <w:ind w:left="360"/>
        <w:rPr>
          <w:rFonts w:ascii="Times New Roman" w:hAnsi="Times New Roman"/>
          <w:szCs w:val="24"/>
        </w:rPr>
      </w:pPr>
      <w:r w:rsidRPr="00F71975">
        <w:rPr>
          <w:rFonts w:ascii="Times New Roman" w:hAnsi="Times New Roman"/>
          <w:szCs w:val="24"/>
        </w:rPr>
        <w:t xml:space="preserve">Pursuant to a </w:t>
      </w:r>
      <w:r w:rsidRPr="00F71975" w:rsidR="00E62ED6">
        <w:rPr>
          <w:rFonts w:ascii="Times New Roman" w:hAnsi="Times New Roman"/>
          <w:szCs w:val="24"/>
        </w:rPr>
        <w:t>2023</w:t>
      </w:r>
      <w:r w:rsidRPr="00F71975">
        <w:rPr>
          <w:rFonts w:ascii="Times New Roman" w:hAnsi="Times New Roman"/>
          <w:szCs w:val="24"/>
        </w:rPr>
        <w:t xml:space="preserve"> DHS requirement, all Information Collection </w:t>
      </w:r>
      <w:r w:rsidRPr="00F71975" w:rsidR="00393C79">
        <w:rPr>
          <w:rFonts w:ascii="Times New Roman" w:hAnsi="Times New Roman"/>
          <w:szCs w:val="24"/>
        </w:rPr>
        <w:t>R</w:t>
      </w:r>
      <w:r w:rsidRPr="00F71975">
        <w:rPr>
          <w:rFonts w:ascii="Times New Roman" w:hAnsi="Times New Roman"/>
          <w:szCs w:val="24"/>
        </w:rPr>
        <w:t xml:space="preserve">equests must undergo usability testing prior to submission to OMB.  </w:t>
      </w:r>
      <w:r w:rsidRPr="00F71975">
        <w:rPr>
          <w:rFonts w:ascii="Times New Roman" w:hAnsi="Times New Roman"/>
          <w:i/>
          <w:szCs w:val="24"/>
        </w:rPr>
        <w:t>See</w:t>
      </w:r>
      <w:r w:rsidRPr="00F71975">
        <w:rPr>
          <w:rFonts w:ascii="Times New Roman" w:hAnsi="Times New Roman"/>
          <w:szCs w:val="24"/>
        </w:rPr>
        <w:t xml:space="preserve"> DHS Fiscal Year 2024 Burden Reduction Plan Memorandum</w:t>
      </w:r>
      <w:r w:rsidRPr="00F71975" w:rsidR="00DC6AEE">
        <w:rPr>
          <w:rFonts w:ascii="Times New Roman" w:hAnsi="Times New Roman"/>
          <w:szCs w:val="24"/>
        </w:rPr>
        <w:t>,</w:t>
      </w:r>
      <w:r w:rsidRPr="00F71975">
        <w:rPr>
          <w:rFonts w:ascii="Times New Roman" w:hAnsi="Times New Roman"/>
          <w:szCs w:val="24"/>
        </w:rPr>
        <w:t xml:space="preserve"> </w:t>
      </w:r>
      <w:r w:rsidRPr="00F71975" w:rsidR="00DC6AEE">
        <w:rPr>
          <w:rFonts w:ascii="Times New Roman" w:hAnsi="Times New Roman"/>
          <w:szCs w:val="24"/>
        </w:rPr>
        <w:t>dated</w:t>
      </w:r>
      <w:r w:rsidRPr="00F71975">
        <w:rPr>
          <w:rFonts w:ascii="Times New Roman" w:hAnsi="Times New Roman"/>
          <w:szCs w:val="24"/>
        </w:rPr>
        <w:t xml:space="preserve"> September 29, 2023.</w:t>
      </w:r>
    </w:p>
    <w:p w:rsidR="00B860CF" w:rsidRPr="00F71975" w:rsidP="003C0D8C" w14:paraId="09618817" w14:textId="77777777">
      <w:pPr>
        <w:pStyle w:val="BodyText"/>
        <w:ind w:left="360"/>
        <w:rPr>
          <w:rFonts w:ascii="Times New Roman" w:hAnsi="Times New Roman"/>
          <w:szCs w:val="24"/>
        </w:rPr>
      </w:pPr>
    </w:p>
    <w:p w:rsidR="00504E71" w:rsidRPr="00F71975" w:rsidP="003C0D8C" w14:paraId="27BC5D1B" w14:textId="5F369305">
      <w:pPr>
        <w:pStyle w:val="BodyText"/>
        <w:ind w:left="360"/>
        <w:rPr>
          <w:rFonts w:ascii="Times New Roman" w:hAnsi="Times New Roman"/>
          <w:iCs/>
        </w:rPr>
      </w:pPr>
      <w:r w:rsidRPr="00F71975">
        <w:rPr>
          <w:rFonts w:ascii="Times New Roman" w:hAnsi="Times New Roman"/>
        </w:rPr>
        <w:t>TSA completed a usability study of the online survey provided at the end of the service (enrollment or renewal).  The study was conducted in September 2025.  The purpose of the study was to determine the accuracy of the estimated time burden to complete the survey (from receiving the email, to following the link, to submitt</w:t>
      </w:r>
      <w:r w:rsidRPr="00F71975" w:rsidR="00475B55">
        <w:rPr>
          <w:rFonts w:ascii="Times New Roman" w:hAnsi="Times New Roman"/>
        </w:rPr>
        <w:t>ing</w:t>
      </w:r>
      <w:r w:rsidRPr="00F71975">
        <w:rPr>
          <w:rFonts w:ascii="Times New Roman" w:hAnsi="Times New Roman"/>
        </w:rPr>
        <w:t xml:space="preserve"> the survey).  The results of the study closely match</w:t>
      </w:r>
      <w:r w:rsidRPr="00F71975" w:rsidR="00C95AEA">
        <w:rPr>
          <w:rFonts w:ascii="Times New Roman" w:hAnsi="Times New Roman"/>
        </w:rPr>
        <w:t>ed</w:t>
      </w:r>
      <w:r w:rsidRPr="00F71975">
        <w:rPr>
          <w:rFonts w:ascii="Times New Roman" w:hAnsi="Times New Roman"/>
        </w:rPr>
        <w:t xml:space="preserve"> the actual time burden calculated (</w:t>
      </w:r>
      <w:r w:rsidRPr="00F71975" w:rsidR="00475B55">
        <w:rPr>
          <w:rFonts w:ascii="Times New Roman" w:hAnsi="Times New Roman"/>
        </w:rPr>
        <w:t>1.13</w:t>
      </w:r>
      <w:r w:rsidRPr="00F71975" w:rsidR="007508C8">
        <w:rPr>
          <w:rFonts w:ascii="Times New Roman" w:hAnsi="Times New Roman"/>
        </w:rPr>
        <w:t xml:space="preserve"> m</w:t>
      </w:r>
      <w:r w:rsidRPr="00F71975">
        <w:rPr>
          <w:rFonts w:ascii="Times New Roman" w:hAnsi="Times New Roman"/>
        </w:rPr>
        <w:t>inutes</w:t>
      </w:r>
      <w:r w:rsidRPr="00F71975" w:rsidR="00475B55">
        <w:rPr>
          <w:rFonts w:ascii="Times New Roman" w:hAnsi="Times New Roman"/>
        </w:rPr>
        <w:t xml:space="preserve"> vs. 2</w:t>
      </w:r>
      <w:r w:rsidRPr="00F71975">
        <w:rPr>
          <w:rFonts w:ascii="Times New Roman" w:hAnsi="Times New Roman"/>
        </w:rPr>
        <w:t xml:space="preserve"> minutes</w:t>
      </w:r>
      <w:r w:rsidRPr="00F71975" w:rsidR="00475B55">
        <w:rPr>
          <w:rFonts w:ascii="Times New Roman" w:hAnsi="Times New Roman"/>
        </w:rPr>
        <w:t>).</w:t>
      </w:r>
      <w:r w:rsidRPr="00F71975" w:rsidR="00F51BD6">
        <w:rPr>
          <w:rFonts w:ascii="Times New Roman" w:hAnsi="Times New Roman"/>
        </w:rPr>
        <w:t xml:space="preserve">  As such TSA will make no edits to the time burden.</w:t>
      </w:r>
    </w:p>
    <w:p w:rsidR="00504E71" w:rsidRPr="00F71975" w:rsidP="003C0D8C" w14:paraId="1708FCAC" w14:textId="77777777">
      <w:pPr>
        <w:pStyle w:val="BodyText"/>
        <w:ind w:left="360"/>
        <w:rPr>
          <w:rFonts w:ascii="Times New Roman" w:hAnsi="Times New Roman"/>
          <w:iCs/>
        </w:rPr>
      </w:pPr>
    </w:p>
    <w:p w:rsidR="00F51BD6" w:rsidRPr="00F71975" w:rsidP="003C0D8C" w14:paraId="37C3DC70" w14:textId="49FB6165">
      <w:pPr>
        <w:pStyle w:val="BodyText"/>
        <w:ind w:left="360"/>
        <w:rPr>
          <w:rFonts w:ascii="Times New Roman" w:hAnsi="Times New Roman"/>
          <w:iCs/>
        </w:rPr>
      </w:pPr>
      <w:r w:rsidRPr="00F71975">
        <w:rPr>
          <w:rFonts w:ascii="Times New Roman" w:hAnsi="Times New Roman"/>
          <w:iCs/>
        </w:rPr>
        <w:t xml:space="preserve">An additional usability study was completed </w:t>
      </w:r>
      <w:r w:rsidRPr="00F71975" w:rsidR="00D65DC4">
        <w:rPr>
          <w:rFonts w:ascii="Times New Roman" w:hAnsi="Times New Roman"/>
          <w:iCs/>
        </w:rPr>
        <w:t xml:space="preserve">by surveying the two highest volume HME </w:t>
      </w:r>
      <w:r w:rsidRPr="00F71975" w:rsidR="003172E9">
        <w:rPr>
          <w:rFonts w:ascii="Times New Roman" w:hAnsi="Times New Roman"/>
          <w:iCs/>
        </w:rPr>
        <w:t xml:space="preserve">IDEMIA </w:t>
      </w:r>
      <w:r w:rsidRPr="00F71975" w:rsidR="00D65DC4">
        <w:rPr>
          <w:rFonts w:ascii="Times New Roman" w:hAnsi="Times New Roman"/>
          <w:iCs/>
        </w:rPr>
        <w:t>Enrollment Centers</w:t>
      </w:r>
      <w:r w:rsidRPr="00F71975" w:rsidR="003172E9">
        <w:rPr>
          <w:rFonts w:ascii="Times New Roman" w:hAnsi="Times New Roman"/>
          <w:iCs/>
        </w:rPr>
        <w:t xml:space="preserve">.  This survey collected responses </w:t>
      </w:r>
      <w:r w:rsidRPr="00F71975" w:rsidR="00603C3A">
        <w:rPr>
          <w:rFonts w:ascii="Times New Roman" w:hAnsi="Times New Roman"/>
          <w:iCs/>
        </w:rPr>
        <w:t xml:space="preserve">from </w:t>
      </w:r>
      <w:r w:rsidRPr="00F71975" w:rsidR="00393C79">
        <w:rPr>
          <w:rFonts w:ascii="Times New Roman" w:hAnsi="Times New Roman"/>
          <w:iCs/>
        </w:rPr>
        <w:t xml:space="preserve">eight </w:t>
      </w:r>
      <w:r w:rsidRPr="00F71975" w:rsidR="00603C3A">
        <w:rPr>
          <w:rFonts w:ascii="Times New Roman" w:hAnsi="Times New Roman"/>
          <w:iCs/>
        </w:rPr>
        <w:t xml:space="preserve">applicants, </w:t>
      </w:r>
      <w:r w:rsidRPr="00F71975" w:rsidR="003172E9">
        <w:rPr>
          <w:rFonts w:ascii="Times New Roman" w:hAnsi="Times New Roman"/>
          <w:iCs/>
        </w:rPr>
        <w:t xml:space="preserve">regarding </w:t>
      </w:r>
      <w:r w:rsidR="00FE285B">
        <w:rPr>
          <w:rFonts w:ascii="Times New Roman" w:hAnsi="Times New Roman"/>
          <w:iCs/>
        </w:rPr>
        <w:t>whether</w:t>
      </w:r>
      <w:r w:rsidRPr="00F71975" w:rsidR="003172E9">
        <w:rPr>
          <w:rFonts w:ascii="Times New Roman" w:hAnsi="Times New Roman"/>
          <w:iCs/>
        </w:rPr>
        <w:t xml:space="preserve"> </w:t>
      </w:r>
      <w:r w:rsidRPr="00F71975" w:rsidR="0084571B">
        <w:rPr>
          <w:rFonts w:ascii="Times New Roman" w:hAnsi="Times New Roman"/>
          <w:iCs/>
        </w:rPr>
        <w:t>the applicant elected to pre-enroll prior to the appointment and if that process was easy to us</w:t>
      </w:r>
      <w:r w:rsidRPr="00F71975" w:rsidR="002F2A6B">
        <w:rPr>
          <w:rFonts w:ascii="Times New Roman" w:hAnsi="Times New Roman"/>
          <w:iCs/>
        </w:rPr>
        <w:t>e</w:t>
      </w:r>
      <w:r w:rsidRPr="00F71975" w:rsidR="0084571B">
        <w:rPr>
          <w:rFonts w:ascii="Times New Roman" w:hAnsi="Times New Roman"/>
          <w:iCs/>
        </w:rPr>
        <w:t xml:space="preserve">; was the actual enrollment process easy to complete; and were there any recommendations on making the system or process easier.  </w:t>
      </w:r>
      <w:r w:rsidRPr="00F71975" w:rsidR="00954ABD">
        <w:rPr>
          <w:rFonts w:ascii="Times New Roman" w:hAnsi="Times New Roman"/>
          <w:iCs/>
        </w:rPr>
        <w:t xml:space="preserve">All the applicants </w:t>
      </w:r>
      <w:r w:rsidRPr="00F71975" w:rsidR="005C3CAD">
        <w:rPr>
          <w:rFonts w:ascii="Times New Roman" w:hAnsi="Times New Roman"/>
          <w:iCs/>
        </w:rPr>
        <w:t>found the enrollment process easy to use,</w:t>
      </w:r>
      <w:r w:rsidRPr="00F71975" w:rsidR="004C182A">
        <w:rPr>
          <w:rFonts w:ascii="Times New Roman" w:hAnsi="Times New Roman"/>
          <w:iCs/>
        </w:rPr>
        <w:t xml:space="preserve"> </w:t>
      </w:r>
      <w:r w:rsidRPr="00F71975" w:rsidR="00CE18B5">
        <w:rPr>
          <w:rFonts w:ascii="Times New Roman" w:hAnsi="Times New Roman"/>
          <w:iCs/>
        </w:rPr>
        <w:t xml:space="preserve">six of the </w:t>
      </w:r>
      <w:r w:rsidRPr="00F71975" w:rsidR="005C3CAD">
        <w:rPr>
          <w:rFonts w:ascii="Times New Roman" w:hAnsi="Times New Roman"/>
          <w:iCs/>
        </w:rPr>
        <w:t>eight</w:t>
      </w:r>
      <w:r w:rsidRPr="00F71975" w:rsidR="00CE18B5">
        <w:rPr>
          <w:rFonts w:ascii="Times New Roman" w:hAnsi="Times New Roman"/>
          <w:iCs/>
        </w:rPr>
        <w:t xml:space="preserve"> applicants </w:t>
      </w:r>
      <w:r w:rsidRPr="00F71975" w:rsidR="005C3CAD">
        <w:rPr>
          <w:rFonts w:ascii="Times New Roman" w:hAnsi="Times New Roman"/>
          <w:iCs/>
        </w:rPr>
        <w:t>had someone else enroll them</w:t>
      </w:r>
      <w:r w:rsidRPr="00F71975" w:rsidR="00B408EF">
        <w:rPr>
          <w:rFonts w:ascii="Times New Roman" w:hAnsi="Times New Roman"/>
          <w:iCs/>
        </w:rPr>
        <w:t xml:space="preserve"> and all eight</w:t>
      </w:r>
      <w:r w:rsidRPr="00F71975" w:rsidR="005C3CAD">
        <w:rPr>
          <w:rFonts w:ascii="Times New Roman" w:hAnsi="Times New Roman"/>
          <w:iCs/>
        </w:rPr>
        <w:t xml:space="preserve"> found the enrollment process easy to complete.  </w:t>
      </w:r>
      <w:r w:rsidRPr="00F71975" w:rsidR="00B408EF">
        <w:rPr>
          <w:rFonts w:ascii="Times New Roman" w:hAnsi="Times New Roman"/>
          <w:iCs/>
        </w:rPr>
        <w:t>The applicants did not have any recommendation</w:t>
      </w:r>
      <w:r w:rsidRPr="00F71975" w:rsidR="00D46CA4">
        <w:rPr>
          <w:rFonts w:ascii="Times New Roman" w:hAnsi="Times New Roman"/>
          <w:iCs/>
        </w:rPr>
        <w:t>s to imp</w:t>
      </w:r>
      <w:r w:rsidRPr="00F71975" w:rsidR="0031225E">
        <w:rPr>
          <w:rFonts w:ascii="Times New Roman" w:hAnsi="Times New Roman"/>
          <w:iCs/>
        </w:rPr>
        <w:t>rove the process.</w:t>
      </w:r>
    </w:p>
    <w:p w:rsidR="00F51BD6" w:rsidRPr="00F71975" w:rsidP="003C0D8C" w14:paraId="0B187ECE" w14:textId="77777777">
      <w:pPr>
        <w:pStyle w:val="BodyText"/>
        <w:ind w:left="360"/>
        <w:rPr>
          <w:rFonts w:ascii="Times New Roman" w:hAnsi="Times New Roman"/>
          <w:iCs/>
        </w:rPr>
      </w:pPr>
    </w:p>
    <w:p w:rsidR="007F5022" w:rsidRPr="00F71975" w:rsidP="006A09B3" w14:paraId="14DE4AAE" w14:textId="5F30D105">
      <w:pPr>
        <w:pStyle w:val="BodyText"/>
        <w:ind w:left="360" w:hanging="360"/>
        <w:rPr>
          <w:b/>
          <w:bCs/>
          <w:i/>
          <w:iCs/>
        </w:rPr>
      </w:pPr>
      <w:r w:rsidRPr="006A09B3">
        <w:rPr>
          <w:rFonts w:ascii="Times New Roman" w:hAnsi="Times New Roman"/>
          <w:b/>
          <w:bCs/>
          <w:i/>
          <w:iCs/>
        </w:rPr>
        <w:t>4.</w:t>
      </w:r>
      <w:r w:rsidRPr="006A09B3">
        <w:rPr>
          <w:rFonts w:ascii="Times New Roman" w:hAnsi="Times New Roman"/>
          <w:b/>
          <w:bCs/>
          <w:i/>
          <w:iCs/>
        </w:rPr>
        <w:tab/>
      </w:r>
      <w:r w:rsidRPr="00F71975">
        <w:rPr>
          <w:rFonts w:ascii="Times New Roman" w:hAnsi="Times New Roman"/>
          <w:b/>
          <w:bCs/>
          <w:i/>
          <w:iCs/>
        </w:rPr>
        <w:t>Describe efforts to identify duplication.  Show specifically why any similar information already available cannot be used or modified for use for the purpose(s) described in Item 2 above.</w:t>
      </w:r>
    </w:p>
    <w:p w:rsidR="00F3775E" w:rsidRPr="00F71975" w:rsidP="007F5022" w14:paraId="2EE3A8EA" w14:textId="77777777">
      <w:pPr>
        <w:pStyle w:val="BodyText"/>
        <w:ind w:left="360"/>
        <w:rPr>
          <w:rFonts w:ascii="Times New Roman" w:hAnsi="Times New Roman"/>
          <w:szCs w:val="24"/>
        </w:rPr>
      </w:pPr>
    </w:p>
    <w:p w:rsidR="008B32ED" w:rsidRPr="00F71975" w:rsidP="008B32ED" w14:paraId="6ED3D938" w14:textId="06703318">
      <w:pPr>
        <w:numPr>
          <w:ilvl w:val="12"/>
          <w:numId w:val="0"/>
        </w:numPr>
        <w:ind w:left="360"/>
        <w:rPr>
          <w:sz w:val="24"/>
          <w:szCs w:val="24"/>
        </w:rPr>
      </w:pPr>
      <w:r w:rsidRPr="00F71975">
        <w:rPr>
          <w:sz w:val="24"/>
          <w:szCs w:val="24"/>
        </w:rPr>
        <w:t xml:space="preserve">A key security objective of the </w:t>
      </w:r>
      <w:r w:rsidRPr="00F71975" w:rsidR="008B1D96">
        <w:rPr>
          <w:sz w:val="24"/>
          <w:szCs w:val="24"/>
        </w:rPr>
        <w:t>HME</w:t>
      </w:r>
      <w:r w:rsidRPr="00F71975">
        <w:rPr>
          <w:sz w:val="24"/>
          <w:szCs w:val="24"/>
        </w:rPr>
        <w:t xml:space="preserve"> </w:t>
      </w:r>
      <w:r w:rsidRPr="00F71975" w:rsidR="00220712">
        <w:rPr>
          <w:sz w:val="24"/>
          <w:szCs w:val="24"/>
        </w:rPr>
        <w:t>S</w:t>
      </w:r>
      <w:r w:rsidRPr="00F71975" w:rsidR="00E528FE">
        <w:rPr>
          <w:sz w:val="24"/>
          <w:szCs w:val="24"/>
        </w:rPr>
        <w:t>TA</w:t>
      </w:r>
      <w:r w:rsidRPr="00F71975">
        <w:rPr>
          <w:sz w:val="24"/>
          <w:szCs w:val="24"/>
        </w:rPr>
        <w:t xml:space="preserve"> is to verify an applicant’s claimed identity and to identify whether they pose a transportation or security threat, or of terrorism.  For cases in which an applicant has already received a comparable threat assessment </w:t>
      </w:r>
      <w:r w:rsidRPr="00F71975" w:rsidR="003E61A3">
        <w:rPr>
          <w:sz w:val="24"/>
          <w:szCs w:val="24"/>
        </w:rPr>
        <w:t>from DHS, including those for a</w:t>
      </w:r>
      <w:r w:rsidRPr="00F71975">
        <w:rPr>
          <w:sz w:val="24"/>
          <w:szCs w:val="24"/>
        </w:rPr>
        <w:t xml:space="preserve"> </w:t>
      </w:r>
      <w:r w:rsidRPr="00F71975" w:rsidR="008B1D96">
        <w:rPr>
          <w:sz w:val="24"/>
          <w:szCs w:val="24"/>
        </w:rPr>
        <w:t>TWIC</w:t>
      </w:r>
      <w:r w:rsidRPr="00F71975" w:rsidR="003E61A3">
        <w:rPr>
          <w:sz w:val="24"/>
          <w:szCs w:val="24"/>
        </w:rPr>
        <w:t xml:space="preserve">, </w:t>
      </w:r>
      <w:r w:rsidRPr="00F71975">
        <w:rPr>
          <w:sz w:val="24"/>
          <w:szCs w:val="24"/>
        </w:rPr>
        <w:t xml:space="preserve">or a Free and Secure Trade card holder, the biographic and biometric information is collected in order for the TSA to ensure that applicants do not apply for multiple </w:t>
      </w:r>
      <w:r w:rsidRPr="00F71975" w:rsidR="008B1D96">
        <w:rPr>
          <w:sz w:val="24"/>
          <w:szCs w:val="24"/>
        </w:rPr>
        <w:t>STAs</w:t>
      </w:r>
      <w:r w:rsidRPr="00F71975">
        <w:rPr>
          <w:sz w:val="24"/>
          <w:szCs w:val="24"/>
        </w:rPr>
        <w:t xml:space="preserve"> under the same or a different claimed identity.  In such cases, the previous DHS threat assessment is leveraged and the fee to the applicant is reduced since the full assessment does not have to be performed.</w:t>
      </w:r>
    </w:p>
    <w:p w:rsidR="008B1D96" w:rsidRPr="00F71975" w:rsidP="008B32ED" w14:paraId="50412CBC" w14:textId="77777777">
      <w:pPr>
        <w:numPr>
          <w:ilvl w:val="12"/>
          <w:numId w:val="0"/>
        </w:numPr>
        <w:ind w:left="360"/>
        <w:rPr>
          <w:sz w:val="24"/>
          <w:szCs w:val="24"/>
        </w:rPr>
      </w:pPr>
    </w:p>
    <w:p w:rsidR="008B32ED" w:rsidRPr="00F71975" w:rsidP="008B32ED" w14:paraId="6F5DF7A5" w14:textId="7BEA37EC">
      <w:pPr>
        <w:numPr>
          <w:ilvl w:val="12"/>
          <w:numId w:val="0"/>
        </w:numPr>
        <w:ind w:left="360"/>
        <w:rPr>
          <w:sz w:val="24"/>
          <w:szCs w:val="24"/>
        </w:rPr>
      </w:pPr>
      <w:r w:rsidRPr="00F71975">
        <w:rPr>
          <w:sz w:val="24"/>
          <w:szCs w:val="24"/>
        </w:rPr>
        <w:t xml:space="preserve">In FY 2018, DHS commissioned a comprehensive security assessment of the </w:t>
      </w:r>
      <w:r w:rsidRPr="00F71975" w:rsidR="008B1D96">
        <w:rPr>
          <w:sz w:val="24"/>
          <w:szCs w:val="24"/>
        </w:rPr>
        <w:t xml:space="preserve">TSA </w:t>
      </w:r>
      <w:r w:rsidRPr="00F71975">
        <w:rPr>
          <w:sz w:val="24"/>
          <w:szCs w:val="24"/>
        </w:rPr>
        <w:t xml:space="preserve">TWIC Program, as required by </w:t>
      </w:r>
      <w:r w:rsidRPr="00F71975" w:rsidR="007919C4">
        <w:rPr>
          <w:sz w:val="24"/>
          <w:szCs w:val="24"/>
        </w:rPr>
        <w:t xml:space="preserve">Pub. </w:t>
      </w:r>
      <w:r w:rsidRPr="00F71975">
        <w:rPr>
          <w:sz w:val="24"/>
          <w:szCs w:val="24"/>
        </w:rPr>
        <w:t>L</w:t>
      </w:r>
      <w:r w:rsidRPr="00F71975" w:rsidR="007919C4">
        <w:rPr>
          <w:sz w:val="24"/>
          <w:szCs w:val="24"/>
        </w:rPr>
        <w:t>.</w:t>
      </w:r>
      <w:r w:rsidRPr="00F71975">
        <w:rPr>
          <w:sz w:val="24"/>
          <w:szCs w:val="24"/>
        </w:rPr>
        <w:t xml:space="preserve"> 114-278.  The assessment included analysis and findings on TWIC’s redundancy or duplication with other transportation credentials.  In a report published by the Homeland Security Operational Analysis Center, a DHS Federally Funded Research and Development Center, researchers did not identify duplicative federal- or state-issued credentials or programs.</w:t>
      </w:r>
      <w:r>
        <w:rPr>
          <w:sz w:val="24"/>
          <w:szCs w:val="24"/>
          <w:vertAlign w:val="superscript"/>
        </w:rPr>
        <w:footnoteReference w:id="4"/>
      </w:r>
      <w:r w:rsidRPr="00F71975">
        <w:rPr>
          <w:sz w:val="24"/>
          <w:szCs w:val="24"/>
        </w:rPr>
        <w:t xml:space="preserve">  </w:t>
      </w:r>
      <w:r w:rsidRPr="00F71975" w:rsidR="007919C4">
        <w:rPr>
          <w:sz w:val="24"/>
          <w:szCs w:val="24"/>
        </w:rPr>
        <w:t xml:space="preserve">The Homeland Security Operational Analysis Center </w:t>
      </w:r>
      <w:r w:rsidRPr="00F71975">
        <w:rPr>
          <w:sz w:val="24"/>
          <w:szCs w:val="24"/>
        </w:rPr>
        <w:t xml:space="preserve">did not find TWIC as unnecessarily redundant as compared to the HME, or providing a risk-reduction effect similar to TWIC’s without providing additional benefits.  TSA </w:t>
      </w:r>
      <w:r w:rsidRPr="00F71975">
        <w:rPr>
          <w:sz w:val="24"/>
          <w:szCs w:val="24"/>
        </w:rPr>
        <w:t xml:space="preserve">acknowledges that certain redundancies exist between the programs, but has taken appropriate steps to reduce the burden of these redundancies where possible under the governing statutes.  There are some aspects of these programs that TSA cannot eliminate or change, due to statutory requirements.  For example, the HME is part of the licensing process for commercial drivers, which is an inherently </w:t>
      </w:r>
      <w:r w:rsidRPr="00F71975" w:rsidR="00151616">
        <w:rPr>
          <w:sz w:val="24"/>
          <w:szCs w:val="24"/>
        </w:rPr>
        <w:t>s</w:t>
      </w:r>
      <w:r w:rsidRPr="00F71975">
        <w:rPr>
          <w:sz w:val="24"/>
          <w:szCs w:val="24"/>
        </w:rPr>
        <w:t>tate function.  Individuals apply to the state and must successfully complete knowledge-based testing on the transportation of hazardous materials, before receiving an HME.</w:t>
      </w:r>
    </w:p>
    <w:p w:rsidR="00E764E8" w:rsidRPr="00F71975" w:rsidP="008B32ED" w14:paraId="16534E07" w14:textId="77777777">
      <w:pPr>
        <w:numPr>
          <w:ilvl w:val="12"/>
          <w:numId w:val="0"/>
        </w:numPr>
        <w:ind w:left="360"/>
        <w:rPr>
          <w:sz w:val="24"/>
          <w:szCs w:val="24"/>
        </w:rPr>
      </w:pPr>
    </w:p>
    <w:p w:rsidR="008B32ED" w:rsidRPr="00F71975" w:rsidP="008B32ED" w14:paraId="26D328D0" w14:textId="10479A1D">
      <w:pPr>
        <w:numPr>
          <w:ilvl w:val="12"/>
          <w:numId w:val="0"/>
        </w:numPr>
        <w:ind w:left="360"/>
        <w:rPr>
          <w:sz w:val="24"/>
          <w:szCs w:val="24"/>
        </w:rPr>
      </w:pPr>
      <w:r w:rsidRPr="00F71975">
        <w:rPr>
          <w:sz w:val="24"/>
          <w:szCs w:val="24"/>
        </w:rPr>
        <w:t xml:space="preserve">In recent years, TSA has prioritized projects to eliminate redundancies and allow for interoperability of such credentials, where possible.  </w:t>
      </w:r>
      <w:r w:rsidRPr="00F71975" w:rsidR="006823E4">
        <w:rPr>
          <w:sz w:val="24"/>
          <w:szCs w:val="24"/>
        </w:rPr>
        <w:t>For example, given the similarity between the HME and TSA PreCheck STAs,</w:t>
      </w:r>
      <w:r w:rsidRPr="00F71975" w:rsidR="006823E4">
        <w:rPr>
          <w:sz w:val="24"/>
          <w:szCs w:val="24"/>
        </w:rPr>
        <w:t xml:space="preserve"> </w:t>
      </w:r>
      <w:r w:rsidRPr="00F71975" w:rsidR="006823E4">
        <w:rPr>
          <w:sz w:val="24"/>
          <w:szCs w:val="24"/>
        </w:rPr>
        <w:t>q</w:t>
      </w:r>
      <w:r w:rsidRPr="00F71975">
        <w:rPr>
          <w:sz w:val="24"/>
          <w:szCs w:val="24"/>
        </w:rPr>
        <w:t xml:space="preserve">ualifying </w:t>
      </w:r>
      <w:r w:rsidRPr="00F71975" w:rsidR="008B1D96">
        <w:rPr>
          <w:sz w:val="24"/>
          <w:szCs w:val="24"/>
        </w:rPr>
        <w:t>CDL</w:t>
      </w:r>
      <w:r w:rsidRPr="00F71975">
        <w:rPr>
          <w:sz w:val="24"/>
          <w:szCs w:val="24"/>
        </w:rPr>
        <w:t xml:space="preserve"> holders</w:t>
      </w:r>
      <w:r w:rsidRPr="00F71975" w:rsidR="008B1D96">
        <w:rPr>
          <w:sz w:val="24"/>
          <w:szCs w:val="24"/>
        </w:rPr>
        <w:t xml:space="preserve"> with an active HME STA</w:t>
      </w:r>
      <w:r w:rsidRPr="00F71975">
        <w:rPr>
          <w:sz w:val="24"/>
          <w:szCs w:val="24"/>
        </w:rPr>
        <w:t xml:space="preserve"> are eligible for TSA PreCheck at no cost and no additional enrollment.  In addition to maintaining a valid STA, the </w:t>
      </w:r>
      <w:r w:rsidRPr="00F71975" w:rsidR="008B1D96">
        <w:rPr>
          <w:sz w:val="24"/>
          <w:szCs w:val="24"/>
        </w:rPr>
        <w:t>CDL holder</w:t>
      </w:r>
      <w:r w:rsidRPr="00F71975">
        <w:rPr>
          <w:sz w:val="24"/>
          <w:szCs w:val="24"/>
        </w:rPr>
        <w:t xml:space="preserve"> must meet citizenship and immigration requirements</w:t>
      </w:r>
      <w:r w:rsidRPr="00F71975" w:rsidR="005024FA">
        <w:rPr>
          <w:sz w:val="24"/>
          <w:szCs w:val="24"/>
        </w:rPr>
        <w:t xml:space="preserve"> for TSA PreCheck</w:t>
      </w:r>
      <w:r w:rsidRPr="00F71975">
        <w:rPr>
          <w:sz w:val="24"/>
          <w:szCs w:val="24"/>
        </w:rPr>
        <w:t xml:space="preserve">, and the </w:t>
      </w:r>
      <w:r w:rsidRPr="00F71975" w:rsidR="008B1D96">
        <w:rPr>
          <w:sz w:val="24"/>
          <w:szCs w:val="24"/>
        </w:rPr>
        <w:t>CDL</w:t>
      </w:r>
      <w:r w:rsidRPr="00F71975">
        <w:rPr>
          <w:sz w:val="24"/>
          <w:szCs w:val="24"/>
        </w:rPr>
        <w:t xml:space="preserve"> holder must have been approved</w:t>
      </w:r>
      <w:r w:rsidRPr="00F71975" w:rsidR="008B1D96">
        <w:rPr>
          <w:sz w:val="24"/>
          <w:szCs w:val="24"/>
        </w:rPr>
        <w:t xml:space="preserve"> for the HME STA</w:t>
      </w:r>
      <w:r w:rsidRPr="00F71975">
        <w:rPr>
          <w:sz w:val="24"/>
          <w:szCs w:val="24"/>
        </w:rPr>
        <w:t xml:space="preserve"> without a waiver.</w:t>
      </w:r>
    </w:p>
    <w:p w:rsidR="008B1D96" w:rsidRPr="00F71975" w:rsidP="008B32ED" w14:paraId="0DD181A5" w14:textId="77777777">
      <w:pPr>
        <w:numPr>
          <w:ilvl w:val="12"/>
          <w:numId w:val="0"/>
        </w:numPr>
        <w:ind w:left="360"/>
        <w:rPr>
          <w:sz w:val="24"/>
          <w:szCs w:val="24"/>
        </w:rPr>
      </w:pPr>
    </w:p>
    <w:p w:rsidR="008B1D96" w:rsidRPr="00F71975" w:rsidP="008B32ED" w14:paraId="39674566" w14:textId="33F72088">
      <w:pPr>
        <w:numPr>
          <w:ilvl w:val="12"/>
          <w:numId w:val="0"/>
        </w:numPr>
        <w:ind w:left="360"/>
        <w:rPr>
          <w:sz w:val="24"/>
          <w:szCs w:val="24"/>
        </w:rPr>
      </w:pPr>
      <w:r w:rsidRPr="00F71975">
        <w:rPr>
          <w:sz w:val="24"/>
          <w:szCs w:val="24"/>
        </w:rPr>
        <w:t>Section 1978 o</w:t>
      </w:r>
      <w:r w:rsidRPr="00F71975" w:rsidR="006823E4">
        <w:rPr>
          <w:sz w:val="24"/>
          <w:szCs w:val="24"/>
        </w:rPr>
        <w:t>f</w:t>
      </w:r>
      <w:r w:rsidRPr="00F71975">
        <w:rPr>
          <w:sz w:val="24"/>
          <w:szCs w:val="24"/>
        </w:rPr>
        <w:t xml:space="preserve"> the TSA Modernization Act</w:t>
      </w:r>
      <w:r w:rsidRPr="00F71975" w:rsidR="00E764E8">
        <w:rPr>
          <w:sz w:val="24"/>
          <w:szCs w:val="24"/>
        </w:rPr>
        <w:t>, Pub. L. 115-254 (132 Stat. 3186; Oct. 5, 2018),</w:t>
      </w:r>
      <w:r w:rsidRPr="00F71975">
        <w:rPr>
          <w:sz w:val="24"/>
          <w:szCs w:val="24"/>
        </w:rPr>
        <w:t xml:space="preserve"> </w:t>
      </w:r>
      <w:r w:rsidRPr="00F71975">
        <w:rPr>
          <w:sz w:val="24"/>
          <w:szCs w:val="24"/>
        </w:rPr>
        <w:t xml:space="preserve">authorized </w:t>
      </w:r>
      <w:r w:rsidRPr="00F71975" w:rsidR="00151616">
        <w:rPr>
          <w:sz w:val="24"/>
          <w:szCs w:val="24"/>
        </w:rPr>
        <w:t>s</w:t>
      </w:r>
      <w:r w:rsidRPr="00F71975">
        <w:rPr>
          <w:sz w:val="24"/>
          <w:szCs w:val="24"/>
        </w:rPr>
        <w:t>tates to iss</w:t>
      </w:r>
      <w:r w:rsidRPr="00F71975">
        <w:rPr>
          <w:sz w:val="24"/>
          <w:szCs w:val="24"/>
        </w:rPr>
        <w:t xml:space="preserve">ue an HME on a state-issued CDL to an </w:t>
      </w:r>
      <w:r w:rsidRPr="00F71975" w:rsidR="00BF1A74">
        <w:rPr>
          <w:sz w:val="24"/>
          <w:szCs w:val="24"/>
        </w:rPr>
        <w:t>individual</w:t>
      </w:r>
      <w:r w:rsidRPr="00F71975">
        <w:rPr>
          <w:sz w:val="24"/>
          <w:szCs w:val="24"/>
        </w:rPr>
        <w:t xml:space="preserve"> who holds a valid TWIC.</w:t>
      </w:r>
      <w:r>
        <w:rPr>
          <w:rStyle w:val="FootnoteReference"/>
          <w:sz w:val="24"/>
          <w:szCs w:val="24"/>
        </w:rPr>
        <w:footnoteReference w:id="5"/>
      </w:r>
      <w:r w:rsidRPr="00F71975">
        <w:rPr>
          <w:sz w:val="24"/>
          <w:szCs w:val="24"/>
        </w:rPr>
        <w:t xml:space="preserve">  In March 202</w:t>
      </w:r>
      <w:r w:rsidRPr="00F71975" w:rsidR="00A54086">
        <w:rPr>
          <w:sz w:val="24"/>
          <w:szCs w:val="24"/>
        </w:rPr>
        <w:t>0</w:t>
      </w:r>
      <w:r w:rsidRPr="00F71975">
        <w:rPr>
          <w:sz w:val="24"/>
          <w:szCs w:val="24"/>
        </w:rPr>
        <w:t>, TSA issued a regulatory exemption, Exemption from Certain Security Threat Assessment and Fee Requirements Codified in 49 CFR Part 1572, to relieve states from requiring an additional HME application from individuals, and relieve individuals from having to submit certain information and fees to receive a state issued HME if they hold a valid TWIC.</w:t>
      </w:r>
      <w:r>
        <w:rPr>
          <w:rStyle w:val="FootnoteReference"/>
          <w:sz w:val="24"/>
          <w:szCs w:val="24"/>
        </w:rPr>
        <w:footnoteReference w:id="6"/>
      </w:r>
      <w:r w:rsidRPr="00F71975">
        <w:rPr>
          <w:sz w:val="24"/>
          <w:szCs w:val="24"/>
        </w:rPr>
        <w:t xml:space="preserve">  TSA is supporting </w:t>
      </w:r>
      <w:r w:rsidRPr="00F71975" w:rsidR="002512F8">
        <w:rPr>
          <w:sz w:val="24"/>
          <w:szCs w:val="24"/>
        </w:rPr>
        <w:t>s</w:t>
      </w:r>
      <w:r w:rsidRPr="00F71975">
        <w:rPr>
          <w:sz w:val="24"/>
          <w:szCs w:val="24"/>
        </w:rPr>
        <w:t xml:space="preserve">tates with the implementation of the </w:t>
      </w:r>
      <w:r w:rsidRPr="00F71975" w:rsidR="0009473E">
        <w:rPr>
          <w:sz w:val="24"/>
          <w:szCs w:val="24"/>
        </w:rPr>
        <w:t>provision.  A s</w:t>
      </w:r>
      <w:r w:rsidRPr="00F71975">
        <w:rPr>
          <w:sz w:val="24"/>
          <w:szCs w:val="24"/>
        </w:rPr>
        <w:t>tate must verify the validity of the TWIC using methods prescribed by TSA prior to issuing the HME.  The expiration date of any HME issued through this process will not extend past the expiration date of the relevant TWIC.</w:t>
      </w:r>
    </w:p>
    <w:p w:rsidR="001D09AC" w:rsidRPr="00F71975" w:rsidP="008B32ED" w14:paraId="33837B54" w14:textId="4C396F91">
      <w:pPr>
        <w:numPr>
          <w:ilvl w:val="12"/>
          <w:numId w:val="0"/>
        </w:numPr>
        <w:ind w:left="360"/>
        <w:rPr>
          <w:sz w:val="24"/>
          <w:szCs w:val="24"/>
        </w:rPr>
      </w:pPr>
    </w:p>
    <w:p w:rsidR="001D09AC" w:rsidRPr="00F71975" w:rsidP="008B32ED" w14:paraId="5279FC58" w14:textId="049DA28E">
      <w:pPr>
        <w:numPr>
          <w:ilvl w:val="12"/>
          <w:numId w:val="0"/>
        </w:numPr>
        <w:ind w:left="360"/>
        <w:rPr>
          <w:sz w:val="24"/>
          <w:szCs w:val="24"/>
        </w:rPr>
      </w:pPr>
      <w:r w:rsidRPr="00F71975">
        <w:rPr>
          <w:sz w:val="24"/>
          <w:szCs w:val="24"/>
        </w:rPr>
        <w:t xml:space="preserve">FBI Rap Back Services for the HME population, as described in question two above, will reduce duplicative biometric collection for </w:t>
      </w:r>
      <w:r w:rsidRPr="00F71975" w:rsidR="00BE183B">
        <w:rPr>
          <w:sz w:val="24"/>
          <w:szCs w:val="24"/>
        </w:rPr>
        <w:t>eligible</w:t>
      </w:r>
      <w:r w:rsidRPr="00F71975">
        <w:rPr>
          <w:sz w:val="24"/>
          <w:szCs w:val="24"/>
        </w:rPr>
        <w:t xml:space="preserve"> individuals enrolling to renew their HME STA. </w:t>
      </w:r>
      <w:r w:rsidRPr="00F71975" w:rsidR="007919C4">
        <w:rPr>
          <w:sz w:val="24"/>
          <w:szCs w:val="24"/>
        </w:rPr>
        <w:t xml:space="preserve"> </w:t>
      </w:r>
      <w:r w:rsidRPr="00F71975">
        <w:rPr>
          <w:sz w:val="24"/>
          <w:szCs w:val="24"/>
        </w:rPr>
        <w:t xml:space="preserve">TSA </w:t>
      </w:r>
      <w:r w:rsidRPr="00F71975" w:rsidR="00B64524">
        <w:rPr>
          <w:sz w:val="24"/>
          <w:szCs w:val="24"/>
        </w:rPr>
        <w:t>will be</w:t>
      </w:r>
      <w:r w:rsidRPr="00F71975">
        <w:rPr>
          <w:sz w:val="24"/>
          <w:szCs w:val="24"/>
        </w:rPr>
        <w:t xml:space="preserve"> </w:t>
      </w:r>
      <w:r w:rsidRPr="00F71975" w:rsidR="00B64524">
        <w:rPr>
          <w:sz w:val="24"/>
          <w:szCs w:val="24"/>
        </w:rPr>
        <w:t>using the</w:t>
      </w:r>
      <w:r w:rsidRPr="00F71975">
        <w:rPr>
          <w:sz w:val="24"/>
          <w:szCs w:val="24"/>
        </w:rPr>
        <w:t xml:space="preserve"> biometric fingerprints in </w:t>
      </w:r>
      <w:r w:rsidRPr="00F71975" w:rsidR="00803506">
        <w:rPr>
          <w:sz w:val="24"/>
          <w:szCs w:val="24"/>
        </w:rPr>
        <w:t>s</w:t>
      </w:r>
      <w:r w:rsidRPr="00F71975">
        <w:rPr>
          <w:sz w:val="24"/>
          <w:szCs w:val="24"/>
        </w:rPr>
        <w:t xml:space="preserve">tates serviced by TSA’s enrollment contractor to subscribe HME holders in Rap Back.  The FBI retains applicants’ fingerprints and associated information in NGI after the completion of their application and, while retained, their fingerprints may continue to be compared against other fingerprints submitted to or retained by NGI.  Once an individual is subscribed in Rap Back, TSA will not have to collect new fingerprints from the individual every </w:t>
      </w:r>
      <w:r w:rsidRPr="00F71975" w:rsidR="007919C4">
        <w:rPr>
          <w:sz w:val="24"/>
          <w:szCs w:val="24"/>
        </w:rPr>
        <w:t xml:space="preserve">5 </w:t>
      </w:r>
      <w:r w:rsidRPr="00F71975">
        <w:rPr>
          <w:sz w:val="24"/>
          <w:szCs w:val="24"/>
        </w:rPr>
        <w:t>years or collect a fee from the individual for the submission of new fingerprints to the FBI.  The implementation of Rap Back recurrent criminal history vetting for HME holders will reduce the enrollment burden and mitigate certain security risks posed by individuals who commit a disqualifying offense after their STA is completed and the HME is issued.</w:t>
      </w:r>
    </w:p>
    <w:p w:rsidR="008B32ED" w:rsidRPr="00F71975" w:rsidP="008B32ED" w14:paraId="49DE2535" w14:textId="77777777">
      <w:pPr>
        <w:numPr>
          <w:ilvl w:val="12"/>
          <w:numId w:val="0"/>
        </w:numPr>
        <w:ind w:left="360"/>
        <w:rPr>
          <w:sz w:val="24"/>
          <w:szCs w:val="24"/>
        </w:rPr>
      </w:pPr>
    </w:p>
    <w:p w:rsidR="00F3775E" w:rsidP="008B1D96" w14:paraId="6A464335" w14:textId="246620D6">
      <w:pPr>
        <w:numPr>
          <w:ilvl w:val="12"/>
          <w:numId w:val="0"/>
        </w:numPr>
        <w:ind w:left="360"/>
        <w:rPr>
          <w:sz w:val="24"/>
          <w:szCs w:val="24"/>
        </w:rPr>
      </w:pPr>
      <w:r w:rsidRPr="00F71975">
        <w:rPr>
          <w:sz w:val="24"/>
          <w:szCs w:val="24"/>
        </w:rPr>
        <w:t xml:space="preserve">As a DHS component, TSA is a stakeholder and active participant in DHS-wide efforts to enhance identity standards, identity validation &amp; verification and person-centric identity management.  TSA collaborates with the DHS Office of Biometric Identity Management on identity management applications, initiatives, and programs, among other use cases.  </w:t>
      </w:r>
      <w:r w:rsidRPr="00F71975" w:rsidR="007919C4">
        <w:rPr>
          <w:sz w:val="24"/>
          <w:szCs w:val="24"/>
        </w:rPr>
        <w:t xml:space="preserve">The DHS Office of Biometric Identity Management </w:t>
      </w:r>
      <w:r w:rsidRPr="00F71975">
        <w:rPr>
          <w:sz w:val="24"/>
          <w:szCs w:val="24"/>
        </w:rPr>
        <w:t>is leading departmental efforts to establish common identity standards and an enterprise strategy to enable a more standardized approach to identity management, including governance, data sharing, and expanded biometrics and identity resolution.  To augment such departmental efforts, TSA is reviewing its STA program identity practices and considering procedures to enhance identity assurance for its populations to ensure consistency in identity validation and verification and increase the maturity level of all programs from an identity assurance level.  TSA is engaged with the National Institute of Standards and Technology and National Information Exchange Model Program Management Office, among others, on biometric and biographic capture, as well as storage and data sharing requirements and practices.</w:t>
      </w:r>
    </w:p>
    <w:p w:rsidR="00DA6ECA" w:rsidRPr="00F71975" w:rsidP="008B1D96" w14:paraId="29840F39" w14:textId="77777777">
      <w:pPr>
        <w:numPr>
          <w:ilvl w:val="12"/>
          <w:numId w:val="0"/>
        </w:numPr>
        <w:ind w:left="360"/>
        <w:rPr>
          <w:sz w:val="24"/>
          <w:szCs w:val="24"/>
        </w:rPr>
      </w:pPr>
    </w:p>
    <w:p w:rsidR="007F5022" w:rsidRPr="00F71975" w:rsidP="00DA6ECA" w14:paraId="2998EB55" w14:textId="6F11C609">
      <w:pPr>
        <w:keepNext/>
        <w:tabs>
          <w:tab w:val="left" w:pos="360"/>
        </w:tabs>
        <w:ind w:left="360" w:hanging="360"/>
        <w:rPr>
          <w:b/>
          <w:bCs/>
          <w:i/>
          <w:iCs/>
          <w:sz w:val="24"/>
        </w:rPr>
      </w:pPr>
      <w:r w:rsidRPr="00F71975">
        <w:rPr>
          <w:b/>
          <w:bCs/>
          <w:i/>
          <w:iCs/>
          <w:sz w:val="24"/>
        </w:rPr>
        <w:t>5.</w:t>
      </w:r>
      <w:r w:rsidRPr="00F71975">
        <w:rPr>
          <w:b/>
          <w:bCs/>
          <w:i/>
          <w:iCs/>
          <w:sz w:val="24"/>
        </w:rPr>
        <w:tab/>
      </w:r>
      <w:r w:rsidRPr="00F71975">
        <w:rPr>
          <w:b/>
          <w:bCs/>
          <w:i/>
          <w:iCs/>
          <w:sz w:val="24"/>
        </w:rPr>
        <w:t>If the collection of information has a significant impact on a substantial number of small businesses or other small entities (Item 5 of the Paperwork Reduction Act submission form), describe the methods used to minimize burden.</w:t>
      </w:r>
    </w:p>
    <w:p w:rsidR="007F5022" w:rsidRPr="00F71975" w:rsidP="007F5022" w14:paraId="6A88F258" w14:textId="77777777">
      <w:pPr>
        <w:keepNext/>
        <w:numPr>
          <w:ilvl w:val="12"/>
          <w:numId w:val="0"/>
        </w:numPr>
        <w:ind w:left="360"/>
        <w:rPr>
          <w:b/>
          <w:bCs/>
          <w:i/>
          <w:iCs/>
          <w:sz w:val="24"/>
        </w:rPr>
      </w:pPr>
    </w:p>
    <w:p w:rsidR="00BF4D8E" w:rsidRPr="00F71975" w:rsidP="007F5022" w14:paraId="22C60B56" w14:textId="77777777">
      <w:pPr>
        <w:pStyle w:val="BodyText"/>
        <w:ind w:left="360"/>
        <w:rPr>
          <w:rFonts w:ascii="Times New Roman" w:hAnsi="Times New Roman"/>
        </w:rPr>
      </w:pPr>
      <w:r w:rsidRPr="00F71975">
        <w:rPr>
          <w:rFonts w:ascii="Times New Roman" w:hAnsi="Times New Roman"/>
        </w:rPr>
        <w:t>While respondents may be associated with or employed by small businesses, TSA has determined that the collection will not have a significant impact on a substantial number of small businesses because the collection, as well as TSA’s regulations, are directed at respondents individually.</w:t>
      </w:r>
    </w:p>
    <w:p w:rsidR="00BF4D8E" w:rsidRPr="00F71975" w14:paraId="22ADB544" w14:textId="77777777">
      <w:pPr>
        <w:ind w:left="720" w:hanging="720"/>
        <w:rPr>
          <w:b/>
          <w:sz w:val="24"/>
        </w:rPr>
      </w:pPr>
    </w:p>
    <w:p w:rsidR="007F5022" w:rsidRPr="00F71975" w:rsidP="00DA6ECA" w14:paraId="7D0FAF11" w14:textId="15C04127">
      <w:pPr>
        <w:keepNext/>
        <w:ind w:left="360" w:hanging="360"/>
        <w:rPr>
          <w:b/>
          <w:bCs/>
          <w:i/>
          <w:iCs/>
          <w:sz w:val="24"/>
        </w:rPr>
      </w:pPr>
      <w:r w:rsidRPr="00F71975">
        <w:rPr>
          <w:b/>
          <w:bCs/>
          <w:i/>
          <w:iCs/>
          <w:sz w:val="24"/>
        </w:rPr>
        <w:t>6.</w:t>
      </w:r>
      <w:r w:rsidRPr="00F71975">
        <w:rPr>
          <w:b/>
          <w:bCs/>
          <w:i/>
          <w:iCs/>
          <w:sz w:val="24"/>
        </w:rPr>
        <w:tab/>
      </w:r>
      <w:r w:rsidRPr="00F71975">
        <w:rPr>
          <w:b/>
          <w:bCs/>
          <w:i/>
          <w:iCs/>
          <w:sz w:val="24"/>
        </w:rPr>
        <w:t>Describe the consequence to Federal program or policy activities if the collection is not conducted or is conducted less frequently, as well as any technical or legal obstacles to reducing burden.</w:t>
      </w:r>
    </w:p>
    <w:p w:rsidR="007F5022" w:rsidRPr="00F71975" w:rsidP="007F5022" w14:paraId="5DBC164F" w14:textId="77777777">
      <w:pPr>
        <w:keepNext/>
        <w:numPr>
          <w:ilvl w:val="12"/>
          <w:numId w:val="0"/>
        </w:numPr>
        <w:ind w:left="360"/>
        <w:rPr>
          <w:b/>
          <w:bCs/>
          <w:i/>
          <w:iCs/>
          <w:sz w:val="24"/>
        </w:rPr>
      </w:pPr>
    </w:p>
    <w:p w:rsidR="00ED71ED" w:rsidRPr="00F71975" w:rsidP="007F5022" w14:paraId="13B0CDB6" w14:textId="77777777">
      <w:pPr>
        <w:ind w:left="360"/>
        <w:rPr>
          <w:sz w:val="24"/>
          <w:szCs w:val="24"/>
        </w:rPr>
      </w:pPr>
      <w:r w:rsidRPr="00F71975">
        <w:rPr>
          <w:sz w:val="24"/>
          <w:szCs w:val="24"/>
        </w:rPr>
        <w:t xml:space="preserve">If this information is not collected, TSA cannot fulfill its statutory mandate.  Without collection of the information, it would be impossible to conduct STAs on individuals who require </w:t>
      </w:r>
      <w:r w:rsidRPr="00F71975" w:rsidR="001461AC">
        <w:rPr>
          <w:sz w:val="24"/>
          <w:szCs w:val="24"/>
        </w:rPr>
        <w:t>HME</w:t>
      </w:r>
      <w:r w:rsidRPr="00F71975">
        <w:rPr>
          <w:sz w:val="24"/>
          <w:szCs w:val="24"/>
        </w:rPr>
        <w:t>s on their CDL.</w:t>
      </w:r>
      <w:r w:rsidRPr="00F71975" w:rsidR="00D927AC">
        <w:rPr>
          <w:sz w:val="24"/>
          <w:szCs w:val="24"/>
        </w:rPr>
        <w:t xml:space="preserve">  Likewise, if the survey is not conducted, TSA will be unable to measure applicant customer satisfaction and the service provider will be unable to assess and report performance for HME enrollment service reviews.</w:t>
      </w:r>
    </w:p>
    <w:p w:rsidR="00BF4D8E" w:rsidRPr="00F71975" w14:paraId="00D08002" w14:textId="77777777">
      <w:pPr>
        <w:rPr>
          <w:sz w:val="24"/>
        </w:rPr>
      </w:pPr>
    </w:p>
    <w:p w:rsidR="007F5022" w:rsidRPr="00F71975" w:rsidP="00DA6ECA" w14:paraId="59CB8BBD" w14:textId="509FD9A6">
      <w:pPr>
        <w:keepNext/>
        <w:tabs>
          <w:tab w:val="left" w:pos="360"/>
        </w:tabs>
        <w:ind w:left="360" w:hanging="360"/>
        <w:rPr>
          <w:b/>
          <w:bCs/>
          <w:i/>
          <w:iCs/>
          <w:sz w:val="24"/>
        </w:rPr>
      </w:pPr>
      <w:r w:rsidRPr="00F71975">
        <w:rPr>
          <w:b/>
          <w:bCs/>
          <w:i/>
          <w:iCs/>
          <w:sz w:val="24"/>
        </w:rPr>
        <w:t>7.</w:t>
      </w:r>
      <w:r w:rsidRPr="00F71975">
        <w:rPr>
          <w:b/>
          <w:bCs/>
          <w:i/>
          <w:iCs/>
          <w:sz w:val="24"/>
        </w:rPr>
        <w:tab/>
      </w:r>
      <w:r w:rsidRPr="00F71975">
        <w:rPr>
          <w:b/>
          <w:bCs/>
          <w:i/>
          <w:iCs/>
          <w:sz w:val="24"/>
        </w:rPr>
        <w:t>Explain any special circumstances that require the collection to be conducted in a manner inconsistent with the general information collection guidelines in 5 CFR 1320.5(d)(2).</w:t>
      </w:r>
    </w:p>
    <w:p w:rsidR="007F5022" w:rsidRPr="00F71975" w:rsidP="007F5022" w14:paraId="70BCC8A5" w14:textId="77777777">
      <w:pPr>
        <w:keepNext/>
        <w:numPr>
          <w:ilvl w:val="12"/>
          <w:numId w:val="0"/>
        </w:numPr>
        <w:ind w:left="360"/>
        <w:rPr>
          <w:b/>
          <w:bCs/>
          <w:i/>
          <w:iCs/>
          <w:sz w:val="24"/>
        </w:rPr>
      </w:pPr>
    </w:p>
    <w:p w:rsidR="00BF4D8E" w:rsidRPr="00F71975" w:rsidP="007F5022" w14:paraId="156A5855" w14:textId="77777777">
      <w:pPr>
        <w:pStyle w:val="BodyText"/>
        <w:ind w:left="360"/>
        <w:rPr>
          <w:rFonts w:ascii="Times New Roman" w:hAnsi="Times New Roman"/>
        </w:rPr>
      </w:pPr>
      <w:r w:rsidRPr="00F71975">
        <w:rPr>
          <w:rFonts w:ascii="Times New Roman" w:hAnsi="Times New Roman"/>
        </w:rPr>
        <w:t xml:space="preserve">There are no special circumstances requiring </w:t>
      </w:r>
      <w:r w:rsidRPr="00F71975" w:rsidR="003D076D">
        <w:rPr>
          <w:rFonts w:ascii="Times New Roman" w:hAnsi="Times New Roman"/>
        </w:rPr>
        <w:t xml:space="preserve">the </w:t>
      </w:r>
      <w:r w:rsidRPr="00F71975">
        <w:rPr>
          <w:rFonts w:ascii="Times New Roman" w:hAnsi="Times New Roman"/>
        </w:rPr>
        <w:t>collection of information to be inconsistent with 5 CFR 1320.5(d)(2).</w:t>
      </w:r>
      <w:r w:rsidRPr="00F71975" w:rsidR="00D927AC">
        <w:rPr>
          <w:rFonts w:ascii="Times New Roman" w:hAnsi="Times New Roman"/>
        </w:rPr>
        <w:t xml:space="preserve">  To make the survey more convenient and personal for the enrollees, TSA captures the information immediately from the workers as they are departing the enrollment center or online after they complete their enrollment, renewal or activation.  This allows for an assessment of the entire enrollment and activation process as well minimizes the burden on the individual applicant.</w:t>
      </w:r>
    </w:p>
    <w:p w:rsidR="00BF4D8E" w:rsidRPr="00F71975" w14:paraId="2BCB680E" w14:textId="77777777">
      <w:pPr>
        <w:rPr>
          <w:sz w:val="24"/>
        </w:rPr>
      </w:pPr>
    </w:p>
    <w:p w:rsidR="007F5022" w:rsidRPr="00864525" w:rsidP="00403BA3" w14:paraId="3563BD40" w14:textId="64946745">
      <w:pPr>
        <w:pStyle w:val="ListParagraph"/>
        <w:keepNext/>
        <w:numPr>
          <w:ilvl w:val="0"/>
          <w:numId w:val="49"/>
        </w:numPr>
        <w:tabs>
          <w:tab w:val="left" w:pos="360"/>
        </w:tabs>
        <w:ind w:left="360"/>
        <w:rPr>
          <w:b/>
          <w:bCs/>
          <w:i/>
          <w:iCs/>
          <w:sz w:val="24"/>
        </w:rPr>
      </w:pPr>
      <w:r w:rsidRPr="00864525">
        <w:rPr>
          <w:b/>
          <w:bCs/>
          <w:i/>
          <w:iCs/>
          <w:sz w:val="24"/>
        </w:rPr>
        <w:t xml:space="preserve">Describe efforts to consult persons outside the agency to obtain their views on the availability of data, frequency of collection, the clarity of instructions and recordkeeping, </w:t>
      </w:r>
      <w:r w:rsidRPr="00864525">
        <w:rPr>
          <w:b/>
          <w:bCs/>
          <w:i/>
          <w:iCs/>
          <w:sz w:val="24"/>
        </w:rPr>
        <w:t>disclosure, or reporting format (if any), and on the data elements to be recorded, disclosed, or reported.  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7F5022" w:rsidRPr="00F71975" w:rsidP="007F5022" w14:paraId="4E6003C3" w14:textId="77777777">
      <w:pPr>
        <w:keepNext/>
        <w:numPr>
          <w:ilvl w:val="12"/>
          <w:numId w:val="0"/>
        </w:numPr>
        <w:ind w:left="360"/>
        <w:rPr>
          <w:b/>
          <w:bCs/>
          <w:i/>
          <w:iCs/>
          <w:sz w:val="24"/>
        </w:rPr>
      </w:pPr>
    </w:p>
    <w:p w:rsidR="00621148" w:rsidRPr="00F71975" w:rsidP="00847621" w14:paraId="547D1C91" w14:textId="658A2C9C">
      <w:pPr>
        <w:numPr>
          <w:ilvl w:val="12"/>
          <w:numId w:val="0"/>
        </w:numPr>
        <w:ind w:left="360"/>
        <w:rPr>
          <w:sz w:val="24"/>
          <w:szCs w:val="24"/>
        </w:rPr>
      </w:pPr>
      <w:r w:rsidRPr="00F71975">
        <w:rPr>
          <w:sz w:val="24"/>
          <w:szCs w:val="24"/>
        </w:rPr>
        <w:t xml:space="preserve">TSA published a 60-day notice to seek approval of a revised information collection for the </w:t>
      </w:r>
      <w:r w:rsidRPr="00F71975" w:rsidR="004A4E56">
        <w:rPr>
          <w:sz w:val="24"/>
          <w:szCs w:val="24"/>
        </w:rPr>
        <w:t>HME</w:t>
      </w:r>
      <w:r w:rsidRPr="00F71975">
        <w:rPr>
          <w:sz w:val="24"/>
          <w:szCs w:val="24"/>
        </w:rPr>
        <w:t xml:space="preserve"> Program in the </w:t>
      </w:r>
      <w:r w:rsidRPr="00F71975">
        <w:rPr>
          <w:i/>
          <w:sz w:val="24"/>
          <w:szCs w:val="24"/>
        </w:rPr>
        <w:t>Federal Register</w:t>
      </w:r>
      <w:r w:rsidRPr="00F71975">
        <w:rPr>
          <w:sz w:val="24"/>
          <w:szCs w:val="24"/>
        </w:rPr>
        <w:t xml:space="preserve"> on </w:t>
      </w:r>
      <w:r w:rsidRPr="00F71975" w:rsidR="00071075">
        <w:rPr>
          <w:sz w:val="24"/>
          <w:szCs w:val="24"/>
        </w:rPr>
        <w:t>M</w:t>
      </w:r>
      <w:r w:rsidRPr="00F71975" w:rsidR="00C01678">
        <w:rPr>
          <w:sz w:val="24"/>
          <w:szCs w:val="24"/>
        </w:rPr>
        <w:t>ay 5</w:t>
      </w:r>
      <w:r w:rsidRPr="00F71975" w:rsidR="00F35DCF">
        <w:rPr>
          <w:sz w:val="24"/>
          <w:szCs w:val="24"/>
        </w:rPr>
        <w:t xml:space="preserve">, </w:t>
      </w:r>
      <w:r w:rsidRPr="00F71975" w:rsidR="00C16FCF">
        <w:rPr>
          <w:sz w:val="24"/>
          <w:szCs w:val="24"/>
        </w:rPr>
        <w:t>202</w:t>
      </w:r>
      <w:r w:rsidRPr="00F71975" w:rsidR="00C01678">
        <w:rPr>
          <w:sz w:val="24"/>
          <w:szCs w:val="24"/>
        </w:rPr>
        <w:t>6</w:t>
      </w:r>
      <w:r w:rsidRPr="00F71975" w:rsidR="00C16FCF">
        <w:rPr>
          <w:sz w:val="24"/>
          <w:szCs w:val="24"/>
        </w:rPr>
        <w:t xml:space="preserve"> </w:t>
      </w:r>
      <w:r w:rsidRPr="00F71975" w:rsidR="00094A5E">
        <w:rPr>
          <w:sz w:val="24"/>
          <w:szCs w:val="24"/>
        </w:rPr>
        <w:t>(</w:t>
      </w:r>
      <w:r w:rsidRPr="00F71975" w:rsidR="00071075">
        <w:rPr>
          <w:sz w:val="24"/>
          <w:szCs w:val="24"/>
        </w:rPr>
        <w:t>9</w:t>
      </w:r>
      <w:r w:rsidRPr="00F71975" w:rsidR="00C01678">
        <w:rPr>
          <w:sz w:val="24"/>
          <w:szCs w:val="24"/>
        </w:rPr>
        <w:t>1</w:t>
      </w:r>
      <w:r w:rsidRPr="00F71975" w:rsidR="00071075">
        <w:rPr>
          <w:sz w:val="24"/>
          <w:szCs w:val="24"/>
        </w:rPr>
        <w:t xml:space="preserve"> </w:t>
      </w:r>
      <w:r w:rsidRPr="00F71975" w:rsidR="00094A5E">
        <w:rPr>
          <w:sz w:val="24"/>
          <w:szCs w:val="24"/>
        </w:rPr>
        <w:t xml:space="preserve">FR </w:t>
      </w:r>
      <w:r w:rsidRPr="00F71975" w:rsidR="00B4321A">
        <w:rPr>
          <w:sz w:val="24"/>
          <w:szCs w:val="24"/>
        </w:rPr>
        <w:t>2459</w:t>
      </w:r>
      <w:r w:rsidRPr="00F71975" w:rsidR="009238EC">
        <w:rPr>
          <w:sz w:val="24"/>
          <w:szCs w:val="24"/>
        </w:rPr>
        <w:t>5</w:t>
      </w:r>
      <w:r w:rsidRPr="00807EA0">
        <w:rPr>
          <w:sz w:val="24"/>
          <w:szCs w:val="24"/>
        </w:rPr>
        <w:t xml:space="preserve">), and a 30-day notice on </w:t>
      </w:r>
      <w:r w:rsidRPr="00807EA0" w:rsidR="007A0375">
        <w:rPr>
          <w:sz w:val="24"/>
          <w:szCs w:val="24"/>
        </w:rPr>
        <w:t>August</w:t>
      </w:r>
      <w:r w:rsidRPr="00807EA0" w:rsidR="007A0375">
        <w:rPr>
          <w:sz w:val="24"/>
          <w:szCs w:val="24"/>
        </w:rPr>
        <w:t xml:space="preserve"> </w:t>
      </w:r>
      <w:r w:rsidRPr="00807EA0" w:rsidR="007A0375">
        <w:rPr>
          <w:sz w:val="24"/>
          <w:szCs w:val="24"/>
        </w:rPr>
        <w:t>20</w:t>
      </w:r>
      <w:r w:rsidRPr="00807EA0" w:rsidR="00BE183B">
        <w:rPr>
          <w:sz w:val="24"/>
          <w:szCs w:val="24"/>
        </w:rPr>
        <w:t xml:space="preserve">, </w:t>
      </w:r>
      <w:r w:rsidRPr="00807EA0" w:rsidR="00B816B9">
        <w:rPr>
          <w:sz w:val="24"/>
          <w:szCs w:val="24"/>
        </w:rPr>
        <w:t>202</w:t>
      </w:r>
      <w:r w:rsidRPr="00807EA0" w:rsidR="009238EC">
        <w:rPr>
          <w:sz w:val="24"/>
          <w:szCs w:val="24"/>
        </w:rPr>
        <w:t>6</w:t>
      </w:r>
      <w:r w:rsidRPr="00807EA0" w:rsidR="00B816B9">
        <w:rPr>
          <w:sz w:val="24"/>
          <w:szCs w:val="24"/>
        </w:rPr>
        <w:t xml:space="preserve"> </w:t>
      </w:r>
      <w:r w:rsidRPr="00807EA0">
        <w:rPr>
          <w:sz w:val="24"/>
          <w:szCs w:val="24"/>
        </w:rPr>
        <w:t>(</w:t>
      </w:r>
      <w:r w:rsidRPr="00807EA0" w:rsidR="00B816B9">
        <w:rPr>
          <w:sz w:val="24"/>
          <w:szCs w:val="24"/>
        </w:rPr>
        <w:t>9</w:t>
      </w:r>
      <w:r w:rsidRPr="00807EA0" w:rsidR="009238EC">
        <w:rPr>
          <w:sz w:val="24"/>
          <w:szCs w:val="24"/>
        </w:rPr>
        <w:t>1</w:t>
      </w:r>
      <w:r w:rsidRPr="00807EA0" w:rsidR="00B816B9">
        <w:rPr>
          <w:sz w:val="24"/>
          <w:szCs w:val="24"/>
        </w:rPr>
        <w:t xml:space="preserve"> </w:t>
      </w:r>
      <w:r w:rsidRPr="00807EA0">
        <w:rPr>
          <w:sz w:val="24"/>
          <w:szCs w:val="24"/>
        </w:rPr>
        <w:t xml:space="preserve">FR </w:t>
      </w:r>
      <w:r w:rsidRPr="00807EA0" w:rsidR="007A0375">
        <w:rPr>
          <w:sz w:val="24"/>
          <w:szCs w:val="24"/>
        </w:rPr>
        <w:t>53889</w:t>
      </w:r>
      <w:r w:rsidRPr="00807EA0">
        <w:rPr>
          <w:sz w:val="24"/>
          <w:szCs w:val="24"/>
        </w:rPr>
        <w:t xml:space="preserve">).  </w:t>
      </w:r>
      <w:r w:rsidRPr="00807EA0" w:rsidR="00097637">
        <w:rPr>
          <w:sz w:val="24"/>
          <w:szCs w:val="24"/>
        </w:rPr>
        <w:t>TSA received no comments.</w:t>
      </w:r>
    </w:p>
    <w:p w:rsidR="00D927AC" w:rsidRPr="00F71975" w:rsidP="00D031CF" w14:paraId="5EBDC083" w14:textId="77777777">
      <w:pPr>
        <w:numPr>
          <w:ilvl w:val="12"/>
          <w:numId w:val="0"/>
        </w:numPr>
        <w:ind w:left="360"/>
        <w:rPr>
          <w:sz w:val="24"/>
        </w:rPr>
      </w:pPr>
    </w:p>
    <w:p w:rsidR="00D927AC" w:rsidRPr="00F71975" w:rsidP="00847621" w14:paraId="308F59A0" w14:textId="1ED14702">
      <w:pPr>
        <w:numPr>
          <w:ilvl w:val="12"/>
          <w:numId w:val="0"/>
        </w:numPr>
        <w:ind w:left="360"/>
        <w:rPr>
          <w:sz w:val="24"/>
          <w:szCs w:val="24"/>
        </w:rPr>
      </w:pPr>
      <w:r w:rsidRPr="00F71975">
        <w:rPr>
          <w:sz w:val="24"/>
          <w:szCs w:val="24"/>
        </w:rPr>
        <w:t xml:space="preserve">TSA collaborates with the U.S. Department of Transportation Federal Motor Carrier Safety Administration and </w:t>
      </w:r>
      <w:r w:rsidRPr="00F71975" w:rsidR="00BF1A74">
        <w:rPr>
          <w:sz w:val="24"/>
          <w:szCs w:val="24"/>
        </w:rPr>
        <w:t>solicits</w:t>
      </w:r>
      <w:r w:rsidRPr="00F71975">
        <w:rPr>
          <w:sz w:val="24"/>
          <w:szCs w:val="24"/>
        </w:rPr>
        <w:t xml:space="preserve"> input from State Drivers Licensing Agencies and other stakeholders to assess the population for initial enrollments as well as renewals; however, the transient nature of this critical workforce presents a challenge to its estimation.</w:t>
      </w:r>
    </w:p>
    <w:p w:rsidR="00736F77" w:rsidRPr="00F71975" w:rsidP="00D26ECF" w14:paraId="066E2885" w14:textId="77777777">
      <w:pPr>
        <w:ind w:left="360"/>
      </w:pPr>
    </w:p>
    <w:p w:rsidR="007F5022" w:rsidRPr="00F71975" w:rsidP="00864525" w14:paraId="04339678" w14:textId="77777777">
      <w:pPr>
        <w:keepNext/>
        <w:numPr>
          <w:ilvl w:val="0"/>
          <w:numId w:val="49"/>
        </w:numPr>
        <w:tabs>
          <w:tab w:val="left" w:pos="360"/>
        </w:tabs>
        <w:ind w:left="360"/>
        <w:rPr>
          <w:b/>
          <w:bCs/>
          <w:i/>
          <w:iCs/>
          <w:sz w:val="24"/>
        </w:rPr>
      </w:pPr>
      <w:r w:rsidRPr="00F71975">
        <w:rPr>
          <w:b/>
          <w:bCs/>
          <w:i/>
          <w:iCs/>
          <w:sz w:val="24"/>
        </w:rPr>
        <w:t>Explain any decision to provide any payment or gift to respondents, other than remuneration of contractors or grantees.</w:t>
      </w:r>
    </w:p>
    <w:p w:rsidR="007F5022" w:rsidRPr="00F71975" w:rsidP="007F5022" w14:paraId="4A201F35" w14:textId="77777777">
      <w:pPr>
        <w:keepNext/>
        <w:numPr>
          <w:ilvl w:val="12"/>
          <w:numId w:val="0"/>
        </w:numPr>
        <w:ind w:left="360"/>
        <w:rPr>
          <w:b/>
          <w:bCs/>
          <w:i/>
          <w:iCs/>
          <w:sz w:val="24"/>
          <w:szCs w:val="24"/>
        </w:rPr>
      </w:pPr>
    </w:p>
    <w:p w:rsidR="00BF4D8E" w:rsidRPr="00F71975" w:rsidP="00ED71ED" w14:paraId="4D5A1523" w14:textId="77777777">
      <w:pPr>
        <w:ind w:firstLine="360"/>
        <w:rPr>
          <w:sz w:val="24"/>
          <w:szCs w:val="24"/>
        </w:rPr>
      </w:pPr>
      <w:r w:rsidRPr="00F71975">
        <w:rPr>
          <w:sz w:val="24"/>
          <w:szCs w:val="24"/>
        </w:rPr>
        <w:t>TSA does not provide any payment or gift to respondents.</w:t>
      </w:r>
    </w:p>
    <w:p w:rsidR="00ED71ED" w:rsidRPr="00F71975" w14:paraId="13E9B43D" w14:textId="77777777">
      <w:pPr>
        <w:rPr>
          <w:sz w:val="24"/>
        </w:rPr>
      </w:pPr>
    </w:p>
    <w:p w:rsidR="007F5022" w:rsidRPr="00F71975" w:rsidP="00864525" w14:paraId="07B43772" w14:textId="77777777">
      <w:pPr>
        <w:keepNext/>
        <w:numPr>
          <w:ilvl w:val="0"/>
          <w:numId w:val="49"/>
        </w:numPr>
        <w:tabs>
          <w:tab w:val="left" w:pos="360"/>
        </w:tabs>
        <w:ind w:left="360"/>
        <w:rPr>
          <w:b/>
          <w:bCs/>
          <w:i/>
          <w:iCs/>
          <w:sz w:val="24"/>
        </w:rPr>
      </w:pPr>
      <w:r w:rsidRPr="00F71975">
        <w:rPr>
          <w:b/>
          <w:bCs/>
          <w:i/>
          <w:iCs/>
          <w:sz w:val="24"/>
        </w:rPr>
        <w:t>Describe any assurance of confidentiality provided to respondents and the basis for the assurance in statute, regulation, or agency policy.</w:t>
      </w:r>
    </w:p>
    <w:p w:rsidR="007F5022" w:rsidRPr="00F71975" w:rsidP="007F5022" w14:paraId="27BFB521" w14:textId="77777777">
      <w:pPr>
        <w:keepNext/>
        <w:numPr>
          <w:ilvl w:val="12"/>
          <w:numId w:val="0"/>
        </w:numPr>
        <w:ind w:left="360"/>
        <w:rPr>
          <w:b/>
          <w:bCs/>
          <w:i/>
          <w:iCs/>
          <w:sz w:val="24"/>
        </w:rPr>
      </w:pPr>
    </w:p>
    <w:p w:rsidR="00ED71ED" w:rsidRPr="00F71975" w:rsidP="00ED71ED" w14:paraId="00948CFB" w14:textId="63307E57">
      <w:pPr>
        <w:ind w:left="360"/>
        <w:rPr>
          <w:sz w:val="24"/>
          <w:szCs w:val="24"/>
        </w:rPr>
      </w:pPr>
      <w:r w:rsidRPr="00F71975">
        <w:rPr>
          <w:sz w:val="24"/>
          <w:szCs w:val="24"/>
        </w:rPr>
        <w:t>Although there is no assurance of confidentiality to any respondent, TSA handle</w:t>
      </w:r>
      <w:r w:rsidRPr="00F71975" w:rsidR="005024FA">
        <w:rPr>
          <w:sz w:val="24"/>
          <w:szCs w:val="24"/>
        </w:rPr>
        <w:t>s</w:t>
      </w:r>
      <w:r w:rsidRPr="00F71975">
        <w:rPr>
          <w:sz w:val="24"/>
          <w:szCs w:val="24"/>
        </w:rPr>
        <w:t xml:space="preserve"> all records concerning</w:t>
      </w:r>
      <w:r w:rsidRPr="00F71975">
        <w:rPr>
          <w:bCs/>
          <w:sz w:val="24"/>
          <w:szCs w:val="24"/>
        </w:rPr>
        <w:t xml:space="preserve"> HME applicants</w:t>
      </w:r>
      <w:r w:rsidRPr="00F71975">
        <w:rPr>
          <w:sz w:val="24"/>
          <w:szCs w:val="24"/>
        </w:rPr>
        <w:t xml:space="preserve"> in accordance with the Privacy Act of 1974, and maintain</w:t>
      </w:r>
      <w:r w:rsidRPr="00F71975" w:rsidR="005024FA">
        <w:rPr>
          <w:sz w:val="24"/>
          <w:szCs w:val="24"/>
        </w:rPr>
        <w:t>s</w:t>
      </w:r>
      <w:r w:rsidRPr="00F71975">
        <w:rPr>
          <w:sz w:val="24"/>
          <w:szCs w:val="24"/>
        </w:rPr>
        <w:t xml:space="preserve"> the security of the information technology systems that transmit, process, and/or store the personal information in accordance with Federal Information Security Management Act requirements.  TSA published a system of records notice in the </w:t>
      </w:r>
      <w:r w:rsidRPr="00F71975">
        <w:rPr>
          <w:i/>
          <w:sz w:val="24"/>
          <w:szCs w:val="24"/>
        </w:rPr>
        <w:t>Federal Register</w:t>
      </w:r>
      <w:r w:rsidRPr="00F71975">
        <w:rPr>
          <w:sz w:val="24"/>
          <w:szCs w:val="24"/>
        </w:rPr>
        <w:t xml:space="preserve"> </w:t>
      </w:r>
      <w:r w:rsidRPr="00F71975" w:rsidR="00C1424A">
        <w:rPr>
          <w:sz w:val="24"/>
          <w:szCs w:val="24"/>
        </w:rPr>
        <w:t xml:space="preserve">on May 19, </w:t>
      </w:r>
      <w:r w:rsidRPr="00F71975" w:rsidR="00603995">
        <w:rPr>
          <w:sz w:val="24"/>
          <w:szCs w:val="24"/>
        </w:rPr>
        <w:t>2010, DHS</w:t>
      </w:r>
      <w:r w:rsidRPr="00F71975" w:rsidR="00C1424A">
        <w:rPr>
          <w:sz w:val="24"/>
          <w:szCs w:val="24"/>
        </w:rPr>
        <w:t xml:space="preserve">/TSA-002 Transportation Security Threat Assessment System of Records (75 FR 28046).  </w:t>
      </w:r>
      <w:r w:rsidRPr="00F71975" w:rsidR="00B26DB3">
        <w:rPr>
          <w:sz w:val="24"/>
          <w:szCs w:val="24"/>
        </w:rPr>
        <w:t>In addition, this collection is covered under two Privacy Impact Assessments (PIAs), the DHS/TSA/PIA-002 Hazardous Materials Endorsement (September 16, 2005) and DHS/TSA/PIA-001 Vetting and Credentialing Screening Gateway (January 14, 2005).</w:t>
      </w:r>
    </w:p>
    <w:p w:rsidR="00BF4D8E" w:rsidRPr="00F71975" w14:paraId="5DF1326D" w14:textId="77777777">
      <w:pPr>
        <w:rPr>
          <w:sz w:val="24"/>
        </w:rPr>
      </w:pPr>
    </w:p>
    <w:p w:rsidR="007F5022" w:rsidRPr="00F71975" w:rsidP="00864525" w14:paraId="0928771D" w14:textId="77777777">
      <w:pPr>
        <w:keepNext/>
        <w:numPr>
          <w:ilvl w:val="0"/>
          <w:numId w:val="49"/>
        </w:numPr>
        <w:tabs>
          <w:tab w:val="left" w:pos="360"/>
        </w:tabs>
        <w:ind w:left="360"/>
        <w:rPr>
          <w:b/>
          <w:bCs/>
          <w:i/>
          <w:iCs/>
          <w:sz w:val="24"/>
        </w:rPr>
      </w:pPr>
      <w:r w:rsidRPr="00F71975">
        <w:rPr>
          <w:b/>
          <w:bCs/>
          <w:i/>
          <w:iCs/>
          <w:sz w:val="24"/>
        </w:rPr>
        <w:t>Provide additional justification for any questions of sensitive nature, such as sexual behavior and attitudes, religious beliefs, and other matters that are commonly considered private.</w:t>
      </w:r>
    </w:p>
    <w:p w:rsidR="007F5022" w:rsidRPr="00F71975" w:rsidP="007F5022" w14:paraId="706E479C" w14:textId="77777777">
      <w:pPr>
        <w:keepNext/>
        <w:numPr>
          <w:ilvl w:val="12"/>
          <w:numId w:val="0"/>
        </w:numPr>
        <w:ind w:left="360"/>
        <w:rPr>
          <w:b/>
          <w:bCs/>
          <w:i/>
          <w:iCs/>
          <w:sz w:val="24"/>
        </w:rPr>
      </w:pPr>
    </w:p>
    <w:p w:rsidR="008B32ED" w:rsidRPr="00F71975" w:rsidP="008B32ED" w14:paraId="51BE0EBA" w14:textId="7CDCFA3C">
      <w:pPr>
        <w:ind w:left="360"/>
        <w:rPr>
          <w:sz w:val="24"/>
          <w:szCs w:val="24"/>
        </w:rPr>
      </w:pPr>
      <w:r w:rsidRPr="00F71975">
        <w:rPr>
          <w:sz w:val="24"/>
          <w:szCs w:val="24"/>
        </w:rPr>
        <w:t>TSA does not ask any questions that relate to sexual behavior or attitudes, religious beliefs, or other private matters.  TSA does require criminal history information on applicants (including whether applicants have been convicted or found not guilty by reason of insanity), as well as whether they ever have been found by a court or other lawful authority as lacking mental capacity or involuntarily committed to a mental institution.  This information is critical to determining whether the applicant poses a potential threat or threat to transportation security, and TSA has long collected this kind of information for transportation security vetting purposes from other populations (for example, TWIC</w:t>
      </w:r>
      <w:r w:rsidRPr="00F71975" w:rsidR="00BF1A74">
        <w:rPr>
          <w:sz w:val="24"/>
          <w:szCs w:val="24"/>
        </w:rPr>
        <w:t xml:space="preserve"> holders</w:t>
      </w:r>
      <w:r w:rsidRPr="00F71975">
        <w:rPr>
          <w:sz w:val="24"/>
          <w:szCs w:val="24"/>
        </w:rPr>
        <w:t xml:space="preserve">, </w:t>
      </w:r>
      <w:r w:rsidRPr="00F71975">
        <w:rPr>
          <w:sz w:val="24"/>
          <w:szCs w:val="24"/>
        </w:rPr>
        <w:t xml:space="preserve">aviation workers with unescorted access to </w:t>
      </w:r>
      <w:r w:rsidRPr="00F71975" w:rsidR="001B127F">
        <w:rPr>
          <w:sz w:val="24"/>
          <w:szCs w:val="24"/>
        </w:rPr>
        <w:t>secured</w:t>
      </w:r>
      <w:r w:rsidRPr="00F71975">
        <w:rPr>
          <w:sz w:val="24"/>
          <w:szCs w:val="24"/>
        </w:rPr>
        <w:t xml:space="preserve"> areas of airports, and TSA PreCheck travelers).  TSA understands the importance of protecting all applicant information and has robust privacy protections in place.</w:t>
      </w:r>
    </w:p>
    <w:p w:rsidR="00BF4D8E" w:rsidRPr="00F71975" w14:paraId="75B03805" w14:textId="77777777">
      <w:pPr>
        <w:rPr>
          <w:sz w:val="24"/>
        </w:rPr>
      </w:pPr>
    </w:p>
    <w:p w:rsidR="007F5022" w:rsidRPr="00F71975" w:rsidP="00C2589B" w14:paraId="04620BE3" w14:textId="77777777">
      <w:pPr>
        <w:keepNext/>
        <w:numPr>
          <w:ilvl w:val="0"/>
          <w:numId w:val="49"/>
        </w:numPr>
        <w:tabs>
          <w:tab w:val="left" w:pos="360"/>
        </w:tabs>
        <w:ind w:left="360"/>
        <w:rPr>
          <w:b/>
          <w:bCs/>
          <w:i/>
          <w:iCs/>
          <w:sz w:val="24"/>
        </w:rPr>
      </w:pPr>
      <w:r w:rsidRPr="00F71975">
        <w:rPr>
          <w:b/>
          <w:bCs/>
          <w:i/>
          <w:iCs/>
          <w:sz w:val="24"/>
        </w:rPr>
        <w:t>Provide estimates of hour</w:t>
      </w:r>
      <w:r w:rsidRPr="00F71975" w:rsidR="008F2199">
        <w:rPr>
          <w:b/>
          <w:bCs/>
          <w:i/>
          <w:iCs/>
          <w:sz w:val="24"/>
        </w:rPr>
        <w:t xml:space="preserve"> </w:t>
      </w:r>
      <w:r w:rsidRPr="00F71975" w:rsidR="00112B63">
        <w:rPr>
          <w:b/>
          <w:bCs/>
          <w:i/>
          <w:iCs/>
          <w:sz w:val="24"/>
        </w:rPr>
        <w:t>and cost</w:t>
      </w:r>
      <w:r w:rsidRPr="00F71975">
        <w:rPr>
          <w:b/>
          <w:bCs/>
          <w:i/>
          <w:iCs/>
          <w:sz w:val="24"/>
        </w:rPr>
        <w:t xml:space="preserve"> burden of the collection of information.</w:t>
      </w:r>
    </w:p>
    <w:p w:rsidR="00EA1C22" w:rsidRPr="00F71975" w:rsidP="002544E2" w14:paraId="406EB571" w14:textId="77777777">
      <w:pPr>
        <w:keepNext/>
        <w:rPr>
          <w:sz w:val="24"/>
          <w:u w:val="single"/>
        </w:rPr>
      </w:pPr>
    </w:p>
    <w:p w:rsidR="00B46C55" w:rsidRPr="00F71975" w:rsidP="00F73E45" w14:paraId="72338FCE" w14:textId="7ECC6A1C">
      <w:pPr>
        <w:pStyle w:val="ListParagraph"/>
        <w:keepNext/>
        <w:keepLines/>
        <w:ind w:left="360"/>
        <w:rPr>
          <w:sz w:val="24"/>
          <w:u w:val="single"/>
        </w:rPr>
      </w:pPr>
      <w:r w:rsidRPr="00F71975">
        <w:rPr>
          <w:sz w:val="24"/>
          <w:szCs w:val="24"/>
        </w:rPr>
        <w:t xml:space="preserve">Applicants enroll either through: (i) TSA </w:t>
      </w:r>
      <w:r w:rsidRPr="00F71975" w:rsidR="00AF7823">
        <w:rPr>
          <w:sz w:val="24"/>
          <w:szCs w:val="24"/>
        </w:rPr>
        <w:t>A</w:t>
      </w:r>
      <w:r w:rsidRPr="00F71975">
        <w:rPr>
          <w:sz w:val="24"/>
          <w:szCs w:val="24"/>
        </w:rPr>
        <w:t xml:space="preserve">gent </w:t>
      </w:r>
      <w:r w:rsidRPr="00F71975" w:rsidR="00642EED">
        <w:rPr>
          <w:sz w:val="24"/>
          <w:szCs w:val="24"/>
        </w:rPr>
        <w:t>S</w:t>
      </w:r>
      <w:r w:rsidRPr="00F71975">
        <w:rPr>
          <w:sz w:val="24"/>
          <w:szCs w:val="24"/>
        </w:rPr>
        <w:t xml:space="preserve">tates, or (ii) TSA </w:t>
      </w:r>
      <w:r w:rsidRPr="00F71975" w:rsidR="0006349C">
        <w:rPr>
          <w:sz w:val="24"/>
          <w:szCs w:val="24"/>
        </w:rPr>
        <w:t>Non-</w:t>
      </w:r>
      <w:r w:rsidRPr="00F71975" w:rsidR="00FE14A4">
        <w:rPr>
          <w:sz w:val="24"/>
          <w:szCs w:val="24"/>
        </w:rPr>
        <w:t>A</w:t>
      </w:r>
      <w:r w:rsidRPr="00F71975">
        <w:rPr>
          <w:sz w:val="24"/>
          <w:szCs w:val="24"/>
        </w:rPr>
        <w:t xml:space="preserve">gent </w:t>
      </w:r>
      <w:r w:rsidRPr="00F71975" w:rsidR="00FE14A4">
        <w:rPr>
          <w:sz w:val="24"/>
          <w:szCs w:val="24"/>
        </w:rPr>
        <w:t>S</w:t>
      </w:r>
      <w:r w:rsidRPr="00F71975">
        <w:rPr>
          <w:sz w:val="24"/>
          <w:szCs w:val="24"/>
        </w:rPr>
        <w:t>tates.  Those who enroll through TSA</w:t>
      </w:r>
      <w:r w:rsidRPr="00F71975" w:rsidR="00FE14A4">
        <w:rPr>
          <w:sz w:val="24"/>
          <w:szCs w:val="24"/>
        </w:rPr>
        <w:t xml:space="preserve"> A</w:t>
      </w:r>
      <w:r w:rsidRPr="00F71975">
        <w:rPr>
          <w:sz w:val="24"/>
          <w:szCs w:val="24"/>
        </w:rPr>
        <w:t xml:space="preserve">gent </w:t>
      </w:r>
      <w:r w:rsidRPr="00F71975" w:rsidR="00FE14A4">
        <w:rPr>
          <w:sz w:val="24"/>
          <w:szCs w:val="24"/>
        </w:rPr>
        <w:t>S</w:t>
      </w:r>
      <w:r w:rsidRPr="00F71975">
        <w:rPr>
          <w:sz w:val="24"/>
          <w:szCs w:val="24"/>
        </w:rPr>
        <w:t xml:space="preserve">tates can </w:t>
      </w:r>
      <w:r w:rsidRPr="00F71975" w:rsidR="00D311D5">
        <w:rPr>
          <w:sz w:val="24"/>
          <w:szCs w:val="24"/>
        </w:rPr>
        <w:t>apply</w:t>
      </w:r>
      <w:r w:rsidRPr="00F71975">
        <w:rPr>
          <w:sz w:val="24"/>
          <w:szCs w:val="24"/>
        </w:rPr>
        <w:t xml:space="preserve"> using an online pre-application followed by in-person application, or opt for an entirely in-person application.</w:t>
      </w:r>
      <w:r w:rsidRPr="00F71975" w:rsidR="00D311D5">
        <w:rPr>
          <w:sz w:val="24"/>
          <w:szCs w:val="24"/>
        </w:rPr>
        <w:t xml:space="preserve">  TSA does not accept physical or paper applications. </w:t>
      </w:r>
      <w:r w:rsidRPr="00F71975" w:rsidR="001257CD">
        <w:rPr>
          <w:sz w:val="24"/>
        </w:rPr>
        <w:t xml:space="preserve"> </w:t>
      </w:r>
      <w:r w:rsidRPr="00F71975">
        <w:rPr>
          <w:sz w:val="24"/>
        </w:rPr>
        <w:t xml:space="preserve">TSA estimates the hour and cost burden to HME applicants and </w:t>
      </w:r>
      <w:r w:rsidRPr="00F71975" w:rsidR="0006349C">
        <w:rPr>
          <w:sz w:val="24"/>
        </w:rPr>
        <w:t>s</w:t>
      </w:r>
      <w:r w:rsidRPr="00F71975">
        <w:rPr>
          <w:sz w:val="24"/>
        </w:rPr>
        <w:t>tates based on the following programmatic requirements and voluntary collections:</w:t>
      </w:r>
    </w:p>
    <w:p w:rsidR="00097637" w:rsidRPr="00F71975" w:rsidP="00A75C26" w14:paraId="3F20D749" w14:textId="77777777">
      <w:pPr>
        <w:keepNext/>
        <w:ind w:left="360"/>
        <w:rPr>
          <w:sz w:val="24"/>
          <w:u w:val="single"/>
        </w:rPr>
      </w:pPr>
    </w:p>
    <w:p w:rsidR="00B46C55" w:rsidRPr="00F71975" w:rsidP="00164BF2" w14:paraId="69EFD253" w14:textId="15DC6793">
      <w:pPr>
        <w:pStyle w:val="ListParagraph"/>
        <w:numPr>
          <w:ilvl w:val="0"/>
          <w:numId w:val="39"/>
        </w:numPr>
        <w:ind w:left="1080"/>
        <w:rPr>
          <w:sz w:val="24"/>
          <w:szCs w:val="24"/>
        </w:rPr>
      </w:pPr>
      <w:r w:rsidRPr="00F71975">
        <w:rPr>
          <w:sz w:val="24"/>
          <w:szCs w:val="24"/>
        </w:rPr>
        <w:t xml:space="preserve">To conduct </w:t>
      </w:r>
      <w:r w:rsidRPr="00F71975" w:rsidR="001B127F">
        <w:rPr>
          <w:sz w:val="24"/>
          <w:szCs w:val="24"/>
        </w:rPr>
        <w:t>the STA</w:t>
      </w:r>
      <w:r w:rsidRPr="00F71975">
        <w:rPr>
          <w:sz w:val="24"/>
          <w:szCs w:val="24"/>
        </w:rPr>
        <w:t xml:space="preserve">, </w:t>
      </w:r>
      <w:r w:rsidRPr="00F71975" w:rsidR="00C06695">
        <w:rPr>
          <w:sz w:val="24"/>
          <w:szCs w:val="24"/>
        </w:rPr>
        <w:t>both TSA</w:t>
      </w:r>
      <w:r w:rsidRPr="00F71975" w:rsidR="00FE14A4">
        <w:rPr>
          <w:sz w:val="24"/>
          <w:szCs w:val="24"/>
        </w:rPr>
        <w:t xml:space="preserve"> A</w:t>
      </w:r>
      <w:r w:rsidRPr="00F71975" w:rsidR="00C06695">
        <w:rPr>
          <w:sz w:val="24"/>
          <w:szCs w:val="24"/>
        </w:rPr>
        <w:t xml:space="preserve">gent States and TSA </w:t>
      </w:r>
      <w:r w:rsidRPr="00F71975" w:rsidR="008D6224">
        <w:rPr>
          <w:sz w:val="24"/>
          <w:szCs w:val="24"/>
        </w:rPr>
        <w:t>Non-Agent S</w:t>
      </w:r>
      <w:r w:rsidRPr="00F71975" w:rsidR="00C06695">
        <w:rPr>
          <w:sz w:val="24"/>
          <w:szCs w:val="24"/>
        </w:rPr>
        <w:t xml:space="preserve">tates </w:t>
      </w:r>
      <w:r w:rsidRPr="00F71975">
        <w:rPr>
          <w:sz w:val="24"/>
          <w:szCs w:val="24"/>
        </w:rPr>
        <w:t xml:space="preserve">must collect information in addition to that already collected for the purpose of HME </w:t>
      </w:r>
      <w:r w:rsidRPr="00F71975" w:rsidR="0049154B">
        <w:rPr>
          <w:sz w:val="24"/>
          <w:szCs w:val="24"/>
        </w:rPr>
        <w:t>enrollment</w:t>
      </w:r>
      <w:r w:rsidRPr="00F71975">
        <w:rPr>
          <w:sz w:val="24"/>
          <w:szCs w:val="24"/>
        </w:rPr>
        <w:t>.  The driver is required to submit personal biographic information (such as height, weight, eye and hair color</w:t>
      </w:r>
      <w:r w:rsidRPr="00F71975" w:rsidR="00342829">
        <w:rPr>
          <w:sz w:val="24"/>
          <w:szCs w:val="24"/>
        </w:rPr>
        <w:t>,</w:t>
      </w:r>
      <w:r w:rsidRPr="00F71975">
        <w:rPr>
          <w:sz w:val="24"/>
          <w:szCs w:val="24"/>
        </w:rPr>
        <w:t xml:space="preserve"> date of birth</w:t>
      </w:r>
      <w:r w:rsidRPr="00F71975" w:rsidR="001B127F">
        <w:rPr>
          <w:sz w:val="24"/>
          <w:szCs w:val="24"/>
        </w:rPr>
        <w:t xml:space="preserve">), and </w:t>
      </w:r>
      <w:r w:rsidRPr="00F71975" w:rsidR="00CE19DB">
        <w:rPr>
          <w:sz w:val="24"/>
          <w:szCs w:val="24"/>
        </w:rPr>
        <w:t>in</w:t>
      </w:r>
      <w:r w:rsidRPr="00F71975">
        <w:rPr>
          <w:sz w:val="24"/>
          <w:szCs w:val="24"/>
        </w:rPr>
        <w:t xml:space="preserve">formation concerning </w:t>
      </w:r>
      <w:r w:rsidRPr="00F71975" w:rsidR="001B127F">
        <w:rPr>
          <w:sz w:val="24"/>
          <w:szCs w:val="24"/>
        </w:rPr>
        <w:t>immigration</w:t>
      </w:r>
      <w:r w:rsidRPr="00F71975">
        <w:rPr>
          <w:sz w:val="24"/>
          <w:szCs w:val="24"/>
        </w:rPr>
        <w:t xml:space="preserve"> status, criminal history</w:t>
      </w:r>
      <w:r w:rsidRPr="00F71975" w:rsidR="001B127F">
        <w:rPr>
          <w:sz w:val="24"/>
          <w:szCs w:val="24"/>
        </w:rPr>
        <w:t xml:space="preserve"> (including findings of not-guilty-by reason-of insanity)</w:t>
      </w:r>
      <w:r w:rsidRPr="00F71975">
        <w:rPr>
          <w:sz w:val="24"/>
          <w:szCs w:val="24"/>
        </w:rPr>
        <w:t>, as well as fingerprints.</w:t>
      </w:r>
    </w:p>
    <w:p w:rsidR="00B46C55" w:rsidRPr="00F71975" w:rsidP="00164BF2" w14:paraId="3064ACF2" w14:textId="75B231A3">
      <w:pPr>
        <w:pStyle w:val="ListParagraph"/>
        <w:numPr>
          <w:ilvl w:val="0"/>
          <w:numId w:val="39"/>
        </w:numPr>
        <w:ind w:left="1080"/>
        <w:rPr>
          <w:sz w:val="24"/>
          <w:szCs w:val="24"/>
        </w:rPr>
      </w:pPr>
      <w:r w:rsidRPr="00F71975">
        <w:rPr>
          <w:sz w:val="24"/>
          <w:szCs w:val="24"/>
        </w:rPr>
        <w:t>Applicants that enroll through TSA</w:t>
      </w:r>
      <w:r w:rsidRPr="00F71975" w:rsidR="008223FB">
        <w:rPr>
          <w:sz w:val="24"/>
          <w:szCs w:val="24"/>
        </w:rPr>
        <w:t xml:space="preserve"> A</w:t>
      </w:r>
      <w:r w:rsidRPr="00F71975">
        <w:rPr>
          <w:sz w:val="24"/>
          <w:szCs w:val="24"/>
        </w:rPr>
        <w:t xml:space="preserve">gent States are also invited to complete an optional survey to gather information on the applicants’ overall customer satisfaction with the service received at the enrollment center. </w:t>
      </w:r>
      <w:r w:rsidRPr="00F71975" w:rsidR="00342829">
        <w:rPr>
          <w:sz w:val="24"/>
          <w:szCs w:val="24"/>
        </w:rPr>
        <w:t xml:space="preserve"> </w:t>
      </w:r>
      <w:r w:rsidRPr="00F71975">
        <w:rPr>
          <w:sz w:val="24"/>
          <w:szCs w:val="24"/>
        </w:rPr>
        <w:t>The optional survey is administered at the end of the in-person enrollment service.</w:t>
      </w:r>
    </w:p>
    <w:p w:rsidR="00B46C55" w:rsidRPr="00F71975" w:rsidP="00164BF2" w14:paraId="214B7DE2" w14:textId="76F7F9BF">
      <w:pPr>
        <w:pStyle w:val="ListParagraph"/>
        <w:numPr>
          <w:ilvl w:val="0"/>
          <w:numId w:val="39"/>
        </w:numPr>
        <w:ind w:left="1080"/>
        <w:rPr>
          <w:sz w:val="24"/>
          <w:szCs w:val="24"/>
        </w:rPr>
      </w:pPr>
      <w:r w:rsidRPr="00F71975">
        <w:rPr>
          <w:sz w:val="24"/>
          <w:szCs w:val="24"/>
        </w:rPr>
        <w:t xml:space="preserve">In addition, 49 CFR part 1572 requires </w:t>
      </w:r>
      <w:r w:rsidRPr="00F71975" w:rsidR="00A54FA5">
        <w:rPr>
          <w:sz w:val="24"/>
          <w:szCs w:val="24"/>
        </w:rPr>
        <w:t>s</w:t>
      </w:r>
      <w:r w:rsidRPr="00F71975">
        <w:rPr>
          <w:sz w:val="24"/>
          <w:szCs w:val="24"/>
        </w:rPr>
        <w:t>tates to maintain a copy of the driver application</w:t>
      </w:r>
      <w:r w:rsidRPr="00F71975" w:rsidR="00D311D5">
        <w:rPr>
          <w:sz w:val="24"/>
          <w:szCs w:val="24"/>
        </w:rPr>
        <w:t xml:space="preserve"> or enrollment</w:t>
      </w:r>
      <w:r w:rsidRPr="00F71975" w:rsidR="0049154B">
        <w:rPr>
          <w:sz w:val="24"/>
          <w:szCs w:val="24"/>
        </w:rPr>
        <w:t xml:space="preserve"> record</w:t>
      </w:r>
      <w:r w:rsidRPr="00F71975">
        <w:rPr>
          <w:sz w:val="24"/>
          <w:szCs w:val="24"/>
        </w:rPr>
        <w:t xml:space="preserve"> for a period of </w:t>
      </w:r>
      <w:r w:rsidRPr="00F71975" w:rsidR="00CE19DB">
        <w:rPr>
          <w:sz w:val="24"/>
          <w:szCs w:val="24"/>
        </w:rPr>
        <w:t xml:space="preserve">1 </w:t>
      </w:r>
      <w:r w:rsidRPr="00F71975">
        <w:rPr>
          <w:sz w:val="24"/>
          <w:szCs w:val="24"/>
        </w:rPr>
        <w:t>year.</w:t>
      </w:r>
    </w:p>
    <w:p w:rsidR="00B46C55" w:rsidRPr="00F71975" w:rsidP="00164BF2" w14:paraId="682902E4" w14:textId="77777777">
      <w:pPr>
        <w:ind w:left="360"/>
        <w:rPr>
          <w:sz w:val="24"/>
          <w:szCs w:val="24"/>
        </w:rPr>
      </w:pPr>
    </w:p>
    <w:p w:rsidR="00B46C55" w:rsidRPr="00F71975" w:rsidP="00A36EC1" w14:paraId="0860E316" w14:textId="2497C2E9">
      <w:pPr>
        <w:ind w:left="360"/>
        <w:rPr>
          <w:sz w:val="24"/>
          <w:szCs w:val="24"/>
          <w:u w:val="single"/>
        </w:rPr>
      </w:pPr>
      <w:r w:rsidRPr="00F71975">
        <w:rPr>
          <w:sz w:val="24"/>
          <w:szCs w:val="24"/>
        </w:rPr>
        <w:t xml:space="preserve">TSA provides estimates of the </w:t>
      </w:r>
      <w:r w:rsidRPr="00F71975" w:rsidR="00CE19DB">
        <w:rPr>
          <w:sz w:val="24"/>
          <w:szCs w:val="24"/>
        </w:rPr>
        <w:t>3</w:t>
      </w:r>
      <w:r w:rsidRPr="00F71975">
        <w:rPr>
          <w:sz w:val="24"/>
          <w:szCs w:val="24"/>
        </w:rPr>
        <w:t>-year total and average annual number of respondents, responses, hour and cost burdens due to this information collection.</w:t>
      </w:r>
      <w:r w:rsidRPr="00F71975" w:rsidR="00342829">
        <w:rPr>
          <w:sz w:val="24"/>
          <w:szCs w:val="24"/>
        </w:rPr>
        <w:t xml:space="preserve"> </w:t>
      </w:r>
      <w:r w:rsidRPr="00F71975">
        <w:rPr>
          <w:sz w:val="24"/>
          <w:szCs w:val="24"/>
        </w:rPr>
        <w:t xml:space="preserve"> </w:t>
      </w:r>
      <w:r w:rsidRPr="00F71975">
        <w:rPr>
          <w:rFonts w:eastAsia="Calibri"/>
          <w:sz w:val="24"/>
          <w:szCs w:val="24"/>
        </w:rPr>
        <w:t>TSA estimates that the total number of respondents to this information collection process is</w:t>
      </w:r>
      <w:r w:rsidRPr="00F71975" w:rsidR="001257CD">
        <w:rPr>
          <w:rFonts w:eastAsia="Calibri"/>
          <w:sz w:val="24"/>
          <w:szCs w:val="24"/>
        </w:rPr>
        <w:t xml:space="preserve"> </w:t>
      </w:r>
      <w:r w:rsidRPr="00F71975" w:rsidR="00003FF8">
        <w:rPr>
          <w:rFonts w:eastAsia="Calibri"/>
          <w:sz w:val="24"/>
          <w:szCs w:val="24"/>
        </w:rPr>
        <w:t>7</w:t>
      </w:r>
      <w:r w:rsidRPr="00F71975" w:rsidR="00AB6627">
        <w:rPr>
          <w:rFonts w:eastAsia="Calibri"/>
          <w:sz w:val="24"/>
          <w:szCs w:val="24"/>
        </w:rPr>
        <w:t>15,561</w:t>
      </w:r>
      <w:r>
        <w:rPr>
          <w:rStyle w:val="FootnoteReference"/>
          <w:rFonts w:eastAsia="Calibri"/>
          <w:sz w:val="24"/>
          <w:szCs w:val="24"/>
        </w:rPr>
        <w:footnoteReference w:id="7"/>
      </w:r>
      <w:r w:rsidRPr="00F71975">
        <w:rPr>
          <w:rFonts w:eastAsia="Calibri"/>
          <w:sz w:val="24"/>
          <w:szCs w:val="24"/>
        </w:rPr>
        <w:t xml:space="preserve"> over </w:t>
      </w:r>
      <w:r w:rsidRPr="00F71975" w:rsidR="00F71975">
        <w:rPr>
          <w:rFonts w:eastAsia="Calibri"/>
          <w:sz w:val="24"/>
          <w:szCs w:val="24"/>
        </w:rPr>
        <w:t xml:space="preserve">3 </w:t>
      </w:r>
      <w:r w:rsidRPr="00F71975">
        <w:rPr>
          <w:rFonts w:eastAsia="Calibri"/>
          <w:sz w:val="24"/>
          <w:szCs w:val="24"/>
        </w:rPr>
        <w:t>years (</w:t>
      </w:r>
      <w:r w:rsidRPr="00F71975">
        <w:rPr>
          <w:sz w:val="24"/>
          <w:szCs w:val="24"/>
        </w:rPr>
        <w:t>approximately</w:t>
      </w:r>
      <w:r w:rsidRPr="00F71975">
        <w:t xml:space="preserve"> </w:t>
      </w:r>
      <w:r w:rsidRPr="00F71975" w:rsidR="00AB6627">
        <w:rPr>
          <w:sz w:val="24"/>
          <w:szCs w:val="24"/>
        </w:rPr>
        <w:t>238,520</w:t>
      </w:r>
      <w:r w:rsidRPr="00F71975">
        <w:rPr>
          <w:rFonts w:eastAsia="Calibri"/>
          <w:sz w:val="24"/>
          <w:szCs w:val="24"/>
        </w:rPr>
        <w:t xml:space="preserve"> annually).  TSA also estimates that the estimated hour burden is </w:t>
      </w:r>
      <w:r w:rsidRPr="00F71975" w:rsidR="00E45670">
        <w:rPr>
          <w:rFonts w:eastAsia="Calibri"/>
          <w:sz w:val="24"/>
          <w:szCs w:val="24"/>
        </w:rPr>
        <w:t>769,255</w:t>
      </w:r>
      <w:r w:rsidRPr="00F71975">
        <w:rPr>
          <w:rFonts w:eastAsia="Calibri"/>
          <w:sz w:val="24"/>
          <w:szCs w:val="24"/>
        </w:rPr>
        <w:t xml:space="preserve"> hours over the </w:t>
      </w:r>
      <w:r w:rsidRPr="00F71975" w:rsidR="00F71975">
        <w:rPr>
          <w:rFonts w:eastAsia="Calibri"/>
          <w:sz w:val="24"/>
          <w:szCs w:val="24"/>
        </w:rPr>
        <w:t>3</w:t>
      </w:r>
      <w:r w:rsidRPr="00F71975" w:rsidR="00342829">
        <w:rPr>
          <w:rFonts w:eastAsia="Calibri"/>
          <w:sz w:val="24"/>
          <w:szCs w:val="24"/>
        </w:rPr>
        <w:t>-</w:t>
      </w:r>
      <w:r w:rsidRPr="00F71975">
        <w:rPr>
          <w:rFonts w:eastAsia="Calibri"/>
          <w:sz w:val="24"/>
          <w:szCs w:val="24"/>
        </w:rPr>
        <w:t>year period (</w:t>
      </w:r>
      <w:r w:rsidRPr="00F71975" w:rsidR="00AD119C">
        <w:rPr>
          <w:rFonts w:eastAsia="Calibri"/>
          <w:sz w:val="24"/>
          <w:szCs w:val="24"/>
        </w:rPr>
        <w:t xml:space="preserve">or </w:t>
      </w:r>
      <w:r w:rsidRPr="00F71975" w:rsidR="00E45670">
        <w:rPr>
          <w:rFonts w:eastAsia="Calibri"/>
          <w:sz w:val="24"/>
          <w:szCs w:val="24"/>
        </w:rPr>
        <w:t>256,416</w:t>
      </w:r>
      <w:r w:rsidRPr="00F71975" w:rsidR="00245740">
        <w:rPr>
          <w:rFonts w:eastAsia="Calibri"/>
          <w:sz w:val="24"/>
          <w:szCs w:val="24"/>
        </w:rPr>
        <w:t xml:space="preserve"> </w:t>
      </w:r>
      <w:r w:rsidRPr="00F71975">
        <w:rPr>
          <w:rFonts w:eastAsia="Calibri"/>
          <w:sz w:val="24"/>
          <w:szCs w:val="24"/>
        </w:rPr>
        <w:t xml:space="preserve">hours per year). </w:t>
      </w:r>
      <w:r w:rsidRPr="00F71975" w:rsidR="00342829">
        <w:rPr>
          <w:rFonts w:eastAsia="Calibri"/>
          <w:sz w:val="24"/>
          <w:szCs w:val="24"/>
        </w:rPr>
        <w:t xml:space="preserve"> </w:t>
      </w:r>
      <w:r w:rsidRPr="00F71975">
        <w:rPr>
          <w:rFonts w:eastAsia="Calibri"/>
          <w:sz w:val="24"/>
          <w:szCs w:val="24"/>
        </w:rPr>
        <w:t>The total annual hour burden cost of this information collection is estimated to be $</w:t>
      </w:r>
      <w:r w:rsidRPr="00F71975" w:rsidR="00F25FC8">
        <w:rPr>
          <w:rFonts w:eastAsia="Calibri"/>
          <w:sz w:val="24"/>
          <w:szCs w:val="24"/>
        </w:rPr>
        <w:t>29.4</w:t>
      </w:r>
      <w:r w:rsidRPr="00F71975">
        <w:rPr>
          <w:rFonts w:eastAsia="Calibri"/>
          <w:sz w:val="24"/>
          <w:szCs w:val="24"/>
        </w:rPr>
        <w:t xml:space="preserve"> million for the </w:t>
      </w:r>
      <w:r w:rsidRPr="00F71975" w:rsidR="00F71975">
        <w:rPr>
          <w:rFonts w:eastAsia="Calibri"/>
          <w:sz w:val="24"/>
          <w:szCs w:val="24"/>
        </w:rPr>
        <w:t>3</w:t>
      </w:r>
      <w:r w:rsidRPr="00F71975" w:rsidR="00342829">
        <w:rPr>
          <w:rFonts w:eastAsia="Calibri"/>
          <w:sz w:val="24"/>
          <w:szCs w:val="24"/>
        </w:rPr>
        <w:t>-</w:t>
      </w:r>
      <w:r w:rsidRPr="00F71975">
        <w:rPr>
          <w:rFonts w:eastAsia="Calibri"/>
          <w:sz w:val="24"/>
          <w:szCs w:val="24"/>
        </w:rPr>
        <w:t>year period (or $</w:t>
      </w:r>
      <w:r w:rsidRPr="00F71975" w:rsidR="00F25FC8">
        <w:rPr>
          <w:rFonts w:eastAsia="Calibri"/>
          <w:sz w:val="24"/>
          <w:szCs w:val="24"/>
        </w:rPr>
        <w:t>9.8</w:t>
      </w:r>
      <w:r w:rsidRPr="00F71975">
        <w:rPr>
          <w:rFonts w:eastAsia="Calibri"/>
          <w:sz w:val="24"/>
          <w:szCs w:val="24"/>
        </w:rPr>
        <w:t xml:space="preserve"> million per year).</w:t>
      </w:r>
      <w:r w:rsidRPr="00F71975" w:rsidR="00182E8A">
        <w:rPr>
          <w:rFonts w:eastAsia="Calibri"/>
          <w:sz w:val="24"/>
          <w:szCs w:val="24"/>
        </w:rPr>
        <w:t xml:space="preserve"> </w:t>
      </w:r>
      <w:r w:rsidRPr="00F71975" w:rsidR="006D74FD">
        <w:rPr>
          <w:rFonts w:eastAsia="Calibri"/>
          <w:sz w:val="24"/>
          <w:szCs w:val="24"/>
        </w:rPr>
        <w:t xml:space="preserve"> </w:t>
      </w:r>
      <w:r w:rsidRPr="00F71975" w:rsidR="00182E8A">
        <w:rPr>
          <w:rFonts w:eastAsia="Calibri"/>
          <w:sz w:val="24"/>
          <w:szCs w:val="24"/>
        </w:rPr>
        <w:t xml:space="preserve">See Table </w:t>
      </w:r>
      <w:r w:rsidRPr="00F71975" w:rsidR="0073718C">
        <w:rPr>
          <w:rFonts w:eastAsia="Calibri"/>
          <w:sz w:val="24"/>
          <w:szCs w:val="24"/>
        </w:rPr>
        <w:t>10</w:t>
      </w:r>
      <w:r w:rsidRPr="00F71975" w:rsidR="00182E8A">
        <w:rPr>
          <w:rFonts w:eastAsia="Calibri"/>
          <w:sz w:val="24"/>
          <w:szCs w:val="24"/>
        </w:rPr>
        <w:t xml:space="preserve"> below.</w:t>
      </w:r>
      <w:r>
        <w:rPr>
          <w:rStyle w:val="FootnoteReference"/>
          <w:rFonts w:eastAsia="Calibri"/>
          <w:sz w:val="24"/>
          <w:szCs w:val="24"/>
        </w:rPr>
        <w:footnoteReference w:id="8"/>
      </w:r>
    </w:p>
    <w:p w:rsidR="00B46C55" w:rsidRPr="00F71975" w:rsidP="00164BF2" w14:paraId="07F478F2" w14:textId="77777777">
      <w:pPr>
        <w:keepNext/>
        <w:ind w:left="360"/>
        <w:rPr>
          <w:sz w:val="24"/>
          <w:szCs w:val="24"/>
          <w:u w:val="single"/>
        </w:rPr>
      </w:pPr>
    </w:p>
    <w:p w:rsidR="00B46C55" w:rsidRPr="00F71975" w:rsidP="00164BF2" w14:paraId="48D086FF" w14:textId="4478D64B">
      <w:pPr>
        <w:keepNext/>
        <w:ind w:left="360"/>
        <w:rPr>
          <w:b/>
          <w:sz w:val="24"/>
          <w:szCs w:val="24"/>
          <w:u w:val="single"/>
        </w:rPr>
      </w:pPr>
      <w:r w:rsidRPr="00F71975">
        <w:rPr>
          <w:b/>
          <w:sz w:val="24"/>
          <w:szCs w:val="24"/>
          <w:u w:val="single"/>
        </w:rPr>
        <w:t>A.</w:t>
      </w:r>
      <w:r w:rsidRPr="00F71975" w:rsidR="00A36EC1">
        <w:rPr>
          <w:b/>
          <w:sz w:val="24"/>
          <w:szCs w:val="24"/>
          <w:u w:val="single"/>
        </w:rPr>
        <w:t xml:space="preserve"> </w:t>
      </w:r>
      <w:r w:rsidRPr="00F71975">
        <w:rPr>
          <w:b/>
          <w:sz w:val="24"/>
          <w:szCs w:val="24"/>
          <w:u w:val="single"/>
        </w:rPr>
        <w:t>Applicants for New or Renewal of HME</w:t>
      </w:r>
    </w:p>
    <w:p w:rsidR="00B46C55" w:rsidRPr="00F71975" w:rsidP="00164BF2" w14:paraId="02D7CF7D" w14:textId="77777777">
      <w:pPr>
        <w:keepNext/>
        <w:ind w:left="360"/>
        <w:rPr>
          <w:sz w:val="24"/>
          <w:szCs w:val="24"/>
          <w:u w:val="single"/>
        </w:rPr>
      </w:pPr>
    </w:p>
    <w:p w:rsidR="00B46C55" w:rsidRPr="00F71975" w:rsidP="00727DFA" w14:paraId="2C3FA2A3" w14:textId="1EE08FD5">
      <w:pPr>
        <w:pStyle w:val="ListParagraph"/>
        <w:keepNext/>
        <w:ind w:left="360"/>
        <w:rPr>
          <w:i/>
          <w:sz w:val="24"/>
          <w:szCs w:val="24"/>
        </w:rPr>
      </w:pPr>
      <w:r w:rsidRPr="00F71975">
        <w:rPr>
          <w:i/>
          <w:sz w:val="24"/>
          <w:szCs w:val="24"/>
        </w:rPr>
        <w:t xml:space="preserve">(1) Number of HME </w:t>
      </w:r>
      <w:r w:rsidRPr="00F71975" w:rsidR="00342829">
        <w:rPr>
          <w:i/>
          <w:sz w:val="24"/>
          <w:szCs w:val="24"/>
        </w:rPr>
        <w:t>R</w:t>
      </w:r>
      <w:r w:rsidRPr="00F71975">
        <w:rPr>
          <w:i/>
          <w:sz w:val="24"/>
          <w:szCs w:val="24"/>
        </w:rPr>
        <w:t>espondents/</w:t>
      </w:r>
      <w:r w:rsidRPr="00F71975" w:rsidR="00342829">
        <w:rPr>
          <w:i/>
          <w:sz w:val="24"/>
          <w:szCs w:val="24"/>
        </w:rPr>
        <w:t>A</w:t>
      </w:r>
      <w:r w:rsidRPr="00F71975">
        <w:rPr>
          <w:i/>
          <w:sz w:val="24"/>
          <w:szCs w:val="24"/>
        </w:rPr>
        <w:t>pplicants</w:t>
      </w:r>
    </w:p>
    <w:p w:rsidR="00B46C55" w:rsidRPr="00F71975" w:rsidP="00727DFA" w14:paraId="204F11D9" w14:textId="77777777">
      <w:pPr>
        <w:pStyle w:val="ListParagraph"/>
        <w:keepNext/>
        <w:ind w:left="360"/>
        <w:rPr>
          <w:i/>
          <w:sz w:val="24"/>
          <w:szCs w:val="24"/>
        </w:rPr>
      </w:pPr>
    </w:p>
    <w:p w:rsidR="00B46C55" w:rsidRPr="00F71975" w:rsidP="00A36EC1" w14:paraId="146C7904" w14:textId="6D43DAE5">
      <w:pPr>
        <w:pStyle w:val="ListParagraph"/>
        <w:ind w:left="360"/>
        <w:rPr>
          <w:sz w:val="24"/>
          <w:szCs w:val="24"/>
        </w:rPr>
      </w:pPr>
      <w:r w:rsidRPr="00F71975">
        <w:rPr>
          <w:sz w:val="24"/>
          <w:szCs w:val="24"/>
        </w:rPr>
        <w:t>The average number of individual respondents is determined based on the number of drivers that are required to obtain a</w:t>
      </w:r>
      <w:r w:rsidRPr="00F71975" w:rsidR="00F71975">
        <w:rPr>
          <w:sz w:val="24"/>
          <w:szCs w:val="24"/>
        </w:rPr>
        <w:t>n</w:t>
      </w:r>
      <w:r w:rsidRPr="00F71975">
        <w:rPr>
          <w:sz w:val="24"/>
          <w:szCs w:val="24"/>
        </w:rPr>
        <w:t xml:space="preserve"> </w:t>
      </w:r>
      <w:r w:rsidRPr="00F71975" w:rsidR="00342829">
        <w:rPr>
          <w:sz w:val="24"/>
          <w:szCs w:val="24"/>
        </w:rPr>
        <w:t>STA</w:t>
      </w:r>
      <w:r w:rsidRPr="00F71975">
        <w:rPr>
          <w:sz w:val="24"/>
          <w:szCs w:val="24"/>
        </w:rPr>
        <w:t xml:space="preserve"> before applying for a new endorsement or an HME renewal, which occurs about every </w:t>
      </w:r>
      <w:r w:rsidRPr="00F71975" w:rsidR="00F71975">
        <w:rPr>
          <w:sz w:val="24"/>
          <w:szCs w:val="24"/>
        </w:rPr>
        <w:t xml:space="preserve">5 </w:t>
      </w:r>
      <w:r w:rsidRPr="00F71975">
        <w:rPr>
          <w:sz w:val="24"/>
          <w:szCs w:val="24"/>
        </w:rPr>
        <w:t xml:space="preserve">years.  Table 1 shows the actual number of individuals applying for a new endorsement or HME renewal each year from </w:t>
      </w:r>
      <w:r w:rsidRPr="00F71975" w:rsidR="00C06695">
        <w:rPr>
          <w:sz w:val="24"/>
          <w:szCs w:val="24"/>
        </w:rPr>
        <w:t>20</w:t>
      </w:r>
      <w:r w:rsidRPr="00F71975" w:rsidR="002405ED">
        <w:rPr>
          <w:sz w:val="24"/>
          <w:szCs w:val="24"/>
        </w:rPr>
        <w:t>22</w:t>
      </w:r>
      <w:r w:rsidRPr="00F71975">
        <w:rPr>
          <w:sz w:val="24"/>
          <w:szCs w:val="24"/>
        </w:rPr>
        <w:t xml:space="preserve"> to</w:t>
      </w:r>
      <w:r w:rsidRPr="00F71975" w:rsidR="00E650DB">
        <w:rPr>
          <w:sz w:val="24"/>
          <w:szCs w:val="24"/>
        </w:rPr>
        <w:t xml:space="preserve"> </w:t>
      </w:r>
      <w:r w:rsidRPr="00F71975" w:rsidR="00C06695">
        <w:rPr>
          <w:sz w:val="24"/>
          <w:szCs w:val="24"/>
        </w:rPr>
        <w:t>20</w:t>
      </w:r>
      <w:r w:rsidRPr="00F71975" w:rsidR="003D5946">
        <w:rPr>
          <w:sz w:val="24"/>
          <w:szCs w:val="24"/>
        </w:rPr>
        <w:t>25</w:t>
      </w:r>
      <w:r w:rsidRPr="00F71975">
        <w:rPr>
          <w:sz w:val="24"/>
          <w:szCs w:val="24"/>
        </w:rPr>
        <w:t>.</w:t>
      </w:r>
      <w:r w:rsidRPr="00F71975" w:rsidR="003D5946">
        <w:rPr>
          <w:sz w:val="24"/>
          <w:szCs w:val="24"/>
        </w:rPr>
        <w:t xml:space="preserve">  September 2025 was included based on forecasting models.</w:t>
      </w:r>
      <w:r w:rsidRPr="00F71975">
        <w:rPr>
          <w:sz w:val="24"/>
          <w:szCs w:val="24"/>
        </w:rPr>
        <w:t xml:space="preserve"> </w:t>
      </w:r>
      <w:r w:rsidRPr="00F71975" w:rsidR="00342829">
        <w:rPr>
          <w:sz w:val="24"/>
          <w:szCs w:val="24"/>
        </w:rPr>
        <w:t xml:space="preserve"> </w:t>
      </w:r>
      <w:r w:rsidRPr="00F71975">
        <w:rPr>
          <w:sz w:val="24"/>
          <w:szCs w:val="24"/>
        </w:rPr>
        <w:t xml:space="preserve">TSA uses data from the </w:t>
      </w:r>
      <w:r w:rsidRPr="00F71975" w:rsidR="00747A03">
        <w:rPr>
          <w:sz w:val="24"/>
          <w:szCs w:val="24"/>
        </w:rPr>
        <w:t>Trusted Traveler</w:t>
      </w:r>
      <w:r w:rsidRPr="00F71975" w:rsidR="00C06695">
        <w:rPr>
          <w:sz w:val="24"/>
          <w:szCs w:val="24"/>
        </w:rPr>
        <w:t xml:space="preserve"> and </w:t>
      </w:r>
      <w:r w:rsidRPr="00F71975" w:rsidR="00747A03">
        <w:rPr>
          <w:sz w:val="24"/>
          <w:szCs w:val="24"/>
        </w:rPr>
        <w:t>Credentialing</w:t>
      </w:r>
      <w:r w:rsidRPr="00F71975" w:rsidR="00C06695">
        <w:rPr>
          <w:sz w:val="24"/>
          <w:szCs w:val="24"/>
        </w:rPr>
        <w:t xml:space="preserve"> Office </w:t>
      </w:r>
      <w:r w:rsidRPr="00F71975">
        <w:rPr>
          <w:sz w:val="24"/>
          <w:szCs w:val="24"/>
        </w:rPr>
        <w:t>to project future HME populations for the period 20</w:t>
      </w:r>
      <w:r w:rsidRPr="00F71975" w:rsidR="00003FF8">
        <w:rPr>
          <w:sz w:val="24"/>
          <w:szCs w:val="24"/>
        </w:rPr>
        <w:t>2</w:t>
      </w:r>
      <w:r w:rsidRPr="00F71975" w:rsidR="004C0C44">
        <w:rPr>
          <w:sz w:val="24"/>
          <w:szCs w:val="24"/>
        </w:rPr>
        <w:t>6</w:t>
      </w:r>
      <w:r w:rsidRPr="00F71975">
        <w:rPr>
          <w:sz w:val="24"/>
          <w:szCs w:val="24"/>
        </w:rPr>
        <w:t>-20</w:t>
      </w:r>
      <w:r w:rsidRPr="00F71975" w:rsidR="00003FF8">
        <w:rPr>
          <w:sz w:val="24"/>
          <w:szCs w:val="24"/>
        </w:rPr>
        <w:t>2</w:t>
      </w:r>
      <w:r w:rsidRPr="00F71975" w:rsidR="004C0C44">
        <w:rPr>
          <w:sz w:val="24"/>
          <w:szCs w:val="24"/>
        </w:rPr>
        <w:t>8</w:t>
      </w:r>
      <w:r w:rsidRPr="00F71975">
        <w:rPr>
          <w:sz w:val="24"/>
          <w:szCs w:val="24"/>
        </w:rPr>
        <w:t xml:space="preserve">; TSA calculates a growth </w:t>
      </w:r>
      <w:r w:rsidRPr="00F71975" w:rsidR="006E5C1B">
        <w:rPr>
          <w:sz w:val="24"/>
          <w:szCs w:val="24"/>
        </w:rPr>
        <w:t xml:space="preserve">rate </w:t>
      </w:r>
      <w:r w:rsidRPr="00F71975">
        <w:rPr>
          <w:sz w:val="24"/>
          <w:szCs w:val="24"/>
        </w:rPr>
        <w:t xml:space="preserve">of </w:t>
      </w:r>
      <w:r w:rsidRPr="00F71975" w:rsidR="00E04B3B">
        <w:rPr>
          <w:sz w:val="24"/>
          <w:szCs w:val="24"/>
        </w:rPr>
        <w:t>1.0</w:t>
      </w:r>
      <w:r w:rsidRPr="00F71975" w:rsidR="004C0C44">
        <w:rPr>
          <w:sz w:val="24"/>
          <w:szCs w:val="24"/>
        </w:rPr>
        <w:t>1</w:t>
      </w:r>
      <w:r w:rsidRPr="00F71975" w:rsidR="00E04B3B">
        <w:rPr>
          <w:sz w:val="24"/>
          <w:szCs w:val="24"/>
        </w:rPr>
        <w:t xml:space="preserve"> </w:t>
      </w:r>
      <w:r w:rsidRPr="00F71975">
        <w:rPr>
          <w:sz w:val="24"/>
          <w:szCs w:val="24"/>
        </w:rPr>
        <w:t>percent for TSA</w:t>
      </w:r>
      <w:r w:rsidRPr="00F71975" w:rsidR="008223FB">
        <w:rPr>
          <w:sz w:val="24"/>
          <w:szCs w:val="24"/>
        </w:rPr>
        <w:t xml:space="preserve"> A</w:t>
      </w:r>
      <w:r w:rsidRPr="00F71975" w:rsidR="00A54FA5">
        <w:rPr>
          <w:sz w:val="24"/>
          <w:szCs w:val="24"/>
        </w:rPr>
        <w:t xml:space="preserve">gent </w:t>
      </w:r>
      <w:r w:rsidRPr="00F71975" w:rsidR="008223FB">
        <w:rPr>
          <w:sz w:val="24"/>
          <w:szCs w:val="24"/>
        </w:rPr>
        <w:t>S</w:t>
      </w:r>
      <w:r w:rsidRPr="00F71975">
        <w:rPr>
          <w:sz w:val="24"/>
          <w:szCs w:val="24"/>
        </w:rPr>
        <w:t xml:space="preserve">tate </w:t>
      </w:r>
      <w:r w:rsidRPr="00F71975" w:rsidR="0011642F">
        <w:rPr>
          <w:sz w:val="24"/>
          <w:szCs w:val="24"/>
        </w:rPr>
        <w:t>e</w:t>
      </w:r>
      <w:r w:rsidRPr="00F71975">
        <w:rPr>
          <w:sz w:val="24"/>
          <w:szCs w:val="24"/>
        </w:rPr>
        <w:t xml:space="preserve">nrollments and a negative </w:t>
      </w:r>
      <w:r w:rsidRPr="00F71975">
        <w:rPr>
          <w:sz w:val="24"/>
          <w:szCs w:val="24"/>
        </w:rPr>
        <w:t xml:space="preserve">growth </w:t>
      </w:r>
      <w:r w:rsidRPr="00F71975" w:rsidR="006E5C1B">
        <w:rPr>
          <w:sz w:val="24"/>
          <w:szCs w:val="24"/>
        </w:rPr>
        <w:t xml:space="preserve">rate </w:t>
      </w:r>
      <w:r w:rsidRPr="00F71975">
        <w:rPr>
          <w:sz w:val="24"/>
          <w:szCs w:val="24"/>
        </w:rPr>
        <w:t>of</w:t>
      </w:r>
      <w:r w:rsidRPr="00F71975" w:rsidR="00763441">
        <w:rPr>
          <w:sz w:val="24"/>
          <w:szCs w:val="24"/>
        </w:rPr>
        <w:t xml:space="preserve"> .98</w:t>
      </w:r>
      <w:r w:rsidRPr="00F71975" w:rsidR="00D45391">
        <w:rPr>
          <w:sz w:val="24"/>
          <w:szCs w:val="24"/>
        </w:rPr>
        <w:t xml:space="preserve"> </w:t>
      </w:r>
      <w:r w:rsidRPr="00F71975">
        <w:rPr>
          <w:sz w:val="24"/>
          <w:szCs w:val="24"/>
        </w:rPr>
        <w:t>percent for TSA</w:t>
      </w:r>
      <w:r w:rsidRPr="00F71975" w:rsidR="00F65843">
        <w:rPr>
          <w:sz w:val="24"/>
          <w:szCs w:val="24"/>
        </w:rPr>
        <w:t xml:space="preserve"> Non-</w:t>
      </w:r>
      <w:r w:rsidRPr="00F71975" w:rsidR="008223FB">
        <w:rPr>
          <w:sz w:val="24"/>
          <w:szCs w:val="24"/>
        </w:rPr>
        <w:t>A</w:t>
      </w:r>
      <w:r w:rsidRPr="00F71975" w:rsidR="00A54FA5">
        <w:rPr>
          <w:sz w:val="24"/>
          <w:szCs w:val="24"/>
        </w:rPr>
        <w:t xml:space="preserve">gent </w:t>
      </w:r>
      <w:r w:rsidRPr="00F71975" w:rsidR="008223FB">
        <w:rPr>
          <w:sz w:val="24"/>
          <w:szCs w:val="24"/>
        </w:rPr>
        <w:t>S</w:t>
      </w:r>
      <w:r w:rsidRPr="00F71975">
        <w:rPr>
          <w:sz w:val="24"/>
          <w:szCs w:val="24"/>
        </w:rPr>
        <w:t xml:space="preserve">tate </w:t>
      </w:r>
      <w:r w:rsidRPr="00F71975" w:rsidR="0011642F">
        <w:rPr>
          <w:sz w:val="24"/>
          <w:szCs w:val="24"/>
        </w:rPr>
        <w:t>e</w:t>
      </w:r>
      <w:r w:rsidRPr="00F71975">
        <w:rPr>
          <w:sz w:val="24"/>
          <w:szCs w:val="24"/>
        </w:rPr>
        <w:t>nrollments.</w:t>
      </w:r>
      <w:r>
        <w:rPr>
          <w:rStyle w:val="FootnoteReference"/>
          <w:sz w:val="24"/>
          <w:szCs w:val="24"/>
        </w:rPr>
        <w:footnoteReference w:id="9"/>
      </w:r>
      <w:r w:rsidRPr="00F71975">
        <w:rPr>
          <w:sz w:val="24"/>
          <w:szCs w:val="24"/>
        </w:rPr>
        <w:t xml:space="preserve"> </w:t>
      </w:r>
      <w:r w:rsidRPr="00F71975" w:rsidR="0011642F">
        <w:rPr>
          <w:sz w:val="24"/>
          <w:szCs w:val="24"/>
        </w:rPr>
        <w:t xml:space="preserve"> </w:t>
      </w:r>
      <w:r w:rsidRPr="00F71975">
        <w:rPr>
          <w:sz w:val="24"/>
          <w:szCs w:val="24"/>
        </w:rPr>
        <w:t>TSA multiplies the respective growth rate</w:t>
      </w:r>
      <w:r w:rsidRPr="00F71975" w:rsidR="00003FF8">
        <w:rPr>
          <w:sz w:val="24"/>
          <w:szCs w:val="24"/>
        </w:rPr>
        <w:t>s</w:t>
      </w:r>
      <w:r w:rsidRPr="00F71975">
        <w:rPr>
          <w:sz w:val="24"/>
          <w:szCs w:val="24"/>
        </w:rPr>
        <w:t xml:space="preserve"> plus one to the preceding year’s population to estimate the following year to project the population over the next </w:t>
      </w:r>
      <w:r w:rsidRPr="00F71975" w:rsidR="00F71975">
        <w:rPr>
          <w:sz w:val="24"/>
          <w:szCs w:val="24"/>
        </w:rPr>
        <w:t xml:space="preserve">3 </w:t>
      </w:r>
      <w:r w:rsidRPr="00F71975">
        <w:rPr>
          <w:sz w:val="24"/>
          <w:szCs w:val="24"/>
        </w:rPr>
        <w:t>years.</w:t>
      </w:r>
    </w:p>
    <w:p w:rsidR="00574EBB" w:rsidRPr="00F71975" w:rsidP="00A36EC1" w14:paraId="738E6683" w14:textId="77777777">
      <w:pPr>
        <w:pStyle w:val="ListParagraph"/>
        <w:ind w:left="360"/>
        <w:rPr>
          <w:sz w:val="24"/>
          <w:szCs w:val="24"/>
        </w:rPr>
      </w:pPr>
    </w:p>
    <w:tbl>
      <w:tblPr>
        <w:tblW w:w="8301" w:type="dxa"/>
        <w:tblLook w:val="04A0"/>
      </w:tblPr>
      <w:tblGrid>
        <w:gridCol w:w="2943"/>
        <w:gridCol w:w="1903"/>
        <w:gridCol w:w="1671"/>
        <w:gridCol w:w="1784"/>
      </w:tblGrid>
      <w:tr w14:paraId="51033425" w14:textId="77777777" w:rsidTr="00AF4C2F">
        <w:tblPrEx>
          <w:tblW w:w="8301" w:type="dxa"/>
          <w:tblLook w:val="04A0"/>
        </w:tblPrEx>
        <w:trPr>
          <w:trHeight w:val="311"/>
        </w:trPr>
        <w:tc>
          <w:tcPr>
            <w:tcW w:w="8301" w:type="dxa"/>
            <w:gridSpan w:val="4"/>
            <w:tcBorders>
              <w:top w:val="nil"/>
              <w:left w:val="nil"/>
              <w:bottom w:val="single" w:sz="8" w:space="0" w:color="auto"/>
              <w:right w:val="nil"/>
            </w:tcBorders>
            <w:noWrap/>
            <w:vAlign w:val="bottom"/>
            <w:hideMark/>
          </w:tcPr>
          <w:p w:rsidR="001C6C20" w:rsidRPr="00F71975" w:rsidP="00B53631" w14:paraId="12F28149" w14:textId="571E30E1">
            <w:pPr>
              <w:keepNext/>
              <w:keepLines/>
              <w:rPr>
                <w:b/>
                <w:sz w:val="22"/>
                <w:szCs w:val="22"/>
              </w:rPr>
            </w:pPr>
            <w:r w:rsidRPr="00F71975">
              <w:rPr>
                <w:b/>
                <w:sz w:val="22"/>
                <w:szCs w:val="22"/>
              </w:rPr>
              <w:t>Table 1: Total HME Enrollments</w:t>
            </w:r>
          </w:p>
          <w:p w:rsidR="00B53631" w:rsidRPr="00F71975" w:rsidP="00B53631" w14:paraId="206B575C" w14:textId="77777777">
            <w:pPr>
              <w:keepNext/>
              <w:keepLines/>
              <w:rPr>
                <w:b/>
                <w:sz w:val="22"/>
                <w:szCs w:val="22"/>
              </w:rPr>
            </w:pPr>
          </w:p>
        </w:tc>
      </w:tr>
      <w:tr w14:paraId="6924FCF5" w14:textId="77777777" w:rsidTr="00AF4C2F">
        <w:tblPrEx>
          <w:tblW w:w="8301" w:type="dxa"/>
          <w:tblLook w:val="04A0"/>
        </w:tblPrEx>
        <w:trPr>
          <w:trHeight w:val="1205"/>
        </w:trPr>
        <w:tc>
          <w:tcPr>
            <w:tcW w:w="2943" w:type="dxa"/>
            <w:vMerge w:val="restart"/>
            <w:tcBorders>
              <w:top w:val="nil"/>
              <w:left w:val="single" w:sz="8" w:space="0" w:color="auto"/>
              <w:bottom w:val="single" w:sz="8" w:space="0" w:color="000000"/>
              <w:right w:val="single" w:sz="4" w:space="0" w:color="auto"/>
            </w:tcBorders>
            <w:noWrap/>
            <w:vAlign w:val="center"/>
            <w:hideMark/>
          </w:tcPr>
          <w:p w:rsidR="00B53631" w:rsidRPr="00F71975" w:rsidP="00B53631" w14:paraId="02F4537A" w14:textId="77777777">
            <w:pPr>
              <w:keepNext/>
              <w:keepLines/>
              <w:jc w:val="center"/>
              <w:rPr>
                <w:b/>
                <w:bCs/>
                <w:sz w:val="22"/>
                <w:szCs w:val="22"/>
              </w:rPr>
            </w:pPr>
            <w:r w:rsidRPr="00F71975">
              <w:rPr>
                <w:b/>
                <w:bCs/>
                <w:sz w:val="22"/>
                <w:szCs w:val="22"/>
              </w:rPr>
              <w:t>Year</w:t>
            </w:r>
          </w:p>
        </w:tc>
        <w:tc>
          <w:tcPr>
            <w:tcW w:w="1903" w:type="dxa"/>
            <w:tcBorders>
              <w:top w:val="nil"/>
              <w:left w:val="nil"/>
              <w:bottom w:val="single" w:sz="4" w:space="0" w:color="auto"/>
              <w:right w:val="single" w:sz="4" w:space="0" w:color="auto"/>
            </w:tcBorders>
            <w:vAlign w:val="bottom"/>
            <w:hideMark/>
          </w:tcPr>
          <w:p w:rsidR="00B53631" w:rsidRPr="00F71975" w:rsidP="00B53631" w14:paraId="72330F3D" w14:textId="77777777">
            <w:pPr>
              <w:keepNext/>
              <w:keepLines/>
              <w:jc w:val="center"/>
              <w:rPr>
                <w:b/>
                <w:bCs/>
                <w:sz w:val="22"/>
                <w:szCs w:val="22"/>
              </w:rPr>
            </w:pPr>
            <w:r w:rsidRPr="00F71975">
              <w:rPr>
                <w:b/>
                <w:bCs/>
                <w:sz w:val="22"/>
                <w:szCs w:val="22"/>
              </w:rPr>
              <w:t>TSA Agent State Enrollments</w:t>
            </w:r>
          </w:p>
        </w:tc>
        <w:tc>
          <w:tcPr>
            <w:tcW w:w="1671" w:type="dxa"/>
            <w:tcBorders>
              <w:top w:val="nil"/>
              <w:left w:val="nil"/>
              <w:bottom w:val="single" w:sz="4" w:space="0" w:color="auto"/>
              <w:right w:val="single" w:sz="4" w:space="0" w:color="auto"/>
            </w:tcBorders>
            <w:vAlign w:val="bottom"/>
            <w:hideMark/>
          </w:tcPr>
          <w:p w:rsidR="00B53631" w:rsidRPr="00F71975" w:rsidP="00B53631" w14:paraId="2BDC7F8A" w14:textId="16EAE5B4">
            <w:pPr>
              <w:keepNext/>
              <w:keepLines/>
              <w:jc w:val="center"/>
              <w:rPr>
                <w:b/>
                <w:bCs/>
                <w:sz w:val="22"/>
                <w:szCs w:val="22"/>
              </w:rPr>
            </w:pPr>
            <w:r w:rsidRPr="00F71975">
              <w:rPr>
                <w:b/>
                <w:bCs/>
                <w:sz w:val="22"/>
                <w:szCs w:val="22"/>
              </w:rPr>
              <w:t xml:space="preserve">TSA </w:t>
            </w:r>
            <w:r w:rsidRPr="00F71975" w:rsidR="003A5AF6">
              <w:rPr>
                <w:b/>
                <w:bCs/>
                <w:sz w:val="22"/>
                <w:szCs w:val="22"/>
              </w:rPr>
              <w:t>Non-</w:t>
            </w:r>
            <w:r w:rsidRPr="00F71975">
              <w:rPr>
                <w:b/>
                <w:bCs/>
                <w:sz w:val="22"/>
                <w:szCs w:val="22"/>
              </w:rPr>
              <w:t>Agent State Enrollments</w:t>
            </w:r>
          </w:p>
        </w:tc>
        <w:tc>
          <w:tcPr>
            <w:tcW w:w="1784" w:type="dxa"/>
            <w:tcBorders>
              <w:top w:val="nil"/>
              <w:left w:val="nil"/>
              <w:bottom w:val="single" w:sz="4" w:space="0" w:color="auto"/>
              <w:right w:val="single" w:sz="8" w:space="0" w:color="auto"/>
            </w:tcBorders>
            <w:vAlign w:val="bottom"/>
            <w:hideMark/>
          </w:tcPr>
          <w:p w:rsidR="00B53631" w:rsidRPr="00F71975" w:rsidP="00B53631" w14:paraId="45159C96" w14:textId="77777777">
            <w:pPr>
              <w:keepNext/>
              <w:keepLines/>
              <w:jc w:val="center"/>
              <w:rPr>
                <w:b/>
                <w:bCs/>
                <w:sz w:val="22"/>
                <w:szCs w:val="22"/>
              </w:rPr>
            </w:pPr>
            <w:r w:rsidRPr="00F71975">
              <w:rPr>
                <w:b/>
                <w:bCs/>
                <w:sz w:val="22"/>
                <w:szCs w:val="22"/>
              </w:rPr>
              <w:t>Total HME Enrollments</w:t>
            </w:r>
          </w:p>
        </w:tc>
      </w:tr>
      <w:tr w14:paraId="75A7ED0E" w14:textId="77777777" w:rsidTr="00AF4C2F">
        <w:tblPrEx>
          <w:tblW w:w="8301" w:type="dxa"/>
          <w:tblLook w:val="04A0"/>
        </w:tblPrEx>
        <w:trPr>
          <w:trHeight w:val="311"/>
        </w:trPr>
        <w:tc>
          <w:tcPr>
            <w:tcW w:w="2943" w:type="dxa"/>
            <w:vMerge/>
            <w:tcBorders>
              <w:top w:val="nil"/>
              <w:left w:val="single" w:sz="8" w:space="0" w:color="auto"/>
              <w:bottom w:val="single" w:sz="8" w:space="0" w:color="000000"/>
              <w:right w:val="single" w:sz="4" w:space="0" w:color="auto"/>
            </w:tcBorders>
            <w:vAlign w:val="center"/>
            <w:hideMark/>
          </w:tcPr>
          <w:p w:rsidR="00B53631" w:rsidRPr="00F71975" w:rsidP="00D031CF" w14:paraId="4B09345F" w14:textId="77777777">
            <w:pPr>
              <w:keepNext/>
              <w:keepLines/>
              <w:rPr>
                <w:b/>
                <w:bCs/>
                <w:sz w:val="22"/>
                <w:szCs w:val="22"/>
              </w:rPr>
            </w:pPr>
          </w:p>
        </w:tc>
        <w:tc>
          <w:tcPr>
            <w:tcW w:w="1903" w:type="dxa"/>
            <w:tcBorders>
              <w:top w:val="nil"/>
              <w:left w:val="nil"/>
              <w:bottom w:val="single" w:sz="8" w:space="0" w:color="auto"/>
              <w:right w:val="single" w:sz="4" w:space="0" w:color="auto"/>
            </w:tcBorders>
            <w:noWrap/>
            <w:vAlign w:val="bottom"/>
            <w:hideMark/>
          </w:tcPr>
          <w:p w:rsidR="00B53631" w:rsidRPr="00F71975" w:rsidP="00D031CF" w14:paraId="3B2AF388" w14:textId="77777777">
            <w:pPr>
              <w:keepNext/>
              <w:keepLines/>
              <w:jc w:val="center"/>
              <w:rPr>
                <w:b/>
                <w:bCs/>
                <w:sz w:val="22"/>
                <w:szCs w:val="22"/>
              </w:rPr>
            </w:pPr>
            <w:r w:rsidRPr="00F71975">
              <w:rPr>
                <w:b/>
                <w:bCs/>
                <w:sz w:val="22"/>
                <w:szCs w:val="22"/>
              </w:rPr>
              <w:t>A</w:t>
            </w:r>
          </w:p>
        </w:tc>
        <w:tc>
          <w:tcPr>
            <w:tcW w:w="1671" w:type="dxa"/>
            <w:tcBorders>
              <w:top w:val="nil"/>
              <w:left w:val="nil"/>
              <w:bottom w:val="single" w:sz="8" w:space="0" w:color="auto"/>
              <w:right w:val="single" w:sz="4" w:space="0" w:color="auto"/>
            </w:tcBorders>
            <w:noWrap/>
            <w:vAlign w:val="bottom"/>
            <w:hideMark/>
          </w:tcPr>
          <w:p w:rsidR="00B53631" w:rsidRPr="00F71975" w:rsidP="00D031CF" w14:paraId="79CD8C22" w14:textId="77777777">
            <w:pPr>
              <w:keepNext/>
              <w:keepLines/>
              <w:jc w:val="center"/>
              <w:rPr>
                <w:b/>
                <w:bCs/>
                <w:sz w:val="22"/>
                <w:szCs w:val="22"/>
              </w:rPr>
            </w:pPr>
            <w:r w:rsidRPr="00F71975">
              <w:rPr>
                <w:b/>
                <w:bCs/>
                <w:sz w:val="22"/>
                <w:szCs w:val="22"/>
              </w:rPr>
              <w:t>B</w:t>
            </w:r>
          </w:p>
        </w:tc>
        <w:tc>
          <w:tcPr>
            <w:tcW w:w="1784" w:type="dxa"/>
            <w:tcBorders>
              <w:top w:val="nil"/>
              <w:left w:val="nil"/>
              <w:bottom w:val="single" w:sz="8" w:space="0" w:color="auto"/>
              <w:right w:val="single" w:sz="8" w:space="0" w:color="auto"/>
            </w:tcBorders>
            <w:noWrap/>
            <w:vAlign w:val="bottom"/>
            <w:hideMark/>
          </w:tcPr>
          <w:p w:rsidR="00B53631" w:rsidRPr="00F71975" w:rsidP="00D031CF" w14:paraId="5D85EB7C" w14:textId="77777777">
            <w:pPr>
              <w:keepNext/>
              <w:keepLines/>
              <w:jc w:val="center"/>
              <w:rPr>
                <w:b/>
                <w:bCs/>
                <w:sz w:val="22"/>
                <w:szCs w:val="22"/>
              </w:rPr>
            </w:pPr>
            <w:r w:rsidRPr="00F71975">
              <w:rPr>
                <w:b/>
                <w:bCs/>
                <w:sz w:val="22"/>
                <w:szCs w:val="22"/>
              </w:rPr>
              <w:t>C = A + B</w:t>
            </w:r>
          </w:p>
        </w:tc>
      </w:tr>
      <w:tr w14:paraId="44F79DB8" w14:textId="77777777">
        <w:tblPrEx>
          <w:tblW w:w="8301" w:type="dxa"/>
          <w:tblLook w:val="04A0"/>
        </w:tblPrEx>
        <w:trPr>
          <w:trHeight w:val="301"/>
        </w:trPr>
        <w:tc>
          <w:tcPr>
            <w:tcW w:w="2943" w:type="dxa"/>
            <w:tcBorders>
              <w:top w:val="nil"/>
              <w:left w:val="single" w:sz="8" w:space="0" w:color="auto"/>
              <w:bottom w:val="nil"/>
              <w:right w:val="single" w:sz="4" w:space="0" w:color="auto"/>
            </w:tcBorders>
            <w:noWrap/>
            <w:hideMark/>
          </w:tcPr>
          <w:p w:rsidR="00525651" w:rsidRPr="00F71975" w:rsidP="00525651" w14:paraId="463E1956" w14:textId="6A3F320E">
            <w:pPr>
              <w:keepNext/>
              <w:keepLines/>
              <w:jc w:val="right"/>
              <w:rPr>
                <w:sz w:val="22"/>
                <w:szCs w:val="22"/>
              </w:rPr>
            </w:pPr>
            <w:r w:rsidRPr="00F71975">
              <w:rPr>
                <w:sz w:val="22"/>
                <w:szCs w:val="22"/>
              </w:rPr>
              <w:t>2022</w:t>
            </w:r>
          </w:p>
        </w:tc>
        <w:tc>
          <w:tcPr>
            <w:tcW w:w="1903" w:type="dxa"/>
            <w:tcBorders>
              <w:top w:val="single" w:sz="4" w:space="0" w:color="auto"/>
              <w:left w:val="nil"/>
              <w:bottom w:val="single" w:sz="4" w:space="0" w:color="auto"/>
              <w:right w:val="single" w:sz="4" w:space="0" w:color="auto"/>
            </w:tcBorders>
            <w:noWrap/>
            <w:hideMark/>
          </w:tcPr>
          <w:p w:rsidR="00525651" w:rsidRPr="00F71975" w:rsidP="00525651" w14:paraId="575EDDC5" w14:textId="2E1EE2D4">
            <w:pPr>
              <w:keepNext/>
              <w:keepLines/>
              <w:jc w:val="right"/>
              <w:rPr>
                <w:sz w:val="22"/>
                <w:szCs w:val="22"/>
              </w:rPr>
            </w:pPr>
            <w:r w:rsidRPr="00F71975">
              <w:rPr>
                <w:sz w:val="22"/>
                <w:szCs w:val="22"/>
              </w:rPr>
              <w:t>177,389</w:t>
            </w:r>
          </w:p>
        </w:tc>
        <w:tc>
          <w:tcPr>
            <w:tcW w:w="1671" w:type="dxa"/>
            <w:tcBorders>
              <w:top w:val="single" w:sz="4" w:space="0" w:color="auto"/>
              <w:left w:val="nil"/>
              <w:bottom w:val="single" w:sz="4" w:space="0" w:color="auto"/>
              <w:right w:val="single" w:sz="4" w:space="0" w:color="auto"/>
            </w:tcBorders>
            <w:noWrap/>
            <w:hideMark/>
          </w:tcPr>
          <w:p w:rsidR="00525651" w:rsidRPr="00F71975" w:rsidP="00525651" w14:paraId="6D6EAD20" w14:textId="39ABA9D8">
            <w:pPr>
              <w:keepNext/>
              <w:keepLines/>
              <w:jc w:val="right"/>
              <w:rPr>
                <w:sz w:val="22"/>
                <w:szCs w:val="22"/>
              </w:rPr>
            </w:pPr>
            <w:r w:rsidRPr="00F71975">
              <w:rPr>
                <w:sz w:val="22"/>
                <w:szCs w:val="22"/>
              </w:rPr>
              <w:t>71,283</w:t>
            </w:r>
          </w:p>
        </w:tc>
        <w:tc>
          <w:tcPr>
            <w:tcW w:w="1784" w:type="dxa"/>
            <w:tcBorders>
              <w:top w:val="single" w:sz="4" w:space="0" w:color="auto"/>
              <w:left w:val="nil"/>
              <w:bottom w:val="single" w:sz="4" w:space="0" w:color="auto"/>
              <w:right w:val="single" w:sz="8" w:space="0" w:color="auto"/>
            </w:tcBorders>
            <w:noWrap/>
            <w:hideMark/>
          </w:tcPr>
          <w:p w:rsidR="00525651" w:rsidRPr="00F71975" w:rsidP="00525651" w14:paraId="49F4874E" w14:textId="4C2068D6">
            <w:pPr>
              <w:keepNext/>
              <w:keepLines/>
              <w:jc w:val="right"/>
              <w:rPr>
                <w:sz w:val="22"/>
                <w:szCs w:val="22"/>
              </w:rPr>
            </w:pPr>
            <w:r w:rsidRPr="00F71975">
              <w:rPr>
                <w:sz w:val="22"/>
                <w:szCs w:val="22"/>
              </w:rPr>
              <w:t>248,672</w:t>
            </w:r>
          </w:p>
        </w:tc>
      </w:tr>
      <w:tr w14:paraId="173DE700" w14:textId="77777777">
        <w:tblPrEx>
          <w:tblW w:w="8301" w:type="dxa"/>
          <w:tblLook w:val="04A0"/>
        </w:tblPrEx>
        <w:trPr>
          <w:trHeight w:val="301"/>
        </w:trPr>
        <w:tc>
          <w:tcPr>
            <w:tcW w:w="2943" w:type="dxa"/>
            <w:tcBorders>
              <w:top w:val="single" w:sz="4" w:space="0" w:color="auto"/>
              <w:left w:val="single" w:sz="8" w:space="0" w:color="auto"/>
              <w:bottom w:val="single" w:sz="4" w:space="0" w:color="auto"/>
              <w:right w:val="single" w:sz="4" w:space="0" w:color="auto"/>
            </w:tcBorders>
            <w:noWrap/>
            <w:hideMark/>
          </w:tcPr>
          <w:p w:rsidR="00525651" w:rsidRPr="00F71975" w:rsidP="00525651" w14:paraId="6A6A6246" w14:textId="6EFAB386">
            <w:pPr>
              <w:keepNext/>
              <w:keepLines/>
              <w:jc w:val="right"/>
              <w:rPr>
                <w:sz w:val="22"/>
                <w:szCs w:val="22"/>
              </w:rPr>
            </w:pPr>
            <w:r w:rsidRPr="00F71975">
              <w:rPr>
                <w:sz w:val="22"/>
                <w:szCs w:val="22"/>
              </w:rPr>
              <w:t>2023</w:t>
            </w:r>
          </w:p>
        </w:tc>
        <w:tc>
          <w:tcPr>
            <w:tcW w:w="1903" w:type="dxa"/>
            <w:tcBorders>
              <w:top w:val="nil"/>
              <w:left w:val="nil"/>
              <w:bottom w:val="single" w:sz="4" w:space="0" w:color="auto"/>
              <w:right w:val="single" w:sz="4" w:space="0" w:color="auto"/>
            </w:tcBorders>
            <w:noWrap/>
            <w:hideMark/>
          </w:tcPr>
          <w:p w:rsidR="00525651" w:rsidRPr="00F71975" w:rsidP="00525651" w14:paraId="0E490DBF" w14:textId="22B5DB0B">
            <w:pPr>
              <w:keepNext/>
              <w:keepLines/>
              <w:jc w:val="right"/>
              <w:rPr>
                <w:sz w:val="22"/>
                <w:szCs w:val="22"/>
              </w:rPr>
            </w:pPr>
            <w:r w:rsidRPr="00F71975">
              <w:rPr>
                <w:sz w:val="22"/>
                <w:szCs w:val="22"/>
              </w:rPr>
              <w:t>168,942</w:t>
            </w:r>
          </w:p>
        </w:tc>
        <w:tc>
          <w:tcPr>
            <w:tcW w:w="1671" w:type="dxa"/>
            <w:tcBorders>
              <w:top w:val="nil"/>
              <w:left w:val="nil"/>
              <w:bottom w:val="single" w:sz="4" w:space="0" w:color="auto"/>
              <w:right w:val="single" w:sz="4" w:space="0" w:color="auto"/>
            </w:tcBorders>
            <w:noWrap/>
            <w:hideMark/>
          </w:tcPr>
          <w:p w:rsidR="00525651" w:rsidRPr="00F71975" w:rsidP="00525651" w14:paraId="23A10499" w14:textId="7C6474B3">
            <w:pPr>
              <w:keepNext/>
              <w:keepLines/>
              <w:jc w:val="right"/>
              <w:rPr>
                <w:sz w:val="22"/>
                <w:szCs w:val="22"/>
              </w:rPr>
            </w:pPr>
            <w:r w:rsidRPr="00F71975">
              <w:rPr>
                <w:sz w:val="22"/>
                <w:szCs w:val="22"/>
              </w:rPr>
              <w:t>65,843</w:t>
            </w:r>
          </w:p>
        </w:tc>
        <w:tc>
          <w:tcPr>
            <w:tcW w:w="1784" w:type="dxa"/>
            <w:tcBorders>
              <w:top w:val="nil"/>
              <w:left w:val="nil"/>
              <w:bottom w:val="single" w:sz="4" w:space="0" w:color="auto"/>
              <w:right w:val="single" w:sz="8" w:space="0" w:color="auto"/>
            </w:tcBorders>
            <w:noWrap/>
            <w:hideMark/>
          </w:tcPr>
          <w:p w:rsidR="00525651" w:rsidRPr="00F71975" w:rsidP="00525651" w14:paraId="733A1B80" w14:textId="40659B25">
            <w:pPr>
              <w:keepNext/>
              <w:keepLines/>
              <w:jc w:val="right"/>
              <w:rPr>
                <w:sz w:val="22"/>
                <w:szCs w:val="22"/>
              </w:rPr>
            </w:pPr>
            <w:r w:rsidRPr="00F71975">
              <w:rPr>
                <w:sz w:val="22"/>
                <w:szCs w:val="22"/>
              </w:rPr>
              <w:t>234,785</w:t>
            </w:r>
          </w:p>
        </w:tc>
      </w:tr>
      <w:tr w14:paraId="5B5ED3FE" w14:textId="77777777">
        <w:tblPrEx>
          <w:tblW w:w="8301" w:type="dxa"/>
          <w:tblLook w:val="04A0"/>
        </w:tblPrEx>
        <w:trPr>
          <w:trHeight w:val="311"/>
        </w:trPr>
        <w:tc>
          <w:tcPr>
            <w:tcW w:w="2943" w:type="dxa"/>
            <w:tcBorders>
              <w:top w:val="nil"/>
              <w:left w:val="single" w:sz="8" w:space="0" w:color="auto"/>
              <w:bottom w:val="single" w:sz="4" w:space="0" w:color="auto"/>
              <w:right w:val="single" w:sz="4" w:space="0" w:color="auto"/>
            </w:tcBorders>
            <w:noWrap/>
            <w:hideMark/>
          </w:tcPr>
          <w:p w:rsidR="00525651" w:rsidRPr="00F71975" w:rsidP="00525651" w14:paraId="3CD3BB40" w14:textId="661387A4">
            <w:pPr>
              <w:keepNext/>
              <w:keepLines/>
              <w:jc w:val="right"/>
              <w:rPr>
                <w:sz w:val="22"/>
                <w:szCs w:val="22"/>
              </w:rPr>
            </w:pPr>
            <w:r w:rsidRPr="00F71975">
              <w:rPr>
                <w:sz w:val="22"/>
                <w:szCs w:val="22"/>
              </w:rPr>
              <w:t>2024</w:t>
            </w:r>
          </w:p>
        </w:tc>
        <w:tc>
          <w:tcPr>
            <w:tcW w:w="1903" w:type="dxa"/>
            <w:tcBorders>
              <w:top w:val="nil"/>
              <w:left w:val="nil"/>
              <w:bottom w:val="single" w:sz="4" w:space="0" w:color="auto"/>
              <w:right w:val="single" w:sz="4" w:space="0" w:color="auto"/>
            </w:tcBorders>
            <w:noWrap/>
            <w:hideMark/>
          </w:tcPr>
          <w:p w:rsidR="00525651" w:rsidRPr="00F71975" w:rsidP="00525651" w14:paraId="21C34E55" w14:textId="541096EC">
            <w:pPr>
              <w:keepNext/>
              <w:keepLines/>
              <w:jc w:val="right"/>
              <w:rPr>
                <w:sz w:val="22"/>
                <w:szCs w:val="22"/>
              </w:rPr>
            </w:pPr>
            <w:r w:rsidRPr="00F71975">
              <w:rPr>
                <w:sz w:val="22"/>
                <w:szCs w:val="22"/>
              </w:rPr>
              <w:t>171,578</w:t>
            </w:r>
          </w:p>
        </w:tc>
        <w:tc>
          <w:tcPr>
            <w:tcW w:w="1671" w:type="dxa"/>
            <w:tcBorders>
              <w:top w:val="nil"/>
              <w:left w:val="nil"/>
              <w:bottom w:val="single" w:sz="4" w:space="0" w:color="auto"/>
              <w:right w:val="single" w:sz="4" w:space="0" w:color="auto"/>
            </w:tcBorders>
            <w:noWrap/>
            <w:hideMark/>
          </w:tcPr>
          <w:p w:rsidR="00525651" w:rsidRPr="00F71975" w:rsidP="00525651" w14:paraId="5CA0E2AD" w14:textId="50439B2A">
            <w:pPr>
              <w:keepNext/>
              <w:keepLines/>
              <w:jc w:val="right"/>
              <w:rPr>
                <w:sz w:val="22"/>
                <w:szCs w:val="22"/>
              </w:rPr>
            </w:pPr>
            <w:r w:rsidRPr="00F71975">
              <w:rPr>
                <w:sz w:val="22"/>
                <w:szCs w:val="22"/>
              </w:rPr>
              <w:t>66,796</w:t>
            </w:r>
          </w:p>
        </w:tc>
        <w:tc>
          <w:tcPr>
            <w:tcW w:w="1784" w:type="dxa"/>
            <w:tcBorders>
              <w:top w:val="nil"/>
              <w:left w:val="nil"/>
              <w:bottom w:val="single" w:sz="4" w:space="0" w:color="auto"/>
              <w:right w:val="single" w:sz="8" w:space="0" w:color="auto"/>
            </w:tcBorders>
            <w:noWrap/>
            <w:hideMark/>
          </w:tcPr>
          <w:p w:rsidR="00525651" w:rsidRPr="00F71975" w:rsidP="00525651" w14:paraId="2324F1D9" w14:textId="5DD57FEE">
            <w:pPr>
              <w:keepNext/>
              <w:keepLines/>
              <w:jc w:val="right"/>
              <w:rPr>
                <w:sz w:val="22"/>
                <w:szCs w:val="22"/>
              </w:rPr>
            </w:pPr>
            <w:r w:rsidRPr="00F71975">
              <w:rPr>
                <w:sz w:val="22"/>
                <w:szCs w:val="22"/>
              </w:rPr>
              <w:t>238,374</w:t>
            </w:r>
          </w:p>
        </w:tc>
      </w:tr>
      <w:tr w14:paraId="25FBDCCE" w14:textId="77777777">
        <w:tblPrEx>
          <w:tblW w:w="8301" w:type="dxa"/>
          <w:tblLook w:val="04A0"/>
        </w:tblPrEx>
        <w:trPr>
          <w:trHeight w:val="301"/>
        </w:trPr>
        <w:tc>
          <w:tcPr>
            <w:tcW w:w="2943" w:type="dxa"/>
            <w:tcBorders>
              <w:top w:val="nil"/>
              <w:left w:val="single" w:sz="8" w:space="0" w:color="auto"/>
              <w:bottom w:val="single" w:sz="4" w:space="0" w:color="auto"/>
              <w:right w:val="single" w:sz="4" w:space="0" w:color="auto"/>
            </w:tcBorders>
            <w:noWrap/>
            <w:hideMark/>
          </w:tcPr>
          <w:p w:rsidR="00525651" w:rsidRPr="00F71975" w:rsidP="00525651" w14:paraId="5FF7A006" w14:textId="3FB078BC">
            <w:pPr>
              <w:keepNext/>
              <w:keepLines/>
              <w:jc w:val="right"/>
              <w:rPr>
                <w:sz w:val="22"/>
                <w:szCs w:val="22"/>
              </w:rPr>
            </w:pPr>
            <w:r w:rsidRPr="00F71975">
              <w:rPr>
                <w:sz w:val="22"/>
                <w:szCs w:val="22"/>
              </w:rPr>
              <w:t>2025</w:t>
            </w:r>
          </w:p>
        </w:tc>
        <w:tc>
          <w:tcPr>
            <w:tcW w:w="1903" w:type="dxa"/>
            <w:tcBorders>
              <w:top w:val="nil"/>
              <w:left w:val="nil"/>
              <w:bottom w:val="single" w:sz="4" w:space="0" w:color="auto"/>
              <w:right w:val="single" w:sz="4" w:space="0" w:color="auto"/>
            </w:tcBorders>
            <w:noWrap/>
            <w:hideMark/>
          </w:tcPr>
          <w:p w:rsidR="00525651" w:rsidRPr="00F71975" w:rsidP="00525651" w14:paraId="39C2DD79" w14:textId="612BE016">
            <w:pPr>
              <w:keepNext/>
              <w:keepLines/>
              <w:jc w:val="right"/>
              <w:rPr>
                <w:sz w:val="22"/>
                <w:szCs w:val="22"/>
              </w:rPr>
            </w:pPr>
            <w:r w:rsidRPr="00F71975">
              <w:rPr>
                <w:sz w:val="22"/>
                <w:szCs w:val="22"/>
              </w:rPr>
              <w:t>167,975</w:t>
            </w:r>
          </w:p>
        </w:tc>
        <w:tc>
          <w:tcPr>
            <w:tcW w:w="1671" w:type="dxa"/>
            <w:tcBorders>
              <w:top w:val="nil"/>
              <w:left w:val="nil"/>
              <w:bottom w:val="single" w:sz="4" w:space="0" w:color="auto"/>
              <w:right w:val="single" w:sz="4" w:space="0" w:color="auto"/>
            </w:tcBorders>
            <w:noWrap/>
            <w:hideMark/>
          </w:tcPr>
          <w:p w:rsidR="00525651" w:rsidRPr="00F71975" w:rsidP="00525651" w14:paraId="03B735E4" w14:textId="25A00AF3">
            <w:pPr>
              <w:keepNext/>
              <w:keepLines/>
              <w:jc w:val="right"/>
              <w:rPr>
                <w:sz w:val="22"/>
                <w:szCs w:val="22"/>
              </w:rPr>
            </w:pPr>
            <w:r w:rsidRPr="00F71975">
              <w:rPr>
                <w:sz w:val="22"/>
                <w:szCs w:val="22"/>
              </w:rPr>
              <w:t>63,267</w:t>
            </w:r>
          </w:p>
        </w:tc>
        <w:tc>
          <w:tcPr>
            <w:tcW w:w="1784" w:type="dxa"/>
            <w:tcBorders>
              <w:top w:val="nil"/>
              <w:left w:val="nil"/>
              <w:bottom w:val="single" w:sz="4" w:space="0" w:color="auto"/>
              <w:right w:val="single" w:sz="8" w:space="0" w:color="auto"/>
            </w:tcBorders>
            <w:noWrap/>
            <w:hideMark/>
          </w:tcPr>
          <w:p w:rsidR="00525651" w:rsidRPr="00F71975" w:rsidP="00525651" w14:paraId="269B1185" w14:textId="70BA855E">
            <w:pPr>
              <w:keepNext/>
              <w:keepLines/>
              <w:jc w:val="right"/>
              <w:rPr>
                <w:sz w:val="22"/>
                <w:szCs w:val="22"/>
              </w:rPr>
            </w:pPr>
            <w:r w:rsidRPr="00F71975">
              <w:rPr>
                <w:sz w:val="22"/>
                <w:szCs w:val="22"/>
              </w:rPr>
              <w:t>231,242</w:t>
            </w:r>
          </w:p>
        </w:tc>
      </w:tr>
      <w:tr w14:paraId="6F045A71" w14:textId="77777777" w:rsidTr="00AF4C2F">
        <w:tblPrEx>
          <w:tblW w:w="8301" w:type="dxa"/>
          <w:tblLook w:val="04A0"/>
        </w:tblPrEx>
        <w:trPr>
          <w:trHeight w:val="301"/>
        </w:trPr>
        <w:tc>
          <w:tcPr>
            <w:tcW w:w="2943" w:type="dxa"/>
            <w:tcBorders>
              <w:top w:val="nil"/>
              <w:left w:val="single" w:sz="8" w:space="0" w:color="auto"/>
              <w:bottom w:val="single" w:sz="4" w:space="0" w:color="auto"/>
              <w:right w:val="single" w:sz="4" w:space="0" w:color="auto"/>
            </w:tcBorders>
            <w:noWrap/>
            <w:vAlign w:val="bottom"/>
            <w:hideMark/>
          </w:tcPr>
          <w:p w:rsidR="00B53631" w:rsidRPr="00F71975" w:rsidP="00B53631" w14:paraId="4A529B3C" w14:textId="77777777">
            <w:pPr>
              <w:keepNext/>
              <w:keepLines/>
              <w:jc w:val="right"/>
              <w:rPr>
                <w:b/>
                <w:bCs/>
                <w:sz w:val="22"/>
                <w:szCs w:val="22"/>
              </w:rPr>
            </w:pPr>
            <w:r w:rsidRPr="00F71975">
              <w:rPr>
                <w:b/>
                <w:bCs/>
                <w:sz w:val="22"/>
                <w:szCs w:val="22"/>
              </w:rPr>
              <w:t>Projected Percent Change:</w:t>
            </w:r>
          </w:p>
        </w:tc>
        <w:tc>
          <w:tcPr>
            <w:tcW w:w="1903" w:type="dxa"/>
            <w:tcBorders>
              <w:top w:val="nil"/>
              <w:left w:val="nil"/>
              <w:bottom w:val="single" w:sz="4" w:space="0" w:color="auto"/>
              <w:right w:val="single" w:sz="4" w:space="0" w:color="auto"/>
            </w:tcBorders>
            <w:noWrap/>
            <w:vAlign w:val="bottom"/>
            <w:hideMark/>
          </w:tcPr>
          <w:p w:rsidR="00B53631" w:rsidRPr="00F71975" w:rsidP="00B53631" w14:paraId="5E1A22D0" w14:textId="5F1AB2C6">
            <w:pPr>
              <w:keepNext/>
              <w:keepLines/>
              <w:jc w:val="right"/>
              <w:rPr>
                <w:b/>
                <w:bCs/>
                <w:sz w:val="22"/>
                <w:szCs w:val="22"/>
              </w:rPr>
            </w:pPr>
            <w:r w:rsidRPr="00F71975">
              <w:rPr>
                <w:b/>
                <w:bCs/>
                <w:sz w:val="22"/>
                <w:szCs w:val="22"/>
              </w:rPr>
              <w:t>1.0</w:t>
            </w:r>
            <w:r w:rsidRPr="00F71975" w:rsidR="009C660D">
              <w:rPr>
                <w:b/>
                <w:bCs/>
                <w:sz w:val="22"/>
                <w:szCs w:val="22"/>
              </w:rPr>
              <w:t>1</w:t>
            </w:r>
            <w:r w:rsidRPr="00F71975">
              <w:rPr>
                <w:b/>
                <w:bCs/>
                <w:sz w:val="22"/>
                <w:szCs w:val="22"/>
              </w:rPr>
              <w:t>%</w:t>
            </w:r>
          </w:p>
        </w:tc>
        <w:tc>
          <w:tcPr>
            <w:tcW w:w="1671" w:type="dxa"/>
            <w:tcBorders>
              <w:top w:val="nil"/>
              <w:left w:val="nil"/>
              <w:bottom w:val="single" w:sz="4" w:space="0" w:color="auto"/>
              <w:right w:val="single" w:sz="4" w:space="0" w:color="auto"/>
            </w:tcBorders>
            <w:noWrap/>
            <w:vAlign w:val="bottom"/>
            <w:hideMark/>
          </w:tcPr>
          <w:p w:rsidR="00B53631" w:rsidRPr="00F71975" w:rsidP="00B53631" w14:paraId="2BB6737C" w14:textId="25645932">
            <w:pPr>
              <w:keepNext/>
              <w:keepLines/>
              <w:jc w:val="right"/>
              <w:rPr>
                <w:b/>
                <w:bCs/>
                <w:sz w:val="22"/>
                <w:szCs w:val="22"/>
              </w:rPr>
            </w:pPr>
            <w:r w:rsidRPr="00F71975">
              <w:rPr>
                <w:b/>
                <w:bCs/>
                <w:sz w:val="22"/>
                <w:szCs w:val="22"/>
              </w:rPr>
              <w:t>-</w:t>
            </w:r>
            <w:r w:rsidRPr="00F71975" w:rsidR="009C660D">
              <w:rPr>
                <w:b/>
                <w:bCs/>
                <w:sz w:val="22"/>
                <w:szCs w:val="22"/>
              </w:rPr>
              <w:t>.98</w:t>
            </w:r>
            <w:r w:rsidRPr="00F71975">
              <w:rPr>
                <w:b/>
                <w:bCs/>
                <w:sz w:val="22"/>
                <w:szCs w:val="22"/>
              </w:rPr>
              <w:t>%</w:t>
            </w:r>
          </w:p>
        </w:tc>
        <w:tc>
          <w:tcPr>
            <w:tcW w:w="1784" w:type="dxa"/>
            <w:tcBorders>
              <w:top w:val="nil"/>
              <w:left w:val="nil"/>
              <w:bottom w:val="single" w:sz="4" w:space="0" w:color="auto"/>
              <w:right w:val="single" w:sz="8" w:space="0" w:color="auto"/>
            </w:tcBorders>
            <w:noWrap/>
            <w:vAlign w:val="bottom"/>
            <w:hideMark/>
          </w:tcPr>
          <w:p w:rsidR="00B53631" w:rsidRPr="00F71975" w:rsidP="00B53631" w14:paraId="1179216F" w14:textId="77777777">
            <w:pPr>
              <w:keepNext/>
              <w:keepLines/>
              <w:rPr>
                <w:b/>
                <w:bCs/>
                <w:sz w:val="22"/>
                <w:szCs w:val="22"/>
              </w:rPr>
            </w:pPr>
            <w:r w:rsidRPr="00F71975">
              <w:rPr>
                <w:b/>
                <w:bCs/>
                <w:sz w:val="22"/>
                <w:szCs w:val="22"/>
              </w:rPr>
              <w:t> </w:t>
            </w:r>
          </w:p>
        </w:tc>
      </w:tr>
      <w:tr w14:paraId="7E3FD13E" w14:textId="77777777">
        <w:tblPrEx>
          <w:tblW w:w="8301" w:type="dxa"/>
          <w:tblLook w:val="04A0"/>
        </w:tblPrEx>
        <w:trPr>
          <w:trHeight w:val="311"/>
        </w:trPr>
        <w:tc>
          <w:tcPr>
            <w:tcW w:w="2943" w:type="dxa"/>
            <w:tcBorders>
              <w:top w:val="nil"/>
              <w:left w:val="single" w:sz="8" w:space="0" w:color="auto"/>
              <w:bottom w:val="single" w:sz="4" w:space="0" w:color="auto"/>
              <w:right w:val="single" w:sz="4" w:space="0" w:color="auto"/>
            </w:tcBorders>
            <w:noWrap/>
            <w:hideMark/>
          </w:tcPr>
          <w:p w:rsidR="00B4444D" w:rsidRPr="00F71975" w:rsidP="00B4444D" w14:paraId="150E86F5" w14:textId="1A2D7CD1">
            <w:pPr>
              <w:keepNext/>
              <w:keepLines/>
              <w:jc w:val="right"/>
              <w:rPr>
                <w:sz w:val="22"/>
                <w:szCs w:val="22"/>
              </w:rPr>
            </w:pPr>
            <w:r w:rsidRPr="00F71975">
              <w:rPr>
                <w:sz w:val="22"/>
                <w:szCs w:val="22"/>
              </w:rPr>
              <w:t>2026</w:t>
            </w:r>
          </w:p>
        </w:tc>
        <w:tc>
          <w:tcPr>
            <w:tcW w:w="1903" w:type="dxa"/>
            <w:tcBorders>
              <w:top w:val="nil"/>
              <w:left w:val="nil"/>
              <w:bottom w:val="single" w:sz="4" w:space="0" w:color="auto"/>
              <w:right w:val="single" w:sz="4" w:space="0" w:color="auto"/>
            </w:tcBorders>
            <w:noWrap/>
            <w:hideMark/>
          </w:tcPr>
          <w:p w:rsidR="00B4444D" w:rsidRPr="00F71975" w:rsidP="00B4444D" w14:paraId="695C19AD" w14:textId="2AC3DAF4">
            <w:pPr>
              <w:keepNext/>
              <w:keepLines/>
              <w:jc w:val="right"/>
              <w:rPr>
                <w:sz w:val="22"/>
                <w:szCs w:val="22"/>
              </w:rPr>
            </w:pPr>
            <w:r w:rsidRPr="00F71975">
              <w:rPr>
                <w:sz w:val="22"/>
                <w:szCs w:val="22"/>
              </w:rPr>
              <w:t>170,454</w:t>
            </w:r>
          </w:p>
        </w:tc>
        <w:tc>
          <w:tcPr>
            <w:tcW w:w="1671" w:type="dxa"/>
            <w:tcBorders>
              <w:top w:val="nil"/>
              <w:left w:val="nil"/>
              <w:bottom w:val="single" w:sz="4" w:space="0" w:color="auto"/>
              <w:right w:val="single" w:sz="4" w:space="0" w:color="auto"/>
            </w:tcBorders>
            <w:noWrap/>
            <w:hideMark/>
          </w:tcPr>
          <w:p w:rsidR="00B4444D" w:rsidRPr="00F71975" w:rsidP="00B4444D" w14:paraId="0D51F64A" w14:textId="1E4B68A0">
            <w:pPr>
              <w:keepNext/>
              <w:keepLines/>
              <w:jc w:val="right"/>
              <w:rPr>
                <w:sz w:val="22"/>
                <w:szCs w:val="22"/>
              </w:rPr>
            </w:pPr>
            <w:r w:rsidRPr="00F71975">
              <w:rPr>
                <w:sz w:val="22"/>
                <w:szCs w:val="22"/>
              </w:rPr>
              <w:t>65,673</w:t>
            </w:r>
          </w:p>
        </w:tc>
        <w:tc>
          <w:tcPr>
            <w:tcW w:w="1784" w:type="dxa"/>
            <w:tcBorders>
              <w:top w:val="nil"/>
              <w:left w:val="nil"/>
              <w:bottom w:val="single" w:sz="4" w:space="0" w:color="auto"/>
              <w:right w:val="single" w:sz="8" w:space="0" w:color="auto"/>
            </w:tcBorders>
            <w:noWrap/>
            <w:hideMark/>
          </w:tcPr>
          <w:p w:rsidR="00B4444D" w:rsidRPr="00F71975" w:rsidP="00B4444D" w14:paraId="1C6232B3" w14:textId="76666383">
            <w:pPr>
              <w:keepNext/>
              <w:keepLines/>
              <w:jc w:val="right"/>
              <w:rPr>
                <w:sz w:val="22"/>
                <w:szCs w:val="22"/>
              </w:rPr>
            </w:pPr>
            <w:r w:rsidRPr="00F71975">
              <w:rPr>
                <w:sz w:val="22"/>
                <w:szCs w:val="22"/>
              </w:rPr>
              <w:t>236,127</w:t>
            </w:r>
          </w:p>
        </w:tc>
      </w:tr>
      <w:tr w14:paraId="44C4E882" w14:textId="77777777">
        <w:tblPrEx>
          <w:tblW w:w="8301" w:type="dxa"/>
          <w:tblLook w:val="04A0"/>
        </w:tblPrEx>
        <w:trPr>
          <w:trHeight w:val="301"/>
        </w:trPr>
        <w:tc>
          <w:tcPr>
            <w:tcW w:w="2943" w:type="dxa"/>
            <w:tcBorders>
              <w:top w:val="nil"/>
              <w:left w:val="single" w:sz="8" w:space="0" w:color="auto"/>
              <w:bottom w:val="single" w:sz="4" w:space="0" w:color="auto"/>
              <w:right w:val="single" w:sz="4" w:space="0" w:color="auto"/>
            </w:tcBorders>
            <w:noWrap/>
            <w:hideMark/>
          </w:tcPr>
          <w:p w:rsidR="00B4444D" w:rsidRPr="00F71975" w:rsidP="00B4444D" w14:paraId="714B3E04" w14:textId="35025C8D">
            <w:pPr>
              <w:keepNext/>
              <w:keepLines/>
              <w:jc w:val="right"/>
              <w:rPr>
                <w:sz w:val="22"/>
                <w:szCs w:val="22"/>
              </w:rPr>
            </w:pPr>
            <w:r w:rsidRPr="00F71975">
              <w:rPr>
                <w:sz w:val="22"/>
                <w:szCs w:val="22"/>
              </w:rPr>
              <w:t>2027</w:t>
            </w:r>
          </w:p>
        </w:tc>
        <w:tc>
          <w:tcPr>
            <w:tcW w:w="1903" w:type="dxa"/>
            <w:tcBorders>
              <w:top w:val="nil"/>
              <w:left w:val="nil"/>
              <w:bottom w:val="single" w:sz="4" w:space="0" w:color="auto"/>
              <w:right w:val="single" w:sz="4" w:space="0" w:color="auto"/>
            </w:tcBorders>
            <w:noWrap/>
            <w:hideMark/>
          </w:tcPr>
          <w:p w:rsidR="00B4444D" w:rsidRPr="00F71975" w:rsidP="00B4444D" w14:paraId="6E972174" w14:textId="00339C39">
            <w:pPr>
              <w:keepNext/>
              <w:keepLines/>
              <w:jc w:val="right"/>
              <w:rPr>
                <w:sz w:val="22"/>
                <w:szCs w:val="22"/>
              </w:rPr>
            </w:pPr>
            <w:r w:rsidRPr="00F71975">
              <w:rPr>
                <w:sz w:val="22"/>
                <w:szCs w:val="22"/>
              </w:rPr>
              <w:t>175,770</w:t>
            </w:r>
          </w:p>
        </w:tc>
        <w:tc>
          <w:tcPr>
            <w:tcW w:w="1671" w:type="dxa"/>
            <w:tcBorders>
              <w:top w:val="nil"/>
              <w:left w:val="nil"/>
              <w:bottom w:val="single" w:sz="4" w:space="0" w:color="auto"/>
              <w:right w:val="single" w:sz="4" w:space="0" w:color="auto"/>
            </w:tcBorders>
            <w:noWrap/>
            <w:hideMark/>
          </w:tcPr>
          <w:p w:rsidR="00B4444D" w:rsidRPr="00F71975" w:rsidP="00B4444D" w14:paraId="36EB3EAD" w14:textId="41CA6690">
            <w:pPr>
              <w:keepNext/>
              <w:keepLines/>
              <w:jc w:val="right"/>
              <w:rPr>
                <w:sz w:val="22"/>
                <w:szCs w:val="22"/>
              </w:rPr>
            </w:pPr>
            <w:r w:rsidRPr="00F71975">
              <w:rPr>
                <w:sz w:val="22"/>
                <w:szCs w:val="22"/>
              </w:rPr>
              <w:t>65,595</w:t>
            </w:r>
          </w:p>
        </w:tc>
        <w:tc>
          <w:tcPr>
            <w:tcW w:w="1784" w:type="dxa"/>
            <w:tcBorders>
              <w:top w:val="nil"/>
              <w:left w:val="nil"/>
              <w:bottom w:val="single" w:sz="4" w:space="0" w:color="auto"/>
              <w:right w:val="single" w:sz="8" w:space="0" w:color="auto"/>
            </w:tcBorders>
            <w:noWrap/>
            <w:hideMark/>
          </w:tcPr>
          <w:p w:rsidR="00B4444D" w:rsidRPr="00F71975" w:rsidP="00B4444D" w14:paraId="79D03D19" w14:textId="43B6039B">
            <w:pPr>
              <w:keepNext/>
              <w:keepLines/>
              <w:jc w:val="right"/>
              <w:rPr>
                <w:sz w:val="22"/>
                <w:szCs w:val="22"/>
              </w:rPr>
            </w:pPr>
            <w:r w:rsidRPr="00F71975">
              <w:rPr>
                <w:sz w:val="22"/>
                <w:szCs w:val="22"/>
              </w:rPr>
              <w:t>241,365</w:t>
            </w:r>
          </w:p>
        </w:tc>
      </w:tr>
      <w:tr w14:paraId="734F140B" w14:textId="77777777">
        <w:tblPrEx>
          <w:tblW w:w="8301" w:type="dxa"/>
          <w:tblLook w:val="04A0"/>
        </w:tblPrEx>
        <w:trPr>
          <w:trHeight w:val="311"/>
        </w:trPr>
        <w:tc>
          <w:tcPr>
            <w:tcW w:w="2943" w:type="dxa"/>
            <w:tcBorders>
              <w:top w:val="nil"/>
              <w:left w:val="single" w:sz="8" w:space="0" w:color="auto"/>
              <w:bottom w:val="nil"/>
              <w:right w:val="single" w:sz="4" w:space="0" w:color="auto"/>
            </w:tcBorders>
            <w:noWrap/>
            <w:hideMark/>
          </w:tcPr>
          <w:p w:rsidR="00B4444D" w:rsidRPr="00F71975" w:rsidP="00B4444D" w14:paraId="5118A9F4" w14:textId="185C4CF4">
            <w:pPr>
              <w:keepNext/>
              <w:keepLines/>
              <w:jc w:val="right"/>
              <w:rPr>
                <w:sz w:val="22"/>
                <w:szCs w:val="22"/>
              </w:rPr>
            </w:pPr>
            <w:r w:rsidRPr="00F71975">
              <w:rPr>
                <w:sz w:val="22"/>
                <w:szCs w:val="22"/>
              </w:rPr>
              <w:t>2028</w:t>
            </w:r>
          </w:p>
        </w:tc>
        <w:tc>
          <w:tcPr>
            <w:tcW w:w="1903" w:type="dxa"/>
            <w:tcBorders>
              <w:top w:val="nil"/>
              <w:left w:val="nil"/>
              <w:bottom w:val="nil"/>
              <w:right w:val="single" w:sz="4" w:space="0" w:color="auto"/>
            </w:tcBorders>
            <w:noWrap/>
            <w:hideMark/>
          </w:tcPr>
          <w:p w:rsidR="00B4444D" w:rsidRPr="00F71975" w:rsidP="00B4444D" w14:paraId="3A3CD09B" w14:textId="489962EB">
            <w:pPr>
              <w:keepNext/>
              <w:keepLines/>
              <w:jc w:val="right"/>
              <w:rPr>
                <w:sz w:val="22"/>
                <w:szCs w:val="22"/>
              </w:rPr>
            </w:pPr>
            <w:r w:rsidRPr="00F71975">
              <w:rPr>
                <w:sz w:val="22"/>
                <w:szCs w:val="22"/>
              </w:rPr>
              <w:t>172,487</w:t>
            </w:r>
          </w:p>
        </w:tc>
        <w:tc>
          <w:tcPr>
            <w:tcW w:w="1671" w:type="dxa"/>
            <w:tcBorders>
              <w:top w:val="nil"/>
              <w:left w:val="nil"/>
              <w:bottom w:val="nil"/>
              <w:right w:val="single" w:sz="4" w:space="0" w:color="auto"/>
            </w:tcBorders>
            <w:noWrap/>
            <w:hideMark/>
          </w:tcPr>
          <w:p w:rsidR="00B4444D" w:rsidRPr="00F71975" w:rsidP="00B4444D" w14:paraId="4A1B916A" w14:textId="7A3DA3C2">
            <w:pPr>
              <w:keepNext/>
              <w:keepLines/>
              <w:jc w:val="right"/>
              <w:rPr>
                <w:sz w:val="22"/>
                <w:szCs w:val="22"/>
              </w:rPr>
            </w:pPr>
            <w:r w:rsidRPr="00F71975">
              <w:rPr>
                <w:sz w:val="22"/>
                <w:szCs w:val="22"/>
              </w:rPr>
              <w:t>65,582</w:t>
            </w:r>
          </w:p>
        </w:tc>
        <w:tc>
          <w:tcPr>
            <w:tcW w:w="1784" w:type="dxa"/>
            <w:tcBorders>
              <w:top w:val="nil"/>
              <w:left w:val="nil"/>
              <w:bottom w:val="nil"/>
              <w:right w:val="single" w:sz="8" w:space="0" w:color="auto"/>
            </w:tcBorders>
            <w:noWrap/>
            <w:hideMark/>
          </w:tcPr>
          <w:p w:rsidR="00B4444D" w:rsidRPr="00F71975" w:rsidP="00B4444D" w14:paraId="1EA677CF" w14:textId="5227BAC0">
            <w:pPr>
              <w:keepNext/>
              <w:keepLines/>
              <w:jc w:val="right"/>
              <w:rPr>
                <w:sz w:val="22"/>
                <w:szCs w:val="22"/>
              </w:rPr>
            </w:pPr>
            <w:r w:rsidRPr="00F71975">
              <w:rPr>
                <w:sz w:val="22"/>
                <w:szCs w:val="22"/>
              </w:rPr>
              <w:t>238,069</w:t>
            </w:r>
          </w:p>
        </w:tc>
      </w:tr>
      <w:tr w14:paraId="582BDFE5" w14:textId="77777777">
        <w:tblPrEx>
          <w:tblW w:w="8301" w:type="dxa"/>
          <w:tblLook w:val="04A0"/>
        </w:tblPrEx>
        <w:trPr>
          <w:trHeight w:val="301"/>
        </w:trPr>
        <w:tc>
          <w:tcPr>
            <w:tcW w:w="2943" w:type="dxa"/>
            <w:tcBorders>
              <w:top w:val="single" w:sz="8" w:space="0" w:color="auto"/>
              <w:left w:val="single" w:sz="8" w:space="0" w:color="auto"/>
              <w:bottom w:val="single" w:sz="4" w:space="0" w:color="auto"/>
              <w:right w:val="single" w:sz="4" w:space="0" w:color="auto"/>
            </w:tcBorders>
            <w:noWrap/>
            <w:hideMark/>
          </w:tcPr>
          <w:p w:rsidR="00B4444D" w:rsidRPr="00F71975" w:rsidP="00B4444D" w14:paraId="3BC0CDA7" w14:textId="44C943B9">
            <w:pPr>
              <w:keepNext/>
              <w:keepLines/>
              <w:jc w:val="right"/>
              <w:rPr>
                <w:b/>
                <w:bCs/>
                <w:sz w:val="22"/>
                <w:szCs w:val="22"/>
              </w:rPr>
            </w:pPr>
            <w:r w:rsidRPr="00F71975">
              <w:rPr>
                <w:b/>
                <w:bCs/>
                <w:sz w:val="22"/>
                <w:szCs w:val="22"/>
              </w:rPr>
              <w:t>Total (2026-2028)</w:t>
            </w:r>
          </w:p>
        </w:tc>
        <w:tc>
          <w:tcPr>
            <w:tcW w:w="1903" w:type="dxa"/>
            <w:tcBorders>
              <w:top w:val="single" w:sz="8" w:space="0" w:color="auto"/>
              <w:left w:val="nil"/>
              <w:bottom w:val="single" w:sz="4" w:space="0" w:color="auto"/>
              <w:right w:val="single" w:sz="4" w:space="0" w:color="auto"/>
            </w:tcBorders>
            <w:noWrap/>
            <w:hideMark/>
          </w:tcPr>
          <w:p w:rsidR="00B4444D" w:rsidRPr="00F71975" w:rsidP="00B4444D" w14:paraId="6E9E499F" w14:textId="137C8726">
            <w:pPr>
              <w:keepNext/>
              <w:keepLines/>
              <w:jc w:val="right"/>
              <w:rPr>
                <w:b/>
                <w:sz w:val="22"/>
                <w:szCs w:val="22"/>
              </w:rPr>
            </w:pPr>
            <w:r w:rsidRPr="00F71975">
              <w:rPr>
                <w:sz w:val="22"/>
                <w:szCs w:val="22"/>
              </w:rPr>
              <w:t>518,711</w:t>
            </w:r>
          </w:p>
        </w:tc>
        <w:tc>
          <w:tcPr>
            <w:tcW w:w="1671" w:type="dxa"/>
            <w:tcBorders>
              <w:top w:val="single" w:sz="8" w:space="0" w:color="auto"/>
              <w:left w:val="nil"/>
              <w:bottom w:val="single" w:sz="4" w:space="0" w:color="auto"/>
              <w:right w:val="single" w:sz="4" w:space="0" w:color="auto"/>
            </w:tcBorders>
            <w:noWrap/>
            <w:hideMark/>
          </w:tcPr>
          <w:p w:rsidR="00B4444D" w:rsidRPr="00F71975" w:rsidP="00B4444D" w14:paraId="497B3D51" w14:textId="209FD28E">
            <w:pPr>
              <w:keepNext/>
              <w:keepLines/>
              <w:jc w:val="right"/>
              <w:rPr>
                <w:b/>
                <w:sz w:val="22"/>
                <w:szCs w:val="22"/>
              </w:rPr>
            </w:pPr>
            <w:r w:rsidRPr="00F71975">
              <w:rPr>
                <w:sz w:val="22"/>
                <w:szCs w:val="22"/>
              </w:rPr>
              <w:t>196,850</w:t>
            </w:r>
          </w:p>
        </w:tc>
        <w:tc>
          <w:tcPr>
            <w:tcW w:w="1784" w:type="dxa"/>
            <w:tcBorders>
              <w:top w:val="single" w:sz="8" w:space="0" w:color="auto"/>
              <w:left w:val="nil"/>
              <w:bottom w:val="single" w:sz="4" w:space="0" w:color="auto"/>
              <w:right w:val="single" w:sz="8" w:space="0" w:color="auto"/>
            </w:tcBorders>
            <w:noWrap/>
            <w:hideMark/>
          </w:tcPr>
          <w:p w:rsidR="00B4444D" w:rsidRPr="00F71975" w:rsidP="00B4444D" w14:paraId="17EC1D47" w14:textId="4E7C6276">
            <w:pPr>
              <w:keepNext/>
              <w:keepLines/>
              <w:jc w:val="right"/>
              <w:rPr>
                <w:b/>
                <w:bCs/>
                <w:sz w:val="22"/>
                <w:szCs w:val="22"/>
              </w:rPr>
            </w:pPr>
            <w:r w:rsidRPr="00F71975">
              <w:rPr>
                <w:sz w:val="22"/>
                <w:szCs w:val="22"/>
              </w:rPr>
              <w:t>715,561</w:t>
            </w:r>
          </w:p>
        </w:tc>
      </w:tr>
      <w:tr w14:paraId="4096D239" w14:textId="77777777">
        <w:tblPrEx>
          <w:tblW w:w="8301" w:type="dxa"/>
          <w:tblLook w:val="04A0"/>
        </w:tblPrEx>
        <w:trPr>
          <w:trHeight w:val="125"/>
        </w:trPr>
        <w:tc>
          <w:tcPr>
            <w:tcW w:w="2943" w:type="dxa"/>
            <w:tcBorders>
              <w:top w:val="nil"/>
              <w:left w:val="single" w:sz="8" w:space="0" w:color="auto"/>
              <w:bottom w:val="single" w:sz="8" w:space="0" w:color="auto"/>
              <w:right w:val="single" w:sz="4" w:space="0" w:color="auto"/>
            </w:tcBorders>
            <w:noWrap/>
            <w:hideMark/>
          </w:tcPr>
          <w:p w:rsidR="00B4444D" w:rsidRPr="00F71975" w:rsidP="00B4444D" w14:paraId="26392963" w14:textId="11C83087">
            <w:pPr>
              <w:keepNext/>
              <w:keepLines/>
              <w:jc w:val="right"/>
              <w:rPr>
                <w:b/>
                <w:bCs/>
                <w:sz w:val="22"/>
                <w:szCs w:val="22"/>
              </w:rPr>
            </w:pPr>
            <w:r w:rsidRPr="00F71975">
              <w:rPr>
                <w:b/>
                <w:bCs/>
                <w:sz w:val="22"/>
                <w:szCs w:val="22"/>
              </w:rPr>
              <w:t>Average (2026-2028)</w:t>
            </w:r>
          </w:p>
        </w:tc>
        <w:tc>
          <w:tcPr>
            <w:tcW w:w="1903" w:type="dxa"/>
            <w:tcBorders>
              <w:top w:val="nil"/>
              <w:left w:val="nil"/>
              <w:bottom w:val="single" w:sz="8" w:space="0" w:color="auto"/>
              <w:right w:val="single" w:sz="4" w:space="0" w:color="auto"/>
            </w:tcBorders>
            <w:noWrap/>
            <w:hideMark/>
          </w:tcPr>
          <w:p w:rsidR="00B4444D" w:rsidRPr="00F71975" w:rsidP="00B4444D" w14:paraId="79F58298" w14:textId="6EBD7B4F">
            <w:pPr>
              <w:keepNext/>
              <w:keepLines/>
              <w:jc w:val="right"/>
              <w:rPr>
                <w:b/>
                <w:sz w:val="22"/>
                <w:szCs w:val="22"/>
              </w:rPr>
            </w:pPr>
            <w:r w:rsidRPr="00F71975">
              <w:rPr>
                <w:sz w:val="22"/>
                <w:szCs w:val="22"/>
              </w:rPr>
              <w:t>172,904</w:t>
            </w:r>
          </w:p>
        </w:tc>
        <w:tc>
          <w:tcPr>
            <w:tcW w:w="1671" w:type="dxa"/>
            <w:tcBorders>
              <w:top w:val="nil"/>
              <w:left w:val="nil"/>
              <w:bottom w:val="single" w:sz="8" w:space="0" w:color="auto"/>
              <w:right w:val="single" w:sz="4" w:space="0" w:color="auto"/>
            </w:tcBorders>
            <w:noWrap/>
            <w:hideMark/>
          </w:tcPr>
          <w:p w:rsidR="00B4444D" w:rsidRPr="00F71975" w:rsidP="00B4444D" w14:paraId="5A9FF3EF" w14:textId="3BE75F30">
            <w:pPr>
              <w:keepNext/>
              <w:keepLines/>
              <w:jc w:val="right"/>
              <w:rPr>
                <w:b/>
                <w:sz w:val="22"/>
                <w:szCs w:val="22"/>
              </w:rPr>
            </w:pPr>
            <w:r w:rsidRPr="00F71975">
              <w:rPr>
                <w:sz w:val="22"/>
                <w:szCs w:val="22"/>
              </w:rPr>
              <w:t>65,617</w:t>
            </w:r>
          </w:p>
        </w:tc>
        <w:tc>
          <w:tcPr>
            <w:tcW w:w="1784" w:type="dxa"/>
            <w:tcBorders>
              <w:top w:val="nil"/>
              <w:left w:val="nil"/>
              <w:bottom w:val="single" w:sz="8" w:space="0" w:color="auto"/>
              <w:right w:val="single" w:sz="8" w:space="0" w:color="auto"/>
            </w:tcBorders>
            <w:noWrap/>
            <w:hideMark/>
          </w:tcPr>
          <w:p w:rsidR="00B4444D" w:rsidRPr="00F71975" w:rsidP="00B4444D" w14:paraId="455DF543" w14:textId="2310AB06">
            <w:pPr>
              <w:keepNext/>
              <w:keepLines/>
              <w:jc w:val="right"/>
              <w:rPr>
                <w:b/>
                <w:sz w:val="22"/>
                <w:szCs w:val="22"/>
              </w:rPr>
            </w:pPr>
            <w:r w:rsidRPr="00F71975">
              <w:rPr>
                <w:sz w:val="22"/>
                <w:szCs w:val="22"/>
              </w:rPr>
              <w:t>238,520</w:t>
            </w:r>
          </w:p>
        </w:tc>
      </w:tr>
      <w:tr w14:paraId="5B3CCDA7" w14:textId="77777777" w:rsidTr="00AF4C2F">
        <w:tblPrEx>
          <w:tblW w:w="8301" w:type="dxa"/>
          <w:tblLook w:val="04A0"/>
        </w:tblPrEx>
        <w:trPr>
          <w:trHeight w:val="301"/>
        </w:trPr>
        <w:tc>
          <w:tcPr>
            <w:tcW w:w="8301" w:type="dxa"/>
            <w:gridSpan w:val="4"/>
            <w:tcBorders>
              <w:top w:val="single" w:sz="8" w:space="0" w:color="auto"/>
              <w:left w:val="nil"/>
              <w:bottom w:val="nil"/>
              <w:right w:val="nil"/>
            </w:tcBorders>
            <w:noWrap/>
            <w:vAlign w:val="bottom"/>
            <w:hideMark/>
          </w:tcPr>
          <w:p w:rsidR="00B53631" w:rsidRPr="00F71975" w:rsidP="00B53631" w14:paraId="750BA819" w14:textId="77777777">
            <w:pPr>
              <w:keepNext/>
              <w:keepLines/>
            </w:pPr>
          </w:p>
        </w:tc>
      </w:tr>
    </w:tbl>
    <w:p w:rsidR="00B46C55" w:rsidRPr="00F71975" w:rsidP="00A36EC1" w14:paraId="46AA6233" w14:textId="77777777">
      <w:pPr>
        <w:ind w:left="360"/>
        <w:rPr>
          <w:u w:val="single"/>
        </w:rPr>
      </w:pPr>
    </w:p>
    <w:p w:rsidR="00B46C55" w:rsidRPr="00F71975" w:rsidP="00A36EC1" w14:paraId="5F8FC942" w14:textId="185B6EF3">
      <w:pPr>
        <w:pStyle w:val="ListParagraph"/>
        <w:keepNext/>
        <w:keepLines/>
        <w:ind w:left="360"/>
        <w:rPr>
          <w:sz w:val="24"/>
          <w:szCs w:val="24"/>
          <w:u w:val="single"/>
        </w:rPr>
      </w:pPr>
      <w:r w:rsidRPr="00F71975">
        <w:rPr>
          <w:i/>
          <w:sz w:val="24"/>
          <w:szCs w:val="24"/>
        </w:rPr>
        <w:t xml:space="preserve">(2) </w:t>
      </w:r>
      <w:r w:rsidRPr="00F71975">
        <w:rPr>
          <w:i/>
          <w:sz w:val="24"/>
          <w:szCs w:val="24"/>
          <w:u w:val="single"/>
        </w:rPr>
        <w:t xml:space="preserve">Individual </w:t>
      </w:r>
      <w:r w:rsidRPr="00F71975" w:rsidR="00603995">
        <w:rPr>
          <w:i/>
          <w:sz w:val="24"/>
          <w:szCs w:val="24"/>
          <w:u w:val="single"/>
        </w:rPr>
        <w:t>Applicants’ Hour</w:t>
      </w:r>
      <w:r w:rsidRPr="00F71975">
        <w:rPr>
          <w:i/>
          <w:sz w:val="24"/>
          <w:szCs w:val="24"/>
          <w:u w:val="single"/>
        </w:rPr>
        <w:t xml:space="preserve"> </w:t>
      </w:r>
      <w:r w:rsidRPr="00F71975" w:rsidR="007A3BD1">
        <w:rPr>
          <w:i/>
          <w:sz w:val="24"/>
          <w:szCs w:val="24"/>
          <w:u w:val="single"/>
        </w:rPr>
        <w:t>B</w:t>
      </w:r>
      <w:r w:rsidRPr="00F71975">
        <w:rPr>
          <w:i/>
          <w:sz w:val="24"/>
          <w:szCs w:val="24"/>
          <w:u w:val="single"/>
        </w:rPr>
        <w:t xml:space="preserve">urden </w:t>
      </w:r>
      <w:r w:rsidRPr="00F71975" w:rsidR="007A3BD1">
        <w:rPr>
          <w:i/>
          <w:sz w:val="24"/>
          <w:szCs w:val="24"/>
          <w:u w:val="single"/>
        </w:rPr>
        <w:t>D</w:t>
      </w:r>
      <w:r w:rsidRPr="00F71975">
        <w:rPr>
          <w:i/>
          <w:sz w:val="24"/>
          <w:szCs w:val="24"/>
          <w:u w:val="single"/>
        </w:rPr>
        <w:t xml:space="preserve">uring </w:t>
      </w:r>
      <w:r w:rsidRPr="00F71975" w:rsidR="007A3BD1">
        <w:rPr>
          <w:i/>
          <w:sz w:val="24"/>
          <w:szCs w:val="24"/>
          <w:u w:val="single"/>
        </w:rPr>
        <w:t>E</w:t>
      </w:r>
      <w:r w:rsidRPr="00F71975">
        <w:rPr>
          <w:i/>
          <w:sz w:val="24"/>
          <w:szCs w:val="24"/>
          <w:u w:val="single"/>
        </w:rPr>
        <w:t>nrollment</w:t>
      </w:r>
    </w:p>
    <w:p w:rsidR="00B46C55" w:rsidRPr="00F71975" w:rsidP="00164BF2" w14:paraId="2A28E2A9" w14:textId="77777777">
      <w:pPr>
        <w:pStyle w:val="ListParagraph"/>
        <w:keepNext/>
        <w:ind w:left="360"/>
        <w:rPr>
          <w:sz w:val="24"/>
          <w:szCs w:val="24"/>
          <w:u w:val="single"/>
        </w:rPr>
      </w:pPr>
    </w:p>
    <w:p w:rsidR="00B46C55" w:rsidRPr="00CE2A4F" w:rsidP="00A75C26" w14:paraId="7D8C46A1" w14:textId="1842C4CE">
      <w:pPr>
        <w:pStyle w:val="ListParagraph"/>
        <w:numPr>
          <w:ilvl w:val="0"/>
          <w:numId w:val="42"/>
        </w:numPr>
        <w:ind w:left="972" w:hanging="360"/>
        <w:rPr>
          <w:sz w:val="24"/>
          <w:szCs w:val="24"/>
        </w:rPr>
      </w:pPr>
      <w:r w:rsidRPr="00CE2A4F">
        <w:rPr>
          <w:sz w:val="24"/>
          <w:szCs w:val="24"/>
          <w:u w:val="single"/>
        </w:rPr>
        <w:t>TSA</w:t>
      </w:r>
      <w:r w:rsidRPr="00CE2A4F" w:rsidR="00483098">
        <w:rPr>
          <w:sz w:val="24"/>
          <w:szCs w:val="24"/>
          <w:u w:val="single"/>
        </w:rPr>
        <w:t xml:space="preserve"> </w:t>
      </w:r>
      <w:r w:rsidRPr="00CE2A4F">
        <w:rPr>
          <w:sz w:val="24"/>
          <w:szCs w:val="24"/>
          <w:u w:val="single"/>
        </w:rPr>
        <w:t>Agent State</w:t>
      </w:r>
      <w:r w:rsidRPr="00CE2A4F">
        <w:rPr>
          <w:sz w:val="24"/>
          <w:szCs w:val="24"/>
        </w:rPr>
        <w:t xml:space="preserve">.  </w:t>
      </w:r>
      <w:r w:rsidRPr="00CE2A4F">
        <w:rPr>
          <w:sz w:val="24"/>
          <w:szCs w:val="24"/>
        </w:rPr>
        <w:t>Applicants who enroll through a TSA</w:t>
      </w:r>
      <w:r w:rsidRPr="00CE2A4F" w:rsidR="00483098">
        <w:rPr>
          <w:sz w:val="24"/>
          <w:szCs w:val="24"/>
        </w:rPr>
        <w:t xml:space="preserve"> A</w:t>
      </w:r>
      <w:r w:rsidRPr="00CE2A4F" w:rsidR="00A54FA5">
        <w:rPr>
          <w:sz w:val="24"/>
          <w:szCs w:val="24"/>
        </w:rPr>
        <w:t xml:space="preserve">gent </w:t>
      </w:r>
      <w:r w:rsidRPr="00CE2A4F" w:rsidR="00483098">
        <w:rPr>
          <w:sz w:val="24"/>
          <w:szCs w:val="24"/>
        </w:rPr>
        <w:t>S</w:t>
      </w:r>
      <w:r w:rsidRPr="00CE2A4F">
        <w:rPr>
          <w:sz w:val="24"/>
          <w:szCs w:val="24"/>
        </w:rPr>
        <w:t>tate may provide biographic, biometric, and payment information to TSA through any of the methods listed below:</w:t>
      </w:r>
    </w:p>
    <w:p w:rsidR="00B46C55" w:rsidRPr="00CE2A4F" w:rsidP="007A3BD1" w14:paraId="097E9B82" w14:textId="77777777">
      <w:pPr>
        <w:numPr>
          <w:ilvl w:val="0"/>
          <w:numId w:val="41"/>
        </w:numPr>
        <w:ind w:left="1260" w:hanging="270"/>
        <w:rPr>
          <w:sz w:val="24"/>
          <w:szCs w:val="24"/>
        </w:rPr>
      </w:pPr>
      <w:r w:rsidRPr="00CE2A4F">
        <w:rPr>
          <w:sz w:val="24"/>
          <w:szCs w:val="24"/>
        </w:rPr>
        <w:t>Online pre-application (or pre-enrollment) before appearing at an enrollment center to complete the process</w:t>
      </w:r>
      <w:r w:rsidRPr="00CE2A4F" w:rsidR="007A3BD1">
        <w:rPr>
          <w:sz w:val="24"/>
          <w:szCs w:val="24"/>
        </w:rPr>
        <w:t>.</w:t>
      </w:r>
    </w:p>
    <w:p w:rsidR="00B46C55" w:rsidRPr="00CE2A4F" w:rsidP="007A3BD1" w14:paraId="59207802" w14:textId="77777777">
      <w:pPr>
        <w:numPr>
          <w:ilvl w:val="0"/>
          <w:numId w:val="41"/>
        </w:numPr>
        <w:ind w:left="1260" w:hanging="270"/>
        <w:rPr>
          <w:sz w:val="24"/>
          <w:szCs w:val="24"/>
        </w:rPr>
      </w:pPr>
      <w:r w:rsidRPr="00CE2A4F">
        <w:rPr>
          <w:sz w:val="24"/>
          <w:szCs w:val="24"/>
        </w:rPr>
        <w:t>Pre-application with TSA telephone customer service support before appearing at an enrollment center</w:t>
      </w:r>
      <w:r w:rsidRPr="00CE2A4F" w:rsidR="007A3BD1">
        <w:rPr>
          <w:sz w:val="24"/>
          <w:szCs w:val="24"/>
        </w:rPr>
        <w:t>.</w:t>
      </w:r>
    </w:p>
    <w:p w:rsidR="00B46C55" w:rsidRPr="00CE2A4F" w:rsidP="007A3BD1" w14:paraId="4DA8BDE4" w14:textId="77777777">
      <w:pPr>
        <w:numPr>
          <w:ilvl w:val="0"/>
          <w:numId w:val="41"/>
        </w:numPr>
        <w:ind w:left="1260" w:hanging="270"/>
        <w:rPr>
          <w:sz w:val="24"/>
          <w:szCs w:val="24"/>
        </w:rPr>
      </w:pPr>
      <w:r w:rsidRPr="00CE2A4F">
        <w:rPr>
          <w:sz w:val="24"/>
          <w:szCs w:val="24"/>
        </w:rPr>
        <w:t>In-person application at an enrollment center without online pre-enrollment to provide biographic data</w:t>
      </w:r>
      <w:r w:rsidRPr="00CE2A4F" w:rsidR="007A3BD1">
        <w:rPr>
          <w:sz w:val="24"/>
          <w:szCs w:val="24"/>
        </w:rPr>
        <w:t>.</w:t>
      </w:r>
    </w:p>
    <w:p w:rsidR="00B46C55" w:rsidRPr="00CE2A4F" w:rsidP="007A3BD1" w14:paraId="5D89B383" w14:textId="77777777">
      <w:pPr>
        <w:numPr>
          <w:ilvl w:val="0"/>
          <w:numId w:val="41"/>
        </w:numPr>
        <w:ind w:left="1260" w:hanging="270"/>
        <w:rPr>
          <w:sz w:val="24"/>
          <w:szCs w:val="24"/>
        </w:rPr>
      </w:pPr>
      <w:r w:rsidRPr="00CE2A4F">
        <w:rPr>
          <w:sz w:val="24"/>
          <w:szCs w:val="24"/>
        </w:rPr>
        <w:t>In-person with or without online pre-enrollment at an enrollment center to provide biometric data</w:t>
      </w:r>
      <w:r w:rsidRPr="00CE2A4F" w:rsidR="007A3BD1">
        <w:rPr>
          <w:sz w:val="24"/>
          <w:szCs w:val="24"/>
        </w:rPr>
        <w:t>.</w:t>
      </w:r>
    </w:p>
    <w:p w:rsidR="00B46C55" w:rsidRPr="00CE2A4F" w:rsidP="007A3BD1" w14:paraId="06B880B6" w14:textId="77777777">
      <w:pPr>
        <w:numPr>
          <w:ilvl w:val="0"/>
          <w:numId w:val="41"/>
        </w:numPr>
        <w:ind w:left="1260" w:hanging="270"/>
        <w:rPr>
          <w:sz w:val="24"/>
          <w:szCs w:val="24"/>
        </w:rPr>
      </w:pPr>
      <w:r w:rsidRPr="00CE2A4F">
        <w:rPr>
          <w:sz w:val="24"/>
          <w:szCs w:val="24"/>
        </w:rPr>
        <w:t>Post-enrollment mail, e-mail, or fax of valid identity and citizenship or immigration documents</w:t>
      </w:r>
      <w:r w:rsidRPr="00CE2A4F" w:rsidR="007A3BD1">
        <w:rPr>
          <w:sz w:val="24"/>
          <w:szCs w:val="24"/>
        </w:rPr>
        <w:t>.</w:t>
      </w:r>
    </w:p>
    <w:p w:rsidR="00B46C55" w:rsidRPr="00F71975" w:rsidP="00A75C26" w14:paraId="6F2E6A9B" w14:textId="2B03A421">
      <w:pPr>
        <w:pStyle w:val="ListParagraph"/>
        <w:numPr>
          <w:ilvl w:val="0"/>
          <w:numId w:val="42"/>
        </w:numPr>
        <w:ind w:left="972" w:hanging="360"/>
      </w:pPr>
      <w:r w:rsidRPr="00F71975">
        <w:rPr>
          <w:sz w:val="24"/>
          <w:szCs w:val="24"/>
          <w:u w:val="single"/>
        </w:rPr>
        <w:t>TSA</w:t>
      </w:r>
      <w:r w:rsidRPr="00F71975" w:rsidR="00483098">
        <w:rPr>
          <w:sz w:val="24"/>
          <w:szCs w:val="24"/>
          <w:u w:val="single"/>
        </w:rPr>
        <w:t xml:space="preserve"> </w:t>
      </w:r>
      <w:r w:rsidRPr="00F71975" w:rsidR="00940DF1">
        <w:rPr>
          <w:sz w:val="24"/>
          <w:szCs w:val="24"/>
          <w:u w:val="single"/>
        </w:rPr>
        <w:t>Non-</w:t>
      </w:r>
      <w:r w:rsidRPr="00F71975">
        <w:rPr>
          <w:sz w:val="24"/>
          <w:szCs w:val="24"/>
          <w:u w:val="single"/>
        </w:rPr>
        <w:t>Agent State</w:t>
      </w:r>
      <w:r w:rsidRPr="00F71975">
        <w:rPr>
          <w:sz w:val="24"/>
          <w:szCs w:val="24"/>
        </w:rPr>
        <w:t xml:space="preserve">.  </w:t>
      </w:r>
      <w:r w:rsidRPr="00F71975">
        <w:rPr>
          <w:sz w:val="24"/>
          <w:szCs w:val="24"/>
        </w:rPr>
        <w:t xml:space="preserve">Applicants who enroll through </w:t>
      </w:r>
      <w:r w:rsidRPr="00F71975">
        <w:rPr>
          <w:sz w:val="24"/>
          <w:szCs w:val="24"/>
        </w:rPr>
        <w:t xml:space="preserve">a </w:t>
      </w:r>
      <w:r w:rsidRPr="00F71975">
        <w:rPr>
          <w:sz w:val="24"/>
          <w:szCs w:val="24"/>
        </w:rPr>
        <w:t>TSA</w:t>
      </w:r>
      <w:r w:rsidRPr="00F71975" w:rsidR="00483098">
        <w:rPr>
          <w:sz w:val="24"/>
          <w:szCs w:val="24"/>
        </w:rPr>
        <w:t xml:space="preserve"> </w:t>
      </w:r>
      <w:r w:rsidRPr="00F71975" w:rsidR="00940DF1">
        <w:rPr>
          <w:sz w:val="24"/>
          <w:szCs w:val="24"/>
        </w:rPr>
        <w:t>Non-</w:t>
      </w:r>
      <w:r w:rsidRPr="00F71975" w:rsidR="00483098">
        <w:rPr>
          <w:sz w:val="24"/>
          <w:szCs w:val="24"/>
        </w:rPr>
        <w:t>A</w:t>
      </w:r>
      <w:r w:rsidRPr="00F71975" w:rsidR="00A54FA5">
        <w:rPr>
          <w:sz w:val="24"/>
          <w:szCs w:val="24"/>
        </w:rPr>
        <w:t xml:space="preserve">gent </w:t>
      </w:r>
      <w:r w:rsidRPr="00F71975" w:rsidR="00483098">
        <w:rPr>
          <w:sz w:val="24"/>
          <w:szCs w:val="24"/>
        </w:rPr>
        <w:t>S</w:t>
      </w:r>
      <w:r w:rsidRPr="00F71975">
        <w:rPr>
          <w:sz w:val="24"/>
          <w:szCs w:val="24"/>
        </w:rPr>
        <w:t>tate must submit their applications only in-person.</w:t>
      </w:r>
    </w:p>
    <w:p w:rsidR="00B46C55" w:rsidRPr="00CE2A4F" w:rsidP="00A36EC1" w14:paraId="62BCA7C1" w14:textId="77777777">
      <w:pPr>
        <w:ind w:left="360"/>
        <w:rPr>
          <w:sz w:val="24"/>
          <w:szCs w:val="24"/>
        </w:rPr>
      </w:pPr>
    </w:p>
    <w:p w:rsidR="00B46C55" w:rsidRPr="00CE2A4F" w:rsidP="00A36EC1" w14:paraId="7A7C833B" w14:textId="5217C349">
      <w:pPr>
        <w:ind w:left="360"/>
        <w:rPr>
          <w:sz w:val="24"/>
          <w:szCs w:val="24"/>
        </w:rPr>
      </w:pPr>
      <w:r w:rsidRPr="00CE2A4F">
        <w:rPr>
          <w:sz w:val="24"/>
          <w:szCs w:val="24"/>
        </w:rPr>
        <w:t>As state</w:t>
      </w:r>
      <w:r w:rsidRPr="00CE2A4F" w:rsidR="000C1BA9">
        <w:rPr>
          <w:sz w:val="24"/>
          <w:szCs w:val="24"/>
        </w:rPr>
        <w:t>d</w:t>
      </w:r>
      <w:r w:rsidRPr="00CE2A4F">
        <w:rPr>
          <w:sz w:val="24"/>
          <w:szCs w:val="24"/>
        </w:rPr>
        <w:t xml:space="preserve"> above, biographic data may be provided through pre-enrollment or in-person at the enrollment center.  However, all applicants must visit an enrollment center in person to submit biometric information.  Valid identity and citizenship or immigration data or documents must be provided during pre-enrollment, in-person enrollment, or post-enrollment.  At the end of the in-person enrollment application process, applicants are also given the option to respond to a customer satisfaction survey</w:t>
      </w:r>
      <w:r w:rsidRPr="00CE2A4F" w:rsidR="005D6A71">
        <w:rPr>
          <w:sz w:val="24"/>
          <w:szCs w:val="24"/>
        </w:rPr>
        <w:t>.</w:t>
      </w:r>
    </w:p>
    <w:p w:rsidR="00B46C55" w:rsidRPr="00F71975" w:rsidP="00A36EC1" w14:paraId="15C372C3" w14:textId="77777777">
      <w:pPr>
        <w:ind w:left="360"/>
        <w:rPr>
          <w:sz w:val="24"/>
          <w:szCs w:val="24"/>
          <w:u w:val="single"/>
        </w:rPr>
      </w:pPr>
    </w:p>
    <w:p w:rsidR="00B46C55" w:rsidRPr="00F71975" w:rsidP="00A36EC1" w14:paraId="06164DED" w14:textId="53084654">
      <w:pPr>
        <w:ind w:left="360"/>
        <w:rPr>
          <w:sz w:val="24"/>
          <w:szCs w:val="24"/>
          <w:u w:val="single"/>
        </w:rPr>
      </w:pPr>
      <w:r w:rsidRPr="00F71975">
        <w:rPr>
          <w:sz w:val="24"/>
          <w:szCs w:val="24"/>
        </w:rPr>
        <w:t xml:space="preserve">The proportion of applicants through each of the above options and the associated time burdens are summarized in Table 2. </w:t>
      </w:r>
      <w:r w:rsidRPr="00F71975" w:rsidR="007A3BD1">
        <w:rPr>
          <w:sz w:val="24"/>
          <w:szCs w:val="24"/>
        </w:rPr>
        <w:t xml:space="preserve"> </w:t>
      </w:r>
      <w:r w:rsidRPr="00F71975">
        <w:rPr>
          <w:sz w:val="24"/>
          <w:szCs w:val="24"/>
        </w:rPr>
        <w:t xml:space="preserve">These estimates are made </w:t>
      </w:r>
      <w:r w:rsidRPr="00CE2A4F">
        <w:rPr>
          <w:sz w:val="24"/>
          <w:szCs w:val="24"/>
        </w:rPr>
        <w:t xml:space="preserve">based on historical data from the </w:t>
      </w:r>
      <w:r w:rsidRPr="00CE2A4F" w:rsidR="001B127F">
        <w:rPr>
          <w:sz w:val="24"/>
          <w:szCs w:val="24"/>
        </w:rPr>
        <w:t>HME program</w:t>
      </w:r>
      <w:r w:rsidRPr="00CE2A4F">
        <w:rPr>
          <w:sz w:val="24"/>
          <w:szCs w:val="24"/>
        </w:rPr>
        <w:t xml:space="preserve">. </w:t>
      </w:r>
      <w:r w:rsidRPr="00CE2A4F" w:rsidR="007A3BD1">
        <w:rPr>
          <w:sz w:val="24"/>
          <w:szCs w:val="24"/>
        </w:rPr>
        <w:t xml:space="preserve"> </w:t>
      </w:r>
      <w:r w:rsidRPr="00CE2A4F">
        <w:rPr>
          <w:sz w:val="24"/>
          <w:szCs w:val="24"/>
        </w:rPr>
        <w:t>Table 2 also includes the time that an applicant may wait on average at an enrollment center before beginning the in-person portion of the application process.</w:t>
      </w:r>
      <w:r w:rsidRPr="00F71975">
        <w:rPr>
          <w:rStyle w:val="CommentReference"/>
          <w:sz w:val="24"/>
          <w:szCs w:val="24"/>
        </w:rPr>
        <w:t xml:space="preserve"> </w:t>
      </w:r>
      <w:r w:rsidRPr="00F71975" w:rsidR="007A3BD1">
        <w:rPr>
          <w:rStyle w:val="CommentReference"/>
          <w:sz w:val="24"/>
          <w:szCs w:val="24"/>
        </w:rPr>
        <w:t xml:space="preserve"> </w:t>
      </w:r>
      <w:r w:rsidRPr="00F71975">
        <w:rPr>
          <w:rStyle w:val="CommentReference"/>
          <w:sz w:val="24"/>
          <w:szCs w:val="24"/>
        </w:rPr>
        <w:t xml:space="preserve">It should be noted that the estimates for wait time at the enrollment facility may vary depending on the location, as TSA operates over </w:t>
      </w:r>
      <w:r w:rsidRPr="00F71975" w:rsidR="0061351C">
        <w:rPr>
          <w:rStyle w:val="CommentReference"/>
          <w:sz w:val="24"/>
          <w:szCs w:val="24"/>
        </w:rPr>
        <w:t>4</w:t>
      </w:r>
      <w:r w:rsidRPr="00F71975">
        <w:rPr>
          <w:rStyle w:val="CommentReference"/>
          <w:sz w:val="24"/>
          <w:szCs w:val="24"/>
        </w:rPr>
        <w:t>00 enrollment locations to complete in-person enrollment across the U</w:t>
      </w:r>
      <w:r w:rsidRPr="00F71975" w:rsidR="007A3BD1">
        <w:rPr>
          <w:rStyle w:val="CommentReference"/>
          <w:sz w:val="24"/>
          <w:szCs w:val="24"/>
        </w:rPr>
        <w:t xml:space="preserve">nited </w:t>
      </w:r>
      <w:r w:rsidRPr="00F71975">
        <w:rPr>
          <w:rStyle w:val="CommentReference"/>
          <w:sz w:val="24"/>
          <w:szCs w:val="24"/>
        </w:rPr>
        <w:t>S</w:t>
      </w:r>
      <w:r w:rsidRPr="00F71975" w:rsidR="007A3BD1">
        <w:rPr>
          <w:rStyle w:val="CommentReference"/>
          <w:sz w:val="24"/>
          <w:szCs w:val="24"/>
        </w:rPr>
        <w:t>tates</w:t>
      </w:r>
      <w:r w:rsidRPr="00F71975">
        <w:rPr>
          <w:rStyle w:val="CommentReference"/>
          <w:sz w:val="24"/>
          <w:szCs w:val="24"/>
        </w:rPr>
        <w:t xml:space="preserve">.  The current national wait time average is </w:t>
      </w:r>
      <w:r w:rsidRPr="00F71975" w:rsidR="001053AE">
        <w:rPr>
          <w:rStyle w:val="CommentReference"/>
          <w:sz w:val="24"/>
          <w:szCs w:val="24"/>
        </w:rPr>
        <w:t>about 2</w:t>
      </w:r>
      <w:r w:rsidRPr="00F71975">
        <w:rPr>
          <w:rStyle w:val="CommentReference"/>
          <w:sz w:val="24"/>
          <w:szCs w:val="24"/>
        </w:rPr>
        <w:t xml:space="preserve"> minutes.</w:t>
      </w:r>
    </w:p>
    <w:p w:rsidR="00B46C55" w:rsidRPr="00F71975" w:rsidP="00A36EC1" w14:paraId="57B8CBB7" w14:textId="77777777">
      <w:pPr>
        <w:ind w:left="360"/>
        <w:rPr>
          <w:sz w:val="24"/>
          <w:szCs w:val="24"/>
          <w:u w:val="single"/>
        </w:rPr>
      </w:pPr>
    </w:p>
    <w:p w:rsidR="00B46C55" w:rsidRPr="00CE2A4F" w:rsidP="00EB2E20" w14:paraId="676C1C78" w14:textId="77777777">
      <w:pPr>
        <w:pStyle w:val="Title"/>
        <w:keepNext/>
        <w:keepLines/>
        <w:rPr>
          <w:rFonts w:ascii="Times New Roman" w:hAnsi="Times New Roman"/>
          <w:szCs w:val="24"/>
        </w:rPr>
      </w:pPr>
      <w:r w:rsidRPr="00F71975">
        <w:rPr>
          <w:rFonts w:ascii="Times New Roman" w:hAnsi="Times New Roman"/>
          <w:b/>
        </w:rPr>
        <w:t>Table 2: Summary of Percentage of Applicants and Estimated Time Burden for Providing Enrollment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57"/>
        <w:gridCol w:w="1541"/>
        <w:gridCol w:w="4752"/>
      </w:tblGrid>
      <w:tr w14:paraId="76BE1478" w14:textId="77777777" w:rsidTr="00EB2E2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5000" w:type="pct"/>
            <w:gridSpan w:val="3"/>
            <w:shd w:val="clear" w:color="auto" w:fill="D9D9D9" w:themeFill="background1" w:themeFillShade="D9"/>
            <w:vAlign w:val="center"/>
          </w:tcPr>
          <w:p w:rsidR="00AD5DDA" w:rsidRPr="00CE2A4F" w:rsidP="00EB2E20" w14:paraId="398D2480" w14:textId="665E952E">
            <w:pPr>
              <w:pStyle w:val="ListParagraph"/>
              <w:keepNext/>
              <w:keepLines/>
              <w:ind w:left="540"/>
              <w:contextualSpacing w:val="0"/>
              <w:jc w:val="center"/>
              <w:rPr>
                <w:b/>
                <w:sz w:val="22"/>
                <w:szCs w:val="22"/>
              </w:rPr>
            </w:pPr>
            <w:r w:rsidRPr="00F71975">
              <w:rPr>
                <w:b/>
                <w:sz w:val="22"/>
                <w:szCs w:val="22"/>
              </w:rPr>
              <w:t xml:space="preserve">(i) Applicants </w:t>
            </w:r>
            <w:r w:rsidRPr="00F71975" w:rsidR="007A3BD1">
              <w:rPr>
                <w:b/>
                <w:sz w:val="22"/>
                <w:szCs w:val="22"/>
              </w:rPr>
              <w:t>Through TSA</w:t>
            </w:r>
            <w:r w:rsidRPr="00F71975" w:rsidR="00C21EA6">
              <w:rPr>
                <w:b/>
                <w:sz w:val="22"/>
                <w:szCs w:val="22"/>
              </w:rPr>
              <w:t xml:space="preserve"> </w:t>
            </w:r>
            <w:r w:rsidRPr="00F71975" w:rsidR="007A3BD1">
              <w:rPr>
                <w:b/>
                <w:sz w:val="22"/>
                <w:szCs w:val="22"/>
              </w:rPr>
              <w:t>Agent States</w:t>
            </w:r>
          </w:p>
        </w:tc>
      </w:tr>
      <w:tr w14:paraId="23A166BE" w14:textId="77777777" w:rsidTr="00EB2E20">
        <w:tblPrEx>
          <w:tblW w:w="5000" w:type="pct"/>
          <w:tblLook w:val="04A0"/>
        </w:tblPrEx>
        <w:tc>
          <w:tcPr>
            <w:tcW w:w="1635" w:type="pct"/>
            <w:shd w:val="clear" w:color="auto" w:fill="D9D9D9" w:themeFill="background1" w:themeFillShade="D9"/>
            <w:vAlign w:val="center"/>
          </w:tcPr>
          <w:p w:rsidR="00B46C55" w:rsidRPr="00CE2A4F" w:rsidP="00EB2E20" w14:paraId="752434DB" w14:textId="77777777">
            <w:pPr>
              <w:keepNext/>
              <w:keepLines/>
              <w:rPr>
                <w:b/>
                <w:sz w:val="22"/>
                <w:szCs w:val="22"/>
              </w:rPr>
            </w:pPr>
            <w:r w:rsidRPr="00CE2A4F">
              <w:rPr>
                <w:b/>
                <w:sz w:val="22"/>
                <w:szCs w:val="22"/>
              </w:rPr>
              <w:t>Type of Enrollment Data Submission</w:t>
            </w:r>
          </w:p>
        </w:tc>
        <w:tc>
          <w:tcPr>
            <w:tcW w:w="824" w:type="pct"/>
            <w:shd w:val="clear" w:color="auto" w:fill="D9D9D9" w:themeFill="background1" w:themeFillShade="D9"/>
            <w:vAlign w:val="center"/>
          </w:tcPr>
          <w:p w:rsidR="00B46C55" w:rsidRPr="00CE2A4F" w:rsidP="00EB2E20" w14:paraId="090C99BE" w14:textId="77777777">
            <w:pPr>
              <w:keepNext/>
              <w:keepLines/>
              <w:rPr>
                <w:b/>
                <w:sz w:val="22"/>
                <w:szCs w:val="22"/>
              </w:rPr>
            </w:pPr>
            <w:r w:rsidRPr="00CE2A4F">
              <w:rPr>
                <w:b/>
                <w:sz w:val="22"/>
                <w:szCs w:val="22"/>
              </w:rPr>
              <w:t>Estimated % of Applicants</w:t>
            </w:r>
          </w:p>
        </w:tc>
        <w:tc>
          <w:tcPr>
            <w:tcW w:w="2541" w:type="pct"/>
            <w:shd w:val="clear" w:color="auto" w:fill="D9D9D9" w:themeFill="background1" w:themeFillShade="D9"/>
            <w:vAlign w:val="center"/>
          </w:tcPr>
          <w:p w:rsidR="00B46C55" w:rsidRPr="00CE2A4F" w:rsidP="00EB2E20" w14:paraId="4372BBF4" w14:textId="77777777">
            <w:pPr>
              <w:keepNext/>
              <w:keepLines/>
              <w:rPr>
                <w:b/>
                <w:sz w:val="22"/>
                <w:szCs w:val="22"/>
              </w:rPr>
            </w:pPr>
            <w:r w:rsidRPr="00CE2A4F">
              <w:rPr>
                <w:b/>
                <w:sz w:val="22"/>
                <w:szCs w:val="22"/>
              </w:rPr>
              <w:t>Estimated Time Burden per Applicant</w:t>
            </w:r>
          </w:p>
        </w:tc>
      </w:tr>
      <w:tr w14:paraId="45E6DB26" w14:textId="77777777" w:rsidTr="000161F7">
        <w:tblPrEx>
          <w:tblW w:w="5000" w:type="pct"/>
          <w:tblLook w:val="04A0"/>
        </w:tblPrEx>
        <w:tc>
          <w:tcPr>
            <w:tcW w:w="1635" w:type="pct"/>
          </w:tcPr>
          <w:p w:rsidR="00B46C55" w:rsidRPr="00CE2A4F" w:rsidP="00EB2E20" w14:paraId="01EF5E78" w14:textId="77777777">
            <w:pPr>
              <w:keepNext/>
              <w:keepLines/>
              <w:rPr>
                <w:sz w:val="22"/>
                <w:szCs w:val="22"/>
              </w:rPr>
            </w:pPr>
            <w:r w:rsidRPr="00CE2A4F">
              <w:rPr>
                <w:sz w:val="22"/>
                <w:szCs w:val="22"/>
              </w:rPr>
              <w:t>Online pre-application/pre-enrollment followed by in-person visit to an enrollment center</w:t>
            </w:r>
          </w:p>
        </w:tc>
        <w:tc>
          <w:tcPr>
            <w:tcW w:w="824" w:type="pct"/>
          </w:tcPr>
          <w:p w:rsidR="00B46C55" w:rsidRPr="00CE2A4F" w:rsidP="00EB2E20" w14:paraId="5707D418" w14:textId="77777777">
            <w:pPr>
              <w:keepNext/>
              <w:keepLines/>
              <w:jc w:val="center"/>
              <w:rPr>
                <w:sz w:val="22"/>
                <w:szCs w:val="22"/>
              </w:rPr>
            </w:pPr>
            <w:r w:rsidRPr="00CE2A4F">
              <w:rPr>
                <w:sz w:val="22"/>
                <w:szCs w:val="22"/>
              </w:rPr>
              <w:t>44%</w:t>
            </w:r>
          </w:p>
        </w:tc>
        <w:tc>
          <w:tcPr>
            <w:tcW w:w="2541" w:type="pct"/>
          </w:tcPr>
          <w:p w:rsidR="00B46C55" w:rsidRPr="00CE2A4F" w:rsidP="00EB2E20" w14:paraId="626086E5" w14:textId="4AB3B834">
            <w:pPr>
              <w:keepNext/>
              <w:keepLines/>
              <w:rPr>
                <w:sz w:val="22"/>
                <w:szCs w:val="22"/>
              </w:rPr>
            </w:pPr>
            <w:r w:rsidRPr="00CE2A4F">
              <w:rPr>
                <w:sz w:val="22"/>
                <w:szCs w:val="22"/>
              </w:rPr>
              <w:t>14</w:t>
            </w:r>
            <w:r w:rsidRPr="00CE2A4F">
              <w:rPr>
                <w:sz w:val="22"/>
                <w:szCs w:val="22"/>
              </w:rPr>
              <w:t xml:space="preserve"> minutes total based on:</w:t>
            </w:r>
          </w:p>
          <w:p w:rsidR="00B46C55" w:rsidRPr="00CE2A4F" w:rsidP="00EB2E20" w14:paraId="2C23D86F" w14:textId="52DA5059">
            <w:pPr>
              <w:keepNext/>
              <w:keepLines/>
              <w:numPr>
                <w:ilvl w:val="0"/>
                <w:numId w:val="34"/>
              </w:numPr>
              <w:ind w:left="522" w:hanging="270"/>
              <w:rPr>
                <w:sz w:val="22"/>
                <w:szCs w:val="22"/>
              </w:rPr>
            </w:pPr>
            <w:r w:rsidRPr="00CE2A4F">
              <w:rPr>
                <w:sz w:val="22"/>
                <w:szCs w:val="22"/>
              </w:rPr>
              <w:t>6</w:t>
            </w:r>
            <w:r w:rsidRPr="00CE2A4F">
              <w:rPr>
                <w:sz w:val="22"/>
                <w:szCs w:val="22"/>
              </w:rPr>
              <w:t xml:space="preserve"> min online pre-application</w:t>
            </w:r>
          </w:p>
          <w:p w:rsidR="00B46C55" w:rsidRPr="00CE2A4F" w:rsidP="00EB2E20" w14:paraId="7632DA9C" w14:textId="13F3E664">
            <w:pPr>
              <w:keepNext/>
              <w:keepLines/>
              <w:numPr>
                <w:ilvl w:val="0"/>
                <w:numId w:val="34"/>
              </w:numPr>
              <w:ind w:left="522" w:hanging="270"/>
              <w:rPr>
                <w:sz w:val="22"/>
                <w:szCs w:val="22"/>
              </w:rPr>
            </w:pPr>
            <w:r w:rsidRPr="00CE2A4F">
              <w:rPr>
                <w:sz w:val="22"/>
                <w:szCs w:val="22"/>
              </w:rPr>
              <w:t>6</w:t>
            </w:r>
            <w:r w:rsidRPr="00CE2A4F">
              <w:rPr>
                <w:sz w:val="22"/>
                <w:szCs w:val="22"/>
              </w:rPr>
              <w:t xml:space="preserve"> min in person application completion at enrollment center</w:t>
            </w:r>
          </w:p>
          <w:p w:rsidR="00B46C55" w:rsidRPr="00CE2A4F" w:rsidP="00EB2E20" w14:paraId="17F98D08" w14:textId="2D483F4D">
            <w:pPr>
              <w:keepNext/>
              <w:keepLines/>
              <w:numPr>
                <w:ilvl w:val="0"/>
                <w:numId w:val="34"/>
              </w:numPr>
              <w:ind w:left="522" w:hanging="270"/>
              <w:rPr>
                <w:sz w:val="22"/>
                <w:szCs w:val="22"/>
              </w:rPr>
            </w:pPr>
            <w:r w:rsidRPr="00CE2A4F">
              <w:rPr>
                <w:sz w:val="22"/>
                <w:szCs w:val="22"/>
              </w:rPr>
              <w:t>2</w:t>
            </w:r>
            <w:r w:rsidRPr="00CE2A4F">
              <w:rPr>
                <w:sz w:val="22"/>
                <w:szCs w:val="22"/>
              </w:rPr>
              <w:t xml:space="preserve"> min wait time at enrollment center</w:t>
            </w:r>
          </w:p>
          <w:p w:rsidR="00B46C55" w:rsidRPr="00CE2A4F" w:rsidP="00EB2E20" w14:paraId="5BA43735" w14:textId="36251979">
            <w:pPr>
              <w:keepNext/>
              <w:keepLines/>
              <w:rPr>
                <w:sz w:val="22"/>
                <w:szCs w:val="22"/>
              </w:rPr>
            </w:pPr>
            <w:r w:rsidRPr="00CE2A4F">
              <w:rPr>
                <w:sz w:val="22"/>
                <w:szCs w:val="22"/>
              </w:rPr>
              <w:t>44</w:t>
            </w:r>
            <w:r w:rsidRPr="00CE2A4F">
              <w:rPr>
                <w:sz w:val="22"/>
                <w:szCs w:val="22"/>
              </w:rPr>
              <w:t xml:space="preserve"> minutes roundtrip travel time to enrollment center</w:t>
            </w:r>
          </w:p>
        </w:tc>
      </w:tr>
      <w:tr w14:paraId="18A71D11" w14:textId="77777777" w:rsidTr="000161F7">
        <w:tblPrEx>
          <w:tblW w:w="5000" w:type="pct"/>
          <w:tblLook w:val="04A0"/>
        </w:tblPrEx>
        <w:tc>
          <w:tcPr>
            <w:tcW w:w="1635" w:type="pct"/>
          </w:tcPr>
          <w:p w:rsidR="00B46C55" w:rsidRPr="00CE2A4F" w:rsidP="00EB2E20" w14:paraId="4472140D" w14:textId="77777777">
            <w:pPr>
              <w:keepNext/>
              <w:keepLines/>
              <w:rPr>
                <w:sz w:val="22"/>
                <w:szCs w:val="22"/>
              </w:rPr>
            </w:pPr>
            <w:r w:rsidRPr="00CE2A4F">
              <w:rPr>
                <w:sz w:val="22"/>
                <w:szCs w:val="22"/>
              </w:rPr>
              <w:t>In-person at an enrollment center with no pre-enrollment</w:t>
            </w:r>
          </w:p>
        </w:tc>
        <w:tc>
          <w:tcPr>
            <w:tcW w:w="824" w:type="pct"/>
          </w:tcPr>
          <w:p w:rsidR="00B46C55" w:rsidRPr="00CE2A4F" w:rsidP="00EB2E20" w14:paraId="677808FE" w14:textId="77777777">
            <w:pPr>
              <w:keepNext/>
              <w:keepLines/>
              <w:jc w:val="center"/>
              <w:rPr>
                <w:sz w:val="22"/>
                <w:szCs w:val="22"/>
              </w:rPr>
            </w:pPr>
            <w:r w:rsidRPr="00CE2A4F">
              <w:rPr>
                <w:sz w:val="22"/>
                <w:szCs w:val="22"/>
              </w:rPr>
              <w:t>56%</w:t>
            </w:r>
          </w:p>
        </w:tc>
        <w:tc>
          <w:tcPr>
            <w:tcW w:w="2541" w:type="pct"/>
          </w:tcPr>
          <w:p w:rsidR="00B46C55" w:rsidRPr="00CE2A4F" w:rsidP="00EB2E20" w14:paraId="02FDE30D" w14:textId="46AF4274">
            <w:pPr>
              <w:keepNext/>
              <w:keepLines/>
              <w:rPr>
                <w:sz w:val="22"/>
                <w:szCs w:val="22"/>
              </w:rPr>
            </w:pPr>
            <w:r w:rsidRPr="00CE2A4F">
              <w:rPr>
                <w:sz w:val="22"/>
                <w:szCs w:val="22"/>
              </w:rPr>
              <w:t>10</w:t>
            </w:r>
            <w:r w:rsidRPr="00CE2A4F">
              <w:rPr>
                <w:sz w:val="22"/>
                <w:szCs w:val="22"/>
              </w:rPr>
              <w:t xml:space="preserve"> minutes total based on:</w:t>
            </w:r>
          </w:p>
          <w:p w:rsidR="00B46C55" w:rsidRPr="00CE2A4F" w:rsidP="00EB2E20" w14:paraId="60FC16FA" w14:textId="0FAEC86B">
            <w:pPr>
              <w:keepNext/>
              <w:keepLines/>
              <w:numPr>
                <w:ilvl w:val="0"/>
                <w:numId w:val="34"/>
              </w:numPr>
              <w:ind w:left="522" w:hanging="270"/>
              <w:rPr>
                <w:sz w:val="22"/>
                <w:szCs w:val="22"/>
              </w:rPr>
            </w:pPr>
            <w:r w:rsidRPr="00CE2A4F">
              <w:rPr>
                <w:sz w:val="22"/>
                <w:szCs w:val="22"/>
              </w:rPr>
              <w:t>8</w:t>
            </w:r>
            <w:r w:rsidRPr="00CE2A4F">
              <w:rPr>
                <w:sz w:val="22"/>
                <w:szCs w:val="22"/>
              </w:rPr>
              <w:t xml:space="preserve"> min in person application completion at enrollment center</w:t>
            </w:r>
          </w:p>
          <w:p w:rsidR="00B46C55" w:rsidRPr="00CE2A4F" w:rsidP="00EB2E20" w14:paraId="420A69F0" w14:textId="48035E2F">
            <w:pPr>
              <w:keepNext/>
              <w:keepLines/>
              <w:numPr>
                <w:ilvl w:val="0"/>
                <w:numId w:val="34"/>
              </w:numPr>
              <w:ind w:left="522" w:hanging="270"/>
              <w:rPr>
                <w:sz w:val="22"/>
                <w:szCs w:val="22"/>
              </w:rPr>
            </w:pPr>
            <w:r w:rsidRPr="00CE2A4F">
              <w:rPr>
                <w:sz w:val="22"/>
                <w:szCs w:val="22"/>
              </w:rPr>
              <w:t>2</w:t>
            </w:r>
            <w:r w:rsidRPr="00CE2A4F">
              <w:rPr>
                <w:sz w:val="22"/>
                <w:szCs w:val="22"/>
              </w:rPr>
              <w:t xml:space="preserve"> min wait time at enrollment center</w:t>
            </w:r>
          </w:p>
          <w:p w:rsidR="00B46C55" w:rsidRPr="00CE2A4F" w:rsidP="00EB2E20" w14:paraId="248EE2FF" w14:textId="479D15F1">
            <w:pPr>
              <w:keepNext/>
              <w:keepLines/>
              <w:rPr>
                <w:sz w:val="22"/>
                <w:szCs w:val="22"/>
              </w:rPr>
            </w:pPr>
            <w:r w:rsidRPr="00CE2A4F">
              <w:rPr>
                <w:sz w:val="22"/>
                <w:szCs w:val="22"/>
              </w:rPr>
              <w:t>44</w:t>
            </w:r>
            <w:r w:rsidRPr="00CE2A4F">
              <w:rPr>
                <w:sz w:val="22"/>
                <w:szCs w:val="22"/>
              </w:rPr>
              <w:t xml:space="preserve"> minutes roundtrip travel time to enrollment center</w:t>
            </w:r>
          </w:p>
        </w:tc>
      </w:tr>
      <w:tr w14:paraId="5CAE7B3F" w14:textId="77777777" w:rsidTr="000161F7">
        <w:tblPrEx>
          <w:tblW w:w="5000" w:type="pct"/>
          <w:tblLook w:val="04A0"/>
        </w:tblPrEx>
        <w:tc>
          <w:tcPr>
            <w:tcW w:w="1635" w:type="pct"/>
          </w:tcPr>
          <w:p w:rsidR="00B46C55" w:rsidRPr="00CE2A4F" w:rsidP="00EB2E20" w14:paraId="5E12D324" w14:textId="71CE20A4">
            <w:pPr>
              <w:keepNext/>
              <w:keepLines/>
              <w:rPr>
                <w:sz w:val="22"/>
                <w:szCs w:val="22"/>
              </w:rPr>
            </w:pPr>
            <w:r w:rsidRPr="00CE2A4F">
              <w:rPr>
                <w:sz w:val="22"/>
                <w:szCs w:val="22"/>
              </w:rPr>
              <w:t>Provide Enrollment Feedback via Customer Satisfaction Survey</w:t>
            </w:r>
          </w:p>
        </w:tc>
        <w:tc>
          <w:tcPr>
            <w:tcW w:w="824" w:type="pct"/>
          </w:tcPr>
          <w:p w:rsidR="00B46C55" w:rsidRPr="00CE2A4F" w:rsidP="00EB2E20" w14:paraId="133AEE3D" w14:textId="6C3836A6">
            <w:pPr>
              <w:keepNext/>
              <w:keepLines/>
              <w:jc w:val="center"/>
              <w:rPr>
                <w:sz w:val="22"/>
                <w:szCs w:val="22"/>
              </w:rPr>
            </w:pPr>
            <w:r w:rsidRPr="00CE2A4F">
              <w:rPr>
                <w:sz w:val="22"/>
                <w:szCs w:val="22"/>
              </w:rPr>
              <w:t xml:space="preserve"> </w:t>
            </w:r>
            <w:r w:rsidRPr="00CE2A4F" w:rsidR="00B80687">
              <w:rPr>
                <w:sz w:val="22"/>
                <w:szCs w:val="22"/>
              </w:rPr>
              <w:t>1</w:t>
            </w:r>
            <w:r w:rsidRPr="00CE2A4F">
              <w:rPr>
                <w:sz w:val="22"/>
                <w:szCs w:val="22"/>
              </w:rPr>
              <w:t>0%</w:t>
            </w:r>
          </w:p>
        </w:tc>
        <w:tc>
          <w:tcPr>
            <w:tcW w:w="2541" w:type="pct"/>
          </w:tcPr>
          <w:p w:rsidR="00B46C55" w:rsidRPr="00CE2A4F" w:rsidP="00F06F29" w14:paraId="5F2626B4" w14:textId="1F8ED42D">
            <w:pPr>
              <w:keepNext/>
              <w:keepLines/>
              <w:rPr>
                <w:sz w:val="22"/>
                <w:szCs w:val="22"/>
              </w:rPr>
            </w:pPr>
            <w:r w:rsidRPr="00CE2A4F">
              <w:rPr>
                <w:sz w:val="22"/>
                <w:szCs w:val="22"/>
              </w:rPr>
              <w:t>2</w:t>
            </w:r>
            <w:r w:rsidRPr="00CE2A4F" w:rsidR="00AF7903">
              <w:rPr>
                <w:sz w:val="22"/>
                <w:szCs w:val="22"/>
              </w:rPr>
              <w:t xml:space="preserve"> </w:t>
            </w:r>
            <w:r w:rsidRPr="00CE2A4F">
              <w:rPr>
                <w:sz w:val="22"/>
                <w:szCs w:val="22"/>
              </w:rPr>
              <w:t>Minutes</w:t>
            </w:r>
          </w:p>
          <w:p w:rsidR="00AF7903" w:rsidRPr="00CE2A4F" w:rsidP="00F06F29" w14:paraId="56D24BB0" w14:textId="36FE91A5">
            <w:pPr>
              <w:keepNext/>
              <w:keepLines/>
              <w:rPr>
                <w:sz w:val="22"/>
              </w:rPr>
            </w:pPr>
          </w:p>
        </w:tc>
      </w:tr>
      <w:tr w14:paraId="7C78BD56" w14:textId="77777777" w:rsidTr="000161F7">
        <w:tblPrEx>
          <w:tblW w:w="5000" w:type="pct"/>
          <w:tblLook w:val="04A0"/>
        </w:tblPrEx>
        <w:tc>
          <w:tcPr>
            <w:tcW w:w="1635" w:type="pct"/>
          </w:tcPr>
          <w:p w:rsidR="0012277B" w:rsidRPr="00CE2A4F" w:rsidP="00EB2E20" w14:paraId="2CBB17B3" w14:textId="77777777">
            <w:pPr>
              <w:keepNext/>
              <w:keepLines/>
              <w:rPr>
                <w:sz w:val="22"/>
                <w:szCs w:val="22"/>
              </w:rPr>
            </w:pPr>
            <w:r w:rsidRPr="00CE2A4F">
              <w:rPr>
                <w:sz w:val="22"/>
                <w:szCs w:val="22"/>
              </w:rPr>
              <w:t>Conduct on-line renewal of HME (NEW)</w:t>
            </w:r>
          </w:p>
        </w:tc>
        <w:tc>
          <w:tcPr>
            <w:tcW w:w="824" w:type="pct"/>
          </w:tcPr>
          <w:p w:rsidR="0012277B" w:rsidRPr="00CE2A4F" w:rsidP="00EB2E20" w14:paraId="2088F284" w14:textId="7A9FFD28">
            <w:pPr>
              <w:keepNext/>
              <w:keepLines/>
              <w:jc w:val="center"/>
              <w:rPr>
                <w:sz w:val="22"/>
                <w:szCs w:val="22"/>
              </w:rPr>
            </w:pPr>
            <w:r w:rsidRPr="00CE2A4F">
              <w:rPr>
                <w:sz w:val="22"/>
                <w:szCs w:val="22"/>
              </w:rPr>
              <w:t>60</w:t>
            </w:r>
            <w:r w:rsidRPr="00CE2A4F">
              <w:rPr>
                <w:sz w:val="22"/>
                <w:szCs w:val="22"/>
              </w:rPr>
              <w:t>%</w:t>
            </w:r>
          </w:p>
        </w:tc>
        <w:tc>
          <w:tcPr>
            <w:tcW w:w="2541" w:type="pct"/>
          </w:tcPr>
          <w:p w:rsidR="0012277B" w:rsidRPr="00CE2A4F" w:rsidP="0012277B" w14:paraId="40CC662E" w14:textId="424B6204">
            <w:pPr>
              <w:pStyle w:val="ListParagraph"/>
              <w:keepNext/>
              <w:keepLines/>
              <w:ind w:left="0"/>
              <w:rPr>
                <w:sz w:val="22"/>
                <w:szCs w:val="22"/>
              </w:rPr>
            </w:pPr>
            <w:r w:rsidRPr="00CE2A4F">
              <w:rPr>
                <w:sz w:val="22"/>
                <w:szCs w:val="22"/>
              </w:rPr>
              <w:t>10</w:t>
            </w:r>
            <w:r w:rsidRPr="00CE2A4F">
              <w:rPr>
                <w:sz w:val="22"/>
                <w:szCs w:val="22"/>
              </w:rPr>
              <w:t xml:space="preserve"> minutes</w:t>
            </w:r>
          </w:p>
        </w:tc>
      </w:tr>
      <w:tr w14:paraId="658C011E" w14:textId="77777777" w:rsidTr="000161F7">
        <w:tblPrEx>
          <w:tblW w:w="5000" w:type="pct"/>
          <w:tblLook w:val="04A0"/>
        </w:tblPrEx>
        <w:tc>
          <w:tcPr>
            <w:tcW w:w="1635" w:type="pct"/>
          </w:tcPr>
          <w:p w:rsidR="00AF7903" w:rsidRPr="0015527D" w:rsidP="00EB2E20" w14:paraId="3DB8F3E2" w14:textId="591C901E">
            <w:pPr>
              <w:keepNext/>
              <w:keepLines/>
              <w:rPr>
                <w:sz w:val="22"/>
                <w:szCs w:val="22"/>
              </w:rPr>
            </w:pPr>
            <w:r w:rsidRPr="0015527D">
              <w:rPr>
                <w:sz w:val="22"/>
                <w:szCs w:val="22"/>
              </w:rPr>
              <w:t>Conduct in-person renewal of HME</w:t>
            </w:r>
          </w:p>
        </w:tc>
        <w:tc>
          <w:tcPr>
            <w:tcW w:w="824" w:type="pct"/>
          </w:tcPr>
          <w:p w:rsidR="00AF7903" w:rsidRPr="0015527D" w:rsidP="00EB2E20" w14:paraId="7B70F81E" w14:textId="3F405622">
            <w:pPr>
              <w:keepNext/>
              <w:keepLines/>
              <w:jc w:val="center"/>
              <w:rPr>
                <w:sz w:val="22"/>
                <w:szCs w:val="22"/>
              </w:rPr>
            </w:pPr>
            <w:r w:rsidRPr="0015527D">
              <w:rPr>
                <w:sz w:val="22"/>
                <w:szCs w:val="22"/>
              </w:rPr>
              <w:t>40</w:t>
            </w:r>
            <w:r w:rsidRPr="0015527D">
              <w:rPr>
                <w:sz w:val="22"/>
                <w:szCs w:val="22"/>
              </w:rPr>
              <w:t>%</w:t>
            </w:r>
          </w:p>
        </w:tc>
        <w:tc>
          <w:tcPr>
            <w:tcW w:w="2541" w:type="pct"/>
          </w:tcPr>
          <w:p w:rsidR="00AF7903" w:rsidRPr="0015527D" w:rsidP="00F06F29" w14:paraId="0AD827CA" w14:textId="6056A8BF">
            <w:pPr>
              <w:pStyle w:val="ListParagraph"/>
              <w:keepNext/>
              <w:keepLines/>
              <w:ind w:left="0"/>
              <w:rPr>
                <w:sz w:val="22"/>
                <w:szCs w:val="22"/>
              </w:rPr>
            </w:pPr>
            <w:r w:rsidRPr="0015527D">
              <w:rPr>
                <w:sz w:val="22"/>
                <w:szCs w:val="22"/>
              </w:rPr>
              <w:t>10</w:t>
            </w:r>
            <w:r w:rsidRPr="0015527D">
              <w:rPr>
                <w:sz w:val="22"/>
                <w:szCs w:val="22"/>
              </w:rPr>
              <w:t xml:space="preserve"> minutes total based on:</w:t>
            </w:r>
          </w:p>
          <w:p w:rsidR="00AF7903" w:rsidRPr="0015527D" w:rsidP="00F06F29" w14:paraId="217B323F" w14:textId="7CC03D6C">
            <w:pPr>
              <w:pStyle w:val="ListParagraph"/>
              <w:keepNext/>
              <w:keepLines/>
              <w:numPr>
                <w:ilvl w:val="0"/>
                <w:numId w:val="48"/>
              </w:numPr>
              <w:rPr>
                <w:sz w:val="22"/>
                <w:szCs w:val="22"/>
              </w:rPr>
            </w:pPr>
            <w:r w:rsidRPr="0015527D">
              <w:rPr>
                <w:sz w:val="22"/>
                <w:szCs w:val="22"/>
              </w:rPr>
              <w:t>8</w:t>
            </w:r>
            <w:r w:rsidRPr="0015527D">
              <w:rPr>
                <w:sz w:val="22"/>
                <w:szCs w:val="22"/>
              </w:rPr>
              <w:t xml:space="preserve"> min in person application completion at enrollment center</w:t>
            </w:r>
          </w:p>
          <w:p w:rsidR="00AF7903" w:rsidRPr="0015527D" w:rsidP="00F06F29" w14:paraId="0E4367C4" w14:textId="6584B960">
            <w:pPr>
              <w:pStyle w:val="ListParagraph"/>
              <w:keepNext/>
              <w:keepLines/>
              <w:numPr>
                <w:ilvl w:val="0"/>
                <w:numId w:val="48"/>
              </w:numPr>
              <w:rPr>
                <w:sz w:val="22"/>
                <w:szCs w:val="22"/>
              </w:rPr>
            </w:pPr>
            <w:r w:rsidRPr="0015527D">
              <w:rPr>
                <w:sz w:val="22"/>
                <w:szCs w:val="22"/>
              </w:rPr>
              <w:t>2</w:t>
            </w:r>
            <w:r w:rsidRPr="0015527D">
              <w:rPr>
                <w:sz w:val="22"/>
                <w:szCs w:val="22"/>
              </w:rPr>
              <w:t xml:space="preserve"> min wait time at enrollment center</w:t>
            </w:r>
          </w:p>
          <w:p w:rsidR="00AF7903" w:rsidRPr="0015527D" w:rsidP="00AF7903" w14:paraId="37EBA0FE" w14:textId="1D0A19AE">
            <w:pPr>
              <w:pStyle w:val="ListParagraph"/>
              <w:keepNext/>
              <w:keepLines/>
              <w:ind w:left="0"/>
              <w:rPr>
                <w:sz w:val="22"/>
                <w:szCs w:val="22"/>
              </w:rPr>
            </w:pPr>
            <w:r w:rsidRPr="0015527D">
              <w:rPr>
                <w:sz w:val="22"/>
                <w:szCs w:val="22"/>
              </w:rPr>
              <w:t>44</w:t>
            </w:r>
            <w:r w:rsidRPr="0015527D">
              <w:rPr>
                <w:sz w:val="22"/>
                <w:szCs w:val="22"/>
              </w:rPr>
              <w:t xml:space="preserve"> minutes roundtrip travel time to enrollment center</w:t>
            </w:r>
          </w:p>
        </w:tc>
      </w:tr>
    </w:tbl>
    <w:p w:rsidR="00B46C55" w:rsidRPr="00F71975" w:rsidP="00EB2E20" w14:paraId="3F048926" w14:textId="77777777">
      <w:pPr>
        <w:keepNext/>
        <w:keepLines/>
        <w:ind w:left="540"/>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55"/>
        <w:gridCol w:w="1541"/>
        <w:gridCol w:w="4754"/>
      </w:tblGrid>
      <w:tr w14:paraId="3B0DA910" w14:textId="77777777" w:rsidTr="00EB2E2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5000" w:type="pct"/>
            <w:gridSpan w:val="3"/>
            <w:shd w:val="clear" w:color="auto" w:fill="D9D9D9" w:themeFill="background1" w:themeFillShade="D9"/>
            <w:vAlign w:val="center"/>
          </w:tcPr>
          <w:p w:rsidR="00AD5DDA" w:rsidRPr="0015527D" w:rsidP="00EB2E20" w14:paraId="2C0E48DA" w14:textId="1E8672C8">
            <w:pPr>
              <w:keepNext/>
              <w:keepLines/>
              <w:ind w:left="540"/>
              <w:jc w:val="center"/>
              <w:rPr>
                <w:b/>
                <w:sz w:val="22"/>
                <w:szCs w:val="22"/>
              </w:rPr>
            </w:pPr>
            <w:r w:rsidRPr="00F71975">
              <w:rPr>
                <w:b/>
                <w:sz w:val="22"/>
                <w:szCs w:val="22"/>
              </w:rPr>
              <w:t xml:space="preserve">(ii) Applicants </w:t>
            </w:r>
            <w:r w:rsidRPr="00F71975" w:rsidR="000161F7">
              <w:rPr>
                <w:b/>
                <w:sz w:val="22"/>
                <w:szCs w:val="22"/>
              </w:rPr>
              <w:t xml:space="preserve">Through </w:t>
            </w:r>
            <w:r w:rsidRPr="00F71975">
              <w:rPr>
                <w:b/>
                <w:sz w:val="22"/>
                <w:szCs w:val="22"/>
              </w:rPr>
              <w:t>TSA</w:t>
            </w:r>
            <w:r w:rsidRPr="00F71975" w:rsidR="000C1BA9">
              <w:rPr>
                <w:b/>
                <w:sz w:val="22"/>
                <w:szCs w:val="22"/>
              </w:rPr>
              <w:t xml:space="preserve"> Non-</w:t>
            </w:r>
            <w:r w:rsidRPr="00F71975" w:rsidR="000161F7">
              <w:rPr>
                <w:b/>
                <w:sz w:val="22"/>
                <w:szCs w:val="22"/>
              </w:rPr>
              <w:t xml:space="preserve">Agent </w:t>
            </w:r>
            <w:r w:rsidRPr="00F71975">
              <w:rPr>
                <w:b/>
                <w:sz w:val="22"/>
                <w:szCs w:val="22"/>
              </w:rPr>
              <w:t>States</w:t>
            </w:r>
          </w:p>
        </w:tc>
      </w:tr>
      <w:tr w14:paraId="75709B7C" w14:textId="77777777" w:rsidTr="00EB2E20">
        <w:tblPrEx>
          <w:tblW w:w="5000" w:type="pct"/>
          <w:tblLook w:val="04A0"/>
        </w:tblPrEx>
        <w:tc>
          <w:tcPr>
            <w:tcW w:w="1634" w:type="pct"/>
            <w:shd w:val="clear" w:color="auto" w:fill="D9D9D9" w:themeFill="background1" w:themeFillShade="D9"/>
            <w:vAlign w:val="center"/>
          </w:tcPr>
          <w:p w:rsidR="00B46C55" w:rsidRPr="0015527D" w:rsidP="00EB2E20" w14:paraId="161BAACC" w14:textId="77777777">
            <w:pPr>
              <w:keepNext/>
              <w:keepLines/>
              <w:rPr>
                <w:b/>
                <w:sz w:val="22"/>
                <w:szCs w:val="22"/>
              </w:rPr>
            </w:pPr>
            <w:r w:rsidRPr="0015527D">
              <w:rPr>
                <w:b/>
                <w:sz w:val="22"/>
                <w:szCs w:val="22"/>
              </w:rPr>
              <w:t>Type of Enrollment Data Submission</w:t>
            </w:r>
          </w:p>
        </w:tc>
        <w:tc>
          <w:tcPr>
            <w:tcW w:w="824" w:type="pct"/>
            <w:shd w:val="clear" w:color="auto" w:fill="D9D9D9" w:themeFill="background1" w:themeFillShade="D9"/>
            <w:vAlign w:val="center"/>
          </w:tcPr>
          <w:p w:rsidR="00B46C55" w:rsidRPr="0015527D" w:rsidP="00EB2E20" w14:paraId="3E7421BC" w14:textId="77777777">
            <w:pPr>
              <w:keepNext/>
              <w:keepLines/>
              <w:rPr>
                <w:b/>
                <w:sz w:val="22"/>
                <w:szCs w:val="22"/>
              </w:rPr>
            </w:pPr>
            <w:r w:rsidRPr="0015527D">
              <w:rPr>
                <w:b/>
                <w:sz w:val="22"/>
                <w:szCs w:val="22"/>
              </w:rPr>
              <w:t>Estimated % of Applicants</w:t>
            </w:r>
          </w:p>
        </w:tc>
        <w:tc>
          <w:tcPr>
            <w:tcW w:w="2542" w:type="pct"/>
            <w:shd w:val="clear" w:color="auto" w:fill="D9D9D9" w:themeFill="background1" w:themeFillShade="D9"/>
            <w:vAlign w:val="center"/>
          </w:tcPr>
          <w:p w:rsidR="00B46C55" w:rsidRPr="0015527D" w:rsidP="00EB2E20" w14:paraId="083F0A08" w14:textId="77777777">
            <w:pPr>
              <w:keepNext/>
              <w:keepLines/>
              <w:rPr>
                <w:b/>
                <w:sz w:val="22"/>
                <w:szCs w:val="22"/>
              </w:rPr>
            </w:pPr>
            <w:r w:rsidRPr="0015527D">
              <w:rPr>
                <w:b/>
                <w:sz w:val="22"/>
                <w:szCs w:val="22"/>
              </w:rPr>
              <w:t>Estimated Time Burden per Applicant</w:t>
            </w:r>
          </w:p>
        </w:tc>
      </w:tr>
      <w:tr w14:paraId="2CE5F51D" w14:textId="77777777" w:rsidTr="00990242">
        <w:tblPrEx>
          <w:tblW w:w="5000" w:type="pct"/>
          <w:tblLook w:val="04A0"/>
        </w:tblPrEx>
        <w:tc>
          <w:tcPr>
            <w:tcW w:w="1634" w:type="pct"/>
          </w:tcPr>
          <w:p w:rsidR="00B46C55" w:rsidRPr="0015527D" w:rsidP="00EB2E20" w14:paraId="7C09E84B" w14:textId="77777777">
            <w:pPr>
              <w:keepNext/>
              <w:keepLines/>
              <w:rPr>
                <w:sz w:val="22"/>
                <w:szCs w:val="22"/>
              </w:rPr>
            </w:pPr>
            <w:r w:rsidRPr="0015527D">
              <w:rPr>
                <w:sz w:val="22"/>
                <w:szCs w:val="22"/>
              </w:rPr>
              <w:t>In-person at an enrollment center with no pre-enrollment</w:t>
            </w:r>
          </w:p>
        </w:tc>
        <w:tc>
          <w:tcPr>
            <w:tcW w:w="824" w:type="pct"/>
          </w:tcPr>
          <w:p w:rsidR="00B46C55" w:rsidRPr="0015527D" w:rsidP="00EB2E20" w14:paraId="23217604" w14:textId="331D260E">
            <w:pPr>
              <w:keepNext/>
              <w:keepLines/>
              <w:jc w:val="center"/>
              <w:rPr>
                <w:sz w:val="22"/>
                <w:szCs w:val="22"/>
              </w:rPr>
            </w:pPr>
            <w:r w:rsidRPr="0015527D">
              <w:rPr>
                <w:sz w:val="22"/>
                <w:szCs w:val="22"/>
              </w:rPr>
              <w:t>100%</w:t>
            </w:r>
          </w:p>
        </w:tc>
        <w:tc>
          <w:tcPr>
            <w:tcW w:w="2542" w:type="pct"/>
          </w:tcPr>
          <w:p w:rsidR="00B46C55" w:rsidRPr="0015527D" w:rsidP="00EB2E20" w14:paraId="55B9392A" w14:textId="79F5DF05">
            <w:pPr>
              <w:keepNext/>
              <w:keepLines/>
              <w:rPr>
                <w:sz w:val="22"/>
                <w:szCs w:val="22"/>
              </w:rPr>
            </w:pPr>
            <w:r w:rsidRPr="0015527D">
              <w:rPr>
                <w:sz w:val="22"/>
                <w:szCs w:val="22"/>
              </w:rPr>
              <w:t>14</w:t>
            </w:r>
            <w:r w:rsidRPr="0015527D">
              <w:rPr>
                <w:sz w:val="22"/>
                <w:szCs w:val="22"/>
              </w:rPr>
              <w:t xml:space="preserve"> minutes total based on:</w:t>
            </w:r>
          </w:p>
          <w:p w:rsidR="00B46C55" w:rsidRPr="0015527D" w:rsidP="00EB2E20" w14:paraId="3DD2E590" w14:textId="77777777">
            <w:pPr>
              <w:keepNext/>
              <w:keepLines/>
              <w:numPr>
                <w:ilvl w:val="0"/>
                <w:numId w:val="34"/>
              </w:numPr>
              <w:ind w:left="522" w:hanging="270"/>
              <w:rPr>
                <w:sz w:val="22"/>
                <w:szCs w:val="22"/>
              </w:rPr>
            </w:pPr>
            <w:r w:rsidRPr="0015527D">
              <w:rPr>
                <w:sz w:val="22"/>
                <w:szCs w:val="22"/>
              </w:rPr>
              <w:t>12 min in person application completion at enrollment center</w:t>
            </w:r>
          </w:p>
          <w:p w:rsidR="00B46C55" w:rsidRPr="0015527D" w:rsidP="00EB2E20" w14:paraId="5EBD8EF7" w14:textId="5D52A5D9">
            <w:pPr>
              <w:keepNext/>
              <w:keepLines/>
              <w:numPr>
                <w:ilvl w:val="0"/>
                <w:numId w:val="34"/>
              </w:numPr>
              <w:ind w:left="522" w:hanging="270"/>
              <w:rPr>
                <w:sz w:val="22"/>
                <w:szCs w:val="22"/>
              </w:rPr>
            </w:pPr>
            <w:r w:rsidRPr="0015527D">
              <w:rPr>
                <w:sz w:val="22"/>
                <w:szCs w:val="22"/>
              </w:rPr>
              <w:t>2</w:t>
            </w:r>
            <w:r w:rsidRPr="0015527D" w:rsidR="001053AE">
              <w:rPr>
                <w:sz w:val="22"/>
                <w:szCs w:val="22"/>
              </w:rPr>
              <w:t xml:space="preserve"> </w:t>
            </w:r>
            <w:r w:rsidRPr="0015527D">
              <w:rPr>
                <w:sz w:val="22"/>
                <w:szCs w:val="22"/>
              </w:rPr>
              <w:t>min wait time at enrollment center</w:t>
            </w:r>
          </w:p>
          <w:p w:rsidR="00B46C55" w:rsidRPr="0015527D" w:rsidP="00EB2E20" w14:paraId="292288C7" w14:textId="10FC0FD7">
            <w:pPr>
              <w:keepNext/>
              <w:keepLines/>
              <w:rPr>
                <w:sz w:val="22"/>
                <w:szCs w:val="22"/>
              </w:rPr>
            </w:pPr>
            <w:r w:rsidRPr="0015527D">
              <w:rPr>
                <w:sz w:val="22"/>
                <w:szCs w:val="22"/>
              </w:rPr>
              <w:t>44</w:t>
            </w:r>
            <w:r w:rsidRPr="0015527D">
              <w:rPr>
                <w:sz w:val="22"/>
                <w:szCs w:val="22"/>
              </w:rPr>
              <w:t xml:space="preserve"> minutes roundtrip travel time to enrollment center</w:t>
            </w:r>
          </w:p>
        </w:tc>
      </w:tr>
    </w:tbl>
    <w:p w:rsidR="00B46C55" w:rsidRPr="00F71975" w:rsidP="00A75C26" w14:paraId="0CF92391" w14:textId="77777777">
      <w:pPr>
        <w:ind w:left="1080"/>
        <w:rPr>
          <w:sz w:val="24"/>
          <w:szCs w:val="24"/>
          <w:u w:val="single"/>
        </w:rPr>
      </w:pPr>
    </w:p>
    <w:p w:rsidR="00B46C55" w:rsidRPr="00F71975" w:rsidP="00A36EC1" w14:paraId="4CD636D6" w14:textId="74198879">
      <w:pPr>
        <w:ind w:left="360"/>
        <w:rPr>
          <w:sz w:val="24"/>
          <w:szCs w:val="24"/>
        </w:rPr>
      </w:pPr>
      <w:r w:rsidRPr="00F71975">
        <w:rPr>
          <w:sz w:val="24"/>
          <w:szCs w:val="24"/>
        </w:rPr>
        <w:t>Using the information in Tables 1 and 2, TSA estimates the hour burden costs for all applicants who enroll through TSA</w:t>
      </w:r>
      <w:r w:rsidRPr="00F71975" w:rsidR="00D12429">
        <w:rPr>
          <w:sz w:val="24"/>
          <w:szCs w:val="24"/>
        </w:rPr>
        <w:t xml:space="preserve"> A</w:t>
      </w:r>
      <w:r w:rsidRPr="00F71975">
        <w:rPr>
          <w:sz w:val="24"/>
          <w:szCs w:val="24"/>
        </w:rPr>
        <w:t>gent States and TSA</w:t>
      </w:r>
      <w:r w:rsidRPr="00F71975" w:rsidR="00D12429">
        <w:rPr>
          <w:sz w:val="24"/>
          <w:szCs w:val="24"/>
        </w:rPr>
        <w:t xml:space="preserve"> </w:t>
      </w:r>
      <w:r w:rsidRPr="00F71975" w:rsidR="006C5248">
        <w:rPr>
          <w:sz w:val="24"/>
          <w:szCs w:val="24"/>
        </w:rPr>
        <w:t>Non-</w:t>
      </w:r>
      <w:r w:rsidRPr="00F71975" w:rsidR="00D12429">
        <w:rPr>
          <w:sz w:val="24"/>
          <w:szCs w:val="24"/>
        </w:rPr>
        <w:t>A</w:t>
      </w:r>
      <w:r w:rsidRPr="00F71975">
        <w:rPr>
          <w:sz w:val="24"/>
          <w:szCs w:val="24"/>
        </w:rPr>
        <w:t>gent States.</w:t>
      </w:r>
      <w:r w:rsidRPr="00F71975" w:rsidR="00DC29E5">
        <w:rPr>
          <w:sz w:val="24"/>
          <w:szCs w:val="24"/>
        </w:rPr>
        <w:t xml:space="preserve"> </w:t>
      </w:r>
      <w:r w:rsidRPr="00F71975">
        <w:rPr>
          <w:sz w:val="24"/>
          <w:szCs w:val="24"/>
        </w:rPr>
        <w:t xml:space="preserve"> Table 3 summarizes the enrollment options and hour burden.</w:t>
      </w:r>
    </w:p>
    <w:p w:rsidR="00B46C55" w:rsidRPr="00F71975" w:rsidP="00A75C26" w14:paraId="51027C51" w14:textId="77777777">
      <w:pPr>
        <w:ind w:left="432"/>
        <w:rPr>
          <w:sz w:val="24"/>
          <w:szCs w:val="24"/>
        </w:rPr>
      </w:pPr>
    </w:p>
    <w:p w:rsidR="00B46C55" w:rsidRPr="00F71975" w:rsidP="00990242" w14:paraId="676821B0" w14:textId="77777777">
      <w:pPr>
        <w:keepNext/>
        <w:jc w:val="center"/>
        <w:rPr>
          <w:sz w:val="24"/>
          <w:szCs w:val="24"/>
        </w:rPr>
      </w:pPr>
      <w:r w:rsidRPr="00F71975">
        <w:rPr>
          <w:b/>
          <w:sz w:val="24"/>
          <w:szCs w:val="24"/>
        </w:rPr>
        <w:t>Table 3: Summary of Enrollment Methods and Hour Burden</w:t>
      </w:r>
    </w:p>
    <w:tbl>
      <w:tblPr>
        <w:tblW w:w="5000" w:type="pct"/>
        <w:tblLayout w:type="fixed"/>
        <w:tblLook w:val="04A0"/>
      </w:tblPr>
      <w:tblGrid>
        <w:gridCol w:w="2966"/>
        <w:gridCol w:w="1799"/>
        <w:gridCol w:w="1440"/>
        <w:gridCol w:w="1711"/>
        <w:gridCol w:w="1434"/>
      </w:tblGrid>
      <w:tr w14:paraId="28ACAC08" w14:textId="77777777" w:rsidTr="00EB2E20">
        <w:tblPrEx>
          <w:tblW w:w="5000" w:type="pct"/>
          <w:tblLayout w:type="fixed"/>
          <w:tblLook w:val="04A0"/>
        </w:tblPrEx>
        <w:trPr>
          <w:trHeight w:val="408"/>
        </w:trPr>
        <w:tc>
          <w:tcPr>
            <w:tcW w:w="1586"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B46C55" w:rsidRPr="00F71975" w:rsidP="00164BF2" w14:paraId="20E15D38" w14:textId="77777777">
            <w:pPr>
              <w:keepNext/>
              <w:rPr>
                <w:sz w:val="22"/>
                <w:szCs w:val="22"/>
              </w:rPr>
            </w:pPr>
            <w:r w:rsidRPr="00F71975">
              <w:rPr>
                <w:sz w:val="22"/>
                <w:szCs w:val="22"/>
              </w:rPr>
              <w:t> </w:t>
            </w:r>
          </w:p>
        </w:tc>
        <w:tc>
          <w:tcPr>
            <w:tcW w:w="3414" w:type="pct"/>
            <w:gridSpan w:val="4"/>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B46C55" w:rsidRPr="00F71975" w:rsidP="00164BF2" w14:paraId="00C1DFA0" w14:textId="77777777">
            <w:pPr>
              <w:keepNext/>
              <w:ind w:left="432"/>
              <w:jc w:val="center"/>
              <w:rPr>
                <w:b/>
                <w:sz w:val="22"/>
                <w:szCs w:val="22"/>
              </w:rPr>
            </w:pPr>
            <w:r w:rsidRPr="00F71975">
              <w:rPr>
                <w:b/>
                <w:sz w:val="22"/>
                <w:szCs w:val="22"/>
              </w:rPr>
              <w:t>Two Enrollment Methods</w:t>
            </w:r>
          </w:p>
        </w:tc>
      </w:tr>
      <w:tr w14:paraId="2B83B619" w14:textId="77777777" w:rsidTr="00EB2E20">
        <w:tblPrEx>
          <w:tblW w:w="5000" w:type="pct"/>
          <w:tblLayout w:type="fixed"/>
          <w:tblLook w:val="04A0"/>
        </w:tblPrEx>
        <w:trPr>
          <w:trHeight w:val="288"/>
        </w:trPr>
        <w:tc>
          <w:tcPr>
            <w:tcW w:w="1586"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46C55" w:rsidRPr="00F71975" w:rsidP="00164BF2" w14:paraId="03507D83" w14:textId="77777777">
            <w:pPr>
              <w:keepNext/>
              <w:rPr>
                <w:sz w:val="22"/>
                <w:szCs w:val="22"/>
              </w:rPr>
            </w:pPr>
          </w:p>
        </w:tc>
        <w:tc>
          <w:tcPr>
            <w:tcW w:w="1732" w:type="pct"/>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B46C55" w:rsidRPr="00F71975" w:rsidP="00164BF2" w14:paraId="41EBB7F6" w14:textId="63BC06DE">
            <w:pPr>
              <w:keepNext/>
              <w:ind w:left="-18"/>
              <w:jc w:val="center"/>
              <w:rPr>
                <w:b/>
                <w:sz w:val="22"/>
                <w:szCs w:val="22"/>
              </w:rPr>
            </w:pPr>
            <w:r w:rsidRPr="00F71975">
              <w:rPr>
                <w:b/>
                <w:sz w:val="22"/>
                <w:szCs w:val="22"/>
              </w:rPr>
              <w:t>Through TSA</w:t>
            </w:r>
            <w:r w:rsidRPr="00F71975" w:rsidR="00D12429">
              <w:rPr>
                <w:b/>
                <w:sz w:val="22"/>
                <w:szCs w:val="22"/>
              </w:rPr>
              <w:t xml:space="preserve"> </w:t>
            </w:r>
            <w:r w:rsidRPr="00F71975" w:rsidR="000161F7">
              <w:rPr>
                <w:b/>
                <w:sz w:val="22"/>
                <w:szCs w:val="22"/>
              </w:rPr>
              <w:t xml:space="preserve">Agent </w:t>
            </w:r>
            <w:r w:rsidRPr="00F71975">
              <w:rPr>
                <w:b/>
                <w:sz w:val="22"/>
                <w:szCs w:val="22"/>
              </w:rPr>
              <w:t>State</w:t>
            </w:r>
          </w:p>
        </w:tc>
        <w:tc>
          <w:tcPr>
            <w:tcW w:w="1682" w:type="pct"/>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B46C55" w:rsidRPr="00F71975" w:rsidP="00164BF2" w14:paraId="0AFD1E65" w14:textId="6254047F">
            <w:pPr>
              <w:keepNext/>
              <w:ind w:left="-18"/>
              <w:jc w:val="center"/>
              <w:rPr>
                <w:b/>
                <w:sz w:val="22"/>
                <w:szCs w:val="22"/>
              </w:rPr>
            </w:pPr>
            <w:r w:rsidRPr="00F71975">
              <w:rPr>
                <w:b/>
                <w:sz w:val="22"/>
                <w:szCs w:val="22"/>
              </w:rPr>
              <w:t>Through TSA</w:t>
            </w:r>
            <w:r w:rsidRPr="00F71975" w:rsidR="00D12429">
              <w:rPr>
                <w:b/>
                <w:sz w:val="22"/>
                <w:szCs w:val="22"/>
              </w:rPr>
              <w:t xml:space="preserve"> </w:t>
            </w:r>
            <w:r w:rsidRPr="00F71975" w:rsidR="008B6A3F">
              <w:rPr>
                <w:b/>
                <w:sz w:val="22"/>
                <w:szCs w:val="22"/>
              </w:rPr>
              <w:t>Non-</w:t>
            </w:r>
            <w:r w:rsidRPr="00F71975" w:rsidR="000161F7">
              <w:rPr>
                <w:b/>
                <w:sz w:val="22"/>
                <w:szCs w:val="22"/>
              </w:rPr>
              <w:t xml:space="preserve">Agent </w:t>
            </w:r>
            <w:r w:rsidRPr="00F71975">
              <w:rPr>
                <w:b/>
                <w:sz w:val="22"/>
                <w:szCs w:val="22"/>
              </w:rPr>
              <w:t>State</w:t>
            </w:r>
          </w:p>
        </w:tc>
      </w:tr>
      <w:tr w14:paraId="09598BF0" w14:textId="77777777" w:rsidTr="00EB2E20">
        <w:tblPrEx>
          <w:tblW w:w="5000" w:type="pct"/>
          <w:tblLayout w:type="fixed"/>
          <w:tblLook w:val="04A0"/>
        </w:tblPrEx>
        <w:trPr>
          <w:trHeight w:val="827"/>
        </w:trPr>
        <w:tc>
          <w:tcPr>
            <w:tcW w:w="1586"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46C55" w:rsidRPr="00F71975" w:rsidP="00164BF2" w14:paraId="76EDB9C4" w14:textId="77777777">
            <w:pPr>
              <w:keepNext/>
              <w:rPr>
                <w:sz w:val="22"/>
                <w:szCs w:val="22"/>
              </w:rPr>
            </w:pPr>
          </w:p>
        </w:tc>
        <w:tc>
          <w:tcPr>
            <w:tcW w:w="962" w:type="pct"/>
            <w:tcBorders>
              <w:top w:val="nil"/>
              <w:left w:val="nil"/>
              <w:bottom w:val="single" w:sz="4" w:space="0" w:color="auto"/>
              <w:right w:val="single" w:sz="4" w:space="0" w:color="auto"/>
            </w:tcBorders>
            <w:shd w:val="clear" w:color="auto" w:fill="D9D9D9" w:themeFill="background1" w:themeFillShade="D9"/>
            <w:vAlign w:val="center"/>
            <w:hideMark/>
          </w:tcPr>
          <w:p w:rsidR="00B46C55" w:rsidRPr="00F71975" w:rsidP="00164BF2" w14:paraId="18FC887F" w14:textId="77777777">
            <w:pPr>
              <w:keepNext/>
              <w:rPr>
                <w:b/>
                <w:sz w:val="22"/>
                <w:szCs w:val="22"/>
              </w:rPr>
            </w:pPr>
            <w:r w:rsidRPr="00F71975">
              <w:rPr>
                <w:b/>
                <w:sz w:val="22"/>
                <w:szCs w:val="22"/>
              </w:rPr>
              <w:t>On-line pre-application, then in person</w:t>
            </w:r>
          </w:p>
        </w:tc>
        <w:tc>
          <w:tcPr>
            <w:tcW w:w="770" w:type="pct"/>
            <w:tcBorders>
              <w:top w:val="nil"/>
              <w:left w:val="nil"/>
              <w:bottom w:val="single" w:sz="4" w:space="0" w:color="auto"/>
              <w:right w:val="single" w:sz="4" w:space="0" w:color="auto"/>
            </w:tcBorders>
            <w:shd w:val="clear" w:color="auto" w:fill="D9D9D9" w:themeFill="background1" w:themeFillShade="D9"/>
            <w:vAlign w:val="center"/>
            <w:hideMark/>
          </w:tcPr>
          <w:p w:rsidR="00B46C55" w:rsidRPr="00F71975" w:rsidP="00164BF2" w14:paraId="2B0D2004" w14:textId="77777777">
            <w:pPr>
              <w:keepNext/>
              <w:rPr>
                <w:b/>
                <w:sz w:val="22"/>
                <w:szCs w:val="22"/>
              </w:rPr>
            </w:pPr>
            <w:r w:rsidRPr="00F71975">
              <w:rPr>
                <w:b/>
                <w:sz w:val="22"/>
                <w:szCs w:val="22"/>
              </w:rPr>
              <w:t>In person application</w:t>
            </w:r>
          </w:p>
        </w:tc>
        <w:tc>
          <w:tcPr>
            <w:tcW w:w="915" w:type="pct"/>
            <w:tcBorders>
              <w:top w:val="nil"/>
              <w:left w:val="nil"/>
              <w:bottom w:val="single" w:sz="4" w:space="0" w:color="auto"/>
              <w:right w:val="single" w:sz="4" w:space="0" w:color="auto"/>
            </w:tcBorders>
            <w:shd w:val="clear" w:color="auto" w:fill="D9D9D9" w:themeFill="background1" w:themeFillShade="D9"/>
            <w:vAlign w:val="center"/>
            <w:hideMark/>
          </w:tcPr>
          <w:p w:rsidR="00B46C55" w:rsidRPr="00F71975" w:rsidP="00164BF2" w14:paraId="319215EA" w14:textId="77777777">
            <w:pPr>
              <w:keepNext/>
              <w:rPr>
                <w:b/>
                <w:sz w:val="22"/>
                <w:szCs w:val="22"/>
              </w:rPr>
            </w:pPr>
            <w:r w:rsidRPr="00F71975">
              <w:rPr>
                <w:b/>
                <w:sz w:val="22"/>
                <w:szCs w:val="22"/>
              </w:rPr>
              <w:t>On-line pre-application, then in person</w:t>
            </w:r>
          </w:p>
        </w:tc>
        <w:tc>
          <w:tcPr>
            <w:tcW w:w="767" w:type="pct"/>
            <w:tcBorders>
              <w:top w:val="nil"/>
              <w:left w:val="nil"/>
              <w:bottom w:val="single" w:sz="4" w:space="0" w:color="auto"/>
              <w:right w:val="single" w:sz="4" w:space="0" w:color="auto"/>
            </w:tcBorders>
            <w:shd w:val="clear" w:color="auto" w:fill="D9D9D9" w:themeFill="background1" w:themeFillShade="D9"/>
            <w:vAlign w:val="center"/>
            <w:hideMark/>
          </w:tcPr>
          <w:p w:rsidR="00B46C55" w:rsidRPr="00F71975" w:rsidP="00164BF2" w14:paraId="4C5F9164" w14:textId="77777777">
            <w:pPr>
              <w:keepNext/>
              <w:rPr>
                <w:b/>
                <w:sz w:val="22"/>
                <w:szCs w:val="22"/>
              </w:rPr>
            </w:pPr>
            <w:r w:rsidRPr="00F71975">
              <w:rPr>
                <w:b/>
                <w:sz w:val="22"/>
                <w:szCs w:val="22"/>
              </w:rPr>
              <w:t>In person application</w:t>
            </w:r>
          </w:p>
        </w:tc>
      </w:tr>
      <w:tr w14:paraId="79F69983" w14:textId="77777777" w:rsidTr="00727DFA">
        <w:tblPrEx>
          <w:tblW w:w="5000" w:type="pct"/>
          <w:tblLayout w:type="fixed"/>
          <w:tblLook w:val="04A0"/>
        </w:tblPrEx>
        <w:trPr>
          <w:trHeight w:val="288"/>
        </w:trPr>
        <w:tc>
          <w:tcPr>
            <w:tcW w:w="1586" w:type="pct"/>
            <w:tcBorders>
              <w:top w:val="nil"/>
              <w:left w:val="single" w:sz="4" w:space="0" w:color="auto"/>
              <w:bottom w:val="single" w:sz="4" w:space="0" w:color="auto"/>
              <w:right w:val="single" w:sz="4" w:space="0" w:color="auto"/>
            </w:tcBorders>
            <w:noWrap/>
            <w:vAlign w:val="center"/>
            <w:hideMark/>
          </w:tcPr>
          <w:p w:rsidR="00B46C55" w:rsidRPr="00F71975" w:rsidP="00990242" w14:paraId="4B5A2B29" w14:textId="77777777">
            <w:pPr>
              <w:rPr>
                <w:sz w:val="22"/>
                <w:szCs w:val="22"/>
              </w:rPr>
            </w:pPr>
            <w:r w:rsidRPr="00F71975">
              <w:rPr>
                <w:sz w:val="22"/>
                <w:szCs w:val="22"/>
              </w:rPr>
              <w:t>Proportion of applicants</w:t>
            </w:r>
          </w:p>
        </w:tc>
        <w:tc>
          <w:tcPr>
            <w:tcW w:w="962" w:type="pct"/>
            <w:tcBorders>
              <w:top w:val="nil"/>
              <w:left w:val="nil"/>
              <w:bottom w:val="single" w:sz="4" w:space="0" w:color="auto"/>
              <w:right w:val="single" w:sz="4" w:space="0" w:color="auto"/>
            </w:tcBorders>
            <w:noWrap/>
            <w:vAlign w:val="center"/>
            <w:hideMark/>
          </w:tcPr>
          <w:p w:rsidR="00B46C55" w:rsidRPr="00F71975" w:rsidP="00EB2E20" w14:paraId="5D36ADD7" w14:textId="77777777">
            <w:pPr>
              <w:ind w:left="342"/>
              <w:jc w:val="center"/>
              <w:rPr>
                <w:sz w:val="22"/>
                <w:szCs w:val="22"/>
              </w:rPr>
            </w:pPr>
            <w:r w:rsidRPr="00F71975">
              <w:rPr>
                <w:sz w:val="22"/>
                <w:szCs w:val="22"/>
              </w:rPr>
              <w:t>44%</w:t>
            </w:r>
          </w:p>
        </w:tc>
        <w:tc>
          <w:tcPr>
            <w:tcW w:w="770" w:type="pct"/>
            <w:tcBorders>
              <w:top w:val="nil"/>
              <w:left w:val="nil"/>
              <w:bottom w:val="single" w:sz="4" w:space="0" w:color="auto"/>
              <w:right w:val="single" w:sz="4" w:space="0" w:color="auto"/>
            </w:tcBorders>
            <w:noWrap/>
            <w:vAlign w:val="center"/>
            <w:hideMark/>
          </w:tcPr>
          <w:p w:rsidR="00B46C55" w:rsidRPr="00F71975" w:rsidP="00A36EC1" w14:paraId="15B80B2B" w14:textId="77777777">
            <w:pPr>
              <w:ind w:left="382"/>
              <w:rPr>
                <w:sz w:val="22"/>
                <w:szCs w:val="22"/>
              </w:rPr>
            </w:pPr>
            <w:r w:rsidRPr="00F71975">
              <w:rPr>
                <w:sz w:val="22"/>
                <w:szCs w:val="22"/>
              </w:rPr>
              <w:t>56%</w:t>
            </w:r>
          </w:p>
        </w:tc>
        <w:tc>
          <w:tcPr>
            <w:tcW w:w="915" w:type="pct"/>
            <w:tcBorders>
              <w:top w:val="nil"/>
              <w:left w:val="nil"/>
              <w:bottom w:val="single" w:sz="4" w:space="0" w:color="auto"/>
              <w:right w:val="single" w:sz="4" w:space="0" w:color="auto"/>
            </w:tcBorders>
            <w:noWrap/>
            <w:vAlign w:val="center"/>
            <w:hideMark/>
          </w:tcPr>
          <w:p w:rsidR="00B46C55" w:rsidRPr="00F71975" w:rsidP="00A36EC1" w14:paraId="50911FFA" w14:textId="7AAD1BE8">
            <w:pPr>
              <w:ind w:left="431"/>
              <w:rPr>
                <w:sz w:val="22"/>
                <w:szCs w:val="22"/>
              </w:rPr>
            </w:pPr>
            <w:r w:rsidRPr="00F71975">
              <w:rPr>
                <w:sz w:val="22"/>
                <w:szCs w:val="22"/>
              </w:rPr>
              <w:t>N/A</w:t>
            </w:r>
          </w:p>
        </w:tc>
        <w:tc>
          <w:tcPr>
            <w:tcW w:w="767" w:type="pct"/>
            <w:tcBorders>
              <w:top w:val="nil"/>
              <w:left w:val="nil"/>
              <w:bottom w:val="single" w:sz="4" w:space="0" w:color="auto"/>
              <w:right w:val="single" w:sz="4" w:space="0" w:color="auto"/>
            </w:tcBorders>
            <w:noWrap/>
            <w:vAlign w:val="center"/>
            <w:hideMark/>
          </w:tcPr>
          <w:p w:rsidR="00B46C55" w:rsidRPr="00F71975" w:rsidP="00A36EC1" w14:paraId="6A848BDD" w14:textId="77777777">
            <w:pPr>
              <w:ind w:left="309"/>
              <w:rPr>
                <w:sz w:val="22"/>
                <w:szCs w:val="22"/>
              </w:rPr>
            </w:pPr>
            <w:r w:rsidRPr="00F71975">
              <w:rPr>
                <w:sz w:val="22"/>
                <w:szCs w:val="22"/>
              </w:rPr>
              <w:t>100%</w:t>
            </w:r>
          </w:p>
        </w:tc>
      </w:tr>
      <w:tr w14:paraId="6E2408A2" w14:textId="77777777" w:rsidTr="00727DFA">
        <w:tblPrEx>
          <w:tblW w:w="5000" w:type="pct"/>
          <w:tblLayout w:type="fixed"/>
          <w:tblLook w:val="04A0"/>
        </w:tblPrEx>
        <w:trPr>
          <w:trHeight w:val="288"/>
        </w:trPr>
        <w:tc>
          <w:tcPr>
            <w:tcW w:w="1586" w:type="pct"/>
            <w:tcBorders>
              <w:top w:val="nil"/>
              <w:left w:val="single" w:sz="4" w:space="0" w:color="auto"/>
              <w:bottom w:val="single" w:sz="4" w:space="0" w:color="auto"/>
              <w:right w:val="single" w:sz="4" w:space="0" w:color="auto"/>
            </w:tcBorders>
            <w:noWrap/>
            <w:vAlign w:val="center"/>
            <w:hideMark/>
          </w:tcPr>
          <w:p w:rsidR="00B46C55" w:rsidRPr="00F71975" w:rsidP="00990242" w14:paraId="046C3CF1" w14:textId="77777777">
            <w:pPr>
              <w:rPr>
                <w:sz w:val="22"/>
                <w:szCs w:val="22"/>
              </w:rPr>
            </w:pPr>
            <w:r w:rsidRPr="00F71975">
              <w:rPr>
                <w:sz w:val="22"/>
                <w:szCs w:val="22"/>
              </w:rPr>
              <w:t>Enrollment time burden (hours)</w:t>
            </w:r>
          </w:p>
        </w:tc>
        <w:tc>
          <w:tcPr>
            <w:tcW w:w="962" w:type="pct"/>
            <w:tcBorders>
              <w:top w:val="nil"/>
              <w:left w:val="nil"/>
              <w:bottom w:val="single" w:sz="4" w:space="0" w:color="auto"/>
              <w:right w:val="single" w:sz="4" w:space="0" w:color="auto"/>
            </w:tcBorders>
            <w:noWrap/>
            <w:vAlign w:val="center"/>
            <w:hideMark/>
          </w:tcPr>
          <w:p w:rsidR="00B46C55" w:rsidRPr="00F71975" w:rsidP="00EB2E20" w14:paraId="476A90E3" w14:textId="0E8E896C">
            <w:pPr>
              <w:ind w:left="342"/>
              <w:jc w:val="center"/>
              <w:rPr>
                <w:sz w:val="22"/>
                <w:szCs w:val="22"/>
              </w:rPr>
            </w:pPr>
            <w:r w:rsidRPr="00F71975">
              <w:rPr>
                <w:sz w:val="22"/>
                <w:szCs w:val="22"/>
              </w:rPr>
              <w:t>0.</w:t>
            </w:r>
            <w:r w:rsidRPr="00F71975" w:rsidR="006130C9">
              <w:rPr>
                <w:sz w:val="22"/>
                <w:szCs w:val="22"/>
              </w:rPr>
              <w:t>23</w:t>
            </w:r>
          </w:p>
        </w:tc>
        <w:tc>
          <w:tcPr>
            <w:tcW w:w="770" w:type="pct"/>
            <w:tcBorders>
              <w:top w:val="nil"/>
              <w:left w:val="nil"/>
              <w:bottom w:val="single" w:sz="4" w:space="0" w:color="auto"/>
              <w:right w:val="single" w:sz="4" w:space="0" w:color="auto"/>
            </w:tcBorders>
            <w:noWrap/>
            <w:vAlign w:val="center"/>
            <w:hideMark/>
          </w:tcPr>
          <w:p w:rsidR="00B46C55" w:rsidRPr="00F71975" w:rsidP="00990242" w14:paraId="5E453C2A" w14:textId="27EA18A9">
            <w:pPr>
              <w:ind w:left="382"/>
              <w:rPr>
                <w:sz w:val="22"/>
                <w:szCs w:val="22"/>
              </w:rPr>
            </w:pPr>
            <w:r w:rsidRPr="00F71975">
              <w:rPr>
                <w:sz w:val="22"/>
                <w:szCs w:val="22"/>
              </w:rPr>
              <w:t>0.</w:t>
            </w:r>
            <w:r w:rsidRPr="00F71975" w:rsidR="00F07ADA">
              <w:rPr>
                <w:sz w:val="22"/>
                <w:szCs w:val="22"/>
              </w:rPr>
              <w:t>1</w:t>
            </w:r>
            <w:r w:rsidRPr="00F71975">
              <w:rPr>
                <w:sz w:val="22"/>
                <w:szCs w:val="22"/>
              </w:rPr>
              <w:t>7</w:t>
            </w:r>
          </w:p>
        </w:tc>
        <w:tc>
          <w:tcPr>
            <w:tcW w:w="915" w:type="pct"/>
            <w:tcBorders>
              <w:top w:val="nil"/>
              <w:left w:val="nil"/>
              <w:bottom w:val="single" w:sz="4" w:space="0" w:color="auto"/>
              <w:right w:val="single" w:sz="4" w:space="0" w:color="auto"/>
            </w:tcBorders>
            <w:noWrap/>
            <w:vAlign w:val="center"/>
            <w:hideMark/>
          </w:tcPr>
          <w:p w:rsidR="00B46C55" w:rsidRPr="00F71975" w:rsidP="00990242" w14:paraId="21220016" w14:textId="77777777">
            <w:pPr>
              <w:ind w:left="431"/>
              <w:rPr>
                <w:sz w:val="22"/>
                <w:szCs w:val="22"/>
              </w:rPr>
            </w:pPr>
            <w:r w:rsidRPr="00F71975">
              <w:rPr>
                <w:sz w:val="22"/>
                <w:szCs w:val="22"/>
              </w:rPr>
              <w:t>N/A</w:t>
            </w:r>
          </w:p>
        </w:tc>
        <w:tc>
          <w:tcPr>
            <w:tcW w:w="767" w:type="pct"/>
            <w:tcBorders>
              <w:top w:val="nil"/>
              <w:left w:val="nil"/>
              <w:bottom w:val="single" w:sz="4" w:space="0" w:color="auto"/>
              <w:right w:val="single" w:sz="4" w:space="0" w:color="auto"/>
            </w:tcBorders>
            <w:noWrap/>
            <w:vAlign w:val="center"/>
            <w:hideMark/>
          </w:tcPr>
          <w:p w:rsidR="00B46C55" w:rsidRPr="00F71975" w:rsidP="00A36EC1" w14:paraId="306A03E4" w14:textId="3311FBC0">
            <w:pPr>
              <w:ind w:left="309"/>
              <w:rPr>
                <w:sz w:val="22"/>
                <w:szCs w:val="22"/>
              </w:rPr>
            </w:pPr>
            <w:r w:rsidRPr="00F71975">
              <w:rPr>
                <w:sz w:val="22"/>
                <w:szCs w:val="22"/>
              </w:rPr>
              <w:t>0.</w:t>
            </w:r>
            <w:r w:rsidRPr="00F71975" w:rsidR="00826D74">
              <w:rPr>
                <w:sz w:val="22"/>
                <w:szCs w:val="22"/>
              </w:rPr>
              <w:t>23</w:t>
            </w:r>
          </w:p>
        </w:tc>
      </w:tr>
      <w:tr w14:paraId="4C6154EA" w14:textId="77777777" w:rsidTr="00727DFA">
        <w:tblPrEx>
          <w:tblW w:w="5000" w:type="pct"/>
          <w:tblLayout w:type="fixed"/>
          <w:tblLook w:val="04A0"/>
        </w:tblPrEx>
        <w:trPr>
          <w:trHeight w:val="288"/>
        </w:trPr>
        <w:tc>
          <w:tcPr>
            <w:tcW w:w="1586" w:type="pct"/>
            <w:tcBorders>
              <w:top w:val="nil"/>
              <w:left w:val="single" w:sz="4" w:space="0" w:color="auto"/>
              <w:bottom w:val="single" w:sz="4" w:space="0" w:color="auto"/>
              <w:right w:val="single" w:sz="4" w:space="0" w:color="auto"/>
            </w:tcBorders>
            <w:noWrap/>
            <w:vAlign w:val="center"/>
            <w:hideMark/>
          </w:tcPr>
          <w:p w:rsidR="00B46C55" w:rsidRPr="00F71975" w:rsidP="00990242" w14:paraId="776C21A3" w14:textId="77777777">
            <w:pPr>
              <w:rPr>
                <w:sz w:val="22"/>
                <w:szCs w:val="22"/>
              </w:rPr>
            </w:pPr>
            <w:r w:rsidRPr="00F71975">
              <w:rPr>
                <w:sz w:val="22"/>
                <w:szCs w:val="22"/>
              </w:rPr>
              <w:t>Roundtrip travel time (hours)</w:t>
            </w:r>
          </w:p>
        </w:tc>
        <w:tc>
          <w:tcPr>
            <w:tcW w:w="962" w:type="pct"/>
            <w:tcBorders>
              <w:top w:val="nil"/>
              <w:left w:val="nil"/>
              <w:bottom w:val="single" w:sz="4" w:space="0" w:color="auto"/>
              <w:right w:val="single" w:sz="4" w:space="0" w:color="auto"/>
            </w:tcBorders>
            <w:noWrap/>
            <w:vAlign w:val="center"/>
            <w:hideMark/>
          </w:tcPr>
          <w:p w:rsidR="00B46C55" w:rsidRPr="00F71975" w:rsidP="00EB2E20" w14:paraId="0A5374E9" w14:textId="4225A168">
            <w:pPr>
              <w:ind w:left="342"/>
              <w:jc w:val="center"/>
              <w:rPr>
                <w:sz w:val="22"/>
                <w:szCs w:val="22"/>
                <w:highlight w:val="green"/>
              </w:rPr>
            </w:pPr>
            <w:r w:rsidRPr="00F71975">
              <w:rPr>
                <w:sz w:val="22"/>
                <w:szCs w:val="22"/>
              </w:rPr>
              <w:t>.72</w:t>
            </w:r>
          </w:p>
        </w:tc>
        <w:tc>
          <w:tcPr>
            <w:tcW w:w="770" w:type="pct"/>
            <w:tcBorders>
              <w:top w:val="nil"/>
              <w:left w:val="nil"/>
              <w:bottom w:val="single" w:sz="4" w:space="0" w:color="auto"/>
              <w:right w:val="single" w:sz="4" w:space="0" w:color="auto"/>
            </w:tcBorders>
            <w:noWrap/>
            <w:vAlign w:val="center"/>
            <w:hideMark/>
          </w:tcPr>
          <w:p w:rsidR="00B46C55" w:rsidRPr="00F71975" w:rsidP="00990242" w14:paraId="3EB8CA83" w14:textId="58686536">
            <w:pPr>
              <w:ind w:left="382"/>
              <w:rPr>
                <w:sz w:val="22"/>
                <w:szCs w:val="22"/>
              </w:rPr>
            </w:pPr>
            <w:r w:rsidRPr="00F71975">
              <w:rPr>
                <w:sz w:val="22"/>
                <w:szCs w:val="22"/>
              </w:rPr>
              <w:t>.72</w:t>
            </w:r>
          </w:p>
        </w:tc>
        <w:tc>
          <w:tcPr>
            <w:tcW w:w="915" w:type="pct"/>
            <w:tcBorders>
              <w:top w:val="nil"/>
              <w:left w:val="nil"/>
              <w:bottom w:val="single" w:sz="4" w:space="0" w:color="auto"/>
              <w:right w:val="single" w:sz="4" w:space="0" w:color="auto"/>
            </w:tcBorders>
            <w:noWrap/>
            <w:vAlign w:val="center"/>
            <w:hideMark/>
          </w:tcPr>
          <w:p w:rsidR="00B46C55" w:rsidRPr="00F71975" w:rsidP="00990242" w14:paraId="523DE273" w14:textId="77777777">
            <w:pPr>
              <w:ind w:left="431"/>
              <w:rPr>
                <w:sz w:val="22"/>
                <w:szCs w:val="22"/>
              </w:rPr>
            </w:pPr>
            <w:r w:rsidRPr="00F71975">
              <w:rPr>
                <w:sz w:val="22"/>
                <w:szCs w:val="22"/>
              </w:rPr>
              <w:t>N/A</w:t>
            </w:r>
          </w:p>
        </w:tc>
        <w:tc>
          <w:tcPr>
            <w:tcW w:w="767" w:type="pct"/>
            <w:tcBorders>
              <w:top w:val="nil"/>
              <w:left w:val="nil"/>
              <w:bottom w:val="single" w:sz="4" w:space="0" w:color="auto"/>
              <w:right w:val="single" w:sz="4" w:space="0" w:color="auto"/>
            </w:tcBorders>
            <w:noWrap/>
            <w:vAlign w:val="center"/>
            <w:hideMark/>
          </w:tcPr>
          <w:p w:rsidR="00B46C55" w:rsidRPr="00F71975" w:rsidP="00A36EC1" w14:paraId="2B252DF8" w14:textId="1BFC474B">
            <w:pPr>
              <w:ind w:left="309"/>
              <w:rPr>
                <w:sz w:val="22"/>
                <w:szCs w:val="22"/>
              </w:rPr>
            </w:pPr>
            <w:r w:rsidRPr="00F71975">
              <w:rPr>
                <w:sz w:val="22"/>
                <w:szCs w:val="22"/>
              </w:rPr>
              <w:t>.72</w:t>
            </w:r>
          </w:p>
        </w:tc>
      </w:tr>
      <w:tr w14:paraId="0755FB10" w14:textId="77777777" w:rsidTr="002A247F">
        <w:tblPrEx>
          <w:tblW w:w="5000" w:type="pct"/>
          <w:tblLayout w:type="fixed"/>
          <w:tblLook w:val="04A0"/>
        </w:tblPrEx>
        <w:trPr>
          <w:trHeight w:val="288"/>
        </w:trPr>
        <w:tc>
          <w:tcPr>
            <w:tcW w:w="1586" w:type="pct"/>
            <w:tcBorders>
              <w:top w:val="nil"/>
              <w:left w:val="single" w:sz="4" w:space="0" w:color="auto"/>
              <w:bottom w:val="single" w:sz="4" w:space="0" w:color="auto"/>
              <w:right w:val="single" w:sz="4" w:space="0" w:color="auto"/>
            </w:tcBorders>
            <w:noWrap/>
            <w:vAlign w:val="center"/>
            <w:hideMark/>
          </w:tcPr>
          <w:p w:rsidR="002A247F" w:rsidRPr="00F71975" w:rsidP="002A247F" w14:paraId="4D037C55" w14:textId="77777777">
            <w:pPr>
              <w:rPr>
                <w:sz w:val="22"/>
                <w:szCs w:val="22"/>
              </w:rPr>
            </w:pPr>
            <w:r w:rsidRPr="00F71975">
              <w:rPr>
                <w:sz w:val="22"/>
                <w:szCs w:val="22"/>
              </w:rPr>
              <w:t>Participate in customer satisfaction survey</w:t>
            </w:r>
          </w:p>
        </w:tc>
        <w:tc>
          <w:tcPr>
            <w:tcW w:w="962" w:type="pct"/>
            <w:tcBorders>
              <w:top w:val="nil"/>
              <w:left w:val="nil"/>
              <w:bottom w:val="single" w:sz="4" w:space="0" w:color="auto"/>
              <w:right w:val="single" w:sz="4" w:space="0" w:color="auto"/>
            </w:tcBorders>
            <w:shd w:val="clear" w:color="000000" w:fill="FFFFFF"/>
            <w:noWrap/>
            <w:vAlign w:val="center"/>
          </w:tcPr>
          <w:p w:rsidR="002A247F" w:rsidRPr="00F71975" w:rsidP="002A247F" w14:paraId="19C5B53A" w14:textId="2FD19DE6">
            <w:pPr>
              <w:ind w:left="342"/>
              <w:rPr>
                <w:sz w:val="22"/>
                <w:szCs w:val="22"/>
              </w:rPr>
            </w:pPr>
            <w:r w:rsidRPr="00F71975">
              <w:rPr>
                <w:sz w:val="22"/>
                <w:szCs w:val="22"/>
              </w:rPr>
              <w:t xml:space="preserve">       </w:t>
            </w:r>
            <w:r w:rsidRPr="00F71975" w:rsidR="00F07ADA">
              <w:rPr>
                <w:sz w:val="22"/>
                <w:szCs w:val="22"/>
              </w:rPr>
              <w:t>1</w:t>
            </w:r>
            <w:r w:rsidRPr="00F71975">
              <w:rPr>
                <w:sz w:val="22"/>
                <w:szCs w:val="22"/>
              </w:rPr>
              <w:t>0%</w:t>
            </w:r>
          </w:p>
        </w:tc>
        <w:tc>
          <w:tcPr>
            <w:tcW w:w="770" w:type="pct"/>
            <w:tcBorders>
              <w:top w:val="nil"/>
              <w:left w:val="nil"/>
              <w:bottom w:val="single" w:sz="4" w:space="0" w:color="auto"/>
              <w:right w:val="single" w:sz="4" w:space="0" w:color="auto"/>
            </w:tcBorders>
            <w:noWrap/>
            <w:vAlign w:val="center"/>
          </w:tcPr>
          <w:p w:rsidR="002A247F" w:rsidRPr="00F71975" w:rsidP="002A247F" w14:paraId="50C63E92" w14:textId="70E3C575">
            <w:pPr>
              <w:ind w:left="382"/>
              <w:rPr>
                <w:sz w:val="22"/>
                <w:szCs w:val="22"/>
              </w:rPr>
            </w:pPr>
            <w:r w:rsidRPr="00F71975">
              <w:rPr>
                <w:sz w:val="22"/>
                <w:szCs w:val="22"/>
              </w:rPr>
              <w:t>1</w:t>
            </w:r>
            <w:r w:rsidRPr="00F71975">
              <w:rPr>
                <w:sz w:val="22"/>
                <w:szCs w:val="22"/>
              </w:rPr>
              <w:t>0%</w:t>
            </w:r>
          </w:p>
        </w:tc>
        <w:tc>
          <w:tcPr>
            <w:tcW w:w="915" w:type="pct"/>
            <w:tcBorders>
              <w:top w:val="nil"/>
              <w:left w:val="nil"/>
              <w:bottom w:val="single" w:sz="4" w:space="0" w:color="auto"/>
              <w:right w:val="single" w:sz="4" w:space="0" w:color="auto"/>
            </w:tcBorders>
            <w:noWrap/>
            <w:vAlign w:val="center"/>
            <w:hideMark/>
          </w:tcPr>
          <w:p w:rsidR="002A247F" w:rsidRPr="00F71975" w:rsidP="002A247F" w14:paraId="605B5256" w14:textId="77777777">
            <w:pPr>
              <w:ind w:left="431"/>
              <w:rPr>
                <w:sz w:val="22"/>
                <w:szCs w:val="22"/>
              </w:rPr>
            </w:pPr>
            <w:r w:rsidRPr="00F71975">
              <w:rPr>
                <w:sz w:val="22"/>
                <w:szCs w:val="22"/>
              </w:rPr>
              <w:t>N/A</w:t>
            </w:r>
          </w:p>
        </w:tc>
        <w:tc>
          <w:tcPr>
            <w:tcW w:w="767" w:type="pct"/>
            <w:tcBorders>
              <w:top w:val="nil"/>
              <w:left w:val="nil"/>
              <w:bottom w:val="single" w:sz="4" w:space="0" w:color="auto"/>
              <w:right w:val="single" w:sz="4" w:space="0" w:color="auto"/>
            </w:tcBorders>
            <w:noWrap/>
            <w:vAlign w:val="bottom"/>
            <w:hideMark/>
          </w:tcPr>
          <w:p w:rsidR="002A247F" w:rsidRPr="00F71975" w:rsidP="002A247F" w14:paraId="2A728B47" w14:textId="77777777">
            <w:pPr>
              <w:ind w:left="309"/>
              <w:rPr>
                <w:sz w:val="22"/>
                <w:szCs w:val="22"/>
              </w:rPr>
            </w:pPr>
            <w:r w:rsidRPr="00F71975">
              <w:rPr>
                <w:sz w:val="22"/>
                <w:szCs w:val="22"/>
              </w:rPr>
              <w:t>N/A</w:t>
            </w:r>
          </w:p>
        </w:tc>
      </w:tr>
      <w:tr w14:paraId="7FF290D2" w14:textId="77777777" w:rsidTr="002A247F">
        <w:tblPrEx>
          <w:tblW w:w="5000" w:type="pct"/>
          <w:tblLayout w:type="fixed"/>
          <w:tblLook w:val="04A0"/>
        </w:tblPrEx>
        <w:trPr>
          <w:trHeight w:val="288"/>
        </w:trPr>
        <w:tc>
          <w:tcPr>
            <w:tcW w:w="1586" w:type="pct"/>
            <w:tcBorders>
              <w:top w:val="nil"/>
              <w:left w:val="single" w:sz="4" w:space="0" w:color="auto"/>
              <w:bottom w:val="single" w:sz="4" w:space="0" w:color="auto"/>
              <w:right w:val="single" w:sz="4" w:space="0" w:color="auto"/>
            </w:tcBorders>
            <w:noWrap/>
            <w:vAlign w:val="center"/>
            <w:hideMark/>
          </w:tcPr>
          <w:p w:rsidR="002A247F" w:rsidRPr="00F71975" w:rsidP="002A247F" w14:paraId="088D473E" w14:textId="6C63CFA7">
            <w:pPr>
              <w:rPr>
                <w:sz w:val="22"/>
                <w:szCs w:val="22"/>
              </w:rPr>
            </w:pPr>
            <w:r w:rsidRPr="00F71975">
              <w:rPr>
                <w:sz w:val="22"/>
                <w:szCs w:val="22"/>
              </w:rPr>
              <w:t>Survey burden time (hours)</w:t>
            </w:r>
          </w:p>
        </w:tc>
        <w:tc>
          <w:tcPr>
            <w:tcW w:w="962" w:type="pct"/>
            <w:tcBorders>
              <w:top w:val="nil"/>
              <w:left w:val="nil"/>
              <w:bottom w:val="single" w:sz="4" w:space="0" w:color="auto"/>
              <w:right w:val="single" w:sz="4" w:space="0" w:color="auto"/>
            </w:tcBorders>
            <w:noWrap/>
            <w:vAlign w:val="bottom"/>
          </w:tcPr>
          <w:p w:rsidR="002A247F" w:rsidRPr="00F71975" w:rsidP="002A247F" w14:paraId="2EF2D25E" w14:textId="6204D221">
            <w:pPr>
              <w:ind w:left="342"/>
              <w:jc w:val="center"/>
              <w:rPr>
                <w:sz w:val="22"/>
                <w:szCs w:val="22"/>
              </w:rPr>
            </w:pPr>
            <w:r w:rsidRPr="00F71975">
              <w:rPr>
                <w:sz w:val="22"/>
                <w:szCs w:val="22"/>
              </w:rPr>
              <w:t>0.</w:t>
            </w:r>
            <w:r w:rsidRPr="00F71975" w:rsidR="00826D74">
              <w:rPr>
                <w:sz w:val="22"/>
                <w:szCs w:val="22"/>
              </w:rPr>
              <w:t>03</w:t>
            </w:r>
          </w:p>
        </w:tc>
        <w:tc>
          <w:tcPr>
            <w:tcW w:w="770" w:type="pct"/>
            <w:tcBorders>
              <w:top w:val="nil"/>
              <w:left w:val="nil"/>
              <w:bottom w:val="single" w:sz="4" w:space="0" w:color="auto"/>
              <w:right w:val="single" w:sz="4" w:space="0" w:color="auto"/>
            </w:tcBorders>
            <w:noWrap/>
            <w:vAlign w:val="bottom"/>
          </w:tcPr>
          <w:p w:rsidR="002A247F" w:rsidRPr="00F71975" w:rsidP="002A247F" w14:paraId="347D2682" w14:textId="0565D866">
            <w:pPr>
              <w:ind w:left="382"/>
              <w:rPr>
                <w:sz w:val="22"/>
                <w:szCs w:val="22"/>
              </w:rPr>
            </w:pPr>
            <w:r w:rsidRPr="00F71975">
              <w:rPr>
                <w:sz w:val="22"/>
                <w:szCs w:val="22"/>
              </w:rPr>
              <w:t>0.</w:t>
            </w:r>
            <w:r w:rsidRPr="00F71975" w:rsidR="00826D74">
              <w:rPr>
                <w:sz w:val="22"/>
                <w:szCs w:val="22"/>
              </w:rPr>
              <w:t>03</w:t>
            </w:r>
          </w:p>
        </w:tc>
        <w:tc>
          <w:tcPr>
            <w:tcW w:w="915" w:type="pct"/>
            <w:tcBorders>
              <w:top w:val="nil"/>
              <w:left w:val="nil"/>
              <w:bottom w:val="single" w:sz="4" w:space="0" w:color="auto"/>
              <w:right w:val="single" w:sz="4" w:space="0" w:color="auto"/>
            </w:tcBorders>
            <w:noWrap/>
            <w:vAlign w:val="center"/>
            <w:hideMark/>
          </w:tcPr>
          <w:p w:rsidR="002A247F" w:rsidRPr="00F71975" w:rsidP="002A247F" w14:paraId="403B1235" w14:textId="77777777">
            <w:pPr>
              <w:ind w:left="431"/>
              <w:rPr>
                <w:sz w:val="22"/>
                <w:szCs w:val="22"/>
              </w:rPr>
            </w:pPr>
            <w:r w:rsidRPr="00F71975">
              <w:rPr>
                <w:sz w:val="22"/>
                <w:szCs w:val="22"/>
              </w:rPr>
              <w:t>N/A</w:t>
            </w:r>
          </w:p>
        </w:tc>
        <w:tc>
          <w:tcPr>
            <w:tcW w:w="767" w:type="pct"/>
            <w:tcBorders>
              <w:top w:val="nil"/>
              <w:left w:val="nil"/>
              <w:bottom w:val="single" w:sz="4" w:space="0" w:color="auto"/>
              <w:right w:val="single" w:sz="4" w:space="0" w:color="auto"/>
            </w:tcBorders>
            <w:noWrap/>
            <w:vAlign w:val="bottom"/>
            <w:hideMark/>
          </w:tcPr>
          <w:p w:rsidR="002A247F" w:rsidRPr="00F71975" w:rsidP="002A247F" w14:paraId="353651F2" w14:textId="31E65551">
            <w:pPr>
              <w:ind w:left="309"/>
              <w:rPr>
                <w:sz w:val="22"/>
                <w:szCs w:val="22"/>
              </w:rPr>
            </w:pPr>
            <w:r w:rsidRPr="00F71975">
              <w:rPr>
                <w:sz w:val="22"/>
                <w:szCs w:val="22"/>
              </w:rPr>
              <w:t>N/A</w:t>
            </w:r>
          </w:p>
        </w:tc>
      </w:tr>
    </w:tbl>
    <w:p w:rsidR="00B46C55" w:rsidRPr="00F71975" w:rsidP="00990242" w14:paraId="17AAB550" w14:textId="77777777">
      <w:r w:rsidRPr="00F71975">
        <w:t>Note: N/A denotes not applicable</w:t>
      </w:r>
      <w:r w:rsidRPr="00F71975" w:rsidR="000559E0">
        <w:t>.</w:t>
      </w:r>
    </w:p>
    <w:p w:rsidR="00B46C55" w:rsidRPr="00F71975" w:rsidP="000559E0" w14:paraId="0AFA7CA2" w14:textId="77777777">
      <w:pPr>
        <w:ind w:left="360"/>
        <w:rPr>
          <w:i/>
          <w:sz w:val="24"/>
          <w:szCs w:val="24"/>
        </w:rPr>
      </w:pPr>
    </w:p>
    <w:p w:rsidR="00B46C55" w:rsidRPr="00F71975" w:rsidP="00164BF2" w14:paraId="468BF9AA" w14:textId="49D41360">
      <w:pPr>
        <w:keepNext/>
        <w:ind w:left="360"/>
        <w:rPr>
          <w:b/>
          <w:sz w:val="24"/>
          <w:szCs w:val="24"/>
          <w:u w:val="single"/>
        </w:rPr>
      </w:pPr>
      <w:r w:rsidRPr="00F71975">
        <w:rPr>
          <w:b/>
          <w:i/>
          <w:sz w:val="24"/>
          <w:szCs w:val="24"/>
          <w:u w:val="single"/>
        </w:rPr>
        <w:t xml:space="preserve">For </w:t>
      </w:r>
      <w:r w:rsidRPr="00F71975" w:rsidR="00A36EC1">
        <w:rPr>
          <w:b/>
          <w:i/>
          <w:sz w:val="24"/>
          <w:szCs w:val="24"/>
          <w:u w:val="single"/>
        </w:rPr>
        <w:t>E</w:t>
      </w:r>
      <w:r w:rsidRPr="00F71975">
        <w:rPr>
          <w:b/>
          <w:i/>
          <w:sz w:val="24"/>
          <w:szCs w:val="24"/>
          <w:u w:val="single"/>
        </w:rPr>
        <w:t xml:space="preserve">nrollments </w:t>
      </w:r>
      <w:r w:rsidRPr="00F71975" w:rsidR="00A36EC1">
        <w:rPr>
          <w:b/>
          <w:i/>
          <w:sz w:val="24"/>
          <w:szCs w:val="24"/>
          <w:u w:val="single"/>
        </w:rPr>
        <w:t>T</w:t>
      </w:r>
      <w:r w:rsidRPr="00F71975">
        <w:rPr>
          <w:b/>
          <w:i/>
          <w:sz w:val="24"/>
          <w:szCs w:val="24"/>
          <w:u w:val="single"/>
        </w:rPr>
        <w:t>hrough TSA</w:t>
      </w:r>
      <w:r w:rsidRPr="00F71975" w:rsidR="00083D0B">
        <w:rPr>
          <w:b/>
          <w:i/>
          <w:sz w:val="24"/>
          <w:szCs w:val="24"/>
          <w:u w:val="single"/>
        </w:rPr>
        <w:t xml:space="preserve"> </w:t>
      </w:r>
      <w:r w:rsidRPr="00F71975" w:rsidR="00A36EC1">
        <w:rPr>
          <w:b/>
          <w:i/>
          <w:sz w:val="24"/>
          <w:szCs w:val="24"/>
          <w:u w:val="single"/>
        </w:rPr>
        <w:t>A</w:t>
      </w:r>
      <w:r w:rsidRPr="00F71975">
        <w:rPr>
          <w:b/>
          <w:i/>
          <w:sz w:val="24"/>
          <w:szCs w:val="24"/>
          <w:u w:val="single"/>
        </w:rPr>
        <w:t>gent States</w:t>
      </w:r>
    </w:p>
    <w:p w:rsidR="00B46C55" w:rsidRPr="00F71975" w:rsidP="00164BF2" w14:paraId="02F5CC0C" w14:textId="77777777">
      <w:pPr>
        <w:keepNext/>
        <w:ind w:left="360"/>
        <w:rPr>
          <w:sz w:val="24"/>
          <w:szCs w:val="24"/>
          <w:u w:val="single"/>
        </w:rPr>
      </w:pPr>
    </w:p>
    <w:p w:rsidR="00B114D3" w:rsidRPr="00F71975" w:rsidP="00B114D3" w14:paraId="2AA1A14E" w14:textId="0E70487C">
      <w:pPr>
        <w:keepNext/>
        <w:ind w:left="360"/>
        <w:rPr>
          <w:sz w:val="24"/>
          <w:szCs w:val="24"/>
        </w:rPr>
      </w:pPr>
      <w:r w:rsidRPr="00F71975">
        <w:rPr>
          <w:sz w:val="24"/>
          <w:szCs w:val="24"/>
        </w:rPr>
        <w:t>Applicants who enroll or renew in a TSA</w:t>
      </w:r>
      <w:r w:rsidRPr="00F71975" w:rsidR="00DE2D95">
        <w:rPr>
          <w:sz w:val="24"/>
          <w:szCs w:val="24"/>
        </w:rPr>
        <w:t xml:space="preserve"> </w:t>
      </w:r>
      <w:r w:rsidRPr="00F71975">
        <w:rPr>
          <w:sz w:val="24"/>
          <w:szCs w:val="24"/>
        </w:rPr>
        <w:t xml:space="preserve">Agent State consist of three types of respondents: new enrollments, online renewals, and in-person renewals. </w:t>
      </w:r>
      <w:r w:rsidRPr="00F71975" w:rsidR="00155EF9">
        <w:rPr>
          <w:sz w:val="24"/>
          <w:szCs w:val="24"/>
        </w:rPr>
        <w:t xml:space="preserve"> </w:t>
      </w:r>
      <w:r w:rsidRPr="00F71975">
        <w:rPr>
          <w:sz w:val="24"/>
          <w:szCs w:val="24"/>
        </w:rPr>
        <w:t>TSA estimates 4</w:t>
      </w:r>
      <w:r w:rsidRPr="00F71975" w:rsidR="003223C1">
        <w:rPr>
          <w:sz w:val="24"/>
          <w:szCs w:val="24"/>
        </w:rPr>
        <w:t>8</w:t>
      </w:r>
      <w:r w:rsidRPr="00F71975">
        <w:rPr>
          <w:sz w:val="24"/>
          <w:szCs w:val="24"/>
        </w:rPr>
        <w:t xml:space="preserve"> percent of applicants will be new enrollments, and 5</w:t>
      </w:r>
      <w:r w:rsidRPr="00F71975" w:rsidR="003223C1">
        <w:rPr>
          <w:sz w:val="24"/>
          <w:szCs w:val="24"/>
        </w:rPr>
        <w:t>2</w:t>
      </w:r>
      <w:r w:rsidRPr="00F71975">
        <w:rPr>
          <w:sz w:val="24"/>
          <w:szCs w:val="24"/>
        </w:rPr>
        <w:t xml:space="preserve"> percent will be renewals. </w:t>
      </w:r>
      <w:r w:rsidRPr="00F71975" w:rsidR="00155EF9">
        <w:rPr>
          <w:sz w:val="24"/>
          <w:szCs w:val="24"/>
        </w:rPr>
        <w:t xml:space="preserve"> </w:t>
      </w:r>
      <w:r w:rsidRPr="00F71975">
        <w:rPr>
          <w:sz w:val="24"/>
          <w:szCs w:val="24"/>
        </w:rPr>
        <w:t>All new enrollments must be done in person, with the option of conducting an online pre-enrollment</w:t>
      </w:r>
      <w:r w:rsidRPr="00F71975" w:rsidR="00155EF9">
        <w:rPr>
          <w:sz w:val="24"/>
          <w:szCs w:val="24"/>
        </w:rPr>
        <w:t>,</w:t>
      </w:r>
      <w:r w:rsidRPr="00F71975">
        <w:rPr>
          <w:sz w:val="24"/>
          <w:szCs w:val="24"/>
        </w:rPr>
        <w:t xml:space="preserve"> while renewals may be done online. </w:t>
      </w:r>
      <w:r w:rsidRPr="00F71975" w:rsidR="00155EF9">
        <w:rPr>
          <w:sz w:val="24"/>
          <w:szCs w:val="24"/>
        </w:rPr>
        <w:t xml:space="preserve"> </w:t>
      </w:r>
      <w:r w:rsidRPr="00F71975">
        <w:rPr>
          <w:sz w:val="24"/>
          <w:szCs w:val="24"/>
        </w:rPr>
        <w:t xml:space="preserve">TSA estimates </w:t>
      </w:r>
      <w:r w:rsidRPr="00F71975" w:rsidR="00D31A96">
        <w:rPr>
          <w:sz w:val="24"/>
          <w:szCs w:val="24"/>
        </w:rPr>
        <w:t>60</w:t>
      </w:r>
      <w:r w:rsidRPr="00F71975">
        <w:rPr>
          <w:sz w:val="24"/>
          <w:szCs w:val="24"/>
        </w:rPr>
        <w:t xml:space="preserve"> percent of the renewals will </w:t>
      </w:r>
      <w:r w:rsidRPr="00F71975" w:rsidR="00155EF9">
        <w:rPr>
          <w:sz w:val="24"/>
          <w:szCs w:val="24"/>
        </w:rPr>
        <w:t>be done</w:t>
      </w:r>
      <w:r w:rsidRPr="00F71975">
        <w:rPr>
          <w:sz w:val="24"/>
          <w:szCs w:val="24"/>
        </w:rPr>
        <w:t xml:space="preserve"> online, while the remaining </w:t>
      </w:r>
      <w:r w:rsidRPr="00F71975" w:rsidR="00D31A96">
        <w:rPr>
          <w:sz w:val="24"/>
          <w:szCs w:val="24"/>
        </w:rPr>
        <w:t>40</w:t>
      </w:r>
      <w:r w:rsidRPr="00F71975">
        <w:rPr>
          <w:sz w:val="24"/>
          <w:szCs w:val="24"/>
        </w:rPr>
        <w:t xml:space="preserve"> percent will be done in person. </w:t>
      </w:r>
      <w:r w:rsidRPr="00F71975" w:rsidR="00155EF9">
        <w:rPr>
          <w:sz w:val="24"/>
          <w:szCs w:val="24"/>
        </w:rPr>
        <w:t xml:space="preserve"> </w:t>
      </w:r>
      <w:r w:rsidRPr="00F71975">
        <w:rPr>
          <w:sz w:val="24"/>
          <w:szCs w:val="24"/>
        </w:rPr>
        <w:t>Table 4 shows the calculations.</w:t>
      </w:r>
    </w:p>
    <w:p w:rsidR="00B114D3" w:rsidRPr="00F71975" w:rsidP="00164BF2" w14:paraId="03832EEC" w14:textId="77777777">
      <w:pPr>
        <w:keepNext/>
        <w:ind w:left="360"/>
        <w:rPr>
          <w:sz w:val="24"/>
          <w:szCs w:val="24"/>
          <w:u w:val="single"/>
        </w:rPr>
      </w:pPr>
    </w:p>
    <w:p w:rsidR="00B114D3" w:rsidRPr="00F71975" w:rsidP="00B114D3" w14:paraId="0C0608C8" w14:textId="362D04DA">
      <w:pPr>
        <w:keepNext/>
        <w:ind w:left="360"/>
        <w:rPr>
          <w:b/>
          <w:sz w:val="24"/>
          <w:szCs w:val="24"/>
        </w:rPr>
      </w:pPr>
      <w:r w:rsidRPr="00F71975">
        <w:rPr>
          <w:b/>
          <w:sz w:val="24"/>
          <w:szCs w:val="24"/>
        </w:rPr>
        <w:t>Table 4: Summary of TSA</w:t>
      </w:r>
      <w:r w:rsidRPr="00F71975" w:rsidR="00DE2D95">
        <w:rPr>
          <w:b/>
          <w:sz w:val="24"/>
          <w:szCs w:val="24"/>
        </w:rPr>
        <w:t xml:space="preserve"> </w:t>
      </w:r>
      <w:r w:rsidRPr="00F71975">
        <w:rPr>
          <w:b/>
          <w:sz w:val="24"/>
          <w:szCs w:val="24"/>
        </w:rPr>
        <w:t xml:space="preserve">Agent State Enrollments </w:t>
      </w:r>
      <w:r w:rsidRPr="00F71975" w:rsidR="00AD119C">
        <w:rPr>
          <w:b/>
          <w:sz w:val="24"/>
          <w:szCs w:val="24"/>
        </w:rPr>
        <w:t>and by</w:t>
      </w:r>
      <w:r w:rsidRPr="00F71975">
        <w:rPr>
          <w:b/>
          <w:sz w:val="24"/>
          <w:szCs w:val="24"/>
        </w:rPr>
        <w:t xml:space="preserve"> Method</w:t>
      </w:r>
    </w:p>
    <w:tbl>
      <w:tblPr>
        <w:tblW w:w="9260" w:type="dxa"/>
        <w:tblLook w:val="04A0"/>
      </w:tblPr>
      <w:tblGrid>
        <w:gridCol w:w="1157"/>
        <w:gridCol w:w="1946"/>
        <w:gridCol w:w="1557"/>
        <w:gridCol w:w="1557"/>
        <w:gridCol w:w="1557"/>
        <w:gridCol w:w="1486"/>
      </w:tblGrid>
      <w:tr w14:paraId="283A8165" w14:textId="77777777" w:rsidTr="00D31A96">
        <w:tblPrEx>
          <w:tblW w:w="9260" w:type="dxa"/>
          <w:tblLook w:val="04A0"/>
        </w:tblPrEx>
        <w:trPr>
          <w:trHeight w:val="1178"/>
        </w:trPr>
        <w:tc>
          <w:tcPr>
            <w:tcW w:w="1157" w:type="dxa"/>
            <w:vMerge w:val="restart"/>
            <w:tcBorders>
              <w:top w:val="single" w:sz="8" w:space="0" w:color="auto"/>
              <w:left w:val="single" w:sz="8" w:space="0" w:color="auto"/>
              <w:bottom w:val="single" w:sz="8" w:space="0" w:color="000000"/>
              <w:right w:val="single" w:sz="4" w:space="0" w:color="auto"/>
            </w:tcBorders>
            <w:noWrap/>
            <w:vAlign w:val="center"/>
            <w:hideMark/>
          </w:tcPr>
          <w:p w:rsidR="00B114D3" w:rsidRPr="00F71975" w:rsidP="009032F2" w14:paraId="5E8BA48A" w14:textId="77777777">
            <w:pPr>
              <w:jc w:val="center"/>
              <w:rPr>
                <w:b/>
                <w:bCs/>
                <w:sz w:val="22"/>
                <w:szCs w:val="22"/>
              </w:rPr>
            </w:pPr>
            <w:r w:rsidRPr="00F71975">
              <w:rPr>
                <w:b/>
                <w:bCs/>
                <w:sz w:val="22"/>
                <w:szCs w:val="22"/>
              </w:rPr>
              <w:t> </w:t>
            </w:r>
          </w:p>
        </w:tc>
        <w:tc>
          <w:tcPr>
            <w:tcW w:w="1946" w:type="dxa"/>
            <w:tcBorders>
              <w:top w:val="single" w:sz="8" w:space="0" w:color="auto"/>
              <w:left w:val="nil"/>
              <w:bottom w:val="single" w:sz="4" w:space="0" w:color="auto"/>
              <w:right w:val="single" w:sz="4" w:space="0" w:color="auto"/>
            </w:tcBorders>
            <w:vAlign w:val="bottom"/>
            <w:hideMark/>
          </w:tcPr>
          <w:p w:rsidR="00B114D3" w:rsidRPr="00F71975" w:rsidP="009032F2" w14:paraId="2E3431B4" w14:textId="77777777">
            <w:pPr>
              <w:jc w:val="center"/>
              <w:rPr>
                <w:b/>
                <w:bCs/>
                <w:sz w:val="22"/>
                <w:szCs w:val="22"/>
              </w:rPr>
            </w:pPr>
            <w:r w:rsidRPr="00F71975">
              <w:rPr>
                <w:b/>
                <w:bCs/>
                <w:sz w:val="22"/>
                <w:szCs w:val="22"/>
              </w:rPr>
              <w:t>TSA Agent State New Enrollments &amp; Renewals</w:t>
            </w:r>
          </w:p>
        </w:tc>
        <w:tc>
          <w:tcPr>
            <w:tcW w:w="1557" w:type="dxa"/>
            <w:tcBorders>
              <w:top w:val="single" w:sz="8" w:space="0" w:color="auto"/>
              <w:left w:val="nil"/>
              <w:bottom w:val="single" w:sz="4" w:space="0" w:color="auto"/>
              <w:right w:val="single" w:sz="4" w:space="0" w:color="auto"/>
            </w:tcBorders>
            <w:vAlign w:val="bottom"/>
            <w:hideMark/>
          </w:tcPr>
          <w:p w:rsidR="00B114D3" w:rsidRPr="00F71975" w:rsidP="009032F2" w14:paraId="23638BA0" w14:textId="77777777">
            <w:pPr>
              <w:jc w:val="center"/>
              <w:rPr>
                <w:b/>
                <w:bCs/>
                <w:sz w:val="22"/>
                <w:szCs w:val="22"/>
              </w:rPr>
            </w:pPr>
            <w:r w:rsidRPr="00F71975">
              <w:rPr>
                <w:b/>
                <w:bCs/>
                <w:sz w:val="22"/>
                <w:szCs w:val="22"/>
              </w:rPr>
              <w:t>New Enrollments (100% In-Person)</w:t>
            </w:r>
          </w:p>
        </w:tc>
        <w:tc>
          <w:tcPr>
            <w:tcW w:w="1557" w:type="dxa"/>
            <w:tcBorders>
              <w:top w:val="single" w:sz="8" w:space="0" w:color="auto"/>
              <w:left w:val="nil"/>
              <w:bottom w:val="single" w:sz="4" w:space="0" w:color="auto"/>
              <w:right w:val="single" w:sz="4" w:space="0" w:color="auto"/>
            </w:tcBorders>
            <w:vAlign w:val="bottom"/>
            <w:hideMark/>
          </w:tcPr>
          <w:p w:rsidR="00B114D3" w:rsidRPr="00F71975" w:rsidP="009032F2" w14:paraId="3CF04CAC" w14:textId="7B3D5B7C">
            <w:pPr>
              <w:jc w:val="center"/>
              <w:rPr>
                <w:b/>
                <w:bCs/>
                <w:sz w:val="22"/>
                <w:szCs w:val="22"/>
              </w:rPr>
            </w:pPr>
            <w:r w:rsidRPr="00F71975">
              <w:rPr>
                <w:b/>
                <w:bCs/>
                <w:sz w:val="22"/>
                <w:szCs w:val="22"/>
              </w:rPr>
              <w:t>TSA</w:t>
            </w:r>
            <w:r w:rsidRPr="00F71975" w:rsidR="00DE2D95">
              <w:rPr>
                <w:b/>
                <w:bCs/>
                <w:sz w:val="22"/>
                <w:szCs w:val="22"/>
              </w:rPr>
              <w:t xml:space="preserve"> </w:t>
            </w:r>
            <w:r w:rsidRPr="00F71975">
              <w:rPr>
                <w:b/>
                <w:bCs/>
                <w:sz w:val="22"/>
                <w:szCs w:val="22"/>
              </w:rPr>
              <w:t>Agent State Renewals</w:t>
            </w:r>
          </w:p>
        </w:tc>
        <w:tc>
          <w:tcPr>
            <w:tcW w:w="1557" w:type="dxa"/>
            <w:tcBorders>
              <w:top w:val="single" w:sz="8" w:space="0" w:color="auto"/>
              <w:left w:val="nil"/>
              <w:bottom w:val="single" w:sz="4" w:space="0" w:color="auto"/>
              <w:right w:val="single" w:sz="4" w:space="0" w:color="auto"/>
            </w:tcBorders>
            <w:vAlign w:val="bottom"/>
            <w:hideMark/>
          </w:tcPr>
          <w:p w:rsidR="00B114D3" w:rsidRPr="00F71975" w:rsidP="009032F2" w14:paraId="69BA2A43" w14:textId="77777777">
            <w:pPr>
              <w:jc w:val="center"/>
              <w:rPr>
                <w:b/>
                <w:bCs/>
                <w:sz w:val="22"/>
                <w:szCs w:val="22"/>
              </w:rPr>
            </w:pPr>
            <w:r w:rsidRPr="00F71975">
              <w:rPr>
                <w:b/>
                <w:bCs/>
                <w:sz w:val="22"/>
                <w:szCs w:val="22"/>
              </w:rPr>
              <w:t>Online Renewals</w:t>
            </w:r>
          </w:p>
        </w:tc>
        <w:tc>
          <w:tcPr>
            <w:tcW w:w="1486" w:type="dxa"/>
            <w:tcBorders>
              <w:top w:val="single" w:sz="8" w:space="0" w:color="auto"/>
              <w:left w:val="nil"/>
              <w:bottom w:val="single" w:sz="4" w:space="0" w:color="auto"/>
              <w:right w:val="single" w:sz="4" w:space="0" w:color="auto"/>
            </w:tcBorders>
            <w:vAlign w:val="bottom"/>
            <w:hideMark/>
          </w:tcPr>
          <w:p w:rsidR="00B114D3" w:rsidRPr="00F71975" w:rsidP="009032F2" w14:paraId="25F44CFE" w14:textId="77777777">
            <w:pPr>
              <w:jc w:val="center"/>
              <w:rPr>
                <w:b/>
                <w:bCs/>
                <w:sz w:val="22"/>
                <w:szCs w:val="22"/>
              </w:rPr>
            </w:pPr>
            <w:r w:rsidRPr="00F71975">
              <w:rPr>
                <w:b/>
                <w:bCs/>
                <w:sz w:val="22"/>
                <w:szCs w:val="22"/>
              </w:rPr>
              <w:t>In-person Renewals</w:t>
            </w:r>
          </w:p>
        </w:tc>
      </w:tr>
      <w:tr w14:paraId="70C7727F" w14:textId="77777777" w:rsidTr="00D31A96">
        <w:tblPrEx>
          <w:tblW w:w="9260" w:type="dxa"/>
          <w:tblLook w:val="04A0"/>
        </w:tblPrEx>
        <w:trPr>
          <w:trHeight w:val="312"/>
        </w:trPr>
        <w:tc>
          <w:tcPr>
            <w:tcW w:w="1157" w:type="dxa"/>
            <w:vMerge/>
            <w:tcBorders>
              <w:top w:val="single" w:sz="8" w:space="0" w:color="auto"/>
              <w:left w:val="single" w:sz="8" w:space="0" w:color="auto"/>
              <w:bottom w:val="single" w:sz="8" w:space="0" w:color="000000"/>
              <w:right w:val="single" w:sz="4" w:space="0" w:color="auto"/>
            </w:tcBorders>
            <w:vAlign w:val="center"/>
            <w:hideMark/>
          </w:tcPr>
          <w:p w:rsidR="00B114D3" w:rsidRPr="00F71975" w:rsidP="009032F2" w14:paraId="6782C05A" w14:textId="77777777">
            <w:pPr>
              <w:rPr>
                <w:b/>
                <w:bCs/>
                <w:sz w:val="22"/>
                <w:szCs w:val="22"/>
              </w:rPr>
            </w:pPr>
          </w:p>
        </w:tc>
        <w:tc>
          <w:tcPr>
            <w:tcW w:w="1946" w:type="dxa"/>
            <w:tcBorders>
              <w:top w:val="nil"/>
              <w:left w:val="nil"/>
              <w:bottom w:val="single" w:sz="8" w:space="0" w:color="auto"/>
              <w:right w:val="single" w:sz="4" w:space="0" w:color="auto"/>
            </w:tcBorders>
            <w:noWrap/>
            <w:vAlign w:val="bottom"/>
            <w:hideMark/>
          </w:tcPr>
          <w:p w:rsidR="00B114D3" w:rsidRPr="00F71975" w:rsidP="009032F2" w14:paraId="1E1A3389" w14:textId="77777777">
            <w:pPr>
              <w:jc w:val="center"/>
              <w:rPr>
                <w:b/>
                <w:bCs/>
                <w:sz w:val="22"/>
                <w:szCs w:val="22"/>
              </w:rPr>
            </w:pPr>
            <w:r w:rsidRPr="00F71975">
              <w:rPr>
                <w:b/>
                <w:bCs/>
                <w:sz w:val="22"/>
                <w:szCs w:val="22"/>
              </w:rPr>
              <w:t>A</w:t>
            </w:r>
          </w:p>
        </w:tc>
        <w:tc>
          <w:tcPr>
            <w:tcW w:w="1557" w:type="dxa"/>
            <w:tcBorders>
              <w:top w:val="nil"/>
              <w:left w:val="nil"/>
              <w:bottom w:val="single" w:sz="8" w:space="0" w:color="auto"/>
              <w:right w:val="single" w:sz="4" w:space="0" w:color="auto"/>
            </w:tcBorders>
            <w:noWrap/>
            <w:vAlign w:val="bottom"/>
            <w:hideMark/>
          </w:tcPr>
          <w:p w:rsidR="00B114D3" w:rsidRPr="00F71975" w:rsidP="009032F2" w14:paraId="6E37C564" w14:textId="0E8B439C">
            <w:pPr>
              <w:jc w:val="center"/>
              <w:rPr>
                <w:b/>
                <w:bCs/>
                <w:sz w:val="22"/>
                <w:szCs w:val="22"/>
              </w:rPr>
            </w:pPr>
            <w:r w:rsidRPr="00F71975">
              <w:rPr>
                <w:b/>
                <w:bCs/>
                <w:sz w:val="22"/>
                <w:szCs w:val="22"/>
              </w:rPr>
              <w:t>B = A × 4</w:t>
            </w:r>
            <w:r w:rsidRPr="00F71975" w:rsidR="003223C1">
              <w:rPr>
                <w:b/>
                <w:bCs/>
                <w:sz w:val="22"/>
                <w:szCs w:val="22"/>
              </w:rPr>
              <w:t>8</w:t>
            </w:r>
            <w:r w:rsidRPr="00F71975">
              <w:rPr>
                <w:b/>
                <w:bCs/>
                <w:sz w:val="22"/>
                <w:szCs w:val="22"/>
              </w:rPr>
              <w:t>%</w:t>
            </w:r>
          </w:p>
        </w:tc>
        <w:tc>
          <w:tcPr>
            <w:tcW w:w="1557" w:type="dxa"/>
            <w:tcBorders>
              <w:top w:val="nil"/>
              <w:left w:val="nil"/>
              <w:bottom w:val="single" w:sz="8" w:space="0" w:color="auto"/>
              <w:right w:val="single" w:sz="4" w:space="0" w:color="auto"/>
            </w:tcBorders>
            <w:noWrap/>
            <w:vAlign w:val="bottom"/>
            <w:hideMark/>
          </w:tcPr>
          <w:p w:rsidR="00B114D3" w:rsidRPr="00F71975" w:rsidP="009032F2" w14:paraId="6C9C7720" w14:textId="093F7623">
            <w:pPr>
              <w:jc w:val="center"/>
              <w:rPr>
                <w:b/>
                <w:bCs/>
                <w:sz w:val="22"/>
                <w:szCs w:val="22"/>
              </w:rPr>
            </w:pPr>
            <w:r w:rsidRPr="00F71975">
              <w:rPr>
                <w:b/>
                <w:bCs/>
                <w:sz w:val="22"/>
                <w:szCs w:val="22"/>
              </w:rPr>
              <w:t>C = A × 5</w:t>
            </w:r>
            <w:r w:rsidRPr="00F71975" w:rsidR="003223C1">
              <w:rPr>
                <w:b/>
                <w:bCs/>
                <w:sz w:val="22"/>
                <w:szCs w:val="22"/>
              </w:rPr>
              <w:t>2</w:t>
            </w:r>
            <w:r w:rsidRPr="00F71975">
              <w:rPr>
                <w:b/>
                <w:bCs/>
                <w:sz w:val="22"/>
                <w:szCs w:val="22"/>
              </w:rPr>
              <w:t>%</w:t>
            </w:r>
          </w:p>
        </w:tc>
        <w:tc>
          <w:tcPr>
            <w:tcW w:w="1557" w:type="dxa"/>
            <w:tcBorders>
              <w:top w:val="nil"/>
              <w:left w:val="nil"/>
              <w:bottom w:val="single" w:sz="8" w:space="0" w:color="auto"/>
              <w:right w:val="single" w:sz="4" w:space="0" w:color="auto"/>
            </w:tcBorders>
            <w:noWrap/>
            <w:vAlign w:val="bottom"/>
            <w:hideMark/>
          </w:tcPr>
          <w:p w:rsidR="00B114D3" w:rsidRPr="00F71975" w:rsidP="009032F2" w14:paraId="4992F2BF" w14:textId="436F4B9B">
            <w:pPr>
              <w:jc w:val="center"/>
              <w:rPr>
                <w:b/>
                <w:bCs/>
                <w:sz w:val="22"/>
                <w:szCs w:val="22"/>
              </w:rPr>
            </w:pPr>
            <w:r w:rsidRPr="00F71975">
              <w:rPr>
                <w:b/>
                <w:bCs/>
                <w:sz w:val="22"/>
                <w:szCs w:val="22"/>
              </w:rPr>
              <w:t xml:space="preserve">D = C × </w:t>
            </w:r>
            <w:r w:rsidRPr="00F71975" w:rsidR="00D31A96">
              <w:rPr>
                <w:b/>
                <w:bCs/>
                <w:sz w:val="22"/>
                <w:szCs w:val="22"/>
              </w:rPr>
              <w:t>60</w:t>
            </w:r>
            <w:r w:rsidRPr="00F71975">
              <w:rPr>
                <w:b/>
                <w:bCs/>
                <w:sz w:val="22"/>
                <w:szCs w:val="22"/>
              </w:rPr>
              <w:t>%</w:t>
            </w:r>
          </w:p>
        </w:tc>
        <w:tc>
          <w:tcPr>
            <w:tcW w:w="1486" w:type="dxa"/>
            <w:tcBorders>
              <w:top w:val="nil"/>
              <w:left w:val="nil"/>
              <w:bottom w:val="single" w:sz="8" w:space="0" w:color="auto"/>
              <w:right w:val="single" w:sz="4" w:space="0" w:color="auto"/>
            </w:tcBorders>
            <w:noWrap/>
            <w:vAlign w:val="bottom"/>
            <w:hideMark/>
          </w:tcPr>
          <w:p w:rsidR="00B114D3" w:rsidRPr="00F71975" w:rsidP="009032F2" w14:paraId="2577676C" w14:textId="1702DCB0">
            <w:pPr>
              <w:jc w:val="center"/>
              <w:rPr>
                <w:b/>
                <w:bCs/>
                <w:sz w:val="22"/>
                <w:szCs w:val="22"/>
              </w:rPr>
            </w:pPr>
            <w:r w:rsidRPr="00F71975">
              <w:rPr>
                <w:b/>
                <w:bCs/>
                <w:sz w:val="22"/>
                <w:szCs w:val="22"/>
              </w:rPr>
              <w:t xml:space="preserve">E = C × </w:t>
            </w:r>
            <w:r w:rsidRPr="00F71975" w:rsidR="00D31A96">
              <w:rPr>
                <w:b/>
                <w:bCs/>
                <w:sz w:val="22"/>
                <w:szCs w:val="22"/>
              </w:rPr>
              <w:t>40</w:t>
            </w:r>
            <w:r w:rsidRPr="00F71975">
              <w:rPr>
                <w:b/>
                <w:bCs/>
                <w:sz w:val="22"/>
                <w:szCs w:val="22"/>
              </w:rPr>
              <w:t>%</w:t>
            </w:r>
          </w:p>
        </w:tc>
      </w:tr>
      <w:tr w14:paraId="5BBBA37C" w14:textId="77777777" w:rsidTr="00691DBD">
        <w:tblPrEx>
          <w:tblW w:w="9260" w:type="dxa"/>
          <w:tblLook w:val="04A0"/>
        </w:tblPrEx>
        <w:trPr>
          <w:trHeight w:val="302"/>
        </w:trPr>
        <w:tc>
          <w:tcPr>
            <w:tcW w:w="1157" w:type="dxa"/>
            <w:tcBorders>
              <w:top w:val="nil"/>
              <w:left w:val="single" w:sz="8" w:space="0" w:color="auto"/>
              <w:bottom w:val="single" w:sz="4" w:space="0" w:color="auto"/>
              <w:right w:val="single" w:sz="4" w:space="0" w:color="auto"/>
            </w:tcBorders>
            <w:noWrap/>
            <w:vAlign w:val="bottom"/>
            <w:hideMark/>
          </w:tcPr>
          <w:p w:rsidR="00B114D3" w:rsidRPr="00F71975" w:rsidP="009032F2" w14:paraId="2E80714B" w14:textId="4B23F5CC">
            <w:pPr>
              <w:jc w:val="right"/>
              <w:rPr>
                <w:sz w:val="22"/>
                <w:szCs w:val="22"/>
                <w:highlight w:val="yellow"/>
              </w:rPr>
            </w:pPr>
            <w:r w:rsidRPr="00F71975">
              <w:rPr>
                <w:sz w:val="22"/>
                <w:szCs w:val="22"/>
              </w:rPr>
              <w:t>202</w:t>
            </w:r>
            <w:r w:rsidRPr="00F71975" w:rsidR="00EA5B72">
              <w:rPr>
                <w:sz w:val="22"/>
                <w:szCs w:val="22"/>
              </w:rPr>
              <w:t>6</w:t>
            </w:r>
          </w:p>
        </w:tc>
        <w:tc>
          <w:tcPr>
            <w:tcW w:w="1946" w:type="dxa"/>
            <w:tcBorders>
              <w:top w:val="nil"/>
              <w:left w:val="nil"/>
              <w:bottom w:val="single" w:sz="4" w:space="0" w:color="auto"/>
              <w:right w:val="single" w:sz="4" w:space="0" w:color="auto"/>
            </w:tcBorders>
            <w:noWrap/>
            <w:vAlign w:val="bottom"/>
            <w:hideMark/>
          </w:tcPr>
          <w:p w:rsidR="00B114D3" w:rsidRPr="00F71975" w:rsidP="009032F2" w14:paraId="1087072B" w14:textId="203E2A2F">
            <w:pPr>
              <w:jc w:val="right"/>
              <w:rPr>
                <w:sz w:val="22"/>
                <w:szCs w:val="22"/>
              </w:rPr>
            </w:pPr>
            <w:r w:rsidRPr="00F71975">
              <w:rPr>
                <w:sz w:val="22"/>
                <w:szCs w:val="22"/>
              </w:rPr>
              <w:t>170,454</w:t>
            </w:r>
          </w:p>
        </w:tc>
        <w:tc>
          <w:tcPr>
            <w:tcW w:w="1557" w:type="dxa"/>
            <w:tcBorders>
              <w:top w:val="nil"/>
              <w:left w:val="nil"/>
              <w:bottom w:val="single" w:sz="4" w:space="0" w:color="auto"/>
              <w:right w:val="single" w:sz="4" w:space="0" w:color="auto"/>
            </w:tcBorders>
            <w:noWrap/>
            <w:vAlign w:val="bottom"/>
          </w:tcPr>
          <w:p w:rsidR="00B114D3" w:rsidRPr="00F71975" w:rsidP="009032F2" w14:paraId="272AA396" w14:textId="095EEC64">
            <w:pPr>
              <w:jc w:val="right"/>
              <w:rPr>
                <w:sz w:val="22"/>
                <w:szCs w:val="22"/>
              </w:rPr>
            </w:pPr>
            <w:r w:rsidRPr="00F71975">
              <w:rPr>
                <w:sz w:val="22"/>
                <w:szCs w:val="22"/>
              </w:rPr>
              <w:t>81,818</w:t>
            </w:r>
          </w:p>
        </w:tc>
        <w:tc>
          <w:tcPr>
            <w:tcW w:w="1557" w:type="dxa"/>
            <w:tcBorders>
              <w:top w:val="nil"/>
              <w:left w:val="nil"/>
              <w:bottom w:val="single" w:sz="4" w:space="0" w:color="auto"/>
              <w:right w:val="single" w:sz="4" w:space="0" w:color="auto"/>
            </w:tcBorders>
            <w:noWrap/>
            <w:vAlign w:val="bottom"/>
          </w:tcPr>
          <w:p w:rsidR="00B114D3" w:rsidRPr="00F71975" w:rsidP="009032F2" w14:paraId="29D2765A" w14:textId="7ACE2768">
            <w:pPr>
              <w:jc w:val="right"/>
              <w:rPr>
                <w:sz w:val="22"/>
                <w:szCs w:val="22"/>
              </w:rPr>
            </w:pPr>
            <w:r w:rsidRPr="00F71975">
              <w:rPr>
                <w:sz w:val="22"/>
                <w:szCs w:val="22"/>
              </w:rPr>
              <w:t>88,636</w:t>
            </w:r>
          </w:p>
        </w:tc>
        <w:tc>
          <w:tcPr>
            <w:tcW w:w="1557" w:type="dxa"/>
            <w:tcBorders>
              <w:top w:val="nil"/>
              <w:left w:val="nil"/>
              <w:bottom w:val="single" w:sz="4" w:space="0" w:color="auto"/>
              <w:right w:val="single" w:sz="4" w:space="0" w:color="auto"/>
            </w:tcBorders>
            <w:noWrap/>
            <w:vAlign w:val="bottom"/>
          </w:tcPr>
          <w:p w:rsidR="00B114D3" w:rsidRPr="00F71975" w:rsidP="009032F2" w14:paraId="0A1331C4" w14:textId="0E762903">
            <w:pPr>
              <w:jc w:val="right"/>
              <w:rPr>
                <w:sz w:val="22"/>
                <w:szCs w:val="22"/>
              </w:rPr>
            </w:pPr>
            <w:r w:rsidRPr="00F71975">
              <w:rPr>
                <w:sz w:val="22"/>
                <w:szCs w:val="22"/>
              </w:rPr>
              <w:t>53,182</w:t>
            </w:r>
          </w:p>
        </w:tc>
        <w:tc>
          <w:tcPr>
            <w:tcW w:w="1486" w:type="dxa"/>
            <w:tcBorders>
              <w:top w:val="nil"/>
              <w:left w:val="nil"/>
              <w:bottom w:val="single" w:sz="4" w:space="0" w:color="auto"/>
              <w:right w:val="single" w:sz="4" w:space="0" w:color="auto"/>
            </w:tcBorders>
            <w:noWrap/>
            <w:vAlign w:val="bottom"/>
          </w:tcPr>
          <w:p w:rsidR="00B114D3" w:rsidRPr="00F71975" w:rsidP="009032F2" w14:paraId="1D68E23B" w14:textId="60332453">
            <w:pPr>
              <w:jc w:val="right"/>
              <w:rPr>
                <w:sz w:val="22"/>
                <w:szCs w:val="22"/>
              </w:rPr>
            </w:pPr>
            <w:r w:rsidRPr="00F71975">
              <w:rPr>
                <w:sz w:val="22"/>
                <w:szCs w:val="22"/>
              </w:rPr>
              <w:t>35,454</w:t>
            </w:r>
          </w:p>
        </w:tc>
      </w:tr>
      <w:tr w14:paraId="7B91A5EC" w14:textId="77777777" w:rsidTr="00373ED5">
        <w:tblPrEx>
          <w:tblW w:w="9260" w:type="dxa"/>
          <w:tblLook w:val="04A0"/>
        </w:tblPrEx>
        <w:trPr>
          <w:trHeight w:val="302"/>
        </w:trPr>
        <w:tc>
          <w:tcPr>
            <w:tcW w:w="1157" w:type="dxa"/>
            <w:tcBorders>
              <w:top w:val="nil"/>
              <w:left w:val="single" w:sz="8" w:space="0" w:color="auto"/>
              <w:bottom w:val="single" w:sz="4" w:space="0" w:color="auto"/>
              <w:right w:val="single" w:sz="4" w:space="0" w:color="auto"/>
            </w:tcBorders>
            <w:noWrap/>
            <w:vAlign w:val="bottom"/>
            <w:hideMark/>
          </w:tcPr>
          <w:p w:rsidR="00B114D3" w:rsidRPr="00F71975" w:rsidP="009032F2" w14:paraId="487BB2C6" w14:textId="3FFE6E95">
            <w:pPr>
              <w:jc w:val="right"/>
              <w:rPr>
                <w:sz w:val="22"/>
                <w:szCs w:val="22"/>
                <w:highlight w:val="yellow"/>
              </w:rPr>
            </w:pPr>
            <w:r w:rsidRPr="00F71975">
              <w:rPr>
                <w:sz w:val="22"/>
                <w:szCs w:val="22"/>
              </w:rPr>
              <w:t>202</w:t>
            </w:r>
            <w:r w:rsidRPr="00F71975" w:rsidR="00EA5B72">
              <w:rPr>
                <w:sz w:val="22"/>
                <w:szCs w:val="22"/>
              </w:rPr>
              <w:t>7</w:t>
            </w:r>
          </w:p>
        </w:tc>
        <w:tc>
          <w:tcPr>
            <w:tcW w:w="1946" w:type="dxa"/>
            <w:tcBorders>
              <w:top w:val="nil"/>
              <w:left w:val="nil"/>
              <w:bottom w:val="single" w:sz="4" w:space="0" w:color="auto"/>
              <w:right w:val="single" w:sz="4" w:space="0" w:color="auto"/>
            </w:tcBorders>
            <w:noWrap/>
            <w:vAlign w:val="bottom"/>
            <w:hideMark/>
          </w:tcPr>
          <w:p w:rsidR="00B114D3" w:rsidRPr="00F71975" w:rsidP="009032F2" w14:paraId="4C8630E4" w14:textId="339427AC">
            <w:pPr>
              <w:jc w:val="right"/>
              <w:rPr>
                <w:sz w:val="22"/>
                <w:szCs w:val="22"/>
              </w:rPr>
            </w:pPr>
            <w:r w:rsidRPr="00F71975">
              <w:rPr>
                <w:sz w:val="22"/>
                <w:szCs w:val="22"/>
              </w:rPr>
              <w:t>175,770</w:t>
            </w:r>
          </w:p>
        </w:tc>
        <w:tc>
          <w:tcPr>
            <w:tcW w:w="1557" w:type="dxa"/>
            <w:tcBorders>
              <w:top w:val="nil"/>
              <w:left w:val="nil"/>
              <w:bottom w:val="single" w:sz="4" w:space="0" w:color="auto"/>
              <w:right w:val="single" w:sz="4" w:space="0" w:color="auto"/>
            </w:tcBorders>
            <w:noWrap/>
            <w:vAlign w:val="bottom"/>
          </w:tcPr>
          <w:p w:rsidR="00B114D3" w:rsidRPr="00F71975" w:rsidP="009032F2" w14:paraId="530E884C" w14:textId="26C0E983">
            <w:pPr>
              <w:jc w:val="right"/>
              <w:rPr>
                <w:sz w:val="22"/>
                <w:szCs w:val="22"/>
              </w:rPr>
            </w:pPr>
            <w:r w:rsidRPr="00F71975">
              <w:rPr>
                <w:sz w:val="22"/>
                <w:szCs w:val="22"/>
              </w:rPr>
              <w:t>84,370</w:t>
            </w:r>
          </w:p>
        </w:tc>
        <w:tc>
          <w:tcPr>
            <w:tcW w:w="1557" w:type="dxa"/>
            <w:tcBorders>
              <w:top w:val="nil"/>
              <w:left w:val="nil"/>
              <w:bottom w:val="single" w:sz="4" w:space="0" w:color="auto"/>
              <w:right w:val="single" w:sz="4" w:space="0" w:color="auto"/>
            </w:tcBorders>
            <w:noWrap/>
            <w:vAlign w:val="bottom"/>
          </w:tcPr>
          <w:p w:rsidR="00B114D3" w:rsidRPr="00F71975" w:rsidP="009032F2" w14:paraId="6F8FB3E8" w14:textId="27838D58">
            <w:pPr>
              <w:jc w:val="right"/>
              <w:rPr>
                <w:sz w:val="22"/>
                <w:szCs w:val="22"/>
              </w:rPr>
            </w:pPr>
            <w:r w:rsidRPr="00F71975">
              <w:rPr>
                <w:sz w:val="22"/>
                <w:szCs w:val="22"/>
              </w:rPr>
              <w:t>91,400</w:t>
            </w:r>
          </w:p>
        </w:tc>
        <w:tc>
          <w:tcPr>
            <w:tcW w:w="1557" w:type="dxa"/>
            <w:tcBorders>
              <w:top w:val="nil"/>
              <w:left w:val="nil"/>
              <w:bottom w:val="single" w:sz="4" w:space="0" w:color="auto"/>
              <w:right w:val="single" w:sz="4" w:space="0" w:color="auto"/>
            </w:tcBorders>
            <w:noWrap/>
            <w:vAlign w:val="bottom"/>
          </w:tcPr>
          <w:p w:rsidR="00B114D3" w:rsidRPr="00F71975" w:rsidP="009032F2" w14:paraId="76F5C57C" w14:textId="104E2510">
            <w:pPr>
              <w:jc w:val="right"/>
              <w:rPr>
                <w:sz w:val="22"/>
                <w:szCs w:val="22"/>
              </w:rPr>
            </w:pPr>
            <w:r w:rsidRPr="00F71975">
              <w:rPr>
                <w:sz w:val="22"/>
                <w:szCs w:val="22"/>
              </w:rPr>
              <w:t>54,840</w:t>
            </w:r>
          </w:p>
        </w:tc>
        <w:tc>
          <w:tcPr>
            <w:tcW w:w="1486" w:type="dxa"/>
            <w:tcBorders>
              <w:top w:val="nil"/>
              <w:left w:val="nil"/>
              <w:bottom w:val="single" w:sz="4" w:space="0" w:color="auto"/>
              <w:right w:val="single" w:sz="4" w:space="0" w:color="auto"/>
            </w:tcBorders>
            <w:noWrap/>
            <w:vAlign w:val="bottom"/>
          </w:tcPr>
          <w:p w:rsidR="00B114D3" w:rsidRPr="00F71975" w:rsidP="009032F2" w14:paraId="4DA63024" w14:textId="2809363B">
            <w:pPr>
              <w:jc w:val="right"/>
              <w:rPr>
                <w:sz w:val="22"/>
                <w:szCs w:val="22"/>
              </w:rPr>
            </w:pPr>
            <w:r w:rsidRPr="00F71975">
              <w:rPr>
                <w:sz w:val="22"/>
                <w:szCs w:val="22"/>
              </w:rPr>
              <w:t>36,560</w:t>
            </w:r>
          </w:p>
        </w:tc>
      </w:tr>
      <w:tr w14:paraId="6BD182B9" w14:textId="77777777" w:rsidTr="00691DBD">
        <w:tblPrEx>
          <w:tblW w:w="9260" w:type="dxa"/>
          <w:tblLook w:val="04A0"/>
        </w:tblPrEx>
        <w:trPr>
          <w:trHeight w:val="312"/>
        </w:trPr>
        <w:tc>
          <w:tcPr>
            <w:tcW w:w="1157" w:type="dxa"/>
            <w:tcBorders>
              <w:top w:val="nil"/>
              <w:left w:val="single" w:sz="8" w:space="0" w:color="auto"/>
              <w:bottom w:val="single" w:sz="4" w:space="0" w:color="auto"/>
              <w:right w:val="single" w:sz="4" w:space="0" w:color="auto"/>
            </w:tcBorders>
            <w:noWrap/>
            <w:vAlign w:val="bottom"/>
            <w:hideMark/>
          </w:tcPr>
          <w:p w:rsidR="00B114D3" w:rsidRPr="00F71975" w:rsidP="009032F2" w14:paraId="1D974E91" w14:textId="566860DC">
            <w:pPr>
              <w:jc w:val="right"/>
              <w:rPr>
                <w:sz w:val="22"/>
                <w:szCs w:val="22"/>
                <w:highlight w:val="yellow"/>
              </w:rPr>
            </w:pPr>
            <w:r w:rsidRPr="00F71975">
              <w:rPr>
                <w:sz w:val="22"/>
                <w:szCs w:val="22"/>
              </w:rPr>
              <w:t>202</w:t>
            </w:r>
            <w:r w:rsidRPr="00F71975" w:rsidR="00EA5B72">
              <w:rPr>
                <w:sz w:val="22"/>
                <w:szCs w:val="22"/>
              </w:rPr>
              <w:t>8</w:t>
            </w:r>
          </w:p>
        </w:tc>
        <w:tc>
          <w:tcPr>
            <w:tcW w:w="1946" w:type="dxa"/>
            <w:tcBorders>
              <w:top w:val="nil"/>
              <w:left w:val="nil"/>
              <w:bottom w:val="single" w:sz="4" w:space="0" w:color="auto"/>
              <w:right w:val="single" w:sz="4" w:space="0" w:color="auto"/>
            </w:tcBorders>
            <w:noWrap/>
            <w:vAlign w:val="bottom"/>
            <w:hideMark/>
          </w:tcPr>
          <w:p w:rsidR="00B114D3" w:rsidRPr="00F71975" w:rsidP="009032F2" w14:paraId="50ADBFA8" w14:textId="44D06971">
            <w:pPr>
              <w:jc w:val="right"/>
              <w:rPr>
                <w:sz w:val="22"/>
                <w:szCs w:val="22"/>
              </w:rPr>
            </w:pPr>
            <w:r w:rsidRPr="00F71975">
              <w:rPr>
                <w:sz w:val="22"/>
                <w:szCs w:val="22"/>
              </w:rPr>
              <w:t>172,487</w:t>
            </w:r>
          </w:p>
        </w:tc>
        <w:tc>
          <w:tcPr>
            <w:tcW w:w="1557" w:type="dxa"/>
            <w:tcBorders>
              <w:top w:val="nil"/>
              <w:left w:val="nil"/>
              <w:bottom w:val="single" w:sz="4" w:space="0" w:color="auto"/>
              <w:right w:val="single" w:sz="4" w:space="0" w:color="auto"/>
            </w:tcBorders>
            <w:noWrap/>
            <w:vAlign w:val="bottom"/>
          </w:tcPr>
          <w:p w:rsidR="00B114D3" w:rsidRPr="00F71975" w:rsidP="009032F2" w14:paraId="349E659A" w14:textId="74655A3C">
            <w:pPr>
              <w:jc w:val="right"/>
              <w:rPr>
                <w:sz w:val="22"/>
                <w:szCs w:val="22"/>
              </w:rPr>
            </w:pPr>
            <w:r w:rsidRPr="00F71975">
              <w:rPr>
                <w:sz w:val="22"/>
                <w:szCs w:val="22"/>
              </w:rPr>
              <w:t>82,794</w:t>
            </w:r>
          </w:p>
        </w:tc>
        <w:tc>
          <w:tcPr>
            <w:tcW w:w="1557" w:type="dxa"/>
            <w:tcBorders>
              <w:top w:val="nil"/>
              <w:left w:val="nil"/>
              <w:bottom w:val="single" w:sz="4" w:space="0" w:color="auto"/>
              <w:right w:val="single" w:sz="4" w:space="0" w:color="auto"/>
            </w:tcBorders>
            <w:noWrap/>
            <w:vAlign w:val="bottom"/>
          </w:tcPr>
          <w:p w:rsidR="00B114D3" w:rsidRPr="00F71975" w:rsidP="009032F2" w14:paraId="3BAC890E" w14:textId="70854BF3">
            <w:pPr>
              <w:jc w:val="right"/>
              <w:rPr>
                <w:sz w:val="22"/>
                <w:szCs w:val="22"/>
              </w:rPr>
            </w:pPr>
            <w:r w:rsidRPr="00F71975">
              <w:rPr>
                <w:sz w:val="22"/>
                <w:szCs w:val="22"/>
              </w:rPr>
              <w:t>89,693</w:t>
            </w:r>
          </w:p>
        </w:tc>
        <w:tc>
          <w:tcPr>
            <w:tcW w:w="1557" w:type="dxa"/>
            <w:tcBorders>
              <w:top w:val="nil"/>
              <w:left w:val="nil"/>
              <w:bottom w:val="single" w:sz="4" w:space="0" w:color="auto"/>
              <w:right w:val="single" w:sz="4" w:space="0" w:color="auto"/>
            </w:tcBorders>
            <w:noWrap/>
            <w:vAlign w:val="bottom"/>
          </w:tcPr>
          <w:p w:rsidR="00B114D3" w:rsidRPr="00F71975" w:rsidP="009032F2" w14:paraId="6512BC32" w14:textId="428BC33D">
            <w:pPr>
              <w:jc w:val="right"/>
              <w:rPr>
                <w:sz w:val="22"/>
                <w:szCs w:val="22"/>
              </w:rPr>
            </w:pPr>
            <w:r w:rsidRPr="00F71975">
              <w:rPr>
                <w:sz w:val="22"/>
                <w:szCs w:val="22"/>
              </w:rPr>
              <w:t>53,816</w:t>
            </w:r>
          </w:p>
        </w:tc>
        <w:tc>
          <w:tcPr>
            <w:tcW w:w="1486" w:type="dxa"/>
            <w:tcBorders>
              <w:top w:val="nil"/>
              <w:left w:val="nil"/>
              <w:bottom w:val="single" w:sz="4" w:space="0" w:color="auto"/>
              <w:right w:val="single" w:sz="4" w:space="0" w:color="auto"/>
            </w:tcBorders>
            <w:noWrap/>
            <w:vAlign w:val="bottom"/>
          </w:tcPr>
          <w:p w:rsidR="00B114D3" w:rsidRPr="00F71975" w:rsidP="009032F2" w14:paraId="1ACAA967" w14:textId="7F7C0CFD">
            <w:pPr>
              <w:jc w:val="right"/>
              <w:rPr>
                <w:sz w:val="22"/>
                <w:szCs w:val="22"/>
              </w:rPr>
            </w:pPr>
            <w:r w:rsidRPr="00F71975">
              <w:rPr>
                <w:sz w:val="22"/>
                <w:szCs w:val="22"/>
              </w:rPr>
              <w:t>35,877</w:t>
            </w:r>
          </w:p>
        </w:tc>
      </w:tr>
      <w:tr w14:paraId="76031DA9" w14:textId="77777777" w:rsidTr="00373ED5">
        <w:tblPrEx>
          <w:tblW w:w="9260" w:type="dxa"/>
          <w:tblLook w:val="04A0"/>
        </w:tblPrEx>
        <w:trPr>
          <w:trHeight w:val="302"/>
        </w:trPr>
        <w:tc>
          <w:tcPr>
            <w:tcW w:w="1157" w:type="dxa"/>
            <w:tcBorders>
              <w:top w:val="single" w:sz="8" w:space="0" w:color="auto"/>
              <w:left w:val="single" w:sz="8" w:space="0" w:color="auto"/>
              <w:bottom w:val="single" w:sz="4" w:space="0" w:color="auto"/>
              <w:right w:val="single" w:sz="4" w:space="0" w:color="auto"/>
            </w:tcBorders>
            <w:noWrap/>
            <w:vAlign w:val="bottom"/>
            <w:hideMark/>
          </w:tcPr>
          <w:p w:rsidR="00B114D3" w:rsidRPr="00F71975" w:rsidP="009032F2" w14:paraId="5F90D6C9" w14:textId="77777777">
            <w:pPr>
              <w:jc w:val="right"/>
              <w:rPr>
                <w:b/>
                <w:bCs/>
                <w:sz w:val="22"/>
                <w:szCs w:val="22"/>
              </w:rPr>
            </w:pPr>
            <w:r w:rsidRPr="00F71975">
              <w:rPr>
                <w:b/>
                <w:bCs/>
                <w:sz w:val="22"/>
                <w:szCs w:val="22"/>
              </w:rPr>
              <w:t>Total</w:t>
            </w:r>
          </w:p>
        </w:tc>
        <w:tc>
          <w:tcPr>
            <w:tcW w:w="1946" w:type="dxa"/>
            <w:tcBorders>
              <w:top w:val="single" w:sz="8" w:space="0" w:color="auto"/>
              <w:left w:val="nil"/>
              <w:bottom w:val="single" w:sz="4" w:space="0" w:color="auto"/>
              <w:right w:val="single" w:sz="4" w:space="0" w:color="auto"/>
            </w:tcBorders>
            <w:noWrap/>
            <w:vAlign w:val="bottom"/>
            <w:hideMark/>
          </w:tcPr>
          <w:p w:rsidR="00B114D3" w:rsidRPr="00F71975" w:rsidP="009032F2" w14:paraId="528CC64B" w14:textId="474D6F1F">
            <w:pPr>
              <w:jc w:val="right"/>
              <w:rPr>
                <w:b/>
                <w:bCs/>
                <w:sz w:val="22"/>
                <w:szCs w:val="22"/>
              </w:rPr>
            </w:pPr>
            <w:r w:rsidRPr="00F71975">
              <w:rPr>
                <w:b/>
                <w:bCs/>
                <w:sz w:val="22"/>
                <w:szCs w:val="22"/>
              </w:rPr>
              <w:t>518,711</w:t>
            </w:r>
          </w:p>
        </w:tc>
        <w:tc>
          <w:tcPr>
            <w:tcW w:w="1557" w:type="dxa"/>
            <w:tcBorders>
              <w:top w:val="single" w:sz="8" w:space="0" w:color="auto"/>
              <w:left w:val="nil"/>
              <w:bottom w:val="single" w:sz="4" w:space="0" w:color="auto"/>
              <w:right w:val="single" w:sz="4" w:space="0" w:color="auto"/>
            </w:tcBorders>
            <w:noWrap/>
            <w:vAlign w:val="bottom"/>
          </w:tcPr>
          <w:p w:rsidR="00B114D3" w:rsidRPr="00F71975" w:rsidP="009032F2" w14:paraId="7DA00CF3" w14:textId="45DD7F6C">
            <w:pPr>
              <w:jc w:val="right"/>
              <w:rPr>
                <w:b/>
                <w:bCs/>
                <w:sz w:val="22"/>
                <w:szCs w:val="22"/>
              </w:rPr>
            </w:pPr>
            <w:r w:rsidRPr="00F71975">
              <w:rPr>
                <w:b/>
                <w:bCs/>
                <w:sz w:val="22"/>
                <w:szCs w:val="22"/>
              </w:rPr>
              <w:t>248,982</w:t>
            </w:r>
          </w:p>
        </w:tc>
        <w:tc>
          <w:tcPr>
            <w:tcW w:w="1557" w:type="dxa"/>
            <w:tcBorders>
              <w:top w:val="single" w:sz="8" w:space="0" w:color="auto"/>
              <w:left w:val="nil"/>
              <w:bottom w:val="single" w:sz="4" w:space="0" w:color="auto"/>
              <w:right w:val="single" w:sz="4" w:space="0" w:color="auto"/>
            </w:tcBorders>
            <w:noWrap/>
            <w:vAlign w:val="bottom"/>
          </w:tcPr>
          <w:p w:rsidR="00B114D3" w:rsidRPr="00F71975" w:rsidP="009032F2" w14:paraId="001DC117" w14:textId="65E96CCD">
            <w:pPr>
              <w:jc w:val="right"/>
              <w:rPr>
                <w:b/>
                <w:bCs/>
                <w:sz w:val="22"/>
                <w:szCs w:val="22"/>
              </w:rPr>
            </w:pPr>
            <w:r w:rsidRPr="00F71975">
              <w:rPr>
                <w:b/>
                <w:bCs/>
                <w:sz w:val="22"/>
                <w:szCs w:val="22"/>
              </w:rPr>
              <w:t>269,729</w:t>
            </w:r>
          </w:p>
        </w:tc>
        <w:tc>
          <w:tcPr>
            <w:tcW w:w="1557" w:type="dxa"/>
            <w:tcBorders>
              <w:top w:val="single" w:sz="8" w:space="0" w:color="auto"/>
              <w:left w:val="nil"/>
              <w:bottom w:val="single" w:sz="4" w:space="0" w:color="auto"/>
              <w:right w:val="single" w:sz="4" w:space="0" w:color="auto"/>
            </w:tcBorders>
            <w:noWrap/>
            <w:vAlign w:val="bottom"/>
          </w:tcPr>
          <w:p w:rsidR="00B114D3" w:rsidRPr="00F71975" w:rsidP="009032F2" w14:paraId="108537BF" w14:textId="2AB29F92">
            <w:pPr>
              <w:jc w:val="right"/>
              <w:rPr>
                <w:b/>
                <w:bCs/>
                <w:sz w:val="22"/>
                <w:szCs w:val="22"/>
              </w:rPr>
            </w:pPr>
            <w:r w:rsidRPr="00F71975">
              <w:rPr>
                <w:b/>
                <w:bCs/>
                <w:sz w:val="22"/>
                <w:szCs w:val="22"/>
              </w:rPr>
              <w:t>161,838</w:t>
            </w:r>
          </w:p>
        </w:tc>
        <w:tc>
          <w:tcPr>
            <w:tcW w:w="1486" w:type="dxa"/>
            <w:tcBorders>
              <w:top w:val="single" w:sz="8" w:space="0" w:color="auto"/>
              <w:left w:val="nil"/>
              <w:bottom w:val="single" w:sz="4" w:space="0" w:color="auto"/>
              <w:right w:val="single" w:sz="4" w:space="0" w:color="auto"/>
            </w:tcBorders>
            <w:noWrap/>
            <w:vAlign w:val="bottom"/>
          </w:tcPr>
          <w:p w:rsidR="00B114D3" w:rsidRPr="00F71975" w:rsidP="009032F2" w14:paraId="61B84A31" w14:textId="12B0C96F">
            <w:pPr>
              <w:jc w:val="right"/>
              <w:rPr>
                <w:b/>
                <w:bCs/>
                <w:sz w:val="22"/>
                <w:szCs w:val="22"/>
              </w:rPr>
            </w:pPr>
            <w:r w:rsidRPr="00F71975">
              <w:rPr>
                <w:b/>
                <w:bCs/>
                <w:sz w:val="22"/>
                <w:szCs w:val="22"/>
              </w:rPr>
              <w:t>107,891</w:t>
            </w:r>
          </w:p>
        </w:tc>
      </w:tr>
      <w:tr w14:paraId="567D48A3" w14:textId="77777777" w:rsidTr="00373ED5">
        <w:tblPrEx>
          <w:tblW w:w="9260" w:type="dxa"/>
          <w:tblLook w:val="04A0"/>
        </w:tblPrEx>
        <w:trPr>
          <w:trHeight w:val="312"/>
        </w:trPr>
        <w:tc>
          <w:tcPr>
            <w:tcW w:w="1157" w:type="dxa"/>
            <w:tcBorders>
              <w:top w:val="nil"/>
              <w:left w:val="single" w:sz="8" w:space="0" w:color="auto"/>
              <w:bottom w:val="single" w:sz="8" w:space="0" w:color="auto"/>
              <w:right w:val="single" w:sz="4" w:space="0" w:color="auto"/>
            </w:tcBorders>
            <w:noWrap/>
            <w:vAlign w:val="bottom"/>
            <w:hideMark/>
          </w:tcPr>
          <w:p w:rsidR="00B114D3" w:rsidRPr="00F71975" w:rsidP="009032F2" w14:paraId="7095C2F8" w14:textId="77777777">
            <w:pPr>
              <w:jc w:val="right"/>
              <w:rPr>
                <w:b/>
                <w:bCs/>
                <w:sz w:val="22"/>
                <w:szCs w:val="22"/>
              </w:rPr>
            </w:pPr>
            <w:r w:rsidRPr="00F71975">
              <w:rPr>
                <w:b/>
                <w:bCs/>
                <w:sz w:val="22"/>
                <w:szCs w:val="22"/>
              </w:rPr>
              <w:t>Average</w:t>
            </w:r>
          </w:p>
        </w:tc>
        <w:tc>
          <w:tcPr>
            <w:tcW w:w="1946" w:type="dxa"/>
            <w:tcBorders>
              <w:top w:val="nil"/>
              <w:left w:val="nil"/>
              <w:bottom w:val="single" w:sz="8" w:space="0" w:color="auto"/>
              <w:right w:val="single" w:sz="4" w:space="0" w:color="auto"/>
            </w:tcBorders>
            <w:noWrap/>
            <w:vAlign w:val="bottom"/>
            <w:hideMark/>
          </w:tcPr>
          <w:p w:rsidR="00B114D3" w:rsidRPr="00F71975" w:rsidP="009032F2" w14:paraId="3C65978F" w14:textId="4AFCD5AB">
            <w:pPr>
              <w:jc w:val="right"/>
              <w:rPr>
                <w:b/>
                <w:bCs/>
                <w:sz w:val="22"/>
                <w:szCs w:val="22"/>
              </w:rPr>
            </w:pPr>
            <w:r w:rsidRPr="00F71975">
              <w:rPr>
                <w:b/>
                <w:bCs/>
                <w:sz w:val="22"/>
                <w:szCs w:val="22"/>
              </w:rPr>
              <w:t>172,904</w:t>
            </w:r>
          </w:p>
        </w:tc>
        <w:tc>
          <w:tcPr>
            <w:tcW w:w="1557" w:type="dxa"/>
            <w:tcBorders>
              <w:top w:val="nil"/>
              <w:left w:val="nil"/>
              <w:bottom w:val="single" w:sz="8" w:space="0" w:color="auto"/>
              <w:right w:val="single" w:sz="4" w:space="0" w:color="auto"/>
            </w:tcBorders>
            <w:noWrap/>
            <w:vAlign w:val="bottom"/>
          </w:tcPr>
          <w:p w:rsidR="00B114D3" w:rsidRPr="00F71975" w:rsidP="009032F2" w14:paraId="20741F58" w14:textId="626A8C9C">
            <w:pPr>
              <w:jc w:val="right"/>
              <w:rPr>
                <w:b/>
                <w:bCs/>
                <w:sz w:val="22"/>
                <w:szCs w:val="22"/>
              </w:rPr>
            </w:pPr>
            <w:r w:rsidRPr="00F71975">
              <w:rPr>
                <w:b/>
                <w:bCs/>
                <w:sz w:val="22"/>
                <w:szCs w:val="22"/>
              </w:rPr>
              <w:t>82,994</w:t>
            </w:r>
          </w:p>
        </w:tc>
        <w:tc>
          <w:tcPr>
            <w:tcW w:w="1557" w:type="dxa"/>
            <w:tcBorders>
              <w:top w:val="nil"/>
              <w:left w:val="nil"/>
              <w:bottom w:val="single" w:sz="8" w:space="0" w:color="auto"/>
              <w:right w:val="single" w:sz="4" w:space="0" w:color="auto"/>
            </w:tcBorders>
            <w:noWrap/>
            <w:vAlign w:val="bottom"/>
          </w:tcPr>
          <w:p w:rsidR="00B114D3" w:rsidRPr="00F71975" w:rsidP="009032F2" w14:paraId="21E33701" w14:textId="4CE276EB">
            <w:pPr>
              <w:jc w:val="right"/>
              <w:rPr>
                <w:b/>
                <w:bCs/>
                <w:sz w:val="22"/>
                <w:szCs w:val="22"/>
              </w:rPr>
            </w:pPr>
            <w:r w:rsidRPr="00F71975">
              <w:rPr>
                <w:b/>
                <w:bCs/>
                <w:sz w:val="22"/>
                <w:szCs w:val="22"/>
              </w:rPr>
              <w:t>89,910</w:t>
            </w:r>
          </w:p>
        </w:tc>
        <w:tc>
          <w:tcPr>
            <w:tcW w:w="1557" w:type="dxa"/>
            <w:tcBorders>
              <w:top w:val="nil"/>
              <w:left w:val="nil"/>
              <w:bottom w:val="single" w:sz="8" w:space="0" w:color="auto"/>
              <w:right w:val="single" w:sz="4" w:space="0" w:color="auto"/>
            </w:tcBorders>
            <w:noWrap/>
            <w:vAlign w:val="bottom"/>
          </w:tcPr>
          <w:p w:rsidR="00B114D3" w:rsidRPr="00F71975" w:rsidP="009032F2" w14:paraId="24C1F882" w14:textId="0FED4923">
            <w:pPr>
              <w:jc w:val="right"/>
              <w:rPr>
                <w:b/>
                <w:bCs/>
                <w:sz w:val="22"/>
                <w:szCs w:val="22"/>
              </w:rPr>
            </w:pPr>
            <w:r w:rsidRPr="00F71975">
              <w:rPr>
                <w:b/>
                <w:bCs/>
                <w:sz w:val="22"/>
                <w:szCs w:val="22"/>
              </w:rPr>
              <w:t>53,946</w:t>
            </w:r>
          </w:p>
        </w:tc>
        <w:tc>
          <w:tcPr>
            <w:tcW w:w="1486" w:type="dxa"/>
            <w:tcBorders>
              <w:top w:val="nil"/>
              <w:left w:val="nil"/>
              <w:bottom w:val="single" w:sz="8" w:space="0" w:color="auto"/>
              <w:right w:val="single" w:sz="4" w:space="0" w:color="auto"/>
            </w:tcBorders>
            <w:noWrap/>
            <w:vAlign w:val="bottom"/>
          </w:tcPr>
          <w:p w:rsidR="00B114D3" w:rsidRPr="00F71975" w:rsidP="009032F2" w14:paraId="40675038" w14:textId="2C90D5AB">
            <w:pPr>
              <w:jc w:val="right"/>
              <w:rPr>
                <w:b/>
                <w:bCs/>
                <w:sz w:val="22"/>
                <w:szCs w:val="22"/>
              </w:rPr>
            </w:pPr>
            <w:r w:rsidRPr="00F71975">
              <w:rPr>
                <w:b/>
                <w:bCs/>
                <w:sz w:val="22"/>
                <w:szCs w:val="22"/>
              </w:rPr>
              <w:t>35,</w:t>
            </w:r>
            <w:r w:rsidRPr="00F71975" w:rsidR="003027F6">
              <w:rPr>
                <w:b/>
                <w:bCs/>
                <w:sz w:val="22"/>
                <w:szCs w:val="22"/>
              </w:rPr>
              <w:t>964</w:t>
            </w:r>
          </w:p>
        </w:tc>
      </w:tr>
    </w:tbl>
    <w:p w:rsidR="002F3BD8" w:rsidRPr="00F71975" w:rsidP="00164BF2" w14:paraId="7BE57604" w14:textId="77777777">
      <w:pPr>
        <w:keepNext/>
        <w:ind w:left="360"/>
        <w:rPr>
          <w:sz w:val="24"/>
          <w:szCs w:val="24"/>
          <w:u w:val="single"/>
        </w:rPr>
      </w:pPr>
    </w:p>
    <w:p w:rsidR="00B46C55" w:rsidRPr="00F71975" w:rsidP="00164BF2" w14:paraId="20A606DF" w14:textId="58EF735F">
      <w:pPr>
        <w:keepNext/>
        <w:ind w:left="360"/>
        <w:rPr>
          <w:sz w:val="24"/>
          <w:szCs w:val="24"/>
          <w:u w:val="single"/>
        </w:rPr>
      </w:pPr>
      <w:r w:rsidRPr="00F71975">
        <w:rPr>
          <w:sz w:val="24"/>
          <w:szCs w:val="24"/>
          <w:u w:val="single"/>
        </w:rPr>
        <w:t xml:space="preserve">(a) </w:t>
      </w:r>
      <w:r w:rsidRPr="00F71975" w:rsidR="00B114D3">
        <w:rPr>
          <w:sz w:val="24"/>
          <w:szCs w:val="24"/>
          <w:u w:val="single"/>
        </w:rPr>
        <w:t>In-person enrollment applicants with on-line pre-enrollment</w:t>
      </w:r>
      <w:r w:rsidRPr="00F71975">
        <w:rPr>
          <w:sz w:val="24"/>
          <w:szCs w:val="24"/>
        </w:rPr>
        <w:t>:</w:t>
      </w:r>
    </w:p>
    <w:p w:rsidR="00B46C55" w:rsidRPr="00F71975" w:rsidP="00164BF2" w14:paraId="1C624B84" w14:textId="77777777">
      <w:pPr>
        <w:keepNext/>
        <w:ind w:left="360"/>
        <w:rPr>
          <w:sz w:val="24"/>
          <w:szCs w:val="24"/>
        </w:rPr>
      </w:pPr>
    </w:p>
    <w:p w:rsidR="00B46C55" w:rsidRPr="00F71975" w:rsidP="000559E0" w14:paraId="01F7CAC4" w14:textId="75470B7A">
      <w:pPr>
        <w:ind w:left="360"/>
        <w:rPr>
          <w:sz w:val="24"/>
          <w:szCs w:val="24"/>
        </w:rPr>
      </w:pPr>
      <w:r w:rsidRPr="00F71975">
        <w:rPr>
          <w:sz w:val="24"/>
          <w:szCs w:val="24"/>
        </w:rPr>
        <w:t>TSA calculates the number of individuals who would choose to enroll on-line under TSA</w:t>
      </w:r>
      <w:r w:rsidRPr="00F71975" w:rsidR="006477E2">
        <w:rPr>
          <w:sz w:val="24"/>
          <w:szCs w:val="24"/>
        </w:rPr>
        <w:t xml:space="preserve"> A</w:t>
      </w:r>
      <w:r w:rsidRPr="00F71975">
        <w:rPr>
          <w:sz w:val="24"/>
          <w:szCs w:val="24"/>
        </w:rPr>
        <w:t>gent States by multiplying the number of TSA</w:t>
      </w:r>
      <w:r w:rsidRPr="00F71975" w:rsidR="006477E2">
        <w:rPr>
          <w:sz w:val="24"/>
          <w:szCs w:val="24"/>
        </w:rPr>
        <w:t xml:space="preserve"> A</w:t>
      </w:r>
      <w:r w:rsidRPr="00F71975">
        <w:rPr>
          <w:sz w:val="24"/>
          <w:szCs w:val="24"/>
        </w:rPr>
        <w:t>gent State enrollments in Table 1 by 4</w:t>
      </w:r>
      <w:r w:rsidRPr="00F71975" w:rsidR="00E04203">
        <w:rPr>
          <w:sz w:val="24"/>
          <w:szCs w:val="24"/>
        </w:rPr>
        <w:t>4</w:t>
      </w:r>
      <w:r w:rsidRPr="00F71975" w:rsidR="000559E0">
        <w:rPr>
          <w:sz w:val="24"/>
          <w:szCs w:val="24"/>
        </w:rPr>
        <w:t xml:space="preserve"> percent </w:t>
      </w:r>
      <w:r w:rsidRPr="00F71975">
        <w:rPr>
          <w:sz w:val="24"/>
          <w:szCs w:val="24"/>
        </w:rPr>
        <w:t xml:space="preserve">(from Table 3). </w:t>
      </w:r>
      <w:r w:rsidRPr="00F71975" w:rsidR="00DC29E5">
        <w:rPr>
          <w:sz w:val="24"/>
          <w:szCs w:val="24"/>
        </w:rPr>
        <w:t xml:space="preserve"> </w:t>
      </w:r>
      <w:r w:rsidRPr="00F71975">
        <w:rPr>
          <w:sz w:val="24"/>
          <w:szCs w:val="24"/>
        </w:rPr>
        <w:t>This calculation is shown in columns (</w:t>
      </w:r>
      <w:r w:rsidRPr="00F71975" w:rsidR="002F5EBE">
        <w:rPr>
          <w:sz w:val="24"/>
          <w:szCs w:val="24"/>
        </w:rPr>
        <w:t>A</w:t>
      </w:r>
      <w:r w:rsidRPr="00F71975">
        <w:rPr>
          <w:sz w:val="24"/>
          <w:szCs w:val="24"/>
        </w:rPr>
        <w:t>) and (</w:t>
      </w:r>
      <w:r w:rsidRPr="00F71975" w:rsidR="002F5EBE">
        <w:rPr>
          <w:sz w:val="24"/>
          <w:szCs w:val="24"/>
        </w:rPr>
        <w:t>B</w:t>
      </w:r>
      <w:r w:rsidRPr="00F71975">
        <w:rPr>
          <w:sz w:val="24"/>
          <w:szCs w:val="24"/>
        </w:rPr>
        <w:t xml:space="preserve">) of </w:t>
      </w:r>
      <w:r w:rsidRPr="00F71975" w:rsidR="00AD119C">
        <w:rPr>
          <w:sz w:val="24"/>
          <w:szCs w:val="24"/>
        </w:rPr>
        <w:t>Table 5</w:t>
      </w:r>
      <w:r w:rsidRPr="00F71975">
        <w:rPr>
          <w:sz w:val="24"/>
          <w:szCs w:val="24"/>
        </w:rPr>
        <w:t>(a).</w:t>
      </w:r>
    </w:p>
    <w:p w:rsidR="00B46C55" w:rsidRPr="00F71975" w:rsidP="000559E0" w14:paraId="1A2A8371" w14:textId="77777777">
      <w:pPr>
        <w:ind w:left="360"/>
        <w:rPr>
          <w:sz w:val="24"/>
          <w:szCs w:val="24"/>
        </w:rPr>
      </w:pPr>
    </w:p>
    <w:p w:rsidR="000559E0" w:rsidRPr="00F71975" w:rsidP="000559E0" w14:paraId="6C014F68" w14:textId="699DA15E">
      <w:pPr>
        <w:ind w:left="360"/>
        <w:rPr>
          <w:sz w:val="24"/>
          <w:szCs w:val="24"/>
        </w:rPr>
      </w:pPr>
      <w:r w:rsidRPr="00F71975">
        <w:rPr>
          <w:sz w:val="24"/>
          <w:szCs w:val="24"/>
        </w:rPr>
        <w:t xml:space="preserve">TSA estimates the total hour burden by multiplying the total number of pre-enrollment applicants by the hour burden per applicant, </w:t>
      </w:r>
      <w:r w:rsidRPr="00F71975" w:rsidR="00D370DA">
        <w:rPr>
          <w:sz w:val="24"/>
          <w:szCs w:val="24"/>
        </w:rPr>
        <w:t>0.96</w:t>
      </w:r>
      <w:r w:rsidRPr="00F71975">
        <w:rPr>
          <w:sz w:val="24"/>
          <w:szCs w:val="24"/>
        </w:rPr>
        <w:t xml:space="preserve"> hours (0.</w:t>
      </w:r>
      <w:r w:rsidRPr="00F71975" w:rsidR="00120709">
        <w:rPr>
          <w:sz w:val="24"/>
          <w:szCs w:val="24"/>
        </w:rPr>
        <w:t>23</w:t>
      </w:r>
      <w:r w:rsidRPr="00F71975">
        <w:rPr>
          <w:sz w:val="24"/>
          <w:szCs w:val="24"/>
        </w:rPr>
        <w:t xml:space="preserve"> + </w:t>
      </w:r>
      <w:r w:rsidRPr="00F71975" w:rsidR="00C1428A">
        <w:rPr>
          <w:sz w:val="24"/>
          <w:szCs w:val="24"/>
        </w:rPr>
        <w:t>0.7</w:t>
      </w:r>
      <w:r w:rsidRPr="00F71975">
        <w:rPr>
          <w:sz w:val="24"/>
          <w:szCs w:val="24"/>
        </w:rPr>
        <w:t>3</w:t>
      </w:r>
      <w:r w:rsidRPr="00F71975" w:rsidR="007A486A">
        <w:rPr>
          <w:sz w:val="24"/>
          <w:szCs w:val="24"/>
        </w:rPr>
        <w:t xml:space="preserve">; </w:t>
      </w:r>
      <w:r w:rsidRPr="00F71975" w:rsidR="00C1428A">
        <w:rPr>
          <w:sz w:val="24"/>
          <w:szCs w:val="24"/>
        </w:rPr>
        <w:t>enrollments/wait time + travel time</w:t>
      </w:r>
      <w:r w:rsidRPr="00F71975">
        <w:rPr>
          <w:sz w:val="24"/>
          <w:szCs w:val="24"/>
        </w:rPr>
        <w:t>).</w:t>
      </w:r>
      <w:r w:rsidRPr="00F71975">
        <w:rPr>
          <w:sz w:val="24"/>
          <w:szCs w:val="24"/>
        </w:rPr>
        <w:t xml:space="preserve"> </w:t>
      </w:r>
      <w:r w:rsidRPr="00F71975">
        <w:rPr>
          <w:sz w:val="24"/>
          <w:szCs w:val="24"/>
        </w:rPr>
        <w:t xml:space="preserve"> TSA also estimates the hour burden cost by multiplying the total hour burden </w:t>
      </w:r>
      <w:r w:rsidRPr="00F71975">
        <w:rPr>
          <w:sz w:val="24"/>
          <w:szCs w:val="24"/>
        </w:rPr>
        <w:t xml:space="preserve">obtained by the fully loaded average hourly wage of </w:t>
      </w:r>
      <w:r w:rsidRPr="00F71975" w:rsidR="000750A0">
        <w:rPr>
          <w:sz w:val="24"/>
          <w:szCs w:val="24"/>
        </w:rPr>
        <w:t>$</w:t>
      </w:r>
      <w:r w:rsidRPr="00F71975" w:rsidR="004D23B3">
        <w:rPr>
          <w:sz w:val="24"/>
          <w:szCs w:val="24"/>
        </w:rPr>
        <w:t>3</w:t>
      </w:r>
      <w:r w:rsidRPr="00F71975" w:rsidR="0007698D">
        <w:rPr>
          <w:sz w:val="24"/>
          <w:szCs w:val="24"/>
        </w:rPr>
        <w:t>8</w:t>
      </w:r>
      <w:r w:rsidRPr="00F71975" w:rsidR="004D23B3">
        <w:rPr>
          <w:sz w:val="24"/>
          <w:szCs w:val="24"/>
        </w:rPr>
        <w:t>.18</w:t>
      </w:r>
      <w:r w:rsidRPr="00F71975" w:rsidR="00DD32F8">
        <w:rPr>
          <w:sz w:val="24"/>
          <w:szCs w:val="24"/>
        </w:rPr>
        <w:t xml:space="preserve"> </w:t>
      </w:r>
      <w:r w:rsidRPr="00F71975">
        <w:rPr>
          <w:rStyle w:val="CommentReference"/>
          <w:sz w:val="24"/>
          <w:szCs w:val="24"/>
        </w:rPr>
        <w:t>p</w:t>
      </w:r>
      <w:r w:rsidRPr="00F71975">
        <w:rPr>
          <w:sz w:val="24"/>
          <w:szCs w:val="24"/>
        </w:rPr>
        <w:t>er applicant,</w:t>
      </w:r>
      <w:r>
        <w:rPr>
          <w:rStyle w:val="FootnoteReference"/>
          <w:sz w:val="24"/>
          <w:szCs w:val="24"/>
        </w:rPr>
        <w:footnoteReference w:customMarkFollows="1" w:id="10"/>
        <w:t xml:space="preserve">4</w:t>
      </w:r>
      <w:r w:rsidRPr="00F71975">
        <w:rPr>
          <w:sz w:val="24"/>
          <w:szCs w:val="24"/>
        </w:rPr>
        <w:t xml:space="preserve"> as shown in column (</w:t>
      </w:r>
      <w:r w:rsidRPr="00F71975" w:rsidR="002F5EBE">
        <w:rPr>
          <w:sz w:val="24"/>
          <w:szCs w:val="24"/>
        </w:rPr>
        <w:t>E</w:t>
      </w:r>
      <w:r w:rsidRPr="00F71975">
        <w:rPr>
          <w:sz w:val="24"/>
          <w:szCs w:val="24"/>
        </w:rPr>
        <w:t xml:space="preserve">) of Table </w:t>
      </w:r>
      <w:r w:rsidRPr="00F71975" w:rsidR="00B114D3">
        <w:rPr>
          <w:sz w:val="24"/>
          <w:szCs w:val="24"/>
        </w:rPr>
        <w:t>5</w:t>
      </w:r>
      <w:r w:rsidRPr="00F71975">
        <w:rPr>
          <w:sz w:val="24"/>
          <w:szCs w:val="24"/>
        </w:rPr>
        <w:t>(a).</w:t>
      </w:r>
    </w:p>
    <w:p w:rsidR="00B46C55" w:rsidRPr="00F71975" w:rsidP="000559E0" w14:paraId="095032F5" w14:textId="77777777">
      <w:pPr>
        <w:ind w:left="360"/>
        <w:rPr>
          <w:sz w:val="24"/>
          <w:szCs w:val="24"/>
          <w:u w:val="single"/>
        </w:rPr>
      </w:pPr>
    </w:p>
    <w:p w:rsidR="00B46C55" w:rsidRPr="00F71975" w:rsidP="00C7300B" w14:paraId="64BFA350" w14:textId="17BC20FB">
      <w:pPr>
        <w:keepNext/>
        <w:ind w:left="360"/>
        <w:rPr>
          <w:sz w:val="24"/>
          <w:szCs w:val="24"/>
          <w:u w:val="single"/>
        </w:rPr>
      </w:pPr>
      <w:r w:rsidRPr="00F71975">
        <w:rPr>
          <w:sz w:val="24"/>
          <w:szCs w:val="24"/>
          <w:u w:val="single"/>
        </w:rPr>
        <w:t xml:space="preserve">(b) In-person </w:t>
      </w:r>
      <w:r w:rsidRPr="00F71975" w:rsidR="00370A90">
        <w:rPr>
          <w:sz w:val="24"/>
          <w:szCs w:val="24"/>
          <w:u w:val="single"/>
        </w:rPr>
        <w:t>enrollments</w:t>
      </w:r>
      <w:r w:rsidRPr="00F71975">
        <w:rPr>
          <w:sz w:val="24"/>
          <w:szCs w:val="24"/>
          <w:u w:val="single"/>
        </w:rPr>
        <w:t>:</w:t>
      </w:r>
    </w:p>
    <w:p w:rsidR="00B46C55" w:rsidRPr="00F71975" w:rsidP="00C7300B" w14:paraId="26E92AC0" w14:textId="77777777">
      <w:pPr>
        <w:keepNext/>
        <w:ind w:left="360"/>
        <w:rPr>
          <w:sz w:val="24"/>
          <w:szCs w:val="24"/>
          <w:u w:val="single"/>
        </w:rPr>
      </w:pPr>
    </w:p>
    <w:p w:rsidR="00B46C55" w:rsidRPr="00F71975" w:rsidP="000559E0" w14:paraId="5A19D6CC" w14:textId="0FC3C533">
      <w:pPr>
        <w:ind w:left="360"/>
        <w:rPr>
          <w:sz w:val="24"/>
          <w:szCs w:val="24"/>
        </w:rPr>
      </w:pPr>
      <w:r w:rsidRPr="00F71975">
        <w:rPr>
          <w:sz w:val="24"/>
          <w:szCs w:val="24"/>
        </w:rPr>
        <w:t>TSA calculates the number of individuals who would choose to enroll in-person under TSA</w:t>
      </w:r>
      <w:r w:rsidRPr="00F71975" w:rsidR="007F3805">
        <w:rPr>
          <w:sz w:val="24"/>
          <w:szCs w:val="24"/>
        </w:rPr>
        <w:t xml:space="preserve"> A</w:t>
      </w:r>
      <w:r w:rsidRPr="00F71975">
        <w:rPr>
          <w:sz w:val="24"/>
          <w:szCs w:val="24"/>
        </w:rPr>
        <w:t>gent States by multiplying the number of TSA</w:t>
      </w:r>
      <w:r w:rsidRPr="00F71975" w:rsidR="007F3805">
        <w:rPr>
          <w:sz w:val="24"/>
          <w:szCs w:val="24"/>
        </w:rPr>
        <w:t xml:space="preserve"> A</w:t>
      </w:r>
      <w:r w:rsidRPr="00F71975">
        <w:rPr>
          <w:sz w:val="24"/>
          <w:szCs w:val="24"/>
        </w:rPr>
        <w:t>gent State enrollments in Table 1 by 56</w:t>
      </w:r>
      <w:r w:rsidRPr="00F71975" w:rsidR="000559E0">
        <w:rPr>
          <w:sz w:val="24"/>
          <w:szCs w:val="24"/>
        </w:rPr>
        <w:t xml:space="preserve"> percent </w:t>
      </w:r>
      <w:r w:rsidRPr="00F71975">
        <w:rPr>
          <w:sz w:val="24"/>
          <w:szCs w:val="24"/>
        </w:rPr>
        <w:t>(</w:t>
      </w:r>
      <w:r w:rsidRPr="00F71975" w:rsidR="001257CD">
        <w:rPr>
          <w:sz w:val="24"/>
          <w:szCs w:val="24"/>
        </w:rPr>
        <w:t xml:space="preserve">see </w:t>
      </w:r>
      <w:r w:rsidRPr="00F71975">
        <w:rPr>
          <w:sz w:val="24"/>
          <w:szCs w:val="24"/>
        </w:rPr>
        <w:t xml:space="preserve">Table 3). </w:t>
      </w:r>
      <w:r w:rsidRPr="00F71975" w:rsidR="000559E0">
        <w:rPr>
          <w:sz w:val="24"/>
          <w:szCs w:val="24"/>
        </w:rPr>
        <w:t xml:space="preserve"> </w:t>
      </w:r>
      <w:r w:rsidRPr="00F71975">
        <w:rPr>
          <w:sz w:val="24"/>
          <w:szCs w:val="24"/>
        </w:rPr>
        <w:t>This calculation is shown in column (</w:t>
      </w:r>
      <w:r w:rsidRPr="00F71975" w:rsidR="0045085A">
        <w:rPr>
          <w:sz w:val="24"/>
          <w:szCs w:val="24"/>
        </w:rPr>
        <w:t>G</w:t>
      </w:r>
      <w:r w:rsidRPr="00F71975">
        <w:rPr>
          <w:sz w:val="24"/>
          <w:szCs w:val="24"/>
        </w:rPr>
        <w:t>) of Table</w:t>
      </w:r>
      <w:r w:rsidRPr="00F71975" w:rsidR="00B114D3">
        <w:rPr>
          <w:sz w:val="24"/>
          <w:szCs w:val="24"/>
        </w:rPr>
        <w:t xml:space="preserve"> 5</w:t>
      </w:r>
      <w:r w:rsidRPr="00F71975">
        <w:rPr>
          <w:sz w:val="24"/>
          <w:szCs w:val="24"/>
        </w:rPr>
        <w:t>(b).</w:t>
      </w:r>
    </w:p>
    <w:p w:rsidR="00B46C55" w:rsidRPr="00F71975" w:rsidP="000559E0" w14:paraId="2C524227" w14:textId="77777777">
      <w:pPr>
        <w:ind w:left="360"/>
        <w:rPr>
          <w:sz w:val="24"/>
          <w:szCs w:val="24"/>
          <w:u w:val="single"/>
        </w:rPr>
      </w:pPr>
    </w:p>
    <w:p w:rsidR="00B46C55" w:rsidRPr="00F71975" w:rsidP="000559E0" w14:paraId="6AC0972D" w14:textId="712B5A1D">
      <w:pPr>
        <w:ind w:left="360"/>
        <w:rPr>
          <w:sz w:val="24"/>
          <w:szCs w:val="24"/>
        </w:rPr>
      </w:pPr>
      <w:r w:rsidRPr="00F71975">
        <w:rPr>
          <w:sz w:val="24"/>
          <w:szCs w:val="24"/>
        </w:rPr>
        <w:t xml:space="preserve">TSA estimates the total hour burden by multiplying the total number of in-person applicants by the hour burden per applicant, </w:t>
      </w:r>
      <w:r w:rsidRPr="00F71975" w:rsidR="0017384C">
        <w:rPr>
          <w:sz w:val="24"/>
          <w:szCs w:val="24"/>
        </w:rPr>
        <w:t>0.90</w:t>
      </w:r>
      <w:r w:rsidRPr="00F71975">
        <w:rPr>
          <w:sz w:val="24"/>
          <w:szCs w:val="24"/>
        </w:rPr>
        <w:t xml:space="preserve"> hours (0.</w:t>
      </w:r>
      <w:r w:rsidRPr="00F71975" w:rsidR="00B90512">
        <w:rPr>
          <w:sz w:val="24"/>
          <w:szCs w:val="24"/>
        </w:rPr>
        <w:t>1</w:t>
      </w:r>
      <w:r w:rsidRPr="00F71975">
        <w:rPr>
          <w:sz w:val="24"/>
          <w:szCs w:val="24"/>
        </w:rPr>
        <w:t xml:space="preserve">7 + </w:t>
      </w:r>
      <w:r w:rsidRPr="00F71975" w:rsidR="00B90512">
        <w:rPr>
          <w:sz w:val="24"/>
          <w:szCs w:val="24"/>
        </w:rPr>
        <w:t>0.7</w:t>
      </w:r>
      <w:r w:rsidRPr="00F71975">
        <w:rPr>
          <w:sz w:val="24"/>
          <w:szCs w:val="24"/>
        </w:rPr>
        <w:t>3).</w:t>
      </w:r>
      <w:r w:rsidRPr="00F71975" w:rsidR="00DC29E5">
        <w:rPr>
          <w:sz w:val="24"/>
          <w:szCs w:val="24"/>
        </w:rPr>
        <w:t xml:space="preserve"> </w:t>
      </w:r>
      <w:r w:rsidRPr="00F71975">
        <w:rPr>
          <w:sz w:val="24"/>
          <w:szCs w:val="24"/>
        </w:rPr>
        <w:t xml:space="preserve"> This calculation is shown in column (</w:t>
      </w:r>
      <w:r w:rsidRPr="00F71975" w:rsidR="0045085A">
        <w:rPr>
          <w:sz w:val="24"/>
          <w:szCs w:val="24"/>
        </w:rPr>
        <w:t>I</w:t>
      </w:r>
      <w:r w:rsidRPr="00F71975">
        <w:rPr>
          <w:sz w:val="24"/>
          <w:szCs w:val="24"/>
        </w:rPr>
        <w:t xml:space="preserve">) of Table </w:t>
      </w:r>
      <w:r w:rsidRPr="00F71975" w:rsidR="0049238F">
        <w:rPr>
          <w:sz w:val="24"/>
          <w:szCs w:val="24"/>
        </w:rPr>
        <w:t>5</w:t>
      </w:r>
      <w:r w:rsidRPr="00F71975">
        <w:rPr>
          <w:sz w:val="24"/>
          <w:szCs w:val="24"/>
        </w:rPr>
        <w:t xml:space="preserve">(b). </w:t>
      </w:r>
      <w:r w:rsidRPr="00F71975" w:rsidR="00DC29E5">
        <w:rPr>
          <w:sz w:val="24"/>
          <w:szCs w:val="24"/>
        </w:rPr>
        <w:t xml:space="preserve"> </w:t>
      </w:r>
      <w:r w:rsidRPr="00F71975">
        <w:rPr>
          <w:sz w:val="24"/>
          <w:szCs w:val="24"/>
        </w:rPr>
        <w:t>TSA also estimates the hour burden cost by multiplying the total hour burden obtained by the fully loaded average hourly wage of $</w:t>
      </w:r>
      <w:r w:rsidRPr="00F71975" w:rsidR="001257CD">
        <w:rPr>
          <w:sz w:val="24"/>
          <w:szCs w:val="24"/>
        </w:rPr>
        <w:t>3</w:t>
      </w:r>
      <w:r w:rsidRPr="00F71975" w:rsidR="00596887">
        <w:rPr>
          <w:sz w:val="24"/>
          <w:szCs w:val="24"/>
        </w:rPr>
        <w:t>8</w:t>
      </w:r>
      <w:r w:rsidRPr="00F71975" w:rsidR="0045085A">
        <w:rPr>
          <w:sz w:val="24"/>
          <w:szCs w:val="24"/>
        </w:rPr>
        <w:t>.</w:t>
      </w:r>
      <w:r w:rsidRPr="00F71975" w:rsidR="001257CD">
        <w:rPr>
          <w:sz w:val="24"/>
          <w:szCs w:val="24"/>
        </w:rPr>
        <w:t xml:space="preserve">18 </w:t>
      </w:r>
      <w:r w:rsidRPr="00F71975">
        <w:rPr>
          <w:sz w:val="24"/>
          <w:szCs w:val="24"/>
        </w:rPr>
        <w:t>per applicant, as shown in column (</w:t>
      </w:r>
      <w:r w:rsidRPr="00F71975" w:rsidR="0045085A">
        <w:rPr>
          <w:sz w:val="24"/>
          <w:szCs w:val="24"/>
        </w:rPr>
        <w:t>J</w:t>
      </w:r>
      <w:r w:rsidRPr="00F71975">
        <w:rPr>
          <w:sz w:val="24"/>
          <w:szCs w:val="24"/>
        </w:rPr>
        <w:t>) of Table</w:t>
      </w:r>
      <w:r w:rsidRPr="00F71975" w:rsidR="00B114D3">
        <w:rPr>
          <w:sz w:val="24"/>
          <w:szCs w:val="24"/>
        </w:rPr>
        <w:t xml:space="preserve"> 5</w:t>
      </w:r>
      <w:r w:rsidRPr="00F71975">
        <w:rPr>
          <w:sz w:val="24"/>
          <w:szCs w:val="24"/>
        </w:rPr>
        <w:t>(b).</w:t>
      </w:r>
    </w:p>
    <w:p w:rsidR="009A3191" w:rsidRPr="00F71975" w:rsidP="000559E0" w14:paraId="79747E59" w14:textId="77777777">
      <w:pPr>
        <w:ind w:left="360"/>
        <w:rPr>
          <w:sz w:val="24"/>
          <w:szCs w:val="24"/>
        </w:rPr>
      </w:pPr>
    </w:p>
    <w:p w:rsidR="002F5EBE" w:rsidRPr="00F71975" w:rsidP="0012277B" w14:paraId="4B6E899F" w14:textId="77777777">
      <w:pPr>
        <w:ind w:left="360"/>
        <w:rPr>
          <w:sz w:val="24"/>
          <w:szCs w:val="24"/>
        </w:rPr>
      </w:pPr>
      <w:r w:rsidRPr="00F71975">
        <w:rPr>
          <w:sz w:val="24"/>
          <w:szCs w:val="24"/>
          <w:u w:val="single"/>
        </w:rPr>
        <w:t>(c) On</w:t>
      </w:r>
      <w:r w:rsidRPr="00F71975">
        <w:rPr>
          <w:sz w:val="24"/>
          <w:szCs w:val="24"/>
          <w:u w:val="single"/>
        </w:rPr>
        <w:t>line renewals</w:t>
      </w:r>
      <w:r w:rsidRPr="00F71975">
        <w:rPr>
          <w:sz w:val="24"/>
          <w:szCs w:val="24"/>
        </w:rPr>
        <w:t>:</w:t>
      </w:r>
    </w:p>
    <w:p w:rsidR="009A3191" w:rsidRPr="00F71975" w:rsidP="0012277B" w14:paraId="6AA26CC1" w14:textId="77777777">
      <w:pPr>
        <w:ind w:left="360"/>
        <w:rPr>
          <w:sz w:val="24"/>
          <w:szCs w:val="24"/>
        </w:rPr>
      </w:pPr>
    </w:p>
    <w:p w:rsidR="0012277B" w:rsidRPr="00F71975" w:rsidP="0012277B" w14:paraId="743319B4" w14:textId="1BF16118">
      <w:pPr>
        <w:ind w:left="360"/>
        <w:rPr>
          <w:sz w:val="24"/>
          <w:szCs w:val="24"/>
        </w:rPr>
      </w:pPr>
      <w:r w:rsidRPr="00F71975">
        <w:rPr>
          <w:sz w:val="24"/>
          <w:szCs w:val="24"/>
        </w:rPr>
        <w:t xml:space="preserve">TSA </w:t>
      </w:r>
      <w:r w:rsidRPr="00F71975" w:rsidR="00A922B6">
        <w:rPr>
          <w:sz w:val="24"/>
          <w:szCs w:val="24"/>
        </w:rPr>
        <w:t>will be</w:t>
      </w:r>
      <w:r w:rsidRPr="00F71975">
        <w:rPr>
          <w:sz w:val="24"/>
          <w:szCs w:val="24"/>
        </w:rPr>
        <w:t xml:space="preserve"> implement</w:t>
      </w:r>
      <w:r w:rsidRPr="00F71975" w:rsidR="008D3168">
        <w:rPr>
          <w:sz w:val="24"/>
          <w:szCs w:val="24"/>
        </w:rPr>
        <w:t xml:space="preserve">ing the ability </w:t>
      </w:r>
      <w:r w:rsidRPr="00F71975" w:rsidR="00E42013">
        <w:rPr>
          <w:sz w:val="24"/>
          <w:szCs w:val="24"/>
        </w:rPr>
        <w:t>for</w:t>
      </w:r>
      <w:r w:rsidRPr="00F71975">
        <w:rPr>
          <w:sz w:val="24"/>
          <w:szCs w:val="24"/>
        </w:rPr>
        <w:t xml:space="preserve"> online renewal</w:t>
      </w:r>
      <w:r w:rsidRPr="00F71975" w:rsidR="00E42013">
        <w:rPr>
          <w:sz w:val="24"/>
          <w:szCs w:val="24"/>
        </w:rPr>
        <w:t>s</w:t>
      </w:r>
      <w:r w:rsidRPr="00F71975">
        <w:rPr>
          <w:sz w:val="24"/>
          <w:szCs w:val="24"/>
        </w:rPr>
        <w:t xml:space="preserve"> or re-enrollment capability for applicants.  Active HME holders will be able to renew online before their STA expires; HME holders who have a recently expired STA will be able to re-enroll online.  Approximately </w:t>
      </w:r>
      <w:r w:rsidRPr="00F71975" w:rsidR="00F5100E">
        <w:rPr>
          <w:sz w:val="24"/>
          <w:szCs w:val="24"/>
        </w:rPr>
        <w:t>52</w:t>
      </w:r>
      <w:r w:rsidRPr="00F71975">
        <w:rPr>
          <w:sz w:val="24"/>
          <w:szCs w:val="24"/>
        </w:rPr>
        <w:t xml:space="preserve"> percent of active HME holders renew their HME when it expires every </w:t>
      </w:r>
      <w:r w:rsidR="00D164CB">
        <w:rPr>
          <w:sz w:val="24"/>
          <w:szCs w:val="24"/>
        </w:rPr>
        <w:t>5</w:t>
      </w:r>
      <w:r w:rsidRPr="00F71975" w:rsidR="00D164CB">
        <w:rPr>
          <w:sz w:val="24"/>
          <w:szCs w:val="24"/>
        </w:rPr>
        <w:t xml:space="preserve"> </w:t>
      </w:r>
      <w:r w:rsidRPr="00F71975">
        <w:rPr>
          <w:sz w:val="24"/>
          <w:szCs w:val="24"/>
        </w:rPr>
        <w:t>years.  Online HME renewals will reduce the applicant’s cost and hour burden by avoiding visiting a TSA enrollment center for the renewal of a</w:t>
      </w:r>
      <w:r w:rsidR="00D164CB">
        <w:rPr>
          <w:sz w:val="24"/>
          <w:szCs w:val="24"/>
        </w:rPr>
        <w:t>n</w:t>
      </w:r>
      <w:r w:rsidRPr="00F71975">
        <w:rPr>
          <w:sz w:val="24"/>
          <w:szCs w:val="24"/>
        </w:rPr>
        <w:t xml:space="preserve"> STA.</w:t>
      </w:r>
      <w:r w:rsidRPr="00F71975">
        <w:rPr>
          <w:sz w:val="24"/>
          <w:szCs w:val="24"/>
        </w:rPr>
        <w:t xml:space="preserve"> </w:t>
      </w:r>
      <w:r w:rsidRPr="00F71975" w:rsidR="00155EF9">
        <w:rPr>
          <w:sz w:val="24"/>
          <w:szCs w:val="24"/>
        </w:rPr>
        <w:t xml:space="preserve"> </w:t>
      </w:r>
      <w:r w:rsidRPr="00F71975">
        <w:rPr>
          <w:sz w:val="24"/>
          <w:szCs w:val="24"/>
        </w:rPr>
        <w:t xml:space="preserve">TSA estimates the online renewal time burden to be </w:t>
      </w:r>
      <w:r w:rsidRPr="00F71975" w:rsidR="0017384C">
        <w:rPr>
          <w:sz w:val="24"/>
          <w:szCs w:val="24"/>
        </w:rPr>
        <w:t>10</w:t>
      </w:r>
      <w:r w:rsidRPr="00F71975">
        <w:rPr>
          <w:sz w:val="24"/>
          <w:szCs w:val="24"/>
        </w:rPr>
        <w:t xml:space="preserve"> minutes (0.</w:t>
      </w:r>
      <w:r w:rsidRPr="00F71975" w:rsidR="0017384C">
        <w:rPr>
          <w:sz w:val="24"/>
          <w:szCs w:val="24"/>
        </w:rPr>
        <w:t>17</w:t>
      </w:r>
      <w:r w:rsidRPr="00F71975">
        <w:rPr>
          <w:sz w:val="24"/>
          <w:szCs w:val="24"/>
        </w:rPr>
        <w:t xml:space="preserve"> hours), and calculates the total time burden by multiplying </w:t>
      </w:r>
      <w:r w:rsidRPr="008E2B5C" w:rsidR="00AD119C">
        <w:rPr>
          <w:sz w:val="24"/>
          <w:szCs w:val="24"/>
        </w:rPr>
        <w:t>the</w:t>
      </w:r>
      <w:r w:rsidRPr="00473DCC" w:rsidR="008E2B5C">
        <w:rPr>
          <w:sz w:val="24"/>
          <w:szCs w:val="24"/>
        </w:rPr>
        <w:t xml:space="preserve"> number of online renewals</w:t>
      </w:r>
      <w:r w:rsidRPr="008E2B5C" w:rsidR="00AD119C">
        <w:rPr>
          <w:sz w:val="24"/>
          <w:szCs w:val="24"/>
        </w:rPr>
        <w:t xml:space="preserve"> as</w:t>
      </w:r>
      <w:r w:rsidRPr="00F71975">
        <w:rPr>
          <w:sz w:val="24"/>
          <w:szCs w:val="24"/>
        </w:rPr>
        <w:t xml:space="preserve"> shown in column (N) of Table</w:t>
      </w:r>
      <w:r w:rsidRPr="00F71975" w:rsidR="00C206DF">
        <w:rPr>
          <w:sz w:val="24"/>
          <w:szCs w:val="24"/>
        </w:rPr>
        <w:t xml:space="preserve"> 5</w:t>
      </w:r>
      <w:r w:rsidRPr="00F71975">
        <w:rPr>
          <w:sz w:val="24"/>
          <w:szCs w:val="24"/>
        </w:rPr>
        <w:t xml:space="preserve">(c).  </w:t>
      </w:r>
      <w:r w:rsidRPr="00F71975" w:rsidR="00C206DF">
        <w:rPr>
          <w:sz w:val="24"/>
          <w:szCs w:val="24"/>
        </w:rPr>
        <w:t>Al</w:t>
      </w:r>
      <w:r w:rsidRPr="00F71975">
        <w:rPr>
          <w:sz w:val="24"/>
          <w:szCs w:val="24"/>
        </w:rPr>
        <w:t>so</w:t>
      </w:r>
      <w:r w:rsidRPr="00F71975" w:rsidR="00DD32F8">
        <w:rPr>
          <w:sz w:val="24"/>
          <w:szCs w:val="24"/>
        </w:rPr>
        <w:t>, d</w:t>
      </w:r>
      <w:r w:rsidRPr="00F71975">
        <w:rPr>
          <w:sz w:val="24"/>
          <w:szCs w:val="24"/>
        </w:rPr>
        <w:t>ue to the reduced cost of the online enrollment transaction, the renewal fee for an HME STA will decrease.</w:t>
      </w:r>
      <w:r w:rsidRPr="00F71975">
        <w:rPr>
          <w:sz w:val="24"/>
          <w:szCs w:val="24"/>
        </w:rPr>
        <w:t xml:space="preserve"> </w:t>
      </w:r>
      <w:r w:rsidRPr="00F71975" w:rsidR="00155EF9">
        <w:rPr>
          <w:sz w:val="24"/>
          <w:szCs w:val="24"/>
        </w:rPr>
        <w:t xml:space="preserve"> </w:t>
      </w:r>
      <w:r w:rsidRPr="00F71975">
        <w:rPr>
          <w:sz w:val="24"/>
          <w:szCs w:val="24"/>
        </w:rPr>
        <w:t>TSA estimat</w:t>
      </w:r>
      <w:r w:rsidRPr="00F71975" w:rsidR="00945FD4">
        <w:rPr>
          <w:sz w:val="24"/>
          <w:szCs w:val="24"/>
        </w:rPr>
        <w:t xml:space="preserve">es </w:t>
      </w:r>
      <w:r w:rsidRPr="00F71975" w:rsidR="004E006E">
        <w:rPr>
          <w:sz w:val="24"/>
          <w:szCs w:val="24"/>
        </w:rPr>
        <w:t>60</w:t>
      </w:r>
      <w:r w:rsidR="00473DCC">
        <w:rPr>
          <w:sz w:val="24"/>
          <w:szCs w:val="24"/>
        </w:rPr>
        <w:t xml:space="preserve"> </w:t>
      </w:r>
      <w:r w:rsidR="001F4A28">
        <w:rPr>
          <w:sz w:val="24"/>
          <w:szCs w:val="24"/>
        </w:rPr>
        <w:t>percent</w:t>
      </w:r>
      <w:r w:rsidRPr="00F71975" w:rsidR="001F4A28">
        <w:rPr>
          <w:sz w:val="24"/>
          <w:szCs w:val="24"/>
        </w:rPr>
        <w:t xml:space="preserve"> </w:t>
      </w:r>
      <w:r w:rsidRPr="00F71975" w:rsidR="00945FD4">
        <w:rPr>
          <w:sz w:val="24"/>
          <w:szCs w:val="24"/>
        </w:rPr>
        <w:t xml:space="preserve">of renewals </w:t>
      </w:r>
      <w:r w:rsidRPr="00F71975">
        <w:rPr>
          <w:sz w:val="24"/>
          <w:szCs w:val="24"/>
        </w:rPr>
        <w:t>through TSA</w:t>
      </w:r>
      <w:r w:rsidRPr="00F71975" w:rsidR="007F3805">
        <w:rPr>
          <w:sz w:val="24"/>
          <w:szCs w:val="24"/>
        </w:rPr>
        <w:t xml:space="preserve"> </w:t>
      </w:r>
      <w:r w:rsidRPr="00F71975">
        <w:rPr>
          <w:sz w:val="24"/>
          <w:szCs w:val="24"/>
        </w:rPr>
        <w:t>Agent States</w:t>
      </w:r>
      <w:r w:rsidRPr="00F71975" w:rsidR="00945FD4">
        <w:rPr>
          <w:sz w:val="24"/>
          <w:szCs w:val="24"/>
        </w:rPr>
        <w:t xml:space="preserve"> will be done online</w:t>
      </w:r>
      <w:r w:rsidRPr="00F71975">
        <w:rPr>
          <w:sz w:val="24"/>
          <w:szCs w:val="24"/>
        </w:rPr>
        <w:t xml:space="preserve">. </w:t>
      </w:r>
      <w:r w:rsidRPr="00F71975" w:rsidR="00155EF9">
        <w:rPr>
          <w:sz w:val="24"/>
          <w:szCs w:val="24"/>
        </w:rPr>
        <w:t xml:space="preserve"> </w:t>
      </w:r>
      <w:r w:rsidRPr="00F71975">
        <w:rPr>
          <w:sz w:val="24"/>
          <w:szCs w:val="24"/>
        </w:rPr>
        <w:t xml:space="preserve">The calculations are summarized in Table </w:t>
      </w:r>
      <w:r w:rsidRPr="00F71975" w:rsidR="00C206DF">
        <w:rPr>
          <w:sz w:val="24"/>
          <w:szCs w:val="24"/>
        </w:rPr>
        <w:t>5</w:t>
      </w:r>
      <w:r w:rsidRPr="00F71975">
        <w:rPr>
          <w:sz w:val="24"/>
          <w:szCs w:val="24"/>
        </w:rPr>
        <w:t>(c).</w:t>
      </w:r>
    </w:p>
    <w:p w:rsidR="0012277B" w:rsidRPr="00F71975" w:rsidP="002F5EBE" w14:paraId="676DF650" w14:textId="77777777">
      <w:pPr>
        <w:rPr>
          <w:sz w:val="24"/>
          <w:szCs w:val="24"/>
        </w:rPr>
      </w:pPr>
    </w:p>
    <w:p w:rsidR="0012277B" w:rsidRPr="00F71975" w:rsidP="0012277B" w14:paraId="008F58DF" w14:textId="2924407E">
      <w:pPr>
        <w:keepNext/>
        <w:ind w:left="360"/>
        <w:rPr>
          <w:sz w:val="24"/>
          <w:szCs w:val="24"/>
          <w:u w:val="single"/>
        </w:rPr>
      </w:pPr>
      <w:r w:rsidRPr="00F71975">
        <w:rPr>
          <w:sz w:val="24"/>
          <w:szCs w:val="24"/>
          <w:u w:val="single"/>
        </w:rPr>
        <w:t>(d) All Applicants Through TSA</w:t>
      </w:r>
      <w:r w:rsidRPr="00F71975" w:rsidR="007F3805">
        <w:rPr>
          <w:sz w:val="24"/>
          <w:szCs w:val="24"/>
          <w:u w:val="single"/>
        </w:rPr>
        <w:t xml:space="preserve"> </w:t>
      </w:r>
      <w:r w:rsidRPr="00F71975">
        <w:rPr>
          <w:sz w:val="24"/>
          <w:szCs w:val="24"/>
          <w:u w:val="single"/>
        </w:rPr>
        <w:t>Agent States</w:t>
      </w:r>
      <w:r w:rsidRPr="00F71975">
        <w:rPr>
          <w:sz w:val="24"/>
          <w:szCs w:val="24"/>
        </w:rPr>
        <w:t>:</w:t>
      </w:r>
    </w:p>
    <w:p w:rsidR="0012277B" w:rsidRPr="00F71975" w:rsidP="0012277B" w14:paraId="16511584" w14:textId="77777777">
      <w:pPr>
        <w:keepNext/>
        <w:ind w:left="360"/>
        <w:rPr>
          <w:sz w:val="24"/>
          <w:szCs w:val="24"/>
          <w:u w:val="single"/>
        </w:rPr>
      </w:pPr>
    </w:p>
    <w:p w:rsidR="0012277B" w:rsidRPr="00F71975" w:rsidP="0012277B" w14:paraId="3FB32CC4" w14:textId="64EA06B4">
      <w:pPr>
        <w:ind w:left="360"/>
        <w:rPr>
          <w:sz w:val="24"/>
          <w:szCs w:val="24"/>
        </w:rPr>
      </w:pPr>
      <w:r w:rsidRPr="00F71975">
        <w:rPr>
          <w:sz w:val="24"/>
          <w:szCs w:val="24"/>
        </w:rPr>
        <w:t xml:space="preserve">TSA calculates the total hour burden by adding the hour burdens for pre-enrollment and in-person applicants shown above.  Similarly, the total hour cost is calculated by adding the hour burden costs for pre-enrollment and in-person applicants shown above.  These calculations are summarized </w:t>
      </w:r>
      <w:r w:rsidRPr="00F71975" w:rsidR="008920EC">
        <w:rPr>
          <w:sz w:val="24"/>
          <w:szCs w:val="24"/>
        </w:rPr>
        <w:t>below</w:t>
      </w:r>
      <w:r w:rsidRPr="00F71975" w:rsidR="00894194">
        <w:rPr>
          <w:sz w:val="24"/>
          <w:szCs w:val="24"/>
        </w:rPr>
        <w:t xml:space="preserve"> by adding all tables under table 5</w:t>
      </w:r>
      <w:r w:rsidRPr="00F71975" w:rsidR="008920EC">
        <w:rPr>
          <w:sz w:val="24"/>
          <w:szCs w:val="24"/>
        </w:rPr>
        <w:t>:</w:t>
      </w:r>
    </w:p>
    <w:p w:rsidR="008920EC" w:rsidRPr="00F71975" w:rsidP="0012277B" w14:paraId="5FACAB4B" w14:textId="77777777">
      <w:pPr>
        <w:ind w:left="360"/>
        <w:rPr>
          <w:sz w:val="24"/>
          <w:szCs w:val="24"/>
        </w:rPr>
      </w:pPr>
    </w:p>
    <w:p w:rsidR="008920EC" w:rsidRPr="00F71975" w:rsidP="0012277B" w14:paraId="109D4A14" w14:textId="79DFAC52">
      <w:pPr>
        <w:ind w:left="360"/>
        <w:rPr>
          <w:sz w:val="24"/>
          <w:szCs w:val="24"/>
        </w:rPr>
      </w:pPr>
      <w:r w:rsidRPr="00F71975">
        <w:rPr>
          <w:sz w:val="24"/>
          <w:szCs w:val="24"/>
        </w:rPr>
        <w:t>2026:</w:t>
      </w:r>
      <w:r w:rsidRPr="00F71975" w:rsidR="00330136">
        <w:rPr>
          <w:sz w:val="24"/>
          <w:szCs w:val="24"/>
        </w:rPr>
        <w:t xml:space="preserve"> </w:t>
      </w:r>
      <w:r w:rsidRPr="00F71975" w:rsidR="00212912">
        <w:rPr>
          <w:sz w:val="24"/>
          <w:szCs w:val="24"/>
        </w:rPr>
        <w:t>$</w:t>
      </w:r>
      <w:r w:rsidRPr="00F71975" w:rsidR="00D627B6">
        <w:rPr>
          <w:sz w:val="24"/>
          <w:szCs w:val="24"/>
        </w:rPr>
        <w:t>6,374,151</w:t>
      </w:r>
    </w:p>
    <w:p w:rsidR="008920EC" w:rsidRPr="00F71975" w:rsidP="0012277B" w14:paraId="05519BB0" w14:textId="0A9BC217">
      <w:pPr>
        <w:ind w:left="360"/>
        <w:rPr>
          <w:sz w:val="24"/>
          <w:szCs w:val="24"/>
        </w:rPr>
      </w:pPr>
      <w:r w:rsidRPr="00F71975">
        <w:rPr>
          <w:sz w:val="24"/>
          <w:szCs w:val="24"/>
        </w:rPr>
        <w:t>2027:</w:t>
      </w:r>
      <w:r w:rsidRPr="00F71975" w:rsidR="00D627B6">
        <w:rPr>
          <w:sz w:val="24"/>
          <w:szCs w:val="24"/>
        </w:rPr>
        <w:t xml:space="preserve"> </w:t>
      </w:r>
      <w:r w:rsidRPr="00F71975" w:rsidR="00492BEC">
        <w:rPr>
          <w:sz w:val="24"/>
          <w:szCs w:val="24"/>
        </w:rPr>
        <w:t>$6,572,916</w:t>
      </w:r>
    </w:p>
    <w:p w:rsidR="008920EC" w:rsidRPr="00F71975" w:rsidP="0012277B" w14:paraId="58401BEB" w14:textId="4AC56B9B">
      <w:pPr>
        <w:ind w:left="360"/>
        <w:rPr>
          <w:sz w:val="24"/>
          <w:szCs w:val="24"/>
        </w:rPr>
      </w:pPr>
      <w:r w:rsidRPr="00F71975">
        <w:rPr>
          <w:sz w:val="24"/>
          <w:szCs w:val="24"/>
        </w:rPr>
        <w:t>2028:</w:t>
      </w:r>
      <w:r w:rsidRPr="00F71975" w:rsidR="00492BEC">
        <w:rPr>
          <w:sz w:val="24"/>
          <w:szCs w:val="24"/>
        </w:rPr>
        <w:t xml:space="preserve"> $</w:t>
      </w:r>
      <w:r w:rsidRPr="00F71975" w:rsidR="00897F57">
        <w:rPr>
          <w:sz w:val="24"/>
          <w:szCs w:val="24"/>
        </w:rPr>
        <w:t>6,450,167</w:t>
      </w:r>
    </w:p>
    <w:tbl>
      <w:tblPr>
        <w:tblW w:w="9222" w:type="dxa"/>
        <w:jc w:val="center"/>
        <w:tblLook w:val="04A0"/>
      </w:tblPr>
      <w:tblGrid>
        <w:gridCol w:w="1335"/>
        <w:gridCol w:w="1460"/>
        <w:gridCol w:w="1567"/>
        <w:gridCol w:w="1316"/>
        <w:gridCol w:w="1369"/>
        <w:gridCol w:w="2175"/>
      </w:tblGrid>
      <w:tr w14:paraId="5B347D84" w14:textId="77777777" w:rsidTr="0012277B">
        <w:tblPrEx>
          <w:tblW w:w="9222" w:type="dxa"/>
          <w:jc w:val="center"/>
          <w:tblLook w:val="04A0"/>
        </w:tblPrEx>
        <w:trPr>
          <w:trHeight w:val="315"/>
          <w:jc w:val="center"/>
        </w:trPr>
        <w:tc>
          <w:tcPr>
            <w:tcW w:w="9222" w:type="dxa"/>
            <w:gridSpan w:val="6"/>
            <w:tcBorders>
              <w:top w:val="nil"/>
              <w:left w:val="nil"/>
              <w:bottom w:val="nil"/>
              <w:right w:val="nil"/>
            </w:tcBorders>
            <w:noWrap/>
            <w:vAlign w:val="bottom"/>
            <w:hideMark/>
          </w:tcPr>
          <w:p w:rsidR="0012277B" w:rsidRPr="00F71975" w:rsidP="00046BC5" w14:paraId="57C928F1" w14:textId="452E92AF">
            <w:pPr>
              <w:keepNext/>
              <w:keepLines/>
              <w:rPr>
                <w:b/>
                <w:bCs/>
                <w:sz w:val="22"/>
                <w:szCs w:val="22"/>
              </w:rPr>
            </w:pPr>
            <w:r w:rsidRPr="00F71975">
              <w:rPr>
                <w:b/>
                <w:bCs/>
                <w:sz w:val="22"/>
                <w:szCs w:val="22"/>
              </w:rPr>
              <w:t xml:space="preserve">Table </w:t>
            </w:r>
            <w:r w:rsidRPr="00F71975" w:rsidR="00C206DF">
              <w:rPr>
                <w:b/>
                <w:bCs/>
                <w:sz w:val="22"/>
                <w:szCs w:val="22"/>
              </w:rPr>
              <w:t>5</w:t>
            </w:r>
            <w:r w:rsidRPr="00F71975">
              <w:rPr>
                <w:b/>
                <w:bCs/>
                <w:sz w:val="22"/>
                <w:szCs w:val="22"/>
              </w:rPr>
              <w:t>: Applicants</w:t>
            </w:r>
            <w:r w:rsidR="005C1297">
              <w:rPr>
                <w:b/>
                <w:bCs/>
                <w:sz w:val="22"/>
                <w:szCs w:val="22"/>
              </w:rPr>
              <w:t>’</w:t>
            </w:r>
            <w:r w:rsidRPr="00F71975">
              <w:rPr>
                <w:b/>
                <w:bCs/>
                <w:sz w:val="22"/>
                <w:szCs w:val="22"/>
              </w:rPr>
              <w:t xml:space="preserve"> Hour Burden Cost for Enrollment Through TSA Agent States</w:t>
            </w:r>
          </w:p>
        </w:tc>
      </w:tr>
      <w:tr w14:paraId="6ED50F1F" w14:textId="77777777" w:rsidTr="0012277B">
        <w:tblPrEx>
          <w:tblW w:w="9222" w:type="dxa"/>
          <w:jc w:val="center"/>
          <w:tblLook w:val="04A0"/>
        </w:tblPrEx>
        <w:trPr>
          <w:trHeight w:val="326"/>
          <w:jc w:val="center"/>
        </w:trPr>
        <w:tc>
          <w:tcPr>
            <w:tcW w:w="9222" w:type="dxa"/>
            <w:gridSpan w:val="6"/>
            <w:tcBorders>
              <w:top w:val="nil"/>
              <w:left w:val="nil"/>
              <w:bottom w:val="nil"/>
              <w:right w:val="nil"/>
            </w:tcBorders>
            <w:noWrap/>
            <w:vAlign w:val="bottom"/>
            <w:hideMark/>
          </w:tcPr>
          <w:p w:rsidR="0012277B" w:rsidRPr="00F71975" w:rsidP="0012277B" w14:paraId="07C0143D" w14:textId="392CDFE6">
            <w:pPr>
              <w:keepNext/>
              <w:keepLines/>
              <w:rPr>
                <w:sz w:val="22"/>
                <w:szCs w:val="22"/>
              </w:rPr>
            </w:pPr>
            <w:r w:rsidRPr="00F71975">
              <w:rPr>
                <w:sz w:val="22"/>
                <w:szCs w:val="22"/>
              </w:rPr>
              <w:t>Table</w:t>
            </w:r>
            <w:r w:rsidRPr="00F71975" w:rsidR="00C206DF">
              <w:rPr>
                <w:sz w:val="22"/>
                <w:szCs w:val="22"/>
              </w:rPr>
              <w:t xml:space="preserve"> 5 </w:t>
            </w:r>
            <w:r w:rsidRPr="00F71975">
              <w:rPr>
                <w:sz w:val="22"/>
                <w:szCs w:val="22"/>
              </w:rPr>
              <w:t xml:space="preserve">(a) Pre-Enrollment </w:t>
            </w:r>
            <w:r w:rsidRPr="00F71975" w:rsidR="00C206DF">
              <w:rPr>
                <w:sz w:val="22"/>
                <w:szCs w:val="22"/>
              </w:rPr>
              <w:t xml:space="preserve">and In-person </w:t>
            </w:r>
            <w:r w:rsidRPr="00F71975">
              <w:rPr>
                <w:sz w:val="22"/>
                <w:szCs w:val="22"/>
              </w:rPr>
              <w:t>Applicants (44%)</w:t>
            </w:r>
          </w:p>
        </w:tc>
      </w:tr>
      <w:tr w14:paraId="79400AE4" w14:textId="77777777" w:rsidTr="0012277B">
        <w:tblPrEx>
          <w:tblW w:w="9222" w:type="dxa"/>
          <w:jc w:val="center"/>
          <w:tblLook w:val="04A0"/>
        </w:tblPrEx>
        <w:trPr>
          <w:trHeight w:val="929"/>
          <w:jc w:val="center"/>
        </w:trPr>
        <w:tc>
          <w:tcPr>
            <w:tcW w:w="1335" w:type="dxa"/>
            <w:vMerge w:val="restart"/>
            <w:tcBorders>
              <w:top w:val="single" w:sz="8" w:space="0" w:color="auto"/>
              <w:left w:val="single" w:sz="8" w:space="0" w:color="auto"/>
              <w:bottom w:val="single" w:sz="8" w:space="0" w:color="000000"/>
              <w:right w:val="single" w:sz="4" w:space="0" w:color="auto"/>
            </w:tcBorders>
            <w:noWrap/>
            <w:vAlign w:val="center"/>
            <w:hideMark/>
          </w:tcPr>
          <w:p w:rsidR="0012277B" w:rsidRPr="00F71975" w:rsidP="0012277B" w14:paraId="7EB2037B" w14:textId="77777777">
            <w:pPr>
              <w:keepNext/>
              <w:keepLines/>
              <w:jc w:val="center"/>
              <w:rPr>
                <w:b/>
                <w:bCs/>
                <w:sz w:val="22"/>
                <w:szCs w:val="22"/>
              </w:rPr>
            </w:pPr>
            <w:r w:rsidRPr="00F71975">
              <w:rPr>
                <w:b/>
                <w:bCs/>
                <w:sz w:val="22"/>
                <w:szCs w:val="22"/>
              </w:rPr>
              <w:t>Year</w:t>
            </w:r>
          </w:p>
        </w:tc>
        <w:tc>
          <w:tcPr>
            <w:tcW w:w="1460" w:type="dxa"/>
            <w:tcBorders>
              <w:top w:val="single" w:sz="8" w:space="0" w:color="auto"/>
              <w:left w:val="nil"/>
              <w:bottom w:val="single" w:sz="4" w:space="0" w:color="auto"/>
              <w:right w:val="single" w:sz="4" w:space="0" w:color="auto"/>
            </w:tcBorders>
            <w:vAlign w:val="bottom"/>
            <w:hideMark/>
          </w:tcPr>
          <w:p w:rsidR="0012277B" w:rsidRPr="00F71975" w:rsidP="00412958" w14:paraId="0E3C8331" w14:textId="5375DB60">
            <w:pPr>
              <w:keepNext/>
              <w:keepLines/>
              <w:jc w:val="center"/>
              <w:rPr>
                <w:b/>
                <w:bCs/>
                <w:sz w:val="22"/>
                <w:szCs w:val="22"/>
              </w:rPr>
            </w:pPr>
            <w:r w:rsidRPr="00F71975">
              <w:rPr>
                <w:b/>
                <w:bCs/>
                <w:sz w:val="22"/>
                <w:szCs w:val="22"/>
              </w:rPr>
              <w:t xml:space="preserve">Annual </w:t>
            </w:r>
            <w:r w:rsidRPr="00F71975" w:rsidR="00F74341">
              <w:rPr>
                <w:b/>
                <w:bCs/>
                <w:sz w:val="22"/>
                <w:szCs w:val="22"/>
              </w:rPr>
              <w:t>Enrollments</w:t>
            </w:r>
          </w:p>
        </w:tc>
        <w:tc>
          <w:tcPr>
            <w:tcW w:w="1567" w:type="dxa"/>
            <w:tcBorders>
              <w:top w:val="single" w:sz="8" w:space="0" w:color="auto"/>
              <w:left w:val="nil"/>
              <w:bottom w:val="single" w:sz="4" w:space="0" w:color="auto"/>
              <w:right w:val="single" w:sz="4" w:space="0" w:color="auto"/>
            </w:tcBorders>
            <w:vAlign w:val="bottom"/>
            <w:hideMark/>
          </w:tcPr>
          <w:p w:rsidR="0012277B" w:rsidRPr="00F71975" w:rsidP="0012277B" w14:paraId="4281ABDE" w14:textId="6B6DD873">
            <w:pPr>
              <w:keepNext/>
              <w:keepLines/>
              <w:jc w:val="center"/>
              <w:rPr>
                <w:b/>
                <w:bCs/>
                <w:sz w:val="22"/>
                <w:szCs w:val="22"/>
              </w:rPr>
            </w:pPr>
            <w:r w:rsidRPr="00F71975">
              <w:rPr>
                <w:b/>
                <w:bCs/>
                <w:sz w:val="22"/>
                <w:szCs w:val="22"/>
              </w:rPr>
              <w:t xml:space="preserve">Annual </w:t>
            </w:r>
            <w:r w:rsidRPr="00F71975" w:rsidR="00F74341">
              <w:rPr>
                <w:b/>
                <w:bCs/>
                <w:sz w:val="22"/>
                <w:szCs w:val="22"/>
              </w:rPr>
              <w:t>Pre-Enrollments</w:t>
            </w:r>
          </w:p>
        </w:tc>
        <w:tc>
          <w:tcPr>
            <w:tcW w:w="1316" w:type="dxa"/>
            <w:tcBorders>
              <w:top w:val="single" w:sz="8" w:space="0" w:color="auto"/>
              <w:left w:val="nil"/>
              <w:bottom w:val="single" w:sz="4" w:space="0" w:color="auto"/>
              <w:right w:val="single" w:sz="4" w:space="0" w:color="auto"/>
            </w:tcBorders>
            <w:vAlign w:val="bottom"/>
            <w:hideMark/>
          </w:tcPr>
          <w:p w:rsidR="0012277B" w:rsidRPr="00F71975" w:rsidP="0012277B" w14:paraId="03AB3EEA" w14:textId="40F0B403">
            <w:pPr>
              <w:keepNext/>
              <w:keepLines/>
              <w:jc w:val="center"/>
              <w:rPr>
                <w:b/>
                <w:bCs/>
                <w:sz w:val="22"/>
                <w:szCs w:val="22"/>
              </w:rPr>
            </w:pPr>
            <w:r w:rsidRPr="00F71975">
              <w:rPr>
                <w:b/>
                <w:bCs/>
                <w:sz w:val="22"/>
                <w:szCs w:val="22"/>
              </w:rPr>
              <w:t xml:space="preserve">Hour Burden per </w:t>
            </w:r>
            <w:r w:rsidRPr="00F71975" w:rsidR="00F53297">
              <w:rPr>
                <w:b/>
                <w:bCs/>
                <w:sz w:val="22"/>
                <w:szCs w:val="22"/>
              </w:rPr>
              <w:t>Enrollment</w:t>
            </w:r>
          </w:p>
        </w:tc>
        <w:tc>
          <w:tcPr>
            <w:tcW w:w="1369" w:type="dxa"/>
            <w:tcBorders>
              <w:top w:val="single" w:sz="8" w:space="0" w:color="auto"/>
              <w:left w:val="nil"/>
              <w:bottom w:val="single" w:sz="4" w:space="0" w:color="auto"/>
              <w:right w:val="single" w:sz="4" w:space="0" w:color="auto"/>
            </w:tcBorders>
            <w:vAlign w:val="bottom"/>
            <w:hideMark/>
          </w:tcPr>
          <w:p w:rsidR="0012277B" w:rsidRPr="00F71975" w:rsidP="0012277B" w14:paraId="5B9953A0" w14:textId="77777777">
            <w:pPr>
              <w:keepNext/>
              <w:keepLines/>
              <w:jc w:val="center"/>
              <w:rPr>
                <w:b/>
                <w:bCs/>
                <w:sz w:val="22"/>
                <w:szCs w:val="22"/>
              </w:rPr>
            </w:pPr>
            <w:r w:rsidRPr="00F71975">
              <w:rPr>
                <w:b/>
                <w:bCs/>
                <w:sz w:val="22"/>
                <w:szCs w:val="22"/>
              </w:rPr>
              <w:t>Annual Hour Burden</w:t>
            </w:r>
          </w:p>
        </w:tc>
        <w:tc>
          <w:tcPr>
            <w:tcW w:w="2175" w:type="dxa"/>
            <w:tcBorders>
              <w:top w:val="single" w:sz="8" w:space="0" w:color="auto"/>
              <w:left w:val="nil"/>
              <w:bottom w:val="single" w:sz="4" w:space="0" w:color="auto"/>
              <w:right w:val="single" w:sz="8" w:space="0" w:color="auto"/>
            </w:tcBorders>
            <w:vAlign w:val="bottom"/>
            <w:hideMark/>
          </w:tcPr>
          <w:p w:rsidR="0012277B" w:rsidRPr="00F71975" w:rsidP="0012277B" w14:paraId="2429F8F1" w14:textId="77777777">
            <w:pPr>
              <w:keepNext/>
              <w:keepLines/>
              <w:jc w:val="center"/>
              <w:rPr>
                <w:b/>
                <w:bCs/>
                <w:sz w:val="22"/>
                <w:szCs w:val="22"/>
              </w:rPr>
            </w:pPr>
            <w:r w:rsidRPr="00F71975">
              <w:rPr>
                <w:b/>
                <w:bCs/>
                <w:sz w:val="22"/>
                <w:szCs w:val="22"/>
              </w:rPr>
              <w:t>Annual Hour Burden Cost</w:t>
            </w:r>
          </w:p>
        </w:tc>
      </w:tr>
      <w:tr w14:paraId="46A9EB71" w14:textId="77777777" w:rsidTr="008C34F7">
        <w:tblPrEx>
          <w:tblW w:w="9222" w:type="dxa"/>
          <w:jc w:val="center"/>
          <w:tblLook w:val="04A0"/>
        </w:tblPrEx>
        <w:trPr>
          <w:trHeight w:val="277"/>
          <w:jc w:val="center"/>
        </w:trPr>
        <w:tc>
          <w:tcPr>
            <w:tcW w:w="1335" w:type="dxa"/>
            <w:vMerge/>
            <w:tcBorders>
              <w:top w:val="single" w:sz="8" w:space="0" w:color="auto"/>
              <w:left w:val="single" w:sz="8" w:space="0" w:color="auto"/>
              <w:bottom w:val="single" w:sz="8" w:space="0" w:color="000000"/>
              <w:right w:val="single" w:sz="4" w:space="0" w:color="auto"/>
            </w:tcBorders>
            <w:vAlign w:val="center"/>
            <w:hideMark/>
          </w:tcPr>
          <w:p w:rsidR="0012277B" w:rsidRPr="00F71975" w14:paraId="28EEC8C3" w14:textId="77777777">
            <w:pPr>
              <w:keepNext/>
              <w:keepLines/>
              <w:rPr>
                <w:b/>
                <w:bCs/>
                <w:sz w:val="22"/>
                <w:szCs w:val="22"/>
              </w:rPr>
            </w:pPr>
          </w:p>
        </w:tc>
        <w:tc>
          <w:tcPr>
            <w:tcW w:w="1460" w:type="dxa"/>
            <w:tcBorders>
              <w:top w:val="nil"/>
              <w:left w:val="nil"/>
              <w:bottom w:val="single" w:sz="8" w:space="0" w:color="auto"/>
              <w:right w:val="single" w:sz="4" w:space="0" w:color="auto"/>
            </w:tcBorders>
            <w:noWrap/>
            <w:vAlign w:val="bottom"/>
            <w:hideMark/>
          </w:tcPr>
          <w:p w:rsidR="0012277B" w:rsidRPr="00F71975" w14:paraId="6B98A519" w14:textId="77777777">
            <w:pPr>
              <w:keepNext/>
              <w:keepLines/>
              <w:jc w:val="center"/>
              <w:rPr>
                <w:b/>
                <w:bCs/>
                <w:sz w:val="22"/>
                <w:szCs w:val="22"/>
              </w:rPr>
            </w:pPr>
            <w:r w:rsidRPr="00F71975">
              <w:rPr>
                <w:b/>
                <w:bCs/>
                <w:sz w:val="22"/>
                <w:szCs w:val="22"/>
              </w:rPr>
              <w:t>A</w:t>
            </w:r>
          </w:p>
        </w:tc>
        <w:tc>
          <w:tcPr>
            <w:tcW w:w="1567" w:type="dxa"/>
            <w:tcBorders>
              <w:top w:val="nil"/>
              <w:left w:val="nil"/>
              <w:bottom w:val="single" w:sz="8" w:space="0" w:color="auto"/>
              <w:right w:val="single" w:sz="4" w:space="0" w:color="auto"/>
            </w:tcBorders>
            <w:noWrap/>
            <w:vAlign w:val="bottom"/>
            <w:hideMark/>
          </w:tcPr>
          <w:p w:rsidR="0012277B" w:rsidRPr="00F71975" w14:paraId="5A029C21" w14:textId="77777777">
            <w:pPr>
              <w:keepNext/>
              <w:keepLines/>
              <w:jc w:val="center"/>
              <w:rPr>
                <w:b/>
                <w:bCs/>
                <w:sz w:val="22"/>
                <w:szCs w:val="22"/>
              </w:rPr>
            </w:pPr>
            <w:r w:rsidRPr="00F71975">
              <w:rPr>
                <w:b/>
                <w:bCs/>
                <w:sz w:val="22"/>
                <w:szCs w:val="22"/>
              </w:rPr>
              <w:t>B = A × 44%</w:t>
            </w:r>
          </w:p>
        </w:tc>
        <w:tc>
          <w:tcPr>
            <w:tcW w:w="1316" w:type="dxa"/>
            <w:tcBorders>
              <w:top w:val="nil"/>
              <w:left w:val="nil"/>
              <w:bottom w:val="single" w:sz="8" w:space="0" w:color="auto"/>
              <w:right w:val="single" w:sz="4" w:space="0" w:color="auto"/>
            </w:tcBorders>
            <w:noWrap/>
            <w:vAlign w:val="bottom"/>
            <w:hideMark/>
          </w:tcPr>
          <w:p w:rsidR="0012277B" w:rsidRPr="00F71975" w14:paraId="312C7522" w14:textId="77777777">
            <w:pPr>
              <w:keepNext/>
              <w:keepLines/>
              <w:jc w:val="center"/>
              <w:rPr>
                <w:b/>
                <w:bCs/>
                <w:sz w:val="22"/>
                <w:szCs w:val="22"/>
              </w:rPr>
            </w:pPr>
            <w:r w:rsidRPr="00F71975">
              <w:rPr>
                <w:b/>
                <w:bCs/>
                <w:sz w:val="22"/>
                <w:szCs w:val="22"/>
              </w:rPr>
              <w:t>C</w:t>
            </w:r>
          </w:p>
        </w:tc>
        <w:tc>
          <w:tcPr>
            <w:tcW w:w="1369" w:type="dxa"/>
            <w:tcBorders>
              <w:top w:val="nil"/>
              <w:left w:val="nil"/>
              <w:bottom w:val="single" w:sz="8" w:space="0" w:color="auto"/>
              <w:right w:val="single" w:sz="4" w:space="0" w:color="auto"/>
            </w:tcBorders>
            <w:noWrap/>
            <w:vAlign w:val="bottom"/>
            <w:hideMark/>
          </w:tcPr>
          <w:p w:rsidR="0012277B" w:rsidRPr="00F71975" w14:paraId="11965659" w14:textId="77777777">
            <w:pPr>
              <w:keepNext/>
              <w:keepLines/>
              <w:jc w:val="center"/>
              <w:rPr>
                <w:b/>
                <w:bCs/>
                <w:sz w:val="22"/>
                <w:szCs w:val="22"/>
              </w:rPr>
            </w:pPr>
            <w:r w:rsidRPr="00F71975">
              <w:rPr>
                <w:b/>
                <w:bCs/>
                <w:sz w:val="22"/>
                <w:szCs w:val="22"/>
              </w:rPr>
              <w:t>D = B × C</w:t>
            </w:r>
          </w:p>
        </w:tc>
        <w:tc>
          <w:tcPr>
            <w:tcW w:w="2175" w:type="dxa"/>
            <w:tcBorders>
              <w:top w:val="nil"/>
              <w:left w:val="nil"/>
              <w:bottom w:val="single" w:sz="8" w:space="0" w:color="auto"/>
              <w:right w:val="single" w:sz="8" w:space="0" w:color="auto"/>
            </w:tcBorders>
            <w:vAlign w:val="bottom"/>
            <w:hideMark/>
          </w:tcPr>
          <w:p w:rsidR="0012277B" w:rsidRPr="00F71975" w14:paraId="4F7B4243" w14:textId="615463FA">
            <w:pPr>
              <w:keepNext/>
              <w:keepLines/>
              <w:jc w:val="center"/>
              <w:rPr>
                <w:b/>
                <w:bCs/>
                <w:sz w:val="22"/>
                <w:szCs w:val="22"/>
              </w:rPr>
            </w:pPr>
            <w:r w:rsidRPr="00F71975">
              <w:rPr>
                <w:b/>
                <w:bCs/>
                <w:sz w:val="22"/>
                <w:szCs w:val="22"/>
              </w:rPr>
              <w:t xml:space="preserve">E = D × </w:t>
            </w:r>
            <w:r w:rsidRPr="00F71975">
              <w:rPr>
                <w:b/>
                <w:sz w:val="22"/>
                <w:szCs w:val="22"/>
              </w:rPr>
              <w:t>$</w:t>
            </w:r>
            <w:r w:rsidRPr="00F71975">
              <w:rPr>
                <w:b/>
                <w:bCs/>
                <w:sz w:val="22"/>
                <w:szCs w:val="22"/>
              </w:rPr>
              <w:t>3</w:t>
            </w:r>
            <w:r w:rsidRPr="00F71975" w:rsidR="004F7F86">
              <w:rPr>
                <w:b/>
                <w:bCs/>
                <w:sz w:val="22"/>
                <w:szCs w:val="22"/>
              </w:rPr>
              <w:t>8</w:t>
            </w:r>
            <w:r w:rsidRPr="00F71975">
              <w:rPr>
                <w:b/>
                <w:sz w:val="22"/>
                <w:szCs w:val="22"/>
              </w:rPr>
              <w:t>.18</w:t>
            </w:r>
          </w:p>
        </w:tc>
      </w:tr>
      <w:tr w14:paraId="56178AF5" w14:textId="77777777" w:rsidTr="00C523DA">
        <w:tblPrEx>
          <w:tblW w:w="9222" w:type="dxa"/>
          <w:jc w:val="center"/>
          <w:tblLook w:val="04A0"/>
        </w:tblPrEx>
        <w:trPr>
          <w:trHeight w:val="326"/>
          <w:jc w:val="center"/>
        </w:trPr>
        <w:tc>
          <w:tcPr>
            <w:tcW w:w="1335" w:type="dxa"/>
            <w:tcBorders>
              <w:top w:val="nil"/>
              <w:left w:val="single" w:sz="8" w:space="0" w:color="auto"/>
              <w:bottom w:val="single" w:sz="4" w:space="0" w:color="auto"/>
              <w:right w:val="single" w:sz="4" w:space="0" w:color="auto"/>
            </w:tcBorders>
            <w:noWrap/>
            <w:vAlign w:val="bottom"/>
            <w:hideMark/>
          </w:tcPr>
          <w:p w:rsidR="008E6538" w:rsidRPr="00F71975" w:rsidP="008E6538" w14:paraId="7FBA257D" w14:textId="706432EE">
            <w:pPr>
              <w:keepNext/>
              <w:keepLines/>
              <w:jc w:val="right"/>
              <w:rPr>
                <w:sz w:val="22"/>
                <w:szCs w:val="22"/>
                <w:highlight w:val="yellow"/>
              </w:rPr>
            </w:pPr>
            <w:r w:rsidRPr="00F71975">
              <w:rPr>
                <w:sz w:val="22"/>
                <w:szCs w:val="22"/>
              </w:rPr>
              <w:t>2026</w:t>
            </w:r>
          </w:p>
        </w:tc>
        <w:tc>
          <w:tcPr>
            <w:tcW w:w="1460" w:type="dxa"/>
            <w:tcBorders>
              <w:top w:val="nil"/>
              <w:left w:val="single" w:sz="4" w:space="0" w:color="auto"/>
              <w:bottom w:val="single" w:sz="4" w:space="0" w:color="auto"/>
              <w:right w:val="single" w:sz="4" w:space="0" w:color="auto"/>
            </w:tcBorders>
            <w:noWrap/>
            <w:vAlign w:val="bottom"/>
            <w:hideMark/>
          </w:tcPr>
          <w:p w:rsidR="008E6538" w:rsidRPr="00F71975" w:rsidP="008E6538" w14:paraId="233D2BA4" w14:textId="0CD80D96">
            <w:pPr>
              <w:keepNext/>
              <w:keepLines/>
              <w:jc w:val="right"/>
              <w:rPr>
                <w:sz w:val="22"/>
                <w:szCs w:val="22"/>
              </w:rPr>
            </w:pPr>
            <w:r w:rsidRPr="00F71975">
              <w:rPr>
                <w:sz w:val="22"/>
                <w:szCs w:val="22"/>
              </w:rPr>
              <w:t>170,454</w:t>
            </w:r>
          </w:p>
        </w:tc>
        <w:tc>
          <w:tcPr>
            <w:tcW w:w="1567" w:type="dxa"/>
            <w:tcBorders>
              <w:top w:val="nil"/>
              <w:left w:val="single" w:sz="4" w:space="0" w:color="auto"/>
              <w:bottom w:val="single" w:sz="4" w:space="0" w:color="auto"/>
              <w:right w:val="single" w:sz="4" w:space="0" w:color="auto"/>
            </w:tcBorders>
            <w:noWrap/>
            <w:vAlign w:val="bottom"/>
          </w:tcPr>
          <w:p w:rsidR="008E6538" w:rsidRPr="00F71975" w:rsidP="008E6538" w14:paraId="7CBFF689" w14:textId="27BDEBC1">
            <w:pPr>
              <w:keepNext/>
              <w:keepLines/>
              <w:jc w:val="right"/>
              <w:rPr>
                <w:sz w:val="22"/>
                <w:szCs w:val="22"/>
              </w:rPr>
            </w:pPr>
            <w:r w:rsidRPr="00F71975">
              <w:rPr>
                <w:sz w:val="22"/>
                <w:szCs w:val="22"/>
              </w:rPr>
              <w:t>7</w:t>
            </w:r>
            <w:r w:rsidRPr="00F71975" w:rsidR="002338C1">
              <w:rPr>
                <w:sz w:val="22"/>
                <w:szCs w:val="22"/>
              </w:rPr>
              <w:t>5,000</w:t>
            </w:r>
          </w:p>
        </w:tc>
        <w:tc>
          <w:tcPr>
            <w:tcW w:w="1316" w:type="dxa"/>
            <w:vMerge w:val="restart"/>
            <w:tcBorders>
              <w:top w:val="nil"/>
              <w:left w:val="single" w:sz="4" w:space="0" w:color="auto"/>
              <w:bottom w:val="single" w:sz="8" w:space="0" w:color="000000"/>
              <w:right w:val="single" w:sz="4" w:space="0" w:color="auto"/>
            </w:tcBorders>
            <w:noWrap/>
            <w:vAlign w:val="center"/>
            <w:hideMark/>
          </w:tcPr>
          <w:p w:rsidR="008E6538" w:rsidRPr="00F71975" w:rsidP="008E6538" w14:paraId="6B61DC4E" w14:textId="6AC61BB9">
            <w:pPr>
              <w:keepNext/>
              <w:keepLines/>
              <w:jc w:val="center"/>
              <w:rPr>
                <w:sz w:val="22"/>
                <w:szCs w:val="22"/>
              </w:rPr>
            </w:pPr>
            <w:r w:rsidRPr="00F71975">
              <w:rPr>
                <w:sz w:val="22"/>
                <w:szCs w:val="22"/>
              </w:rPr>
              <w:t>0.96</w:t>
            </w:r>
          </w:p>
        </w:tc>
        <w:tc>
          <w:tcPr>
            <w:tcW w:w="1369" w:type="dxa"/>
            <w:tcBorders>
              <w:top w:val="nil"/>
              <w:left w:val="single" w:sz="4" w:space="0" w:color="auto"/>
              <w:bottom w:val="single" w:sz="4" w:space="0" w:color="auto"/>
              <w:right w:val="single" w:sz="4" w:space="0" w:color="auto"/>
            </w:tcBorders>
            <w:noWrap/>
            <w:vAlign w:val="bottom"/>
            <w:hideMark/>
          </w:tcPr>
          <w:p w:rsidR="008E6538" w:rsidRPr="00F71975" w:rsidP="008E6538" w14:paraId="244D83F7" w14:textId="3FC531AC">
            <w:pPr>
              <w:keepNext/>
              <w:keepLines/>
              <w:jc w:val="right"/>
              <w:rPr>
                <w:sz w:val="22"/>
                <w:szCs w:val="22"/>
              </w:rPr>
            </w:pPr>
            <w:r w:rsidRPr="00F71975">
              <w:rPr>
                <w:sz w:val="22"/>
                <w:szCs w:val="22"/>
              </w:rPr>
              <w:t>72,000</w:t>
            </w:r>
          </w:p>
        </w:tc>
        <w:tc>
          <w:tcPr>
            <w:tcW w:w="2175" w:type="dxa"/>
            <w:tcBorders>
              <w:top w:val="nil"/>
              <w:left w:val="single" w:sz="4" w:space="0" w:color="auto"/>
              <w:bottom w:val="single" w:sz="8" w:space="0" w:color="auto"/>
              <w:right w:val="single" w:sz="8" w:space="0" w:color="auto"/>
            </w:tcBorders>
            <w:noWrap/>
            <w:vAlign w:val="bottom"/>
            <w:hideMark/>
          </w:tcPr>
          <w:p w:rsidR="008E6538" w:rsidRPr="00F71975" w:rsidP="008E6538" w14:paraId="4CCC564C" w14:textId="0175FD23">
            <w:pPr>
              <w:keepNext/>
              <w:keepLines/>
              <w:jc w:val="right"/>
              <w:rPr>
                <w:sz w:val="22"/>
                <w:szCs w:val="22"/>
              </w:rPr>
            </w:pPr>
            <w:r w:rsidRPr="00F71975">
              <w:rPr>
                <w:sz w:val="22"/>
                <w:szCs w:val="22"/>
              </w:rPr>
              <w:t>$</w:t>
            </w:r>
            <w:r w:rsidRPr="00F71975" w:rsidR="00567CDF">
              <w:rPr>
                <w:sz w:val="22"/>
                <w:szCs w:val="22"/>
              </w:rPr>
              <w:t>2,</w:t>
            </w:r>
            <w:r w:rsidRPr="00F71975" w:rsidR="0016176D">
              <w:rPr>
                <w:sz w:val="22"/>
                <w:szCs w:val="22"/>
              </w:rPr>
              <w:t>748,960</w:t>
            </w:r>
          </w:p>
        </w:tc>
      </w:tr>
      <w:tr w14:paraId="7F229DEB" w14:textId="77777777" w:rsidTr="008E6538">
        <w:tblPrEx>
          <w:tblW w:w="9222" w:type="dxa"/>
          <w:jc w:val="center"/>
          <w:tblLook w:val="04A0"/>
        </w:tblPrEx>
        <w:trPr>
          <w:trHeight w:val="315"/>
          <w:jc w:val="center"/>
        </w:trPr>
        <w:tc>
          <w:tcPr>
            <w:tcW w:w="1335" w:type="dxa"/>
            <w:tcBorders>
              <w:top w:val="nil"/>
              <w:left w:val="single" w:sz="8" w:space="0" w:color="auto"/>
              <w:bottom w:val="single" w:sz="4" w:space="0" w:color="auto"/>
              <w:right w:val="single" w:sz="4" w:space="0" w:color="auto"/>
            </w:tcBorders>
            <w:noWrap/>
            <w:vAlign w:val="bottom"/>
            <w:hideMark/>
          </w:tcPr>
          <w:p w:rsidR="008E6538" w:rsidRPr="00F71975" w:rsidP="008E6538" w14:paraId="603AC1AD" w14:textId="3846CAB8">
            <w:pPr>
              <w:keepNext/>
              <w:keepLines/>
              <w:jc w:val="right"/>
              <w:rPr>
                <w:sz w:val="22"/>
                <w:szCs w:val="22"/>
                <w:highlight w:val="yellow"/>
              </w:rPr>
            </w:pPr>
            <w:r w:rsidRPr="00F71975">
              <w:rPr>
                <w:sz w:val="22"/>
                <w:szCs w:val="22"/>
              </w:rPr>
              <w:t>2027</w:t>
            </w:r>
          </w:p>
        </w:tc>
        <w:tc>
          <w:tcPr>
            <w:tcW w:w="1460" w:type="dxa"/>
            <w:tcBorders>
              <w:top w:val="nil"/>
              <w:left w:val="single" w:sz="4" w:space="0" w:color="auto"/>
              <w:bottom w:val="single" w:sz="4" w:space="0" w:color="auto"/>
              <w:right w:val="single" w:sz="4" w:space="0" w:color="auto"/>
            </w:tcBorders>
            <w:noWrap/>
            <w:vAlign w:val="bottom"/>
          </w:tcPr>
          <w:p w:rsidR="008E6538" w:rsidRPr="00F71975" w:rsidP="008E6538" w14:paraId="49250089" w14:textId="578DE552">
            <w:pPr>
              <w:keepNext/>
              <w:keepLines/>
              <w:jc w:val="right"/>
              <w:rPr>
                <w:sz w:val="22"/>
                <w:szCs w:val="22"/>
              </w:rPr>
            </w:pPr>
            <w:r w:rsidRPr="00F71975">
              <w:rPr>
                <w:sz w:val="22"/>
                <w:szCs w:val="22"/>
              </w:rPr>
              <w:t>175,770</w:t>
            </w:r>
          </w:p>
        </w:tc>
        <w:tc>
          <w:tcPr>
            <w:tcW w:w="1567" w:type="dxa"/>
            <w:tcBorders>
              <w:top w:val="nil"/>
              <w:left w:val="single" w:sz="4" w:space="0" w:color="auto"/>
              <w:bottom w:val="single" w:sz="4" w:space="0" w:color="auto"/>
              <w:right w:val="single" w:sz="4" w:space="0" w:color="auto"/>
            </w:tcBorders>
            <w:noWrap/>
            <w:vAlign w:val="bottom"/>
          </w:tcPr>
          <w:p w:rsidR="008E6538" w:rsidRPr="00F71975" w:rsidP="008E6538" w14:paraId="2B9256D2" w14:textId="2E66BD8B">
            <w:pPr>
              <w:keepNext/>
              <w:keepLines/>
              <w:jc w:val="right"/>
              <w:rPr>
                <w:sz w:val="22"/>
                <w:szCs w:val="22"/>
              </w:rPr>
            </w:pPr>
            <w:r w:rsidRPr="00F71975">
              <w:rPr>
                <w:sz w:val="22"/>
                <w:szCs w:val="22"/>
              </w:rPr>
              <w:t>77,339</w:t>
            </w:r>
          </w:p>
        </w:tc>
        <w:tc>
          <w:tcPr>
            <w:tcW w:w="1316" w:type="dxa"/>
            <w:vMerge/>
            <w:tcBorders>
              <w:top w:val="nil"/>
              <w:left w:val="single" w:sz="4" w:space="0" w:color="auto"/>
              <w:bottom w:val="single" w:sz="8" w:space="0" w:color="000000"/>
              <w:right w:val="single" w:sz="4" w:space="0" w:color="auto"/>
            </w:tcBorders>
            <w:vAlign w:val="center"/>
            <w:hideMark/>
          </w:tcPr>
          <w:p w:rsidR="008E6538" w:rsidRPr="00F71975" w:rsidP="008E6538" w14:paraId="281981F8" w14:textId="77777777">
            <w:pPr>
              <w:keepNext/>
              <w:keepLines/>
              <w:rPr>
                <w:sz w:val="22"/>
                <w:szCs w:val="22"/>
              </w:rPr>
            </w:pPr>
          </w:p>
        </w:tc>
        <w:tc>
          <w:tcPr>
            <w:tcW w:w="1369" w:type="dxa"/>
            <w:tcBorders>
              <w:top w:val="nil"/>
              <w:left w:val="single" w:sz="4" w:space="0" w:color="auto"/>
              <w:bottom w:val="single" w:sz="4" w:space="0" w:color="auto"/>
              <w:right w:val="single" w:sz="4" w:space="0" w:color="auto"/>
            </w:tcBorders>
            <w:noWrap/>
            <w:vAlign w:val="bottom"/>
            <w:hideMark/>
          </w:tcPr>
          <w:p w:rsidR="008E6538" w:rsidRPr="00F71975" w:rsidP="008E6538" w14:paraId="759BCC1A" w14:textId="1C86EEF9">
            <w:pPr>
              <w:keepNext/>
              <w:keepLines/>
              <w:jc w:val="right"/>
              <w:rPr>
                <w:sz w:val="22"/>
                <w:szCs w:val="22"/>
              </w:rPr>
            </w:pPr>
            <w:r w:rsidRPr="00F71975">
              <w:rPr>
                <w:sz w:val="22"/>
                <w:szCs w:val="22"/>
              </w:rPr>
              <w:t>74,245</w:t>
            </w:r>
          </w:p>
        </w:tc>
        <w:tc>
          <w:tcPr>
            <w:tcW w:w="2175" w:type="dxa"/>
            <w:tcBorders>
              <w:top w:val="nil"/>
              <w:left w:val="single" w:sz="4" w:space="0" w:color="auto"/>
              <w:bottom w:val="single" w:sz="4" w:space="0" w:color="auto"/>
              <w:right w:val="single" w:sz="8" w:space="0" w:color="auto"/>
            </w:tcBorders>
            <w:noWrap/>
            <w:vAlign w:val="bottom"/>
            <w:hideMark/>
          </w:tcPr>
          <w:p w:rsidR="008E6538" w:rsidRPr="00F71975" w:rsidP="008E6538" w14:paraId="74F1E672" w14:textId="3BCF5B4A">
            <w:pPr>
              <w:keepNext/>
              <w:keepLines/>
              <w:jc w:val="right"/>
              <w:rPr>
                <w:sz w:val="22"/>
                <w:szCs w:val="22"/>
              </w:rPr>
            </w:pPr>
            <w:r w:rsidRPr="00F71975">
              <w:rPr>
                <w:sz w:val="22"/>
                <w:szCs w:val="22"/>
              </w:rPr>
              <w:t>$</w:t>
            </w:r>
            <w:r w:rsidRPr="00F71975" w:rsidR="0016176D">
              <w:rPr>
                <w:sz w:val="22"/>
                <w:szCs w:val="22"/>
              </w:rPr>
              <w:t>2,8</w:t>
            </w:r>
            <w:r w:rsidRPr="00F71975" w:rsidR="009F259E">
              <w:rPr>
                <w:sz w:val="22"/>
                <w:szCs w:val="22"/>
              </w:rPr>
              <w:t>34,674</w:t>
            </w:r>
          </w:p>
        </w:tc>
      </w:tr>
      <w:tr w14:paraId="16B9DFA5" w14:textId="77777777" w:rsidTr="00A549D9">
        <w:tblPrEx>
          <w:tblW w:w="9222" w:type="dxa"/>
          <w:jc w:val="center"/>
          <w:tblLook w:val="04A0"/>
        </w:tblPrEx>
        <w:trPr>
          <w:trHeight w:val="326"/>
          <w:jc w:val="center"/>
        </w:trPr>
        <w:tc>
          <w:tcPr>
            <w:tcW w:w="1335" w:type="dxa"/>
            <w:tcBorders>
              <w:top w:val="nil"/>
              <w:left w:val="single" w:sz="8" w:space="0" w:color="auto"/>
              <w:bottom w:val="single" w:sz="4" w:space="0" w:color="auto"/>
              <w:right w:val="single" w:sz="4" w:space="0" w:color="auto"/>
            </w:tcBorders>
            <w:noWrap/>
            <w:vAlign w:val="bottom"/>
            <w:hideMark/>
          </w:tcPr>
          <w:p w:rsidR="008E6538" w:rsidRPr="00F71975" w:rsidP="008E6538" w14:paraId="6E113FF9" w14:textId="1F981824">
            <w:pPr>
              <w:keepNext/>
              <w:keepLines/>
              <w:jc w:val="right"/>
              <w:rPr>
                <w:sz w:val="22"/>
                <w:szCs w:val="22"/>
                <w:highlight w:val="yellow"/>
              </w:rPr>
            </w:pPr>
            <w:r w:rsidRPr="00F71975">
              <w:rPr>
                <w:sz w:val="22"/>
                <w:szCs w:val="22"/>
              </w:rPr>
              <w:t>2028</w:t>
            </w:r>
          </w:p>
        </w:tc>
        <w:tc>
          <w:tcPr>
            <w:tcW w:w="1460" w:type="dxa"/>
            <w:tcBorders>
              <w:top w:val="nil"/>
              <w:left w:val="single" w:sz="4" w:space="0" w:color="auto"/>
              <w:bottom w:val="single" w:sz="4" w:space="0" w:color="auto"/>
              <w:right w:val="single" w:sz="4" w:space="0" w:color="auto"/>
            </w:tcBorders>
            <w:noWrap/>
            <w:vAlign w:val="bottom"/>
          </w:tcPr>
          <w:p w:rsidR="008E6538" w:rsidRPr="00F71975" w:rsidP="008E6538" w14:paraId="26D01A30" w14:textId="79A34C9C">
            <w:pPr>
              <w:keepNext/>
              <w:keepLines/>
              <w:jc w:val="right"/>
              <w:rPr>
                <w:sz w:val="22"/>
                <w:szCs w:val="22"/>
              </w:rPr>
            </w:pPr>
            <w:r w:rsidRPr="00F71975">
              <w:rPr>
                <w:sz w:val="22"/>
                <w:szCs w:val="22"/>
              </w:rPr>
              <w:t>172,487</w:t>
            </w:r>
          </w:p>
        </w:tc>
        <w:tc>
          <w:tcPr>
            <w:tcW w:w="1567" w:type="dxa"/>
            <w:tcBorders>
              <w:top w:val="nil"/>
              <w:left w:val="single" w:sz="4" w:space="0" w:color="auto"/>
              <w:bottom w:val="nil"/>
              <w:right w:val="single" w:sz="4" w:space="0" w:color="auto"/>
            </w:tcBorders>
            <w:noWrap/>
            <w:vAlign w:val="bottom"/>
          </w:tcPr>
          <w:p w:rsidR="008E6538" w:rsidRPr="00F71975" w:rsidP="008E6538" w14:paraId="1889581D" w14:textId="3201F88E">
            <w:pPr>
              <w:keepNext/>
              <w:keepLines/>
              <w:jc w:val="right"/>
              <w:rPr>
                <w:sz w:val="22"/>
                <w:szCs w:val="22"/>
              </w:rPr>
            </w:pPr>
            <w:r w:rsidRPr="00F71975">
              <w:rPr>
                <w:sz w:val="22"/>
                <w:szCs w:val="22"/>
              </w:rPr>
              <w:t>75,894</w:t>
            </w:r>
          </w:p>
        </w:tc>
        <w:tc>
          <w:tcPr>
            <w:tcW w:w="1316" w:type="dxa"/>
            <w:vMerge/>
            <w:tcBorders>
              <w:top w:val="nil"/>
              <w:left w:val="single" w:sz="4" w:space="0" w:color="auto"/>
              <w:bottom w:val="single" w:sz="8" w:space="0" w:color="000000"/>
              <w:right w:val="single" w:sz="4" w:space="0" w:color="auto"/>
            </w:tcBorders>
            <w:vAlign w:val="center"/>
            <w:hideMark/>
          </w:tcPr>
          <w:p w:rsidR="008E6538" w:rsidRPr="00F71975" w:rsidP="008E6538" w14:paraId="68061E9C" w14:textId="77777777">
            <w:pPr>
              <w:keepNext/>
              <w:keepLines/>
              <w:rPr>
                <w:sz w:val="22"/>
                <w:szCs w:val="22"/>
              </w:rPr>
            </w:pPr>
          </w:p>
        </w:tc>
        <w:tc>
          <w:tcPr>
            <w:tcW w:w="1369" w:type="dxa"/>
            <w:tcBorders>
              <w:top w:val="nil"/>
              <w:left w:val="single" w:sz="4" w:space="0" w:color="auto"/>
              <w:bottom w:val="single" w:sz="4" w:space="0" w:color="auto"/>
              <w:right w:val="single" w:sz="4" w:space="0" w:color="auto"/>
            </w:tcBorders>
            <w:noWrap/>
            <w:vAlign w:val="bottom"/>
            <w:hideMark/>
          </w:tcPr>
          <w:p w:rsidR="008E6538" w:rsidRPr="00F71975" w:rsidP="008E6538" w14:paraId="4DD12ADA" w14:textId="1B634569">
            <w:pPr>
              <w:keepNext/>
              <w:keepLines/>
              <w:jc w:val="right"/>
              <w:rPr>
                <w:sz w:val="22"/>
                <w:szCs w:val="22"/>
              </w:rPr>
            </w:pPr>
            <w:r w:rsidRPr="00F71975">
              <w:rPr>
                <w:sz w:val="22"/>
                <w:szCs w:val="22"/>
              </w:rPr>
              <w:t>72,858</w:t>
            </w:r>
          </w:p>
        </w:tc>
        <w:tc>
          <w:tcPr>
            <w:tcW w:w="2175" w:type="dxa"/>
            <w:tcBorders>
              <w:top w:val="nil"/>
              <w:left w:val="single" w:sz="4" w:space="0" w:color="auto"/>
              <w:bottom w:val="nil"/>
              <w:right w:val="single" w:sz="8" w:space="0" w:color="auto"/>
            </w:tcBorders>
            <w:noWrap/>
            <w:vAlign w:val="bottom"/>
            <w:hideMark/>
          </w:tcPr>
          <w:p w:rsidR="008E6538" w:rsidRPr="00F71975" w:rsidP="008E6538" w14:paraId="6C65C16A" w14:textId="2F1C26BD">
            <w:pPr>
              <w:keepNext/>
              <w:keepLines/>
              <w:jc w:val="right"/>
              <w:rPr>
                <w:sz w:val="22"/>
                <w:szCs w:val="22"/>
              </w:rPr>
            </w:pPr>
            <w:r w:rsidRPr="00F71975">
              <w:rPr>
                <w:sz w:val="22"/>
                <w:szCs w:val="22"/>
              </w:rPr>
              <w:t>$2,</w:t>
            </w:r>
            <w:r w:rsidRPr="00F71975" w:rsidR="009F259E">
              <w:rPr>
                <w:sz w:val="22"/>
                <w:szCs w:val="22"/>
              </w:rPr>
              <w:t>781,718</w:t>
            </w:r>
          </w:p>
        </w:tc>
      </w:tr>
      <w:tr w14:paraId="2B88F558" w14:textId="77777777" w:rsidTr="00A549D9">
        <w:tblPrEx>
          <w:tblW w:w="9222" w:type="dxa"/>
          <w:jc w:val="center"/>
          <w:tblLook w:val="04A0"/>
        </w:tblPrEx>
        <w:trPr>
          <w:trHeight w:val="315"/>
          <w:jc w:val="center"/>
        </w:trPr>
        <w:tc>
          <w:tcPr>
            <w:tcW w:w="1335" w:type="dxa"/>
            <w:tcBorders>
              <w:top w:val="single" w:sz="8" w:space="0" w:color="auto"/>
              <w:left w:val="single" w:sz="8" w:space="0" w:color="auto"/>
              <w:bottom w:val="single" w:sz="4" w:space="0" w:color="auto"/>
              <w:right w:val="single" w:sz="4" w:space="0" w:color="auto"/>
            </w:tcBorders>
            <w:noWrap/>
            <w:vAlign w:val="bottom"/>
            <w:hideMark/>
          </w:tcPr>
          <w:p w:rsidR="008E6538" w:rsidRPr="00F71975" w:rsidP="008E6538" w14:paraId="73C57236" w14:textId="58CFA225">
            <w:pPr>
              <w:keepNext/>
              <w:keepLines/>
              <w:jc w:val="right"/>
              <w:rPr>
                <w:b/>
                <w:bCs/>
                <w:sz w:val="22"/>
                <w:szCs w:val="22"/>
              </w:rPr>
            </w:pPr>
            <w:r w:rsidRPr="00F71975">
              <w:rPr>
                <w:b/>
                <w:bCs/>
                <w:sz w:val="22"/>
                <w:szCs w:val="22"/>
              </w:rPr>
              <w:t>Total</w:t>
            </w:r>
          </w:p>
        </w:tc>
        <w:tc>
          <w:tcPr>
            <w:tcW w:w="1460" w:type="dxa"/>
            <w:tcBorders>
              <w:top w:val="single" w:sz="8" w:space="0" w:color="auto"/>
              <w:left w:val="single" w:sz="4" w:space="0" w:color="auto"/>
              <w:bottom w:val="single" w:sz="4" w:space="0" w:color="auto"/>
              <w:right w:val="single" w:sz="4" w:space="0" w:color="auto"/>
            </w:tcBorders>
            <w:noWrap/>
            <w:vAlign w:val="bottom"/>
          </w:tcPr>
          <w:p w:rsidR="008E6538" w:rsidRPr="00F71975" w:rsidP="008E6538" w14:paraId="78BB8770" w14:textId="7EE57622">
            <w:pPr>
              <w:keepNext/>
              <w:keepLines/>
              <w:jc w:val="right"/>
              <w:rPr>
                <w:b/>
                <w:bCs/>
                <w:sz w:val="22"/>
                <w:szCs w:val="22"/>
              </w:rPr>
            </w:pPr>
            <w:r w:rsidRPr="00F71975">
              <w:rPr>
                <w:b/>
                <w:bCs/>
                <w:sz w:val="22"/>
                <w:szCs w:val="22"/>
              </w:rPr>
              <w:t>518,711</w:t>
            </w:r>
          </w:p>
        </w:tc>
        <w:tc>
          <w:tcPr>
            <w:tcW w:w="1567" w:type="dxa"/>
            <w:tcBorders>
              <w:top w:val="single" w:sz="8" w:space="0" w:color="auto"/>
              <w:left w:val="single" w:sz="4" w:space="0" w:color="auto"/>
              <w:bottom w:val="single" w:sz="4" w:space="0" w:color="auto"/>
              <w:right w:val="single" w:sz="4" w:space="0" w:color="auto"/>
            </w:tcBorders>
            <w:noWrap/>
            <w:vAlign w:val="bottom"/>
          </w:tcPr>
          <w:p w:rsidR="008E6538" w:rsidRPr="00F71975" w:rsidP="008E6538" w14:paraId="4D47BD69" w14:textId="72CE388A">
            <w:pPr>
              <w:keepNext/>
              <w:keepLines/>
              <w:jc w:val="right"/>
              <w:rPr>
                <w:b/>
                <w:bCs/>
                <w:sz w:val="22"/>
                <w:szCs w:val="22"/>
              </w:rPr>
            </w:pPr>
            <w:r w:rsidRPr="00F71975">
              <w:rPr>
                <w:b/>
                <w:bCs/>
                <w:sz w:val="22"/>
                <w:szCs w:val="22"/>
              </w:rPr>
              <w:t>228,</w:t>
            </w:r>
            <w:r w:rsidRPr="00F71975" w:rsidR="009313AA">
              <w:rPr>
                <w:b/>
                <w:bCs/>
                <w:sz w:val="22"/>
                <w:szCs w:val="22"/>
              </w:rPr>
              <w:t>233</w:t>
            </w:r>
          </w:p>
        </w:tc>
        <w:tc>
          <w:tcPr>
            <w:tcW w:w="1316" w:type="dxa"/>
            <w:tcBorders>
              <w:top w:val="nil"/>
              <w:left w:val="nil"/>
              <w:bottom w:val="single" w:sz="4" w:space="0" w:color="auto"/>
              <w:right w:val="single" w:sz="4" w:space="0" w:color="auto"/>
            </w:tcBorders>
            <w:shd w:val="clear" w:color="000000" w:fill="BFBFBF"/>
            <w:noWrap/>
            <w:vAlign w:val="bottom"/>
            <w:hideMark/>
          </w:tcPr>
          <w:p w:rsidR="008E6538" w:rsidRPr="00F71975" w:rsidP="008E6538" w14:paraId="543A4A5F" w14:textId="77777777">
            <w:pPr>
              <w:keepNext/>
              <w:keepLines/>
              <w:rPr>
                <w:b/>
                <w:bCs/>
                <w:sz w:val="22"/>
                <w:szCs w:val="22"/>
              </w:rPr>
            </w:pPr>
            <w:r w:rsidRPr="00F71975">
              <w:rPr>
                <w:b/>
                <w:bCs/>
                <w:sz w:val="22"/>
                <w:szCs w:val="22"/>
              </w:rPr>
              <w:t> </w:t>
            </w:r>
          </w:p>
        </w:tc>
        <w:tc>
          <w:tcPr>
            <w:tcW w:w="1369" w:type="dxa"/>
            <w:tcBorders>
              <w:top w:val="single" w:sz="8" w:space="0" w:color="auto"/>
              <w:left w:val="single" w:sz="4" w:space="0" w:color="auto"/>
              <w:bottom w:val="single" w:sz="4" w:space="0" w:color="auto"/>
              <w:right w:val="single" w:sz="4" w:space="0" w:color="auto"/>
            </w:tcBorders>
            <w:noWrap/>
            <w:vAlign w:val="bottom"/>
            <w:hideMark/>
          </w:tcPr>
          <w:p w:rsidR="008E6538" w:rsidRPr="00F71975" w:rsidP="008E6538" w14:paraId="5B44078F" w14:textId="1A5BBC2B">
            <w:pPr>
              <w:keepNext/>
              <w:keepLines/>
              <w:jc w:val="right"/>
              <w:rPr>
                <w:b/>
                <w:bCs/>
                <w:sz w:val="22"/>
                <w:szCs w:val="22"/>
              </w:rPr>
            </w:pPr>
            <w:r w:rsidRPr="00F71975">
              <w:rPr>
                <w:b/>
                <w:bCs/>
                <w:sz w:val="22"/>
                <w:szCs w:val="22"/>
              </w:rPr>
              <w:t>219,103</w:t>
            </w:r>
          </w:p>
        </w:tc>
        <w:tc>
          <w:tcPr>
            <w:tcW w:w="2175" w:type="dxa"/>
            <w:tcBorders>
              <w:top w:val="single" w:sz="8" w:space="0" w:color="auto"/>
              <w:left w:val="single" w:sz="4" w:space="0" w:color="auto"/>
              <w:bottom w:val="single" w:sz="4" w:space="0" w:color="auto"/>
              <w:right w:val="single" w:sz="8" w:space="0" w:color="auto"/>
            </w:tcBorders>
            <w:noWrap/>
            <w:vAlign w:val="bottom"/>
            <w:hideMark/>
          </w:tcPr>
          <w:p w:rsidR="008E6538" w:rsidRPr="00F71975" w:rsidP="008E6538" w14:paraId="5BE2EC1D" w14:textId="5B5D58A3">
            <w:pPr>
              <w:keepNext/>
              <w:keepLines/>
              <w:jc w:val="right"/>
              <w:rPr>
                <w:b/>
                <w:sz w:val="22"/>
                <w:szCs w:val="22"/>
              </w:rPr>
            </w:pPr>
            <w:r w:rsidRPr="00F71975">
              <w:rPr>
                <w:b/>
                <w:bCs/>
                <w:sz w:val="22"/>
                <w:szCs w:val="22"/>
              </w:rPr>
              <w:t>$</w:t>
            </w:r>
            <w:r w:rsidRPr="00F71975" w:rsidR="00605393">
              <w:rPr>
                <w:b/>
                <w:bCs/>
                <w:sz w:val="22"/>
                <w:szCs w:val="22"/>
              </w:rPr>
              <w:t>8,36</w:t>
            </w:r>
            <w:r w:rsidRPr="00F71975" w:rsidR="00771209">
              <w:rPr>
                <w:b/>
                <w:bCs/>
                <w:sz w:val="22"/>
                <w:szCs w:val="22"/>
              </w:rPr>
              <w:t>5,353</w:t>
            </w:r>
          </w:p>
        </w:tc>
      </w:tr>
      <w:tr w14:paraId="026D2D49" w14:textId="77777777" w:rsidTr="00A549D9">
        <w:tblPrEx>
          <w:tblW w:w="9222" w:type="dxa"/>
          <w:jc w:val="center"/>
          <w:tblLook w:val="04A0"/>
        </w:tblPrEx>
        <w:trPr>
          <w:trHeight w:val="326"/>
          <w:jc w:val="center"/>
        </w:trPr>
        <w:tc>
          <w:tcPr>
            <w:tcW w:w="1335" w:type="dxa"/>
            <w:tcBorders>
              <w:top w:val="nil"/>
              <w:left w:val="single" w:sz="8" w:space="0" w:color="auto"/>
              <w:bottom w:val="single" w:sz="8" w:space="0" w:color="auto"/>
              <w:right w:val="single" w:sz="4" w:space="0" w:color="auto"/>
            </w:tcBorders>
            <w:noWrap/>
            <w:vAlign w:val="bottom"/>
            <w:hideMark/>
          </w:tcPr>
          <w:p w:rsidR="008E6538" w:rsidRPr="00F71975" w:rsidP="008E6538" w14:paraId="4038FE85" w14:textId="77777777">
            <w:pPr>
              <w:keepNext/>
              <w:keepLines/>
              <w:jc w:val="right"/>
              <w:rPr>
                <w:b/>
                <w:bCs/>
                <w:sz w:val="22"/>
                <w:szCs w:val="22"/>
              </w:rPr>
            </w:pPr>
            <w:r w:rsidRPr="00F71975">
              <w:rPr>
                <w:b/>
                <w:bCs/>
                <w:sz w:val="22"/>
                <w:szCs w:val="22"/>
              </w:rPr>
              <w:t>Average</w:t>
            </w:r>
          </w:p>
        </w:tc>
        <w:tc>
          <w:tcPr>
            <w:tcW w:w="1460" w:type="dxa"/>
            <w:tcBorders>
              <w:top w:val="nil"/>
              <w:left w:val="single" w:sz="4" w:space="0" w:color="auto"/>
              <w:bottom w:val="single" w:sz="8" w:space="0" w:color="auto"/>
              <w:right w:val="single" w:sz="4" w:space="0" w:color="auto"/>
            </w:tcBorders>
            <w:noWrap/>
            <w:vAlign w:val="bottom"/>
          </w:tcPr>
          <w:p w:rsidR="008E6538" w:rsidRPr="00F71975" w:rsidP="008E6538" w14:paraId="65890E14" w14:textId="43F1F308">
            <w:pPr>
              <w:keepNext/>
              <w:keepLines/>
              <w:jc w:val="right"/>
              <w:rPr>
                <w:b/>
                <w:bCs/>
                <w:sz w:val="22"/>
                <w:szCs w:val="22"/>
              </w:rPr>
            </w:pPr>
            <w:r w:rsidRPr="00F71975">
              <w:rPr>
                <w:b/>
                <w:bCs/>
                <w:sz w:val="22"/>
                <w:szCs w:val="22"/>
              </w:rPr>
              <w:t>172,904</w:t>
            </w:r>
          </w:p>
        </w:tc>
        <w:tc>
          <w:tcPr>
            <w:tcW w:w="1567" w:type="dxa"/>
            <w:tcBorders>
              <w:top w:val="nil"/>
              <w:left w:val="single" w:sz="4" w:space="0" w:color="auto"/>
              <w:bottom w:val="single" w:sz="8" w:space="0" w:color="auto"/>
              <w:right w:val="single" w:sz="4" w:space="0" w:color="auto"/>
            </w:tcBorders>
            <w:noWrap/>
            <w:vAlign w:val="bottom"/>
          </w:tcPr>
          <w:p w:rsidR="008E6538" w:rsidRPr="00F71975" w:rsidP="008E6538" w14:paraId="55EE0655" w14:textId="407DF956">
            <w:pPr>
              <w:keepNext/>
              <w:keepLines/>
              <w:jc w:val="right"/>
              <w:rPr>
                <w:b/>
                <w:bCs/>
                <w:sz w:val="22"/>
                <w:szCs w:val="22"/>
              </w:rPr>
            </w:pPr>
            <w:r w:rsidRPr="00F71975">
              <w:rPr>
                <w:b/>
                <w:bCs/>
                <w:sz w:val="22"/>
                <w:szCs w:val="22"/>
              </w:rPr>
              <w:t>76,078</w:t>
            </w:r>
          </w:p>
        </w:tc>
        <w:tc>
          <w:tcPr>
            <w:tcW w:w="1316" w:type="dxa"/>
            <w:tcBorders>
              <w:top w:val="nil"/>
              <w:left w:val="nil"/>
              <w:bottom w:val="single" w:sz="8" w:space="0" w:color="auto"/>
              <w:right w:val="single" w:sz="4" w:space="0" w:color="auto"/>
            </w:tcBorders>
            <w:shd w:val="clear" w:color="000000" w:fill="BFBFBF"/>
            <w:noWrap/>
            <w:vAlign w:val="bottom"/>
            <w:hideMark/>
          </w:tcPr>
          <w:p w:rsidR="008E6538" w:rsidRPr="00F71975" w:rsidP="008E6538" w14:paraId="2775C864" w14:textId="77777777">
            <w:pPr>
              <w:keepNext/>
              <w:keepLines/>
              <w:rPr>
                <w:b/>
                <w:bCs/>
                <w:sz w:val="22"/>
                <w:szCs w:val="22"/>
              </w:rPr>
            </w:pPr>
            <w:r w:rsidRPr="00F71975">
              <w:rPr>
                <w:b/>
                <w:bCs/>
                <w:sz w:val="22"/>
                <w:szCs w:val="22"/>
              </w:rPr>
              <w:t> </w:t>
            </w:r>
          </w:p>
        </w:tc>
        <w:tc>
          <w:tcPr>
            <w:tcW w:w="1369" w:type="dxa"/>
            <w:tcBorders>
              <w:top w:val="nil"/>
              <w:left w:val="single" w:sz="4" w:space="0" w:color="auto"/>
              <w:bottom w:val="single" w:sz="8" w:space="0" w:color="auto"/>
              <w:right w:val="single" w:sz="4" w:space="0" w:color="auto"/>
            </w:tcBorders>
            <w:noWrap/>
            <w:vAlign w:val="bottom"/>
            <w:hideMark/>
          </w:tcPr>
          <w:p w:rsidR="008E6538" w:rsidRPr="00F71975" w:rsidP="008E6538" w14:paraId="6C95722D" w14:textId="64FD2913">
            <w:pPr>
              <w:keepNext/>
              <w:keepLines/>
              <w:jc w:val="right"/>
              <w:rPr>
                <w:b/>
                <w:bCs/>
                <w:sz w:val="22"/>
                <w:szCs w:val="22"/>
              </w:rPr>
            </w:pPr>
            <w:r w:rsidRPr="00F71975">
              <w:rPr>
                <w:b/>
                <w:bCs/>
                <w:sz w:val="22"/>
                <w:szCs w:val="22"/>
              </w:rPr>
              <w:t>73,034</w:t>
            </w:r>
          </w:p>
        </w:tc>
        <w:tc>
          <w:tcPr>
            <w:tcW w:w="2175" w:type="dxa"/>
            <w:tcBorders>
              <w:top w:val="nil"/>
              <w:left w:val="single" w:sz="4" w:space="0" w:color="auto"/>
              <w:bottom w:val="single" w:sz="8" w:space="0" w:color="auto"/>
              <w:right w:val="single" w:sz="8" w:space="0" w:color="auto"/>
            </w:tcBorders>
            <w:noWrap/>
            <w:vAlign w:val="bottom"/>
            <w:hideMark/>
          </w:tcPr>
          <w:p w:rsidR="008E6538" w:rsidRPr="00F71975" w:rsidP="008E6538" w14:paraId="3C4A1DFC" w14:textId="0D949F21">
            <w:pPr>
              <w:keepNext/>
              <w:keepLines/>
              <w:jc w:val="right"/>
              <w:rPr>
                <w:b/>
                <w:sz w:val="22"/>
                <w:szCs w:val="22"/>
              </w:rPr>
            </w:pPr>
            <w:r w:rsidRPr="00F71975">
              <w:rPr>
                <w:b/>
                <w:bCs/>
                <w:sz w:val="22"/>
                <w:szCs w:val="22"/>
              </w:rPr>
              <w:t>$</w:t>
            </w:r>
            <w:r w:rsidRPr="00F71975" w:rsidR="00771209">
              <w:rPr>
                <w:b/>
                <w:bCs/>
                <w:sz w:val="22"/>
                <w:szCs w:val="22"/>
              </w:rPr>
              <w:t>2,</w:t>
            </w:r>
            <w:r w:rsidRPr="00F71975" w:rsidR="00A31C4F">
              <w:rPr>
                <w:b/>
                <w:bCs/>
                <w:sz w:val="22"/>
                <w:szCs w:val="22"/>
              </w:rPr>
              <w:t>788,451</w:t>
            </w:r>
          </w:p>
        </w:tc>
      </w:tr>
      <w:tr w14:paraId="0709D58D" w14:textId="77777777" w:rsidTr="0012277B">
        <w:tblPrEx>
          <w:tblW w:w="9222" w:type="dxa"/>
          <w:jc w:val="center"/>
          <w:tblLook w:val="04A0"/>
        </w:tblPrEx>
        <w:trPr>
          <w:trHeight w:val="326"/>
          <w:jc w:val="center"/>
        </w:trPr>
        <w:tc>
          <w:tcPr>
            <w:tcW w:w="9222" w:type="dxa"/>
            <w:gridSpan w:val="6"/>
            <w:tcBorders>
              <w:top w:val="nil"/>
              <w:left w:val="nil"/>
              <w:bottom w:val="nil"/>
              <w:right w:val="nil"/>
            </w:tcBorders>
            <w:noWrap/>
            <w:vAlign w:val="bottom"/>
            <w:hideMark/>
          </w:tcPr>
          <w:p w:rsidR="008E6538" w:rsidRPr="00F71975" w:rsidP="008E6538" w14:paraId="55651587" w14:textId="77777777">
            <w:pPr>
              <w:keepNext/>
              <w:keepLines/>
              <w:rPr>
                <w:sz w:val="22"/>
                <w:szCs w:val="22"/>
                <w:highlight w:val="yellow"/>
              </w:rPr>
            </w:pPr>
          </w:p>
          <w:p w:rsidR="008E6538" w:rsidRPr="00F71975" w:rsidP="008E6538" w14:paraId="316EE9BD" w14:textId="280C6EFF">
            <w:pPr>
              <w:keepNext/>
              <w:keepLines/>
              <w:rPr>
                <w:sz w:val="22"/>
                <w:szCs w:val="22"/>
                <w:highlight w:val="yellow"/>
              </w:rPr>
            </w:pPr>
            <w:r w:rsidRPr="00F71975">
              <w:rPr>
                <w:sz w:val="22"/>
                <w:szCs w:val="22"/>
              </w:rPr>
              <w:t>Table 5(b) No Pre-Enrollment</w:t>
            </w:r>
            <w:r w:rsidRPr="00F71975" w:rsidR="00063DE5">
              <w:rPr>
                <w:sz w:val="22"/>
                <w:szCs w:val="22"/>
              </w:rPr>
              <w:t xml:space="preserve"> </w:t>
            </w:r>
            <w:r w:rsidRPr="00F71975" w:rsidR="001C42F0">
              <w:rPr>
                <w:sz w:val="22"/>
                <w:szCs w:val="22"/>
              </w:rPr>
              <w:t>for</w:t>
            </w:r>
            <w:r w:rsidRPr="00F71975">
              <w:rPr>
                <w:sz w:val="22"/>
                <w:szCs w:val="22"/>
              </w:rPr>
              <w:t xml:space="preserve"> In-Person Enrollment and In-Person Renewal Applicants (56%)</w:t>
            </w:r>
          </w:p>
        </w:tc>
      </w:tr>
      <w:tr w14:paraId="2495C62C" w14:textId="77777777" w:rsidTr="0012277B">
        <w:tblPrEx>
          <w:tblW w:w="9222" w:type="dxa"/>
          <w:jc w:val="center"/>
          <w:tblLook w:val="04A0"/>
        </w:tblPrEx>
        <w:trPr>
          <w:trHeight w:val="929"/>
          <w:jc w:val="center"/>
        </w:trPr>
        <w:tc>
          <w:tcPr>
            <w:tcW w:w="1335" w:type="dxa"/>
            <w:vMerge w:val="restart"/>
            <w:tcBorders>
              <w:top w:val="single" w:sz="8" w:space="0" w:color="auto"/>
              <w:left w:val="single" w:sz="8" w:space="0" w:color="auto"/>
              <w:bottom w:val="single" w:sz="8" w:space="0" w:color="000000"/>
              <w:right w:val="single" w:sz="4" w:space="0" w:color="auto"/>
            </w:tcBorders>
            <w:noWrap/>
            <w:vAlign w:val="center"/>
            <w:hideMark/>
          </w:tcPr>
          <w:p w:rsidR="008E6538" w:rsidRPr="00F71975" w:rsidP="008E6538" w14:paraId="1F523D32" w14:textId="77777777">
            <w:pPr>
              <w:keepNext/>
              <w:keepLines/>
              <w:jc w:val="center"/>
              <w:rPr>
                <w:b/>
                <w:bCs/>
                <w:sz w:val="22"/>
                <w:szCs w:val="22"/>
              </w:rPr>
            </w:pPr>
            <w:r w:rsidRPr="00F71975">
              <w:rPr>
                <w:b/>
                <w:bCs/>
                <w:sz w:val="22"/>
                <w:szCs w:val="22"/>
              </w:rPr>
              <w:t>Year</w:t>
            </w:r>
          </w:p>
        </w:tc>
        <w:tc>
          <w:tcPr>
            <w:tcW w:w="1460" w:type="dxa"/>
            <w:tcBorders>
              <w:top w:val="single" w:sz="8" w:space="0" w:color="auto"/>
              <w:left w:val="nil"/>
              <w:bottom w:val="single" w:sz="4" w:space="0" w:color="auto"/>
              <w:right w:val="single" w:sz="4" w:space="0" w:color="auto"/>
            </w:tcBorders>
            <w:vAlign w:val="bottom"/>
            <w:hideMark/>
          </w:tcPr>
          <w:p w:rsidR="008E6538" w:rsidRPr="00F71975" w:rsidP="008E6538" w14:paraId="310258C5" w14:textId="6EEC6901">
            <w:pPr>
              <w:keepNext/>
              <w:keepLines/>
              <w:jc w:val="center"/>
              <w:rPr>
                <w:b/>
                <w:bCs/>
                <w:sz w:val="22"/>
                <w:szCs w:val="22"/>
              </w:rPr>
            </w:pPr>
            <w:r w:rsidRPr="00F71975">
              <w:rPr>
                <w:b/>
                <w:bCs/>
                <w:sz w:val="22"/>
                <w:szCs w:val="22"/>
              </w:rPr>
              <w:t>Annual Enrollments</w:t>
            </w:r>
          </w:p>
        </w:tc>
        <w:tc>
          <w:tcPr>
            <w:tcW w:w="1567" w:type="dxa"/>
            <w:tcBorders>
              <w:top w:val="single" w:sz="8" w:space="0" w:color="auto"/>
              <w:left w:val="nil"/>
              <w:bottom w:val="single" w:sz="4" w:space="0" w:color="auto"/>
              <w:right w:val="single" w:sz="4" w:space="0" w:color="auto"/>
            </w:tcBorders>
            <w:vAlign w:val="bottom"/>
            <w:hideMark/>
          </w:tcPr>
          <w:p w:rsidR="008E6538" w:rsidRPr="00F71975" w:rsidP="008E6538" w14:paraId="02E2AC6B" w14:textId="77777777">
            <w:pPr>
              <w:keepNext/>
              <w:keepLines/>
              <w:jc w:val="center"/>
              <w:rPr>
                <w:b/>
                <w:bCs/>
                <w:sz w:val="22"/>
                <w:szCs w:val="22"/>
              </w:rPr>
            </w:pPr>
            <w:r w:rsidRPr="00F71975">
              <w:rPr>
                <w:b/>
                <w:bCs/>
                <w:sz w:val="22"/>
                <w:szCs w:val="22"/>
              </w:rPr>
              <w:t>Annual Enrollments</w:t>
            </w:r>
          </w:p>
          <w:p w:rsidR="008E6538" w:rsidRPr="00F71975" w:rsidP="008E6538" w14:paraId="42143A7C" w14:textId="0EA8A914">
            <w:pPr>
              <w:keepNext/>
              <w:keepLines/>
              <w:jc w:val="center"/>
              <w:rPr>
                <w:b/>
                <w:bCs/>
                <w:sz w:val="22"/>
                <w:szCs w:val="22"/>
              </w:rPr>
            </w:pPr>
            <w:r w:rsidRPr="00F71975">
              <w:rPr>
                <w:b/>
                <w:bCs/>
                <w:sz w:val="22"/>
                <w:szCs w:val="22"/>
              </w:rPr>
              <w:t>(No-Pre Enroll)</w:t>
            </w:r>
          </w:p>
        </w:tc>
        <w:tc>
          <w:tcPr>
            <w:tcW w:w="1316" w:type="dxa"/>
            <w:tcBorders>
              <w:top w:val="single" w:sz="8" w:space="0" w:color="auto"/>
              <w:left w:val="nil"/>
              <w:bottom w:val="single" w:sz="4" w:space="0" w:color="auto"/>
              <w:right w:val="single" w:sz="4" w:space="0" w:color="auto"/>
            </w:tcBorders>
            <w:vAlign w:val="bottom"/>
            <w:hideMark/>
          </w:tcPr>
          <w:p w:rsidR="008E6538" w:rsidRPr="00F71975" w:rsidP="008E6538" w14:paraId="1D147460" w14:textId="7D9922A5">
            <w:pPr>
              <w:keepNext/>
              <w:keepLines/>
              <w:jc w:val="center"/>
              <w:rPr>
                <w:b/>
                <w:bCs/>
                <w:sz w:val="22"/>
                <w:szCs w:val="22"/>
              </w:rPr>
            </w:pPr>
            <w:r w:rsidRPr="00F71975">
              <w:rPr>
                <w:b/>
                <w:bCs/>
                <w:sz w:val="22"/>
                <w:szCs w:val="22"/>
              </w:rPr>
              <w:t>Hour Burden per Enrollment</w:t>
            </w:r>
          </w:p>
        </w:tc>
        <w:tc>
          <w:tcPr>
            <w:tcW w:w="1369" w:type="dxa"/>
            <w:tcBorders>
              <w:top w:val="single" w:sz="8" w:space="0" w:color="auto"/>
              <w:left w:val="nil"/>
              <w:bottom w:val="single" w:sz="4" w:space="0" w:color="auto"/>
              <w:right w:val="single" w:sz="4" w:space="0" w:color="auto"/>
            </w:tcBorders>
            <w:vAlign w:val="bottom"/>
            <w:hideMark/>
          </w:tcPr>
          <w:p w:rsidR="008E6538" w:rsidRPr="00F71975" w:rsidP="008E6538" w14:paraId="34C14BBC" w14:textId="77777777">
            <w:pPr>
              <w:keepNext/>
              <w:keepLines/>
              <w:jc w:val="center"/>
              <w:rPr>
                <w:b/>
                <w:bCs/>
                <w:sz w:val="22"/>
                <w:szCs w:val="22"/>
              </w:rPr>
            </w:pPr>
            <w:r w:rsidRPr="00F71975">
              <w:rPr>
                <w:b/>
                <w:bCs/>
                <w:sz w:val="22"/>
                <w:szCs w:val="22"/>
              </w:rPr>
              <w:t>Annual Hour Burden</w:t>
            </w:r>
          </w:p>
        </w:tc>
        <w:tc>
          <w:tcPr>
            <w:tcW w:w="2175" w:type="dxa"/>
            <w:tcBorders>
              <w:top w:val="single" w:sz="8" w:space="0" w:color="auto"/>
              <w:left w:val="nil"/>
              <w:bottom w:val="single" w:sz="4" w:space="0" w:color="auto"/>
              <w:right w:val="single" w:sz="8" w:space="0" w:color="auto"/>
            </w:tcBorders>
            <w:vAlign w:val="bottom"/>
            <w:hideMark/>
          </w:tcPr>
          <w:p w:rsidR="008E6538" w:rsidRPr="00F71975" w:rsidP="008E6538" w14:paraId="7683425C" w14:textId="77777777">
            <w:pPr>
              <w:keepNext/>
              <w:keepLines/>
              <w:jc w:val="center"/>
              <w:rPr>
                <w:b/>
                <w:bCs/>
                <w:sz w:val="22"/>
                <w:szCs w:val="22"/>
              </w:rPr>
            </w:pPr>
            <w:r w:rsidRPr="00F71975">
              <w:rPr>
                <w:b/>
                <w:bCs/>
                <w:sz w:val="22"/>
                <w:szCs w:val="22"/>
              </w:rPr>
              <w:t>Annual Hour Burden Cost</w:t>
            </w:r>
          </w:p>
        </w:tc>
      </w:tr>
      <w:tr w14:paraId="374FFE19" w14:textId="77777777" w:rsidTr="008C34F7">
        <w:tblPrEx>
          <w:tblW w:w="9222" w:type="dxa"/>
          <w:jc w:val="center"/>
          <w:tblLook w:val="04A0"/>
        </w:tblPrEx>
        <w:trPr>
          <w:trHeight w:val="340"/>
          <w:jc w:val="center"/>
        </w:trPr>
        <w:tc>
          <w:tcPr>
            <w:tcW w:w="1335" w:type="dxa"/>
            <w:vMerge/>
            <w:tcBorders>
              <w:top w:val="single" w:sz="8" w:space="0" w:color="auto"/>
              <w:left w:val="single" w:sz="8" w:space="0" w:color="auto"/>
              <w:bottom w:val="single" w:sz="8" w:space="0" w:color="000000"/>
              <w:right w:val="single" w:sz="4" w:space="0" w:color="auto"/>
            </w:tcBorders>
            <w:vAlign w:val="center"/>
            <w:hideMark/>
          </w:tcPr>
          <w:p w:rsidR="008E6538" w:rsidRPr="00F71975" w:rsidP="008E6538" w14:paraId="20E05E7A" w14:textId="77777777">
            <w:pPr>
              <w:keepNext/>
              <w:keepLines/>
              <w:rPr>
                <w:b/>
                <w:bCs/>
                <w:sz w:val="22"/>
                <w:szCs w:val="22"/>
              </w:rPr>
            </w:pPr>
          </w:p>
        </w:tc>
        <w:tc>
          <w:tcPr>
            <w:tcW w:w="1460" w:type="dxa"/>
            <w:tcBorders>
              <w:top w:val="nil"/>
              <w:left w:val="nil"/>
              <w:bottom w:val="single" w:sz="8" w:space="0" w:color="auto"/>
              <w:right w:val="single" w:sz="4" w:space="0" w:color="auto"/>
            </w:tcBorders>
            <w:noWrap/>
            <w:vAlign w:val="bottom"/>
            <w:hideMark/>
          </w:tcPr>
          <w:p w:rsidR="008E6538" w:rsidRPr="00F71975" w:rsidP="008E6538" w14:paraId="5A9535A7" w14:textId="77777777">
            <w:pPr>
              <w:keepNext/>
              <w:keepLines/>
              <w:jc w:val="center"/>
              <w:rPr>
                <w:b/>
                <w:bCs/>
                <w:sz w:val="22"/>
                <w:szCs w:val="22"/>
              </w:rPr>
            </w:pPr>
            <w:r w:rsidRPr="00F71975">
              <w:rPr>
                <w:b/>
                <w:bCs/>
                <w:sz w:val="22"/>
                <w:szCs w:val="22"/>
              </w:rPr>
              <w:t>F</w:t>
            </w:r>
          </w:p>
        </w:tc>
        <w:tc>
          <w:tcPr>
            <w:tcW w:w="1567" w:type="dxa"/>
            <w:tcBorders>
              <w:top w:val="nil"/>
              <w:left w:val="nil"/>
              <w:bottom w:val="single" w:sz="8" w:space="0" w:color="auto"/>
              <w:right w:val="single" w:sz="4" w:space="0" w:color="auto"/>
            </w:tcBorders>
            <w:noWrap/>
            <w:vAlign w:val="bottom"/>
            <w:hideMark/>
          </w:tcPr>
          <w:p w:rsidR="008E6538" w:rsidRPr="00F71975" w:rsidP="008E6538" w14:paraId="29381E83" w14:textId="77777777">
            <w:pPr>
              <w:keepNext/>
              <w:keepLines/>
              <w:jc w:val="center"/>
              <w:rPr>
                <w:b/>
                <w:bCs/>
                <w:sz w:val="22"/>
                <w:szCs w:val="22"/>
              </w:rPr>
            </w:pPr>
            <w:r w:rsidRPr="00F71975">
              <w:rPr>
                <w:b/>
                <w:bCs/>
                <w:sz w:val="22"/>
                <w:szCs w:val="22"/>
              </w:rPr>
              <w:t>G = F × 56%</w:t>
            </w:r>
          </w:p>
        </w:tc>
        <w:tc>
          <w:tcPr>
            <w:tcW w:w="1316" w:type="dxa"/>
            <w:tcBorders>
              <w:top w:val="nil"/>
              <w:left w:val="nil"/>
              <w:bottom w:val="single" w:sz="8" w:space="0" w:color="auto"/>
              <w:right w:val="single" w:sz="4" w:space="0" w:color="auto"/>
            </w:tcBorders>
            <w:noWrap/>
            <w:vAlign w:val="bottom"/>
            <w:hideMark/>
          </w:tcPr>
          <w:p w:rsidR="008E6538" w:rsidRPr="00F71975" w:rsidP="008E6538" w14:paraId="68F74F12" w14:textId="77777777">
            <w:pPr>
              <w:keepNext/>
              <w:keepLines/>
              <w:jc w:val="center"/>
              <w:rPr>
                <w:b/>
                <w:bCs/>
                <w:sz w:val="22"/>
                <w:szCs w:val="22"/>
              </w:rPr>
            </w:pPr>
            <w:r w:rsidRPr="00F71975">
              <w:rPr>
                <w:b/>
                <w:bCs/>
                <w:sz w:val="22"/>
                <w:szCs w:val="22"/>
              </w:rPr>
              <w:t>H</w:t>
            </w:r>
          </w:p>
        </w:tc>
        <w:tc>
          <w:tcPr>
            <w:tcW w:w="1369" w:type="dxa"/>
            <w:tcBorders>
              <w:top w:val="nil"/>
              <w:left w:val="nil"/>
              <w:bottom w:val="single" w:sz="8" w:space="0" w:color="auto"/>
              <w:right w:val="single" w:sz="4" w:space="0" w:color="auto"/>
            </w:tcBorders>
            <w:noWrap/>
            <w:vAlign w:val="bottom"/>
            <w:hideMark/>
          </w:tcPr>
          <w:p w:rsidR="008E6538" w:rsidRPr="00F71975" w:rsidP="008E6538" w14:paraId="72A14A51" w14:textId="77777777">
            <w:pPr>
              <w:keepNext/>
              <w:keepLines/>
              <w:jc w:val="center"/>
              <w:rPr>
                <w:b/>
                <w:bCs/>
                <w:sz w:val="22"/>
                <w:szCs w:val="22"/>
              </w:rPr>
            </w:pPr>
            <w:r w:rsidRPr="00F71975">
              <w:rPr>
                <w:b/>
                <w:bCs/>
                <w:sz w:val="22"/>
                <w:szCs w:val="22"/>
              </w:rPr>
              <w:t>I = G × H</w:t>
            </w:r>
          </w:p>
        </w:tc>
        <w:tc>
          <w:tcPr>
            <w:tcW w:w="2175" w:type="dxa"/>
            <w:tcBorders>
              <w:top w:val="nil"/>
              <w:left w:val="nil"/>
              <w:bottom w:val="single" w:sz="8" w:space="0" w:color="auto"/>
              <w:right w:val="single" w:sz="8" w:space="0" w:color="auto"/>
            </w:tcBorders>
            <w:vAlign w:val="bottom"/>
            <w:hideMark/>
          </w:tcPr>
          <w:p w:rsidR="008E6538" w:rsidRPr="00F71975" w:rsidP="008E6538" w14:paraId="30ACEB08" w14:textId="491DAE13">
            <w:pPr>
              <w:keepNext/>
              <w:keepLines/>
              <w:jc w:val="center"/>
              <w:rPr>
                <w:b/>
                <w:bCs/>
                <w:sz w:val="22"/>
                <w:szCs w:val="22"/>
              </w:rPr>
            </w:pPr>
            <w:r w:rsidRPr="00F71975">
              <w:rPr>
                <w:b/>
                <w:bCs/>
                <w:sz w:val="22"/>
                <w:szCs w:val="22"/>
              </w:rPr>
              <w:t xml:space="preserve">J = I × </w:t>
            </w:r>
            <w:r w:rsidRPr="00F71975">
              <w:rPr>
                <w:b/>
                <w:sz w:val="22"/>
                <w:szCs w:val="22"/>
              </w:rPr>
              <w:t>$</w:t>
            </w:r>
            <w:r w:rsidRPr="00F71975">
              <w:rPr>
                <w:b/>
                <w:bCs/>
                <w:sz w:val="22"/>
                <w:szCs w:val="22"/>
              </w:rPr>
              <w:t>3</w:t>
            </w:r>
            <w:r w:rsidRPr="00F71975" w:rsidR="00741B52">
              <w:rPr>
                <w:b/>
                <w:bCs/>
                <w:sz w:val="22"/>
                <w:szCs w:val="22"/>
              </w:rPr>
              <w:t>8</w:t>
            </w:r>
            <w:r w:rsidRPr="00F71975">
              <w:rPr>
                <w:b/>
                <w:sz w:val="22"/>
                <w:szCs w:val="22"/>
              </w:rPr>
              <w:t>.18</w:t>
            </w:r>
          </w:p>
          <w:p w:rsidR="008E6538" w:rsidRPr="00F71975" w:rsidP="008E6538" w14:paraId="74C15111" w14:textId="77777777">
            <w:pPr>
              <w:keepNext/>
              <w:keepLines/>
              <w:jc w:val="center"/>
              <w:rPr>
                <w:b/>
                <w:bCs/>
                <w:sz w:val="22"/>
                <w:szCs w:val="22"/>
              </w:rPr>
            </w:pPr>
          </w:p>
        </w:tc>
      </w:tr>
      <w:tr w14:paraId="39F99FD4" w14:textId="77777777" w:rsidTr="00C40352">
        <w:tblPrEx>
          <w:tblW w:w="9222" w:type="dxa"/>
          <w:jc w:val="center"/>
          <w:tblLook w:val="04A0"/>
        </w:tblPrEx>
        <w:trPr>
          <w:trHeight w:val="315"/>
          <w:jc w:val="center"/>
        </w:trPr>
        <w:tc>
          <w:tcPr>
            <w:tcW w:w="1335" w:type="dxa"/>
            <w:tcBorders>
              <w:top w:val="nil"/>
              <w:left w:val="single" w:sz="8" w:space="0" w:color="auto"/>
              <w:bottom w:val="single" w:sz="4" w:space="0" w:color="auto"/>
              <w:right w:val="single" w:sz="4" w:space="0" w:color="auto"/>
            </w:tcBorders>
            <w:noWrap/>
            <w:vAlign w:val="bottom"/>
            <w:hideMark/>
          </w:tcPr>
          <w:p w:rsidR="006E15F3" w:rsidRPr="00F71975" w:rsidP="006E15F3" w14:paraId="12D3E7EA" w14:textId="53EC6984">
            <w:pPr>
              <w:keepNext/>
              <w:keepLines/>
              <w:jc w:val="right"/>
              <w:rPr>
                <w:sz w:val="22"/>
                <w:szCs w:val="22"/>
              </w:rPr>
            </w:pPr>
            <w:r w:rsidRPr="00F71975">
              <w:rPr>
                <w:sz w:val="22"/>
                <w:szCs w:val="22"/>
              </w:rPr>
              <w:t>2026</w:t>
            </w:r>
          </w:p>
        </w:tc>
        <w:tc>
          <w:tcPr>
            <w:tcW w:w="1460" w:type="dxa"/>
            <w:tcBorders>
              <w:top w:val="nil"/>
              <w:left w:val="single" w:sz="4" w:space="0" w:color="auto"/>
              <w:bottom w:val="single" w:sz="4" w:space="0" w:color="auto"/>
              <w:right w:val="single" w:sz="4" w:space="0" w:color="auto"/>
            </w:tcBorders>
            <w:noWrap/>
            <w:vAlign w:val="bottom"/>
            <w:hideMark/>
          </w:tcPr>
          <w:p w:rsidR="006E15F3" w:rsidRPr="00F71975" w:rsidP="006E15F3" w14:paraId="6674C5E3" w14:textId="428DC9DC">
            <w:pPr>
              <w:keepNext/>
              <w:keepLines/>
              <w:jc w:val="right"/>
              <w:rPr>
                <w:sz w:val="22"/>
                <w:szCs w:val="22"/>
              </w:rPr>
            </w:pPr>
            <w:r w:rsidRPr="00F71975">
              <w:rPr>
                <w:sz w:val="22"/>
                <w:szCs w:val="22"/>
              </w:rPr>
              <w:t>170,454</w:t>
            </w:r>
          </w:p>
        </w:tc>
        <w:tc>
          <w:tcPr>
            <w:tcW w:w="1567" w:type="dxa"/>
            <w:tcBorders>
              <w:top w:val="nil"/>
              <w:left w:val="single" w:sz="4" w:space="0" w:color="auto"/>
              <w:bottom w:val="single" w:sz="4" w:space="0" w:color="auto"/>
              <w:right w:val="single" w:sz="4" w:space="0" w:color="auto"/>
            </w:tcBorders>
            <w:noWrap/>
            <w:vAlign w:val="bottom"/>
          </w:tcPr>
          <w:p w:rsidR="006E15F3" w:rsidRPr="00F71975" w:rsidP="006E15F3" w14:paraId="28D8730D" w14:textId="6DA9EE68">
            <w:pPr>
              <w:keepNext/>
              <w:keepLines/>
              <w:jc w:val="right"/>
              <w:rPr>
                <w:sz w:val="22"/>
                <w:szCs w:val="22"/>
              </w:rPr>
            </w:pPr>
            <w:r w:rsidRPr="00F71975">
              <w:rPr>
                <w:sz w:val="22"/>
                <w:szCs w:val="22"/>
              </w:rPr>
              <w:t>95,454</w:t>
            </w:r>
          </w:p>
        </w:tc>
        <w:tc>
          <w:tcPr>
            <w:tcW w:w="1316" w:type="dxa"/>
            <w:vMerge w:val="restart"/>
            <w:tcBorders>
              <w:top w:val="nil"/>
              <w:left w:val="single" w:sz="4" w:space="0" w:color="auto"/>
              <w:bottom w:val="single" w:sz="8" w:space="0" w:color="000000"/>
              <w:right w:val="single" w:sz="4" w:space="0" w:color="auto"/>
            </w:tcBorders>
            <w:noWrap/>
            <w:vAlign w:val="center"/>
            <w:hideMark/>
          </w:tcPr>
          <w:p w:rsidR="006E15F3" w:rsidRPr="00F71975" w:rsidP="006E15F3" w14:paraId="12C28E8B" w14:textId="2CAA6574">
            <w:pPr>
              <w:keepNext/>
              <w:keepLines/>
              <w:jc w:val="center"/>
              <w:rPr>
                <w:sz w:val="22"/>
                <w:szCs w:val="22"/>
              </w:rPr>
            </w:pPr>
            <w:r w:rsidRPr="00F71975">
              <w:rPr>
                <w:sz w:val="22"/>
                <w:szCs w:val="22"/>
              </w:rPr>
              <w:t>0.90</w:t>
            </w:r>
          </w:p>
        </w:tc>
        <w:tc>
          <w:tcPr>
            <w:tcW w:w="1369" w:type="dxa"/>
            <w:tcBorders>
              <w:top w:val="nil"/>
              <w:left w:val="single" w:sz="4" w:space="0" w:color="auto"/>
              <w:bottom w:val="single" w:sz="4" w:space="0" w:color="auto"/>
              <w:right w:val="single" w:sz="4" w:space="0" w:color="auto"/>
            </w:tcBorders>
            <w:noWrap/>
            <w:vAlign w:val="bottom"/>
            <w:hideMark/>
          </w:tcPr>
          <w:p w:rsidR="006E15F3" w:rsidRPr="00F71975" w:rsidP="006E15F3" w14:paraId="4CE335A6" w14:textId="0D054950">
            <w:pPr>
              <w:keepNext/>
              <w:keepLines/>
              <w:jc w:val="right"/>
              <w:rPr>
                <w:sz w:val="22"/>
                <w:szCs w:val="22"/>
              </w:rPr>
            </w:pPr>
            <w:r w:rsidRPr="00F71975">
              <w:rPr>
                <w:sz w:val="22"/>
                <w:szCs w:val="22"/>
              </w:rPr>
              <w:t>85,909</w:t>
            </w:r>
          </w:p>
        </w:tc>
        <w:tc>
          <w:tcPr>
            <w:tcW w:w="2175" w:type="dxa"/>
            <w:tcBorders>
              <w:top w:val="nil"/>
              <w:left w:val="nil"/>
              <w:bottom w:val="single" w:sz="4" w:space="0" w:color="auto"/>
              <w:right w:val="single" w:sz="8" w:space="0" w:color="auto"/>
            </w:tcBorders>
            <w:noWrap/>
            <w:vAlign w:val="bottom"/>
            <w:hideMark/>
          </w:tcPr>
          <w:p w:rsidR="006E15F3" w:rsidRPr="00F71975" w:rsidP="006E15F3" w14:paraId="438E0243" w14:textId="2AC714AC">
            <w:pPr>
              <w:keepNext/>
              <w:keepLines/>
              <w:jc w:val="right"/>
              <w:rPr>
                <w:sz w:val="22"/>
                <w:szCs w:val="22"/>
              </w:rPr>
            </w:pPr>
            <w:r w:rsidRPr="00F71975">
              <w:rPr>
                <w:sz w:val="22"/>
                <w:szCs w:val="22"/>
              </w:rPr>
              <w:t>$</w:t>
            </w:r>
            <w:r w:rsidRPr="00F71975" w:rsidR="000B2BA2">
              <w:rPr>
                <w:sz w:val="22"/>
                <w:szCs w:val="22"/>
              </w:rPr>
              <w:t>3,2</w:t>
            </w:r>
            <w:r w:rsidRPr="00F71975" w:rsidR="005E3EF6">
              <w:rPr>
                <w:sz w:val="22"/>
                <w:szCs w:val="22"/>
              </w:rPr>
              <w:t>80,006</w:t>
            </w:r>
          </w:p>
        </w:tc>
      </w:tr>
      <w:tr w14:paraId="0B93357E" w14:textId="77777777" w:rsidTr="00C40352">
        <w:tblPrEx>
          <w:tblW w:w="9222" w:type="dxa"/>
          <w:jc w:val="center"/>
          <w:tblLook w:val="04A0"/>
        </w:tblPrEx>
        <w:trPr>
          <w:trHeight w:val="349"/>
          <w:jc w:val="center"/>
        </w:trPr>
        <w:tc>
          <w:tcPr>
            <w:tcW w:w="1335" w:type="dxa"/>
            <w:tcBorders>
              <w:top w:val="nil"/>
              <w:left w:val="single" w:sz="8" w:space="0" w:color="auto"/>
              <w:bottom w:val="single" w:sz="4" w:space="0" w:color="auto"/>
              <w:right w:val="single" w:sz="4" w:space="0" w:color="auto"/>
            </w:tcBorders>
            <w:noWrap/>
            <w:vAlign w:val="bottom"/>
            <w:hideMark/>
          </w:tcPr>
          <w:p w:rsidR="006E15F3" w:rsidRPr="00F71975" w:rsidP="006E15F3" w14:paraId="3875598A" w14:textId="13684769">
            <w:pPr>
              <w:keepNext/>
              <w:keepLines/>
              <w:jc w:val="right"/>
              <w:rPr>
                <w:sz w:val="22"/>
                <w:szCs w:val="22"/>
              </w:rPr>
            </w:pPr>
            <w:r w:rsidRPr="00F71975">
              <w:rPr>
                <w:sz w:val="22"/>
                <w:szCs w:val="22"/>
              </w:rPr>
              <w:t>2027</w:t>
            </w:r>
          </w:p>
        </w:tc>
        <w:tc>
          <w:tcPr>
            <w:tcW w:w="1460" w:type="dxa"/>
            <w:tcBorders>
              <w:top w:val="nil"/>
              <w:left w:val="single" w:sz="4" w:space="0" w:color="auto"/>
              <w:bottom w:val="single" w:sz="4" w:space="0" w:color="auto"/>
              <w:right w:val="single" w:sz="4" w:space="0" w:color="auto"/>
            </w:tcBorders>
            <w:noWrap/>
            <w:vAlign w:val="bottom"/>
            <w:hideMark/>
          </w:tcPr>
          <w:p w:rsidR="006E15F3" w:rsidRPr="00F71975" w:rsidP="006E15F3" w14:paraId="08F8CE97" w14:textId="2DB506B4">
            <w:pPr>
              <w:keepNext/>
              <w:keepLines/>
              <w:jc w:val="right"/>
              <w:rPr>
                <w:sz w:val="22"/>
                <w:szCs w:val="22"/>
              </w:rPr>
            </w:pPr>
            <w:r w:rsidRPr="00F71975">
              <w:rPr>
                <w:sz w:val="22"/>
                <w:szCs w:val="22"/>
              </w:rPr>
              <w:t>175,770</w:t>
            </w:r>
          </w:p>
        </w:tc>
        <w:tc>
          <w:tcPr>
            <w:tcW w:w="1567" w:type="dxa"/>
            <w:tcBorders>
              <w:top w:val="nil"/>
              <w:left w:val="single" w:sz="4" w:space="0" w:color="auto"/>
              <w:bottom w:val="single" w:sz="4" w:space="0" w:color="auto"/>
              <w:right w:val="single" w:sz="4" w:space="0" w:color="auto"/>
            </w:tcBorders>
            <w:noWrap/>
            <w:vAlign w:val="bottom"/>
          </w:tcPr>
          <w:p w:rsidR="006E15F3" w:rsidRPr="00F71975" w:rsidP="006E15F3" w14:paraId="4C1A26F6" w14:textId="5AFCD016">
            <w:pPr>
              <w:keepNext/>
              <w:keepLines/>
              <w:jc w:val="right"/>
              <w:rPr>
                <w:sz w:val="22"/>
                <w:szCs w:val="22"/>
              </w:rPr>
            </w:pPr>
            <w:r w:rsidRPr="00F71975">
              <w:rPr>
                <w:sz w:val="22"/>
                <w:szCs w:val="22"/>
              </w:rPr>
              <w:t>98,431</w:t>
            </w:r>
          </w:p>
        </w:tc>
        <w:tc>
          <w:tcPr>
            <w:tcW w:w="1316" w:type="dxa"/>
            <w:vMerge/>
            <w:tcBorders>
              <w:top w:val="nil"/>
              <w:left w:val="single" w:sz="4" w:space="0" w:color="auto"/>
              <w:bottom w:val="single" w:sz="8" w:space="0" w:color="000000"/>
              <w:right w:val="single" w:sz="4" w:space="0" w:color="auto"/>
            </w:tcBorders>
            <w:vAlign w:val="center"/>
            <w:hideMark/>
          </w:tcPr>
          <w:p w:rsidR="006E15F3" w:rsidRPr="00F71975" w:rsidP="006E15F3" w14:paraId="2255765F" w14:textId="77777777">
            <w:pPr>
              <w:keepNext/>
              <w:keepLines/>
              <w:rPr>
                <w:sz w:val="22"/>
                <w:szCs w:val="22"/>
              </w:rPr>
            </w:pPr>
          </w:p>
        </w:tc>
        <w:tc>
          <w:tcPr>
            <w:tcW w:w="1369" w:type="dxa"/>
            <w:tcBorders>
              <w:top w:val="nil"/>
              <w:left w:val="single" w:sz="4" w:space="0" w:color="auto"/>
              <w:bottom w:val="single" w:sz="4" w:space="0" w:color="auto"/>
              <w:right w:val="single" w:sz="4" w:space="0" w:color="auto"/>
            </w:tcBorders>
            <w:noWrap/>
            <w:vAlign w:val="bottom"/>
            <w:hideMark/>
          </w:tcPr>
          <w:p w:rsidR="006E15F3" w:rsidRPr="00F71975" w:rsidP="006E15F3" w14:paraId="43AAED88" w14:textId="4530E879">
            <w:pPr>
              <w:keepNext/>
              <w:keepLines/>
              <w:jc w:val="right"/>
              <w:rPr>
                <w:sz w:val="22"/>
                <w:szCs w:val="22"/>
              </w:rPr>
            </w:pPr>
            <w:r w:rsidRPr="00F71975">
              <w:rPr>
                <w:sz w:val="22"/>
                <w:szCs w:val="22"/>
              </w:rPr>
              <w:t>88,588</w:t>
            </w:r>
          </w:p>
        </w:tc>
        <w:tc>
          <w:tcPr>
            <w:tcW w:w="2175" w:type="dxa"/>
            <w:tcBorders>
              <w:top w:val="nil"/>
              <w:left w:val="nil"/>
              <w:bottom w:val="single" w:sz="4" w:space="0" w:color="auto"/>
              <w:right w:val="single" w:sz="8" w:space="0" w:color="auto"/>
            </w:tcBorders>
            <w:noWrap/>
            <w:vAlign w:val="bottom"/>
            <w:hideMark/>
          </w:tcPr>
          <w:p w:rsidR="006E15F3" w:rsidRPr="00F71975" w:rsidP="006E15F3" w14:paraId="0F675E24" w14:textId="517388AA">
            <w:pPr>
              <w:keepNext/>
              <w:keepLines/>
              <w:jc w:val="right"/>
              <w:rPr>
                <w:sz w:val="22"/>
                <w:szCs w:val="22"/>
              </w:rPr>
            </w:pPr>
            <w:r w:rsidRPr="00F71975">
              <w:rPr>
                <w:sz w:val="22"/>
                <w:szCs w:val="22"/>
              </w:rPr>
              <w:t>$</w:t>
            </w:r>
            <w:r w:rsidRPr="00F71975" w:rsidR="00AA77B5">
              <w:rPr>
                <w:sz w:val="22"/>
                <w:szCs w:val="22"/>
              </w:rPr>
              <w:t>3,382,290</w:t>
            </w:r>
          </w:p>
        </w:tc>
      </w:tr>
      <w:tr w14:paraId="4B35B590" w14:textId="77777777" w:rsidTr="00C40352">
        <w:tblPrEx>
          <w:tblW w:w="9222" w:type="dxa"/>
          <w:jc w:val="center"/>
          <w:tblLook w:val="04A0"/>
        </w:tblPrEx>
        <w:trPr>
          <w:trHeight w:val="326"/>
          <w:jc w:val="center"/>
        </w:trPr>
        <w:tc>
          <w:tcPr>
            <w:tcW w:w="1335" w:type="dxa"/>
            <w:tcBorders>
              <w:top w:val="nil"/>
              <w:left w:val="single" w:sz="8" w:space="0" w:color="auto"/>
              <w:bottom w:val="single" w:sz="4" w:space="0" w:color="auto"/>
              <w:right w:val="single" w:sz="4" w:space="0" w:color="auto"/>
            </w:tcBorders>
            <w:noWrap/>
            <w:vAlign w:val="bottom"/>
            <w:hideMark/>
          </w:tcPr>
          <w:p w:rsidR="006E15F3" w:rsidRPr="00F71975" w:rsidP="006E15F3" w14:paraId="2977CEE8" w14:textId="63066BD9">
            <w:pPr>
              <w:keepNext/>
              <w:keepLines/>
              <w:jc w:val="right"/>
              <w:rPr>
                <w:sz w:val="22"/>
                <w:szCs w:val="22"/>
              </w:rPr>
            </w:pPr>
            <w:r w:rsidRPr="00F71975">
              <w:rPr>
                <w:sz w:val="22"/>
                <w:szCs w:val="22"/>
              </w:rPr>
              <w:t>2028</w:t>
            </w:r>
          </w:p>
        </w:tc>
        <w:tc>
          <w:tcPr>
            <w:tcW w:w="1460" w:type="dxa"/>
            <w:tcBorders>
              <w:top w:val="nil"/>
              <w:left w:val="single" w:sz="4" w:space="0" w:color="auto"/>
              <w:bottom w:val="single" w:sz="4" w:space="0" w:color="auto"/>
              <w:right w:val="single" w:sz="4" w:space="0" w:color="auto"/>
            </w:tcBorders>
            <w:noWrap/>
            <w:vAlign w:val="bottom"/>
            <w:hideMark/>
          </w:tcPr>
          <w:p w:rsidR="006E15F3" w:rsidRPr="00F71975" w:rsidP="006E15F3" w14:paraId="74497398" w14:textId="6178283F">
            <w:pPr>
              <w:keepNext/>
              <w:keepLines/>
              <w:jc w:val="right"/>
              <w:rPr>
                <w:sz w:val="22"/>
                <w:szCs w:val="22"/>
              </w:rPr>
            </w:pPr>
            <w:r w:rsidRPr="00F71975">
              <w:rPr>
                <w:sz w:val="22"/>
                <w:szCs w:val="22"/>
              </w:rPr>
              <w:t>172,487</w:t>
            </w:r>
          </w:p>
        </w:tc>
        <w:tc>
          <w:tcPr>
            <w:tcW w:w="1567" w:type="dxa"/>
            <w:tcBorders>
              <w:top w:val="nil"/>
              <w:left w:val="single" w:sz="4" w:space="0" w:color="auto"/>
              <w:bottom w:val="nil"/>
              <w:right w:val="single" w:sz="4" w:space="0" w:color="auto"/>
            </w:tcBorders>
            <w:noWrap/>
            <w:vAlign w:val="bottom"/>
          </w:tcPr>
          <w:p w:rsidR="006E15F3" w:rsidRPr="00F71975" w:rsidP="006E15F3" w14:paraId="40E47BD7" w14:textId="0D689D82">
            <w:pPr>
              <w:keepNext/>
              <w:keepLines/>
              <w:jc w:val="right"/>
              <w:rPr>
                <w:sz w:val="22"/>
                <w:szCs w:val="22"/>
              </w:rPr>
            </w:pPr>
            <w:r w:rsidRPr="00F71975">
              <w:rPr>
                <w:sz w:val="22"/>
                <w:szCs w:val="22"/>
              </w:rPr>
              <w:t>96,593</w:t>
            </w:r>
          </w:p>
        </w:tc>
        <w:tc>
          <w:tcPr>
            <w:tcW w:w="1316" w:type="dxa"/>
            <w:vMerge/>
            <w:tcBorders>
              <w:top w:val="nil"/>
              <w:left w:val="single" w:sz="4" w:space="0" w:color="auto"/>
              <w:bottom w:val="single" w:sz="8" w:space="0" w:color="000000"/>
              <w:right w:val="single" w:sz="4" w:space="0" w:color="auto"/>
            </w:tcBorders>
            <w:vAlign w:val="center"/>
            <w:hideMark/>
          </w:tcPr>
          <w:p w:rsidR="006E15F3" w:rsidRPr="00F71975" w:rsidP="006E15F3" w14:paraId="186FB70F" w14:textId="77777777">
            <w:pPr>
              <w:keepNext/>
              <w:keepLines/>
              <w:rPr>
                <w:sz w:val="22"/>
                <w:szCs w:val="22"/>
              </w:rPr>
            </w:pPr>
          </w:p>
        </w:tc>
        <w:tc>
          <w:tcPr>
            <w:tcW w:w="1369" w:type="dxa"/>
            <w:tcBorders>
              <w:top w:val="nil"/>
              <w:left w:val="single" w:sz="4" w:space="0" w:color="auto"/>
              <w:bottom w:val="single" w:sz="4" w:space="0" w:color="auto"/>
              <w:right w:val="single" w:sz="4" w:space="0" w:color="auto"/>
            </w:tcBorders>
            <w:noWrap/>
            <w:vAlign w:val="bottom"/>
            <w:hideMark/>
          </w:tcPr>
          <w:p w:rsidR="006E15F3" w:rsidRPr="00F71975" w:rsidP="006E15F3" w14:paraId="10CE66A9" w14:textId="0A7599E0">
            <w:pPr>
              <w:keepNext/>
              <w:keepLines/>
              <w:jc w:val="right"/>
              <w:rPr>
                <w:sz w:val="22"/>
                <w:szCs w:val="22"/>
              </w:rPr>
            </w:pPr>
            <w:r w:rsidRPr="00F71975">
              <w:rPr>
                <w:sz w:val="22"/>
                <w:szCs w:val="22"/>
              </w:rPr>
              <w:t>86,934</w:t>
            </w:r>
          </w:p>
        </w:tc>
        <w:tc>
          <w:tcPr>
            <w:tcW w:w="2175" w:type="dxa"/>
            <w:tcBorders>
              <w:top w:val="nil"/>
              <w:left w:val="nil"/>
              <w:bottom w:val="nil"/>
              <w:right w:val="single" w:sz="8" w:space="0" w:color="auto"/>
            </w:tcBorders>
            <w:noWrap/>
            <w:vAlign w:val="bottom"/>
            <w:hideMark/>
          </w:tcPr>
          <w:p w:rsidR="006E15F3" w:rsidRPr="00F71975" w:rsidP="006E15F3" w14:paraId="59451B50" w14:textId="38DBBC6E">
            <w:pPr>
              <w:keepNext/>
              <w:keepLines/>
              <w:jc w:val="right"/>
              <w:rPr>
                <w:sz w:val="22"/>
                <w:szCs w:val="22"/>
              </w:rPr>
            </w:pPr>
            <w:r w:rsidRPr="00F71975">
              <w:rPr>
                <w:sz w:val="22"/>
                <w:szCs w:val="22"/>
              </w:rPr>
              <w:t>$</w:t>
            </w:r>
            <w:r w:rsidRPr="00F71975" w:rsidR="00F14D6D">
              <w:rPr>
                <w:sz w:val="22"/>
                <w:szCs w:val="22"/>
              </w:rPr>
              <w:t>3,319,140</w:t>
            </w:r>
          </w:p>
        </w:tc>
      </w:tr>
      <w:tr w14:paraId="4DD53F48" w14:textId="77777777" w:rsidTr="00C40352">
        <w:tblPrEx>
          <w:tblW w:w="9222" w:type="dxa"/>
          <w:jc w:val="center"/>
          <w:tblLook w:val="04A0"/>
        </w:tblPrEx>
        <w:trPr>
          <w:trHeight w:val="315"/>
          <w:jc w:val="center"/>
        </w:trPr>
        <w:tc>
          <w:tcPr>
            <w:tcW w:w="1335" w:type="dxa"/>
            <w:tcBorders>
              <w:top w:val="single" w:sz="8" w:space="0" w:color="auto"/>
              <w:left w:val="single" w:sz="8" w:space="0" w:color="auto"/>
              <w:bottom w:val="single" w:sz="4" w:space="0" w:color="auto"/>
              <w:right w:val="single" w:sz="4" w:space="0" w:color="auto"/>
            </w:tcBorders>
            <w:noWrap/>
            <w:vAlign w:val="bottom"/>
            <w:hideMark/>
          </w:tcPr>
          <w:p w:rsidR="006E15F3" w:rsidRPr="00F71975" w:rsidP="006E15F3" w14:paraId="6683258F" w14:textId="5EBE15EB">
            <w:pPr>
              <w:keepNext/>
              <w:keepLines/>
              <w:jc w:val="right"/>
              <w:rPr>
                <w:b/>
                <w:bCs/>
                <w:sz w:val="22"/>
                <w:szCs w:val="22"/>
              </w:rPr>
            </w:pPr>
            <w:r w:rsidRPr="00F71975">
              <w:rPr>
                <w:b/>
                <w:bCs/>
                <w:sz w:val="22"/>
                <w:szCs w:val="22"/>
              </w:rPr>
              <w:t>Total</w:t>
            </w:r>
          </w:p>
        </w:tc>
        <w:tc>
          <w:tcPr>
            <w:tcW w:w="1460" w:type="dxa"/>
            <w:tcBorders>
              <w:top w:val="single" w:sz="8" w:space="0" w:color="auto"/>
              <w:left w:val="single" w:sz="4" w:space="0" w:color="auto"/>
              <w:bottom w:val="single" w:sz="4" w:space="0" w:color="auto"/>
              <w:right w:val="single" w:sz="4" w:space="0" w:color="auto"/>
            </w:tcBorders>
            <w:noWrap/>
            <w:vAlign w:val="bottom"/>
            <w:hideMark/>
          </w:tcPr>
          <w:p w:rsidR="006E15F3" w:rsidRPr="00F71975" w:rsidP="006E15F3" w14:paraId="5044CD65" w14:textId="581CA439">
            <w:pPr>
              <w:keepNext/>
              <w:keepLines/>
              <w:jc w:val="right"/>
              <w:rPr>
                <w:b/>
                <w:bCs/>
                <w:sz w:val="22"/>
                <w:szCs w:val="22"/>
              </w:rPr>
            </w:pPr>
            <w:r w:rsidRPr="00F71975">
              <w:rPr>
                <w:b/>
                <w:bCs/>
                <w:sz w:val="22"/>
                <w:szCs w:val="22"/>
              </w:rPr>
              <w:t>518,711</w:t>
            </w:r>
          </w:p>
        </w:tc>
        <w:tc>
          <w:tcPr>
            <w:tcW w:w="1567" w:type="dxa"/>
            <w:tcBorders>
              <w:top w:val="single" w:sz="8" w:space="0" w:color="auto"/>
              <w:left w:val="single" w:sz="4" w:space="0" w:color="auto"/>
              <w:bottom w:val="single" w:sz="4" w:space="0" w:color="auto"/>
              <w:right w:val="single" w:sz="4" w:space="0" w:color="auto"/>
            </w:tcBorders>
            <w:noWrap/>
            <w:vAlign w:val="bottom"/>
          </w:tcPr>
          <w:p w:rsidR="006E15F3" w:rsidRPr="00F71975" w:rsidP="006E15F3" w14:paraId="7A886B7D" w14:textId="31130282">
            <w:pPr>
              <w:keepNext/>
              <w:keepLines/>
              <w:jc w:val="right"/>
              <w:rPr>
                <w:b/>
                <w:bCs/>
                <w:sz w:val="22"/>
                <w:szCs w:val="22"/>
              </w:rPr>
            </w:pPr>
            <w:r w:rsidRPr="00F71975">
              <w:rPr>
                <w:b/>
                <w:bCs/>
                <w:sz w:val="22"/>
                <w:szCs w:val="22"/>
              </w:rPr>
              <w:t>290</w:t>
            </w:r>
            <w:r w:rsidRPr="00F71975" w:rsidR="004E25CE">
              <w:rPr>
                <w:b/>
                <w:bCs/>
                <w:sz w:val="22"/>
                <w:szCs w:val="22"/>
              </w:rPr>
              <w:t>,478</w:t>
            </w:r>
          </w:p>
        </w:tc>
        <w:tc>
          <w:tcPr>
            <w:tcW w:w="1316" w:type="dxa"/>
            <w:tcBorders>
              <w:top w:val="nil"/>
              <w:left w:val="nil"/>
              <w:bottom w:val="single" w:sz="4" w:space="0" w:color="auto"/>
              <w:right w:val="single" w:sz="4" w:space="0" w:color="auto"/>
            </w:tcBorders>
            <w:shd w:val="clear" w:color="000000" w:fill="BFBFBF"/>
            <w:noWrap/>
            <w:vAlign w:val="bottom"/>
            <w:hideMark/>
          </w:tcPr>
          <w:p w:rsidR="006E15F3" w:rsidRPr="00F71975" w:rsidP="006E15F3" w14:paraId="5E908568" w14:textId="77777777">
            <w:pPr>
              <w:keepNext/>
              <w:keepLines/>
              <w:rPr>
                <w:b/>
                <w:bCs/>
                <w:sz w:val="22"/>
                <w:szCs w:val="22"/>
              </w:rPr>
            </w:pPr>
            <w:r w:rsidRPr="00F71975">
              <w:rPr>
                <w:b/>
                <w:bCs/>
                <w:sz w:val="22"/>
                <w:szCs w:val="22"/>
              </w:rPr>
              <w:t> </w:t>
            </w:r>
          </w:p>
        </w:tc>
        <w:tc>
          <w:tcPr>
            <w:tcW w:w="1369" w:type="dxa"/>
            <w:tcBorders>
              <w:top w:val="single" w:sz="8" w:space="0" w:color="auto"/>
              <w:left w:val="single" w:sz="4" w:space="0" w:color="auto"/>
              <w:bottom w:val="single" w:sz="4" w:space="0" w:color="auto"/>
              <w:right w:val="single" w:sz="4" w:space="0" w:color="auto"/>
            </w:tcBorders>
            <w:noWrap/>
            <w:vAlign w:val="bottom"/>
            <w:hideMark/>
          </w:tcPr>
          <w:p w:rsidR="006E15F3" w:rsidRPr="00F71975" w:rsidP="006E15F3" w14:paraId="695ACF4E" w14:textId="0D5E2D14">
            <w:pPr>
              <w:keepNext/>
              <w:keepLines/>
              <w:jc w:val="right"/>
              <w:rPr>
                <w:b/>
                <w:bCs/>
                <w:sz w:val="22"/>
                <w:szCs w:val="22"/>
              </w:rPr>
            </w:pPr>
            <w:r w:rsidRPr="00F71975">
              <w:rPr>
                <w:b/>
                <w:bCs/>
                <w:sz w:val="22"/>
                <w:szCs w:val="22"/>
              </w:rPr>
              <w:t>261,431</w:t>
            </w:r>
          </w:p>
        </w:tc>
        <w:tc>
          <w:tcPr>
            <w:tcW w:w="2175" w:type="dxa"/>
            <w:tcBorders>
              <w:top w:val="single" w:sz="8" w:space="0" w:color="auto"/>
              <w:left w:val="nil"/>
              <w:bottom w:val="single" w:sz="4" w:space="0" w:color="auto"/>
              <w:right w:val="single" w:sz="8" w:space="0" w:color="auto"/>
            </w:tcBorders>
            <w:noWrap/>
            <w:vAlign w:val="bottom"/>
            <w:hideMark/>
          </w:tcPr>
          <w:p w:rsidR="006E15F3" w:rsidRPr="00F71975" w:rsidP="006E15F3" w14:paraId="5BCFCC16" w14:textId="49B75988">
            <w:pPr>
              <w:keepNext/>
              <w:keepLines/>
              <w:jc w:val="right"/>
              <w:rPr>
                <w:b/>
                <w:sz w:val="22"/>
                <w:szCs w:val="22"/>
              </w:rPr>
            </w:pPr>
            <w:r w:rsidRPr="00F71975">
              <w:rPr>
                <w:b/>
                <w:bCs/>
                <w:sz w:val="22"/>
                <w:szCs w:val="22"/>
              </w:rPr>
              <w:t>$</w:t>
            </w:r>
            <w:r w:rsidRPr="00F71975" w:rsidR="00CF25EA">
              <w:rPr>
                <w:b/>
                <w:bCs/>
                <w:sz w:val="22"/>
                <w:szCs w:val="22"/>
              </w:rPr>
              <w:t>9,981,436</w:t>
            </w:r>
          </w:p>
        </w:tc>
      </w:tr>
      <w:tr w14:paraId="1B2A577F" w14:textId="77777777" w:rsidTr="00C40352">
        <w:tblPrEx>
          <w:tblW w:w="9222" w:type="dxa"/>
          <w:jc w:val="center"/>
          <w:tblLook w:val="04A0"/>
        </w:tblPrEx>
        <w:trPr>
          <w:trHeight w:val="326"/>
          <w:jc w:val="center"/>
        </w:trPr>
        <w:tc>
          <w:tcPr>
            <w:tcW w:w="1335" w:type="dxa"/>
            <w:tcBorders>
              <w:top w:val="nil"/>
              <w:left w:val="single" w:sz="8" w:space="0" w:color="auto"/>
              <w:bottom w:val="single" w:sz="8" w:space="0" w:color="auto"/>
              <w:right w:val="single" w:sz="4" w:space="0" w:color="auto"/>
            </w:tcBorders>
            <w:noWrap/>
            <w:vAlign w:val="bottom"/>
            <w:hideMark/>
          </w:tcPr>
          <w:p w:rsidR="006E15F3" w:rsidRPr="00F71975" w:rsidP="006E15F3" w14:paraId="08E99E74" w14:textId="77777777">
            <w:pPr>
              <w:keepNext/>
              <w:keepLines/>
              <w:jc w:val="right"/>
              <w:rPr>
                <w:b/>
                <w:bCs/>
                <w:sz w:val="22"/>
                <w:szCs w:val="22"/>
              </w:rPr>
            </w:pPr>
            <w:r w:rsidRPr="00F71975">
              <w:rPr>
                <w:b/>
                <w:bCs/>
                <w:sz w:val="22"/>
                <w:szCs w:val="22"/>
              </w:rPr>
              <w:t>Average</w:t>
            </w:r>
          </w:p>
        </w:tc>
        <w:tc>
          <w:tcPr>
            <w:tcW w:w="1460" w:type="dxa"/>
            <w:tcBorders>
              <w:top w:val="nil"/>
              <w:left w:val="single" w:sz="4" w:space="0" w:color="auto"/>
              <w:bottom w:val="single" w:sz="8" w:space="0" w:color="auto"/>
              <w:right w:val="single" w:sz="4" w:space="0" w:color="auto"/>
            </w:tcBorders>
            <w:noWrap/>
            <w:vAlign w:val="bottom"/>
            <w:hideMark/>
          </w:tcPr>
          <w:p w:rsidR="006E15F3" w:rsidRPr="00F71975" w:rsidP="006E15F3" w14:paraId="05706DD5" w14:textId="4D8C6D53">
            <w:pPr>
              <w:keepNext/>
              <w:keepLines/>
              <w:jc w:val="right"/>
              <w:rPr>
                <w:b/>
                <w:bCs/>
                <w:sz w:val="22"/>
                <w:szCs w:val="22"/>
              </w:rPr>
            </w:pPr>
            <w:r w:rsidRPr="00F71975">
              <w:rPr>
                <w:b/>
                <w:bCs/>
                <w:sz w:val="22"/>
                <w:szCs w:val="22"/>
              </w:rPr>
              <w:t>172,904</w:t>
            </w:r>
          </w:p>
        </w:tc>
        <w:tc>
          <w:tcPr>
            <w:tcW w:w="1567" w:type="dxa"/>
            <w:tcBorders>
              <w:top w:val="nil"/>
              <w:left w:val="single" w:sz="4" w:space="0" w:color="auto"/>
              <w:bottom w:val="single" w:sz="8" w:space="0" w:color="auto"/>
              <w:right w:val="single" w:sz="4" w:space="0" w:color="auto"/>
            </w:tcBorders>
            <w:noWrap/>
            <w:vAlign w:val="bottom"/>
          </w:tcPr>
          <w:p w:rsidR="006E15F3" w:rsidRPr="00F71975" w:rsidP="006E15F3" w14:paraId="453245DE" w14:textId="57710096">
            <w:pPr>
              <w:keepNext/>
              <w:keepLines/>
              <w:jc w:val="right"/>
              <w:rPr>
                <w:b/>
                <w:bCs/>
                <w:sz w:val="22"/>
                <w:szCs w:val="22"/>
              </w:rPr>
            </w:pPr>
            <w:r w:rsidRPr="00F71975">
              <w:rPr>
                <w:b/>
                <w:bCs/>
                <w:sz w:val="22"/>
                <w:szCs w:val="22"/>
              </w:rPr>
              <w:t>96,826</w:t>
            </w:r>
          </w:p>
        </w:tc>
        <w:tc>
          <w:tcPr>
            <w:tcW w:w="1316" w:type="dxa"/>
            <w:tcBorders>
              <w:top w:val="nil"/>
              <w:left w:val="nil"/>
              <w:bottom w:val="single" w:sz="8" w:space="0" w:color="auto"/>
              <w:right w:val="single" w:sz="4" w:space="0" w:color="auto"/>
            </w:tcBorders>
            <w:shd w:val="clear" w:color="000000" w:fill="BFBFBF"/>
            <w:noWrap/>
            <w:vAlign w:val="bottom"/>
            <w:hideMark/>
          </w:tcPr>
          <w:p w:rsidR="006E15F3" w:rsidRPr="00F71975" w:rsidP="006E15F3" w14:paraId="34AF260C" w14:textId="77777777">
            <w:pPr>
              <w:keepNext/>
              <w:keepLines/>
              <w:rPr>
                <w:b/>
                <w:bCs/>
                <w:sz w:val="22"/>
                <w:szCs w:val="22"/>
              </w:rPr>
            </w:pPr>
            <w:r w:rsidRPr="00F71975">
              <w:rPr>
                <w:b/>
                <w:bCs/>
                <w:sz w:val="22"/>
                <w:szCs w:val="22"/>
              </w:rPr>
              <w:t> </w:t>
            </w:r>
          </w:p>
        </w:tc>
        <w:tc>
          <w:tcPr>
            <w:tcW w:w="1369" w:type="dxa"/>
            <w:tcBorders>
              <w:top w:val="nil"/>
              <w:left w:val="single" w:sz="4" w:space="0" w:color="auto"/>
              <w:bottom w:val="single" w:sz="8" w:space="0" w:color="auto"/>
              <w:right w:val="single" w:sz="4" w:space="0" w:color="auto"/>
            </w:tcBorders>
            <w:noWrap/>
            <w:vAlign w:val="bottom"/>
            <w:hideMark/>
          </w:tcPr>
          <w:p w:rsidR="006E15F3" w:rsidRPr="00F71975" w:rsidP="006E15F3" w14:paraId="3E537061" w14:textId="142FA0B1">
            <w:pPr>
              <w:keepNext/>
              <w:keepLines/>
              <w:jc w:val="right"/>
              <w:rPr>
                <w:b/>
                <w:bCs/>
                <w:sz w:val="22"/>
                <w:szCs w:val="22"/>
              </w:rPr>
            </w:pPr>
            <w:r w:rsidRPr="00F71975">
              <w:rPr>
                <w:b/>
                <w:bCs/>
                <w:sz w:val="22"/>
                <w:szCs w:val="22"/>
              </w:rPr>
              <w:t>87,144</w:t>
            </w:r>
          </w:p>
        </w:tc>
        <w:tc>
          <w:tcPr>
            <w:tcW w:w="2175" w:type="dxa"/>
            <w:tcBorders>
              <w:top w:val="nil"/>
              <w:left w:val="nil"/>
              <w:bottom w:val="single" w:sz="8" w:space="0" w:color="auto"/>
              <w:right w:val="single" w:sz="8" w:space="0" w:color="auto"/>
            </w:tcBorders>
            <w:noWrap/>
            <w:vAlign w:val="bottom"/>
            <w:hideMark/>
          </w:tcPr>
          <w:p w:rsidR="006E15F3" w:rsidRPr="00F71975" w:rsidP="006E15F3" w14:paraId="220B00CC" w14:textId="6029B2C2">
            <w:pPr>
              <w:keepNext/>
              <w:keepLines/>
              <w:jc w:val="right"/>
              <w:rPr>
                <w:b/>
                <w:sz w:val="22"/>
                <w:szCs w:val="22"/>
              </w:rPr>
            </w:pPr>
            <w:r w:rsidRPr="00F71975">
              <w:rPr>
                <w:b/>
                <w:bCs/>
                <w:sz w:val="22"/>
                <w:szCs w:val="22"/>
              </w:rPr>
              <w:t>$</w:t>
            </w:r>
            <w:r w:rsidRPr="00F71975" w:rsidR="00186F47">
              <w:rPr>
                <w:b/>
                <w:bCs/>
                <w:sz w:val="22"/>
                <w:szCs w:val="22"/>
              </w:rPr>
              <w:t>3,327,</w:t>
            </w:r>
            <w:r w:rsidRPr="00F71975" w:rsidR="00D96ED4">
              <w:rPr>
                <w:b/>
                <w:bCs/>
                <w:sz w:val="22"/>
                <w:szCs w:val="22"/>
              </w:rPr>
              <w:t>145</w:t>
            </w:r>
          </w:p>
        </w:tc>
      </w:tr>
      <w:tr w14:paraId="2C0BC984" w14:textId="77777777" w:rsidTr="0012277B">
        <w:tblPrEx>
          <w:tblW w:w="9222" w:type="dxa"/>
          <w:jc w:val="center"/>
          <w:tblLook w:val="04A0"/>
        </w:tblPrEx>
        <w:trPr>
          <w:trHeight w:val="326"/>
          <w:jc w:val="center"/>
        </w:trPr>
        <w:tc>
          <w:tcPr>
            <w:tcW w:w="9222" w:type="dxa"/>
            <w:gridSpan w:val="6"/>
            <w:tcBorders>
              <w:top w:val="nil"/>
              <w:left w:val="nil"/>
              <w:bottom w:val="nil"/>
              <w:right w:val="nil"/>
            </w:tcBorders>
            <w:noWrap/>
            <w:vAlign w:val="bottom"/>
            <w:hideMark/>
          </w:tcPr>
          <w:p w:rsidR="008E6538" w:rsidRPr="00F71975" w:rsidP="008E6538" w14:paraId="12ABF755" w14:textId="77777777">
            <w:pPr>
              <w:keepNext/>
              <w:keepLines/>
              <w:rPr>
                <w:sz w:val="22"/>
                <w:szCs w:val="22"/>
              </w:rPr>
            </w:pPr>
          </w:p>
          <w:p w:rsidR="008E6538" w:rsidRPr="00F71975" w:rsidP="008E6538" w14:paraId="426B5E41" w14:textId="2E684489">
            <w:pPr>
              <w:keepNext/>
              <w:keepLines/>
              <w:rPr>
                <w:sz w:val="22"/>
                <w:szCs w:val="22"/>
              </w:rPr>
            </w:pPr>
            <w:r w:rsidRPr="00F71975">
              <w:rPr>
                <w:sz w:val="22"/>
                <w:szCs w:val="22"/>
              </w:rPr>
              <w:t>Table 5 (c) Online Renewals (60% of Renewals Through TSA Agent States)</w:t>
            </w:r>
          </w:p>
        </w:tc>
      </w:tr>
      <w:tr w14:paraId="1939448B" w14:textId="77777777" w:rsidTr="0012277B">
        <w:tblPrEx>
          <w:tblW w:w="9222" w:type="dxa"/>
          <w:jc w:val="center"/>
          <w:tblLook w:val="04A0"/>
        </w:tblPrEx>
        <w:trPr>
          <w:trHeight w:val="929"/>
          <w:jc w:val="center"/>
        </w:trPr>
        <w:tc>
          <w:tcPr>
            <w:tcW w:w="1335" w:type="dxa"/>
            <w:vMerge w:val="restart"/>
            <w:tcBorders>
              <w:top w:val="single" w:sz="8" w:space="0" w:color="auto"/>
              <w:left w:val="single" w:sz="8" w:space="0" w:color="auto"/>
              <w:bottom w:val="single" w:sz="4" w:space="0" w:color="auto"/>
              <w:right w:val="single" w:sz="4" w:space="0" w:color="auto"/>
            </w:tcBorders>
            <w:noWrap/>
            <w:vAlign w:val="center"/>
            <w:hideMark/>
          </w:tcPr>
          <w:p w:rsidR="008E6538" w:rsidRPr="00F71975" w:rsidP="008E6538" w14:paraId="5B3EA7FD" w14:textId="77777777">
            <w:pPr>
              <w:keepNext/>
              <w:keepLines/>
              <w:jc w:val="center"/>
              <w:rPr>
                <w:b/>
                <w:bCs/>
                <w:sz w:val="22"/>
                <w:szCs w:val="22"/>
              </w:rPr>
            </w:pPr>
            <w:r w:rsidRPr="00F71975">
              <w:rPr>
                <w:b/>
                <w:bCs/>
                <w:sz w:val="22"/>
                <w:szCs w:val="22"/>
              </w:rPr>
              <w:t>Year</w:t>
            </w:r>
          </w:p>
        </w:tc>
        <w:tc>
          <w:tcPr>
            <w:tcW w:w="1460" w:type="dxa"/>
            <w:tcBorders>
              <w:top w:val="single" w:sz="8" w:space="0" w:color="auto"/>
              <w:left w:val="nil"/>
              <w:bottom w:val="single" w:sz="4" w:space="0" w:color="auto"/>
              <w:right w:val="single" w:sz="4" w:space="0" w:color="auto"/>
            </w:tcBorders>
            <w:vAlign w:val="bottom"/>
            <w:hideMark/>
          </w:tcPr>
          <w:p w:rsidR="008E6538" w:rsidRPr="00F71975" w:rsidP="008E6538" w14:paraId="0DBF895A" w14:textId="1220903F">
            <w:pPr>
              <w:keepNext/>
              <w:keepLines/>
              <w:jc w:val="center"/>
              <w:rPr>
                <w:b/>
                <w:bCs/>
                <w:sz w:val="22"/>
                <w:szCs w:val="22"/>
              </w:rPr>
            </w:pPr>
            <w:r w:rsidRPr="00F71975">
              <w:rPr>
                <w:b/>
                <w:bCs/>
                <w:sz w:val="22"/>
                <w:szCs w:val="22"/>
              </w:rPr>
              <w:t>TSA Agent State</w:t>
            </w:r>
            <w:r w:rsidRPr="00F71975" w:rsidR="00B56A1F">
              <w:rPr>
                <w:b/>
                <w:bCs/>
                <w:sz w:val="22"/>
                <w:szCs w:val="22"/>
              </w:rPr>
              <w:t xml:space="preserve"> </w:t>
            </w:r>
            <w:r w:rsidRPr="00F71975" w:rsidR="007A40B3">
              <w:rPr>
                <w:b/>
                <w:bCs/>
                <w:sz w:val="22"/>
                <w:szCs w:val="22"/>
              </w:rPr>
              <w:t xml:space="preserve">Annual </w:t>
            </w:r>
            <w:r w:rsidRPr="00F71975">
              <w:rPr>
                <w:b/>
                <w:bCs/>
                <w:sz w:val="22"/>
                <w:szCs w:val="22"/>
              </w:rPr>
              <w:t xml:space="preserve">Renewals </w:t>
            </w:r>
          </w:p>
        </w:tc>
        <w:tc>
          <w:tcPr>
            <w:tcW w:w="1567" w:type="dxa"/>
            <w:tcBorders>
              <w:top w:val="single" w:sz="8" w:space="0" w:color="auto"/>
              <w:left w:val="nil"/>
              <w:bottom w:val="single" w:sz="4" w:space="0" w:color="auto"/>
              <w:right w:val="single" w:sz="4" w:space="0" w:color="auto"/>
            </w:tcBorders>
            <w:vAlign w:val="bottom"/>
            <w:hideMark/>
          </w:tcPr>
          <w:p w:rsidR="008E6538" w:rsidRPr="00F71975" w:rsidP="008E6538" w14:paraId="0804FF84" w14:textId="298BCB1B">
            <w:pPr>
              <w:keepNext/>
              <w:keepLines/>
              <w:jc w:val="center"/>
              <w:rPr>
                <w:b/>
                <w:bCs/>
                <w:sz w:val="22"/>
                <w:szCs w:val="22"/>
              </w:rPr>
            </w:pPr>
            <w:r w:rsidRPr="00F71975">
              <w:rPr>
                <w:b/>
                <w:bCs/>
                <w:sz w:val="22"/>
                <w:szCs w:val="22"/>
              </w:rPr>
              <w:t xml:space="preserve">TSA Agent State Annual </w:t>
            </w:r>
            <w:r w:rsidRPr="00F71975" w:rsidR="00C41E4F">
              <w:rPr>
                <w:b/>
                <w:bCs/>
                <w:sz w:val="22"/>
                <w:szCs w:val="22"/>
              </w:rPr>
              <w:t>Online</w:t>
            </w:r>
            <w:r w:rsidRPr="00F71975" w:rsidR="00D00976">
              <w:rPr>
                <w:b/>
                <w:bCs/>
                <w:sz w:val="22"/>
                <w:szCs w:val="22"/>
              </w:rPr>
              <w:t xml:space="preserve"> </w:t>
            </w:r>
            <w:r w:rsidRPr="00F71975" w:rsidR="00785EAD">
              <w:rPr>
                <w:b/>
                <w:bCs/>
                <w:sz w:val="22"/>
                <w:szCs w:val="22"/>
              </w:rPr>
              <w:t>Re</w:t>
            </w:r>
            <w:r w:rsidRPr="00F71975" w:rsidR="00ED2351">
              <w:rPr>
                <w:b/>
                <w:bCs/>
                <w:sz w:val="22"/>
                <w:szCs w:val="22"/>
              </w:rPr>
              <w:t>newals</w:t>
            </w:r>
          </w:p>
        </w:tc>
        <w:tc>
          <w:tcPr>
            <w:tcW w:w="1316" w:type="dxa"/>
            <w:tcBorders>
              <w:top w:val="single" w:sz="8" w:space="0" w:color="auto"/>
              <w:left w:val="nil"/>
              <w:bottom w:val="single" w:sz="4" w:space="0" w:color="auto"/>
              <w:right w:val="single" w:sz="4" w:space="0" w:color="auto"/>
            </w:tcBorders>
            <w:vAlign w:val="bottom"/>
            <w:hideMark/>
          </w:tcPr>
          <w:p w:rsidR="008E6538" w:rsidRPr="00F71975" w:rsidP="008E6538" w14:paraId="42CB18CF" w14:textId="7A1E4D0D">
            <w:pPr>
              <w:keepNext/>
              <w:keepLines/>
              <w:jc w:val="center"/>
              <w:rPr>
                <w:b/>
                <w:bCs/>
                <w:sz w:val="22"/>
                <w:szCs w:val="22"/>
              </w:rPr>
            </w:pPr>
            <w:r w:rsidRPr="00F71975">
              <w:rPr>
                <w:b/>
                <w:bCs/>
                <w:sz w:val="22"/>
                <w:szCs w:val="22"/>
              </w:rPr>
              <w:t xml:space="preserve">Hour Burden per </w:t>
            </w:r>
            <w:r w:rsidRPr="00F71975" w:rsidR="00370A90">
              <w:rPr>
                <w:b/>
                <w:bCs/>
                <w:sz w:val="22"/>
                <w:szCs w:val="22"/>
              </w:rPr>
              <w:t>Renewal</w:t>
            </w:r>
          </w:p>
        </w:tc>
        <w:tc>
          <w:tcPr>
            <w:tcW w:w="1369" w:type="dxa"/>
            <w:tcBorders>
              <w:top w:val="single" w:sz="8" w:space="0" w:color="auto"/>
              <w:left w:val="nil"/>
              <w:bottom w:val="single" w:sz="4" w:space="0" w:color="auto"/>
              <w:right w:val="single" w:sz="4" w:space="0" w:color="auto"/>
            </w:tcBorders>
            <w:vAlign w:val="bottom"/>
            <w:hideMark/>
          </w:tcPr>
          <w:p w:rsidR="008E6538" w:rsidRPr="00F71975" w:rsidP="008E6538" w14:paraId="04839D56" w14:textId="77777777">
            <w:pPr>
              <w:keepNext/>
              <w:keepLines/>
              <w:jc w:val="center"/>
              <w:rPr>
                <w:b/>
                <w:bCs/>
                <w:sz w:val="22"/>
                <w:szCs w:val="22"/>
              </w:rPr>
            </w:pPr>
            <w:r w:rsidRPr="00F71975">
              <w:rPr>
                <w:b/>
                <w:bCs/>
                <w:sz w:val="22"/>
                <w:szCs w:val="22"/>
              </w:rPr>
              <w:t>Annual Hour Burden</w:t>
            </w:r>
          </w:p>
        </w:tc>
        <w:tc>
          <w:tcPr>
            <w:tcW w:w="2175" w:type="dxa"/>
            <w:tcBorders>
              <w:top w:val="single" w:sz="8" w:space="0" w:color="auto"/>
              <w:left w:val="nil"/>
              <w:bottom w:val="single" w:sz="4" w:space="0" w:color="auto"/>
              <w:right w:val="single" w:sz="8" w:space="0" w:color="auto"/>
            </w:tcBorders>
            <w:vAlign w:val="bottom"/>
            <w:hideMark/>
          </w:tcPr>
          <w:p w:rsidR="008E6538" w:rsidRPr="00F71975" w:rsidP="008E6538" w14:paraId="4837A171" w14:textId="77777777">
            <w:pPr>
              <w:keepNext/>
              <w:keepLines/>
              <w:jc w:val="center"/>
              <w:rPr>
                <w:b/>
                <w:bCs/>
                <w:sz w:val="22"/>
                <w:szCs w:val="22"/>
              </w:rPr>
            </w:pPr>
            <w:r w:rsidRPr="00F71975">
              <w:rPr>
                <w:b/>
                <w:bCs/>
                <w:sz w:val="22"/>
                <w:szCs w:val="22"/>
              </w:rPr>
              <w:t>Annual Hour Burden Cost</w:t>
            </w:r>
          </w:p>
        </w:tc>
      </w:tr>
      <w:tr w14:paraId="4FC3F075" w14:textId="77777777" w:rsidTr="008C34F7">
        <w:tblPrEx>
          <w:tblW w:w="9222" w:type="dxa"/>
          <w:jc w:val="center"/>
          <w:tblLook w:val="04A0"/>
        </w:tblPrEx>
        <w:trPr>
          <w:trHeight w:val="331"/>
          <w:jc w:val="center"/>
        </w:trPr>
        <w:tc>
          <w:tcPr>
            <w:tcW w:w="1335" w:type="dxa"/>
            <w:vMerge/>
            <w:tcBorders>
              <w:top w:val="single" w:sz="8" w:space="0" w:color="auto"/>
              <w:left w:val="single" w:sz="8" w:space="0" w:color="auto"/>
              <w:bottom w:val="single" w:sz="4" w:space="0" w:color="auto"/>
              <w:right w:val="single" w:sz="4" w:space="0" w:color="auto"/>
            </w:tcBorders>
            <w:vAlign w:val="center"/>
            <w:hideMark/>
          </w:tcPr>
          <w:p w:rsidR="008E6538" w:rsidRPr="00F71975" w:rsidP="008E6538" w14:paraId="45074FD4" w14:textId="77777777">
            <w:pPr>
              <w:keepNext/>
              <w:keepLines/>
              <w:rPr>
                <w:b/>
                <w:bCs/>
                <w:sz w:val="22"/>
                <w:szCs w:val="22"/>
              </w:rPr>
            </w:pPr>
          </w:p>
        </w:tc>
        <w:tc>
          <w:tcPr>
            <w:tcW w:w="1460" w:type="dxa"/>
            <w:tcBorders>
              <w:top w:val="nil"/>
              <w:left w:val="nil"/>
              <w:bottom w:val="nil"/>
              <w:right w:val="single" w:sz="4" w:space="0" w:color="auto"/>
            </w:tcBorders>
            <w:vAlign w:val="bottom"/>
            <w:hideMark/>
          </w:tcPr>
          <w:p w:rsidR="008E6538" w:rsidRPr="00F71975" w:rsidP="008E6538" w14:paraId="448E4EDC" w14:textId="77777777">
            <w:pPr>
              <w:keepNext/>
              <w:keepLines/>
              <w:jc w:val="center"/>
              <w:rPr>
                <w:b/>
                <w:bCs/>
                <w:sz w:val="22"/>
                <w:szCs w:val="22"/>
              </w:rPr>
            </w:pPr>
            <w:r w:rsidRPr="00F71975">
              <w:rPr>
                <w:b/>
                <w:bCs/>
                <w:sz w:val="22"/>
                <w:szCs w:val="22"/>
              </w:rPr>
              <w:t>K</w:t>
            </w:r>
          </w:p>
        </w:tc>
        <w:tc>
          <w:tcPr>
            <w:tcW w:w="1567" w:type="dxa"/>
            <w:tcBorders>
              <w:top w:val="nil"/>
              <w:left w:val="nil"/>
              <w:bottom w:val="nil"/>
              <w:right w:val="single" w:sz="4" w:space="0" w:color="auto"/>
            </w:tcBorders>
            <w:vAlign w:val="bottom"/>
            <w:hideMark/>
          </w:tcPr>
          <w:p w:rsidR="008E6538" w:rsidRPr="00F71975" w:rsidP="008E6538" w14:paraId="22741568" w14:textId="0389AFA0">
            <w:pPr>
              <w:keepNext/>
              <w:keepLines/>
              <w:jc w:val="center"/>
              <w:rPr>
                <w:b/>
                <w:bCs/>
                <w:sz w:val="22"/>
                <w:szCs w:val="22"/>
              </w:rPr>
            </w:pPr>
            <w:r w:rsidRPr="00F71975">
              <w:rPr>
                <w:b/>
                <w:bCs/>
                <w:sz w:val="22"/>
                <w:szCs w:val="22"/>
              </w:rPr>
              <w:t xml:space="preserve">L = K × </w:t>
            </w:r>
            <w:r w:rsidRPr="00F71975" w:rsidR="00A44770">
              <w:rPr>
                <w:b/>
                <w:bCs/>
                <w:sz w:val="22"/>
                <w:szCs w:val="22"/>
              </w:rPr>
              <w:t>60</w:t>
            </w:r>
            <w:r w:rsidRPr="00F71975">
              <w:rPr>
                <w:b/>
                <w:bCs/>
                <w:sz w:val="22"/>
                <w:szCs w:val="22"/>
              </w:rPr>
              <w:t>%</w:t>
            </w:r>
          </w:p>
        </w:tc>
        <w:tc>
          <w:tcPr>
            <w:tcW w:w="1316" w:type="dxa"/>
            <w:tcBorders>
              <w:top w:val="nil"/>
              <w:left w:val="nil"/>
              <w:bottom w:val="nil"/>
              <w:right w:val="single" w:sz="4" w:space="0" w:color="auto"/>
            </w:tcBorders>
            <w:vAlign w:val="bottom"/>
            <w:hideMark/>
          </w:tcPr>
          <w:p w:rsidR="008E6538" w:rsidRPr="00F71975" w:rsidP="008E6538" w14:paraId="5A65F532" w14:textId="768DEAE8">
            <w:pPr>
              <w:keepNext/>
              <w:keepLines/>
              <w:jc w:val="center"/>
              <w:rPr>
                <w:b/>
                <w:bCs/>
                <w:sz w:val="22"/>
                <w:szCs w:val="22"/>
              </w:rPr>
            </w:pPr>
            <w:r w:rsidRPr="00F71975">
              <w:rPr>
                <w:b/>
                <w:bCs/>
                <w:sz w:val="22"/>
                <w:szCs w:val="22"/>
              </w:rPr>
              <w:t>M</w:t>
            </w:r>
          </w:p>
        </w:tc>
        <w:tc>
          <w:tcPr>
            <w:tcW w:w="1369" w:type="dxa"/>
            <w:tcBorders>
              <w:top w:val="nil"/>
              <w:left w:val="nil"/>
              <w:bottom w:val="nil"/>
              <w:right w:val="single" w:sz="4" w:space="0" w:color="auto"/>
            </w:tcBorders>
            <w:vAlign w:val="bottom"/>
            <w:hideMark/>
          </w:tcPr>
          <w:p w:rsidR="008E6538" w:rsidRPr="00F71975" w:rsidP="008E6538" w14:paraId="147C64C5" w14:textId="77777777">
            <w:pPr>
              <w:keepNext/>
              <w:keepLines/>
              <w:jc w:val="center"/>
              <w:rPr>
                <w:b/>
                <w:bCs/>
                <w:sz w:val="22"/>
                <w:szCs w:val="22"/>
              </w:rPr>
            </w:pPr>
            <w:r w:rsidRPr="00F71975">
              <w:rPr>
                <w:b/>
                <w:bCs/>
                <w:sz w:val="22"/>
                <w:szCs w:val="22"/>
              </w:rPr>
              <w:t>N = L × M</w:t>
            </w:r>
          </w:p>
        </w:tc>
        <w:tc>
          <w:tcPr>
            <w:tcW w:w="2175" w:type="dxa"/>
            <w:tcBorders>
              <w:top w:val="nil"/>
              <w:left w:val="nil"/>
              <w:bottom w:val="nil"/>
              <w:right w:val="single" w:sz="8" w:space="0" w:color="auto"/>
            </w:tcBorders>
            <w:vAlign w:val="bottom"/>
            <w:hideMark/>
          </w:tcPr>
          <w:p w:rsidR="008E6538" w:rsidRPr="00F71975" w:rsidP="008E6538" w14:paraId="033298BC" w14:textId="197BFF09">
            <w:pPr>
              <w:keepNext/>
              <w:keepLines/>
              <w:jc w:val="center"/>
              <w:rPr>
                <w:b/>
                <w:bCs/>
                <w:sz w:val="22"/>
                <w:szCs w:val="22"/>
              </w:rPr>
            </w:pPr>
            <w:r w:rsidRPr="00F71975">
              <w:rPr>
                <w:b/>
                <w:bCs/>
                <w:sz w:val="22"/>
                <w:szCs w:val="22"/>
              </w:rPr>
              <w:t xml:space="preserve">O = N × </w:t>
            </w:r>
            <w:r w:rsidRPr="00F71975">
              <w:rPr>
                <w:b/>
                <w:sz w:val="22"/>
                <w:szCs w:val="22"/>
              </w:rPr>
              <w:t>$</w:t>
            </w:r>
            <w:r w:rsidRPr="00F71975">
              <w:rPr>
                <w:b/>
                <w:bCs/>
                <w:sz w:val="22"/>
                <w:szCs w:val="22"/>
              </w:rPr>
              <w:t>3</w:t>
            </w:r>
            <w:r w:rsidRPr="00F71975" w:rsidR="00E00E7F">
              <w:rPr>
                <w:b/>
                <w:bCs/>
                <w:sz w:val="22"/>
                <w:szCs w:val="22"/>
              </w:rPr>
              <w:t>8</w:t>
            </w:r>
            <w:r w:rsidRPr="00F71975">
              <w:rPr>
                <w:b/>
                <w:sz w:val="22"/>
                <w:szCs w:val="22"/>
              </w:rPr>
              <w:t>.18</w:t>
            </w:r>
          </w:p>
          <w:p w:rsidR="008E6538" w:rsidRPr="00F71975" w:rsidP="008E6538" w14:paraId="471A1C7E" w14:textId="77777777">
            <w:pPr>
              <w:keepNext/>
              <w:keepLines/>
              <w:jc w:val="center"/>
              <w:rPr>
                <w:b/>
                <w:bCs/>
                <w:sz w:val="22"/>
                <w:szCs w:val="22"/>
              </w:rPr>
            </w:pPr>
          </w:p>
        </w:tc>
      </w:tr>
      <w:tr w14:paraId="0017C4A2" w14:textId="77777777" w:rsidTr="002D06DB">
        <w:tblPrEx>
          <w:tblW w:w="9222" w:type="dxa"/>
          <w:jc w:val="center"/>
          <w:tblLook w:val="04A0"/>
        </w:tblPrEx>
        <w:trPr>
          <w:trHeight w:val="326"/>
          <w:jc w:val="center"/>
        </w:trPr>
        <w:tc>
          <w:tcPr>
            <w:tcW w:w="1335" w:type="dxa"/>
            <w:tcBorders>
              <w:top w:val="single" w:sz="8" w:space="0" w:color="auto"/>
              <w:left w:val="single" w:sz="8" w:space="0" w:color="auto"/>
              <w:bottom w:val="single" w:sz="4" w:space="0" w:color="auto"/>
              <w:right w:val="single" w:sz="4" w:space="0" w:color="auto"/>
            </w:tcBorders>
            <w:noWrap/>
            <w:vAlign w:val="bottom"/>
            <w:hideMark/>
          </w:tcPr>
          <w:p w:rsidR="002D06DB" w:rsidRPr="00F71975" w:rsidP="002D06DB" w14:paraId="2AEC8B73" w14:textId="4E3FA30C">
            <w:pPr>
              <w:keepNext/>
              <w:keepLines/>
              <w:jc w:val="right"/>
              <w:rPr>
                <w:sz w:val="22"/>
                <w:szCs w:val="22"/>
              </w:rPr>
            </w:pPr>
            <w:r w:rsidRPr="00F71975">
              <w:rPr>
                <w:sz w:val="22"/>
                <w:szCs w:val="22"/>
              </w:rPr>
              <w:t>2026</w:t>
            </w:r>
          </w:p>
        </w:tc>
        <w:tc>
          <w:tcPr>
            <w:tcW w:w="1460" w:type="dxa"/>
            <w:tcBorders>
              <w:top w:val="single" w:sz="8" w:space="0" w:color="auto"/>
              <w:left w:val="single" w:sz="4" w:space="0" w:color="auto"/>
              <w:bottom w:val="single" w:sz="4" w:space="0" w:color="auto"/>
              <w:right w:val="single" w:sz="4" w:space="0" w:color="auto"/>
            </w:tcBorders>
            <w:noWrap/>
            <w:vAlign w:val="bottom"/>
            <w:hideMark/>
          </w:tcPr>
          <w:p w:rsidR="002D06DB" w:rsidRPr="00F71975" w:rsidP="002D06DB" w14:paraId="4FAE978A" w14:textId="1367C2A3">
            <w:pPr>
              <w:keepNext/>
              <w:keepLines/>
              <w:jc w:val="right"/>
              <w:rPr>
                <w:sz w:val="22"/>
                <w:szCs w:val="22"/>
              </w:rPr>
            </w:pPr>
            <w:r w:rsidRPr="00F71975">
              <w:rPr>
                <w:sz w:val="22"/>
                <w:szCs w:val="22"/>
              </w:rPr>
              <w:t>88,636</w:t>
            </w:r>
          </w:p>
        </w:tc>
        <w:tc>
          <w:tcPr>
            <w:tcW w:w="1567" w:type="dxa"/>
            <w:tcBorders>
              <w:top w:val="single" w:sz="8" w:space="0" w:color="auto"/>
              <w:left w:val="nil"/>
              <w:bottom w:val="single" w:sz="4" w:space="0" w:color="auto"/>
              <w:right w:val="single" w:sz="4" w:space="0" w:color="auto"/>
            </w:tcBorders>
            <w:noWrap/>
            <w:vAlign w:val="bottom"/>
          </w:tcPr>
          <w:p w:rsidR="002D06DB" w:rsidRPr="00F71975" w:rsidP="002D06DB" w14:paraId="77F85E06" w14:textId="43DD4C67">
            <w:pPr>
              <w:keepNext/>
              <w:keepLines/>
              <w:jc w:val="right"/>
              <w:rPr>
                <w:sz w:val="22"/>
                <w:szCs w:val="22"/>
              </w:rPr>
            </w:pPr>
            <w:r w:rsidRPr="00F71975">
              <w:rPr>
                <w:sz w:val="22"/>
                <w:szCs w:val="22"/>
              </w:rPr>
              <w:t>53,182</w:t>
            </w:r>
          </w:p>
        </w:tc>
        <w:tc>
          <w:tcPr>
            <w:tcW w:w="1316" w:type="dxa"/>
            <w:vMerge w:val="restart"/>
            <w:tcBorders>
              <w:top w:val="single" w:sz="8" w:space="0" w:color="auto"/>
              <w:left w:val="single" w:sz="4" w:space="0" w:color="auto"/>
              <w:bottom w:val="single" w:sz="8" w:space="0" w:color="000000"/>
              <w:right w:val="single" w:sz="4" w:space="0" w:color="auto"/>
            </w:tcBorders>
            <w:noWrap/>
            <w:vAlign w:val="center"/>
            <w:hideMark/>
          </w:tcPr>
          <w:p w:rsidR="002D06DB" w:rsidRPr="00F71975" w:rsidP="002D06DB" w14:paraId="0E3C04AB" w14:textId="32D4904D">
            <w:pPr>
              <w:keepNext/>
              <w:keepLines/>
              <w:jc w:val="center"/>
              <w:rPr>
                <w:sz w:val="22"/>
                <w:szCs w:val="22"/>
              </w:rPr>
            </w:pPr>
            <w:r w:rsidRPr="00F71975">
              <w:rPr>
                <w:sz w:val="22"/>
                <w:szCs w:val="22"/>
              </w:rPr>
              <w:t>0.</w:t>
            </w:r>
            <w:r w:rsidRPr="00F71975" w:rsidR="003371DB">
              <w:rPr>
                <w:sz w:val="22"/>
                <w:szCs w:val="22"/>
              </w:rPr>
              <w:t>17</w:t>
            </w:r>
          </w:p>
        </w:tc>
        <w:tc>
          <w:tcPr>
            <w:tcW w:w="1369" w:type="dxa"/>
            <w:tcBorders>
              <w:top w:val="single" w:sz="8" w:space="0" w:color="auto"/>
              <w:left w:val="single" w:sz="4" w:space="0" w:color="auto"/>
              <w:bottom w:val="single" w:sz="4" w:space="0" w:color="auto"/>
              <w:right w:val="single" w:sz="4" w:space="0" w:color="auto"/>
            </w:tcBorders>
            <w:noWrap/>
            <w:vAlign w:val="bottom"/>
            <w:hideMark/>
          </w:tcPr>
          <w:p w:rsidR="002D06DB" w:rsidRPr="00F71975" w:rsidP="002D06DB" w14:paraId="2F8BCA98" w14:textId="63ECCEBF">
            <w:pPr>
              <w:keepNext/>
              <w:keepLines/>
              <w:jc w:val="right"/>
              <w:rPr>
                <w:sz w:val="22"/>
                <w:szCs w:val="22"/>
              </w:rPr>
            </w:pPr>
            <w:r w:rsidRPr="00F71975">
              <w:rPr>
                <w:sz w:val="22"/>
                <w:szCs w:val="22"/>
              </w:rPr>
              <w:t>9,041</w:t>
            </w:r>
          </w:p>
        </w:tc>
        <w:tc>
          <w:tcPr>
            <w:tcW w:w="2175" w:type="dxa"/>
            <w:tcBorders>
              <w:top w:val="single" w:sz="8" w:space="0" w:color="auto"/>
              <w:left w:val="nil"/>
              <w:bottom w:val="single" w:sz="4" w:space="0" w:color="auto"/>
              <w:right w:val="single" w:sz="8" w:space="0" w:color="auto"/>
            </w:tcBorders>
            <w:noWrap/>
            <w:vAlign w:val="bottom"/>
            <w:hideMark/>
          </w:tcPr>
          <w:p w:rsidR="002D06DB" w:rsidRPr="00F71975" w:rsidP="002D06DB" w14:paraId="20E80515" w14:textId="7D09394E">
            <w:pPr>
              <w:keepNext/>
              <w:keepLines/>
              <w:jc w:val="right"/>
              <w:rPr>
                <w:sz w:val="22"/>
                <w:szCs w:val="22"/>
              </w:rPr>
            </w:pPr>
            <w:r w:rsidRPr="00F71975">
              <w:rPr>
                <w:sz w:val="22"/>
                <w:szCs w:val="22"/>
              </w:rPr>
              <w:t>$</w:t>
            </w:r>
            <w:r w:rsidRPr="00F71975" w:rsidR="002D619C">
              <w:rPr>
                <w:sz w:val="22"/>
                <w:szCs w:val="22"/>
              </w:rPr>
              <w:t>3</w:t>
            </w:r>
            <w:r w:rsidRPr="00F71975" w:rsidR="00F01902">
              <w:rPr>
                <w:sz w:val="22"/>
                <w:szCs w:val="22"/>
              </w:rPr>
              <w:t>45,185</w:t>
            </w:r>
          </w:p>
        </w:tc>
      </w:tr>
      <w:tr w14:paraId="0BE5B28F" w14:textId="77777777" w:rsidTr="002D06DB">
        <w:tblPrEx>
          <w:tblW w:w="9222" w:type="dxa"/>
          <w:jc w:val="center"/>
          <w:tblLook w:val="04A0"/>
        </w:tblPrEx>
        <w:trPr>
          <w:trHeight w:val="326"/>
          <w:jc w:val="center"/>
        </w:trPr>
        <w:tc>
          <w:tcPr>
            <w:tcW w:w="1335" w:type="dxa"/>
            <w:tcBorders>
              <w:top w:val="nil"/>
              <w:left w:val="single" w:sz="8" w:space="0" w:color="auto"/>
              <w:bottom w:val="single" w:sz="4" w:space="0" w:color="auto"/>
              <w:right w:val="single" w:sz="4" w:space="0" w:color="auto"/>
            </w:tcBorders>
            <w:noWrap/>
            <w:vAlign w:val="bottom"/>
            <w:hideMark/>
          </w:tcPr>
          <w:p w:rsidR="002D06DB" w:rsidRPr="00F71975" w:rsidP="002D06DB" w14:paraId="2ADF31B3" w14:textId="26F3A133">
            <w:pPr>
              <w:keepNext/>
              <w:keepLines/>
              <w:jc w:val="right"/>
              <w:rPr>
                <w:sz w:val="22"/>
                <w:szCs w:val="22"/>
              </w:rPr>
            </w:pPr>
            <w:r w:rsidRPr="00F71975">
              <w:rPr>
                <w:sz w:val="22"/>
                <w:szCs w:val="22"/>
              </w:rPr>
              <w:t>2027</w:t>
            </w:r>
          </w:p>
        </w:tc>
        <w:tc>
          <w:tcPr>
            <w:tcW w:w="1460" w:type="dxa"/>
            <w:tcBorders>
              <w:top w:val="single" w:sz="8" w:space="0" w:color="auto"/>
              <w:left w:val="single" w:sz="4" w:space="0" w:color="auto"/>
              <w:bottom w:val="single" w:sz="4" w:space="0" w:color="auto"/>
              <w:right w:val="single" w:sz="4" w:space="0" w:color="auto"/>
            </w:tcBorders>
            <w:noWrap/>
            <w:vAlign w:val="bottom"/>
            <w:hideMark/>
          </w:tcPr>
          <w:p w:rsidR="002D06DB" w:rsidRPr="00F71975" w:rsidP="002D06DB" w14:paraId="4F82785E" w14:textId="1273A32E">
            <w:pPr>
              <w:keepNext/>
              <w:keepLines/>
              <w:jc w:val="right"/>
              <w:rPr>
                <w:sz w:val="22"/>
                <w:szCs w:val="22"/>
              </w:rPr>
            </w:pPr>
            <w:r w:rsidRPr="00F71975">
              <w:rPr>
                <w:sz w:val="22"/>
                <w:szCs w:val="22"/>
              </w:rPr>
              <w:t>91,400</w:t>
            </w:r>
          </w:p>
        </w:tc>
        <w:tc>
          <w:tcPr>
            <w:tcW w:w="1567" w:type="dxa"/>
            <w:tcBorders>
              <w:top w:val="single" w:sz="8" w:space="0" w:color="auto"/>
              <w:left w:val="nil"/>
              <w:bottom w:val="single" w:sz="4" w:space="0" w:color="auto"/>
              <w:right w:val="single" w:sz="4" w:space="0" w:color="auto"/>
            </w:tcBorders>
            <w:noWrap/>
            <w:vAlign w:val="bottom"/>
          </w:tcPr>
          <w:p w:rsidR="002D06DB" w:rsidRPr="00F71975" w:rsidP="002D06DB" w14:paraId="5B509B8B" w14:textId="592DDF8A">
            <w:pPr>
              <w:keepNext/>
              <w:keepLines/>
              <w:jc w:val="right"/>
              <w:rPr>
                <w:sz w:val="22"/>
                <w:szCs w:val="22"/>
              </w:rPr>
            </w:pPr>
            <w:r w:rsidRPr="00F71975">
              <w:rPr>
                <w:sz w:val="22"/>
                <w:szCs w:val="22"/>
              </w:rPr>
              <w:t>54,840</w:t>
            </w:r>
          </w:p>
        </w:tc>
        <w:tc>
          <w:tcPr>
            <w:tcW w:w="1316" w:type="dxa"/>
            <w:vMerge/>
            <w:tcBorders>
              <w:top w:val="single" w:sz="8" w:space="0" w:color="auto"/>
              <w:left w:val="single" w:sz="4" w:space="0" w:color="auto"/>
              <w:bottom w:val="single" w:sz="8" w:space="0" w:color="000000"/>
              <w:right w:val="single" w:sz="4" w:space="0" w:color="auto"/>
            </w:tcBorders>
            <w:vAlign w:val="center"/>
            <w:hideMark/>
          </w:tcPr>
          <w:p w:rsidR="002D06DB" w:rsidRPr="00F71975" w:rsidP="002D06DB" w14:paraId="3E6C04D4" w14:textId="77777777">
            <w:pPr>
              <w:keepNext/>
              <w:keepLines/>
              <w:rPr>
                <w:b/>
                <w:bCs/>
                <w:sz w:val="22"/>
                <w:szCs w:val="22"/>
              </w:rPr>
            </w:pPr>
          </w:p>
        </w:tc>
        <w:tc>
          <w:tcPr>
            <w:tcW w:w="1369" w:type="dxa"/>
            <w:tcBorders>
              <w:top w:val="single" w:sz="8" w:space="0" w:color="auto"/>
              <w:left w:val="single" w:sz="4" w:space="0" w:color="auto"/>
              <w:bottom w:val="single" w:sz="4" w:space="0" w:color="auto"/>
              <w:right w:val="single" w:sz="4" w:space="0" w:color="auto"/>
            </w:tcBorders>
            <w:noWrap/>
            <w:vAlign w:val="bottom"/>
            <w:hideMark/>
          </w:tcPr>
          <w:p w:rsidR="002D06DB" w:rsidRPr="00F71975" w:rsidP="002D06DB" w14:paraId="510210FB" w14:textId="6D7B8BB7">
            <w:pPr>
              <w:keepNext/>
              <w:keepLines/>
              <w:jc w:val="right"/>
              <w:rPr>
                <w:sz w:val="22"/>
                <w:szCs w:val="22"/>
              </w:rPr>
            </w:pPr>
            <w:r w:rsidRPr="00F71975">
              <w:rPr>
                <w:sz w:val="22"/>
                <w:szCs w:val="22"/>
              </w:rPr>
              <w:t>9,323</w:t>
            </w:r>
          </w:p>
        </w:tc>
        <w:tc>
          <w:tcPr>
            <w:tcW w:w="2175" w:type="dxa"/>
            <w:tcBorders>
              <w:top w:val="single" w:sz="8" w:space="0" w:color="auto"/>
              <w:left w:val="nil"/>
              <w:bottom w:val="single" w:sz="4" w:space="0" w:color="auto"/>
              <w:right w:val="single" w:sz="8" w:space="0" w:color="auto"/>
            </w:tcBorders>
            <w:noWrap/>
            <w:vAlign w:val="bottom"/>
            <w:hideMark/>
          </w:tcPr>
          <w:p w:rsidR="002D06DB" w:rsidRPr="00F71975" w:rsidP="002D06DB" w14:paraId="57525076" w14:textId="4347FA34">
            <w:pPr>
              <w:keepNext/>
              <w:keepLines/>
              <w:jc w:val="right"/>
              <w:rPr>
                <w:sz w:val="22"/>
                <w:szCs w:val="22"/>
              </w:rPr>
            </w:pPr>
            <w:r w:rsidRPr="00F71975">
              <w:rPr>
                <w:sz w:val="22"/>
                <w:szCs w:val="22"/>
              </w:rPr>
              <w:t>$</w:t>
            </w:r>
            <w:r w:rsidRPr="00F71975" w:rsidR="002367D4">
              <w:rPr>
                <w:sz w:val="22"/>
                <w:szCs w:val="22"/>
              </w:rPr>
              <w:t>355,952</w:t>
            </w:r>
          </w:p>
        </w:tc>
      </w:tr>
      <w:tr w14:paraId="2D8599BA" w14:textId="77777777" w:rsidTr="002D06DB">
        <w:tblPrEx>
          <w:tblW w:w="9222" w:type="dxa"/>
          <w:jc w:val="center"/>
          <w:tblLook w:val="04A0"/>
        </w:tblPrEx>
        <w:trPr>
          <w:trHeight w:val="326"/>
          <w:jc w:val="center"/>
        </w:trPr>
        <w:tc>
          <w:tcPr>
            <w:tcW w:w="1335" w:type="dxa"/>
            <w:tcBorders>
              <w:top w:val="nil"/>
              <w:left w:val="single" w:sz="8" w:space="0" w:color="auto"/>
              <w:bottom w:val="single" w:sz="8" w:space="0" w:color="auto"/>
              <w:right w:val="single" w:sz="4" w:space="0" w:color="auto"/>
            </w:tcBorders>
            <w:noWrap/>
            <w:vAlign w:val="bottom"/>
            <w:hideMark/>
          </w:tcPr>
          <w:p w:rsidR="002D06DB" w:rsidRPr="00F71975" w:rsidP="002D06DB" w14:paraId="05FFDCD0" w14:textId="090ED462">
            <w:pPr>
              <w:keepNext/>
              <w:keepLines/>
              <w:jc w:val="right"/>
              <w:rPr>
                <w:sz w:val="22"/>
                <w:szCs w:val="22"/>
              </w:rPr>
            </w:pPr>
            <w:r w:rsidRPr="00F71975">
              <w:rPr>
                <w:sz w:val="22"/>
                <w:szCs w:val="22"/>
              </w:rPr>
              <w:t>2028</w:t>
            </w:r>
          </w:p>
        </w:tc>
        <w:tc>
          <w:tcPr>
            <w:tcW w:w="1460" w:type="dxa"/>
            <w:tcBorders>
              <w:top w:val="single" w:sz="8" w:space="0" w:color="auto"/>
              <w:left w:val="single" w:sz="4" w:space="0" w:color="auto"/>
              <w:bottom w:val="single" w:sz="4" w:space="0" w:color="auto"/>
              <w:right w:val="single" w:sz="4" w:space="0" w:color="auto"/>
            </w:tcBorders>
            <w:noWrap/>
            <w:vAlign w:val="bottom"/>
            <w:hideMark/>
          </w:tcPr>
          <w:p w:rsidR="002D06DB" w:rsidRPr="00F71975" w:rsidP="002D06DB" w14:paraId="43C6C844" w14:textId="518585E3">
            <w:pPr>
              <w:keepNext/>
              <w:keepLines/>
              <w:jc w:val="right"/>
              <w:rPr>
                <w:sz w:val="22"/>
                <w:szCs w:val="22"/>
              </w:rPr>
            </w:pPr>
            <w:r w:rsidRPr="00F71975">
              <w:rPr>
                <w:sz w:val="22"/>
                <w:szCs w:val="22"/>
              </w:rPr>
              <w:t>89,693</w:t>
            </w:r>
          </w:p>
        </w:tc>
        <w:tc>
          <w:tcPr>
            <w:tcW w:w="1567" w:type="dxa"/>
            <w:tcBorders>
              <w:top w:val="single" w:sz="8" w:space="0" w:color="auto"/>
              <w:left w:val="nil"/>
              <w:bottom w:val="single" w:sz="4" w:space="0" w:color="auto"/>
              <w:right w:val="single" w:sz="4" w:space="0" w:color="auto"/>
            </w:tcBorders>
            <w:noWrap/>
            <w:vAlign w:val="bottom"/>
          </w:tcPr>
          <w:p w:rsidR="002D06DB" w:rsidRPr="00F71975" w:rsidP="002D06DB" w14:paraId="3BFDB517" w14:textId="2748B40F">
            <w:pPr>
              <w:keepNext/>
              <w:keepLines/>
              <w:jc w:val="right"/>
              <w:rPr>
                <w:sz w:val="22"/>
                <w:szCs w:val="22"/>
              </w:rPr>
            </w:pPr>
            <w:r w:rsidRPr="00F71975">
              <w:rPr>
                <w:sz w:val="22"/>
                <w:szCs w:val="22"/>
              </w:rPr>
              <w:t>53,816</w:t>
            </w:r>
          </w:p>
        </w:tc>
        <w:tc>
          <w:tcPr>
            <w:tcW w:w="1316" w:type="dxa"/>
            <w:vMerge/>
            <w:tcBorders>
              <w:top w:val="single" w:sz="8" w:space="0" w:color="auto"/>
              <w:left w:val="single" w:sz="4" w:space="0" w:color="auto"/>
              <w:bottom w:val="single" w:sz="8" w:space="0" w:color="000000"/>
              <w:right w:val="single" w:sz="4" w:space="0" w:color="auto"/>
            </w:tcBorders>
            <w:vAlign w:val="center"/>
            <w:hideMark/>
          </w:tcPr>
          <w:p w:rsidR="002D06DB" w:rsidRPr="00F71975" w:rsidP="002D06DB" w14:paraId="0F190BC6" w14:textId="77777777">
            <w:pPr>
              <w:keepNext/>
              <w:keepLines/>
              <w:rPr>
                <w:b/>
                <w:bCs/>
                <w:sz w:val="22"/>
                <w:szCs w:val="22"/>
              </w:rPr>
            </w:pPr>
          </w:p>
        </w:tc>
        <w:tc>
          <w:tcPr>
            <w:tcW w:w="1369" w:type="dxa"/>
            <w:tcBorders>
              <w:top w:val="single" w:sz="8" w:space="0" w:color="auto"/>
              <w:left w:val="single" w:sz="4" w:space="0" w:color="auto"/>
              <w:bottom w:val="single" w:sz="4" w:space="0" w:color="auto"/>
              <w:right w:val="single" w:sz="4" w:space="0" w:color="auto"/>
            </w:tcBorders>
            <w:noWrap/>
            <w:vAlign w:val="bottom"/>
            <w:hideMark/>
          </w:tcPr>
          <w:p w:rsidR="002D06DB" w:rsidRPr="00F71975" w:rsidP="002D06DB" w14:paraId="4EE56B4B" w14:textId="119DF661">
            <w:pPr>
              <w:keepNext/>
              <w:keepLines/>
              <w:jc w:val="right"/>
              <w:rPr>
                <w:sz w:val="22"/>
                <w:szCs w:val="22"/>
              </w:rPr>
            </w:pPr>
            <w:r w:rsidRPr="00F71975">
              <w:rPr>
                <w:sz w:val="22"/>
                <w:szCs w:val="22"/>
              </w:rPr>
              <w:t>9,149</w:t>
            </w:r>
          </w:p>
        </w:tc>
        <w:tc>
          <w:tcPr>
            <w:tcW w:w="2175" w:type="dxa"/>
            <w:tcBorders>
              <w:top w:val="single" w:sz="8" w:space="0" w:color="auto"/>
              <w:left w:val="nil"/>
              <w:bottom w:val="single" w:sz="4" w:space="0" w:color="auto"/>
              <w:right w:val="single" w:sz="8" w:space="0" w:color="auto"/>
            </w:tcBorders>
            <w:noWrap/>
            <w:vAlign w:val="bottom"/>
            <w:hideMark/>
          </w:tcPr>
          <w:p w:rsidR="002D06DB" w:rsidRPr="00F71975" w:rsidP="002D06DB" w14:paraId="5251F735" w14:textId="0C28FE15">
            <w:pPr>
              <w:keepNext/>
              <w:keepLines/>
              <w:jc w:val="right"/>
              <w:rPr>
                <w:sz w:val="22"/>
                <w:szCs w:val="22"/>
              </w:rPr>
            </w:pPr>
            <w:r w:rsidRPr="00F71975">
              <w:rPr>
                <w:sz w:val="22"/>
                <w:szCs w:val="22"/>
              </w:rPr>
              <w:t>$</w:t>
            </w:r>
            <w:r w:rsidRPr="00F71975" w:rsidR="002367D4">
              <w:rPr>
                <w:sz w:val="22"/>
                <w:szCs w:val="22"/>
              </w:rPr>
              <w:t>349,309</w:t>
            </w:r>
          </w:p>
        </w:tc>
      </w:tr>
      <w:tr w14:paraId="06F1669A" w14:textId="77777777" w:rsidTr="002D06DB">
        <w:tblPrEx>
          <w:tblW w:w="9222" w:type="dxa"/>
          <w:jc w:val="center"/>
          <w:tblLook w:val="04A0"/>
        </w:tblPrEx>
        <w:trPr>
          <w:trHeight w:val="315"/>
          <w:jc w:val="center"/>
        </w:trPr>
        <w:tc>
          <w:tcPr>
            <w:tcW w:w="1335" w:type="dxa"/>
            <w:tcBorders>
              <w:top w:val="nil"/>
              <w:left w:val="single" w:sz="8" w:space="0" w:color="auto"/>
              <w:bottom w:val="single" w:sz="4" w:space="0" w:color="auto"/>
              <w:right w:val="single" w:sz="4" w:space="0" w:color="auto"/>
            </w:tcBorders>
            <w:noWrap/>
            <w:vAlign w:val="bottom"/>
            <w:hideMark/>
          </w:tcPr>
          <w:p w:rsidR="002D06DB" w:rsidRPr="00F71975" w:rsidP="002D06DB" w14:paraId="79673681" w14:textId="2AF9AD63">
            <w:pPr>
              <w:keepNext/>
              <w:keepLines/>
              <w:jc w:val="right"/>
              <w:rPr>
                <w:b/>
                <w:bCs/>
                <w:sz w:val="22"/>
                <w:szCs w:val="22"/>
              </w:rPr>
            </w:pPr>
            <w:r w:rsidRPr="00F71975">
              <w:rPr>
                <w:b/>
                <w:bCs/>
                <w:sz w:val="22"/>
                <w:szCs w:val="22"/>
              </w:rPr>
              <w:t>Total</w:t>
            </w:r>
          </w:p>
        </w:tc>
        <w:tc>
          <w:tcPr>
            <w:tcW w:w="1460" w:type="dxa"/>
            <w:tcBorders>
              <w:top w:val="single" w:sz="8" w:space="0" w:color="auto"/>
              <w:left w:val="single" w:sz="4" w:space="0" w:color="auto"/>
              <w:bottom w:val="single" w:sz="4" w:space="0" w:color="auto"/>
              <w:right w:val="single" w:sz="4" w:space="0" w:color="auto"/>
            </w:tcBorders>
            <w:noWrap/>
            <w:vAlign w:val="bottom"/>
            <w:hideMark/>
          </w:tcPr>
          <w:p w:rsidR="002D06DB" w:rsidRPr="00F71975" w:rsidP="002D06DB" w14:paraId="07A2ED13" w14:textId="40A38ECD">
            <w:pPr>
              <w:keepNext/>
              <w:keepLines/>
              <w:jc w:val="right"/>
              <w:rPr>
                <w:b/>
                <w:bCs/>
                <w:sz w:val="22"/>
                <w:szCs w:val="22"/>
              </w:rPr>
            </w:pPr>
            <w:r w:rsidRPr="00F71975">
              <w:rPr>
                <w:b/>
                <w:bCs/>
                <w:sz w:val="22"/>
                <w:szCs w:val="22"/>
              </w:rPr>
              <w:t>269,729</w:t>
            </w:r>
          </w:p>
        </w:tc>
        <w:tc>
          <w:tcPr>
            <w:tcW w:w="1567" w:type="dxa"/>
            <w:tcBorders>
              <w:top w:val="single" w:sz="8" w:space="0" w:color="auto"/>
              <w:left w:val="nil"/>
              <w:bottom w:val="single" w:sz="4" w:space="0" w:color="auto"/>
              <w:right w:val="single" w:sz="4" w:space="0" w:color="auto"/>
            </w:tcBorders>
            <w:noWrap/>
            <w:vAlign w:val="bottom"/>
          </w:tcPr>
          <w:p w:rsidR="002D06DB" w:rsidRPr="00F71975" w:rsidP="002D06DB" w14:paraId="106DAF46" w14:textId="621870AA">
            <w:pPr>
              <w:keepNext/>
              <w:keepLines/>
              <w:jc w:val="right"/>
              <w:rPr>
                <w:b/>
                <w:bCs/>
                <w:sz w:val="22"/>
                <w:szCs w:val="22"/>
              </w:rPr>
            </w:pPr>
            <w:r w:rsidRPr="00F71975">
              <w:rPr>
                <w:b/>
                <w:bCs/>
                <w:sz w:val="22"/>
                <w:szCs w:val="22"/>
              </w:rPr>
              <w:t>161,837</w:t>
            </w:r>
          </w:p>
        </w:tc>
        <w:tc>
          <w:tcPr>
            <w:tcW w:w="1316" w:type="dxa"/>
            <w:vMerge w:val="restart"/>
            <w:tcBorders>
              <w:top w:val="nil"/>
              <w:left w:val="single" w:sz="4" w:space="0" w:color="auto"/>
              <w:bottom w:val="single" w:sz="8" w:space="0" w:color="000000"/>
              <w:right w:val="single" w:sz="4" w:space="0" w:color="auto"/>
            </w:tcBorders>
            <w:shd w:val="clear" w:color="000000" w:fill="A6A6A6"/>
            <w:noWrap/>
            <w:vAlign w:val="bottom"/>
            <w:hideMark/>
          </w:tcPr>
          <w:p w:rsidR="002D06DB" w:rsidRPr="00F71975" w:rsidP="002D06DB" w14:paraId="5AE9BAD6" w14:textId="77777777">
            <w:pPr>
              <w:keepNext/>
              <w:keepLines/>
              <w:jc w:val="center"/>
              <w:rPr>
                <w:b/>
                <w:bCs/>
                <w:sz w:val="22"/>
                <w:szCs w:val="22"/>
              </w:rPr>
            </w:pPr>
            <w:r w:rsidRPr="00F71975">
              <w:rPr>
                <w:b/>
                <w:bCs/>
                <w:sz w:val="22"/>
                <w:szCs w:val="22"/>
              </w:rPr>
              <w:t> </w:t>
            </w:r>
          </w:p>
        </w:tc>
        <w:tc>
          <w:tcPr>
            <w:tcW w:w="1369" w:type="dxa"/>
            <w:tcBorders>
              <w:top w:val="single" w:sz="8" w:space="0" w:color="auto"/>
              <w:left w:val="single" w:sz="4" w:space="0" w:color="auto"/>
              <w:bottom w:val="single" w:sz="4" w:space="0" w:color="auto"/>
              <w:right w:val="single" w:sz="4" w:space="0" w:color="auto"/>
            </w:tcBorders>
            <w:noWrap/>
            <w:vAlign w:val="bottom"/>
            <w:hideMark/>
          </w:tcPr>
          <w:p w:rsidR="002D06DB" w:rsidRPr="00F71975" w:rsidP="002D06DB" w14:paraId="53B19C9A" w14:textId="77C4BDF9">
            <w:pPr>
              <w:keepNext/>
              <w:keepLines/>
              <w:jc w:val="right"/>
              <w:rPr>
                <w:b/>
                <w:bCs/>
                <w:sz w:val="22"/>
                <w:szCs w:val="22"/>
              </w:rPr>
            </w:pPr>
            <w:r w:rsidRPr="00F71975">
              <w:rPr>
                <w:b/>
                <w:bCs/>
                <w:sz w:val="22"/>
                <w:szCs w:val="22"/>
              </w:rPr>
              <w:t>27,513</w:t>
            </w:r>
          </w:p>
        </w:tc>
        <w:tc>
          <w:tcPr>
            <w:tcW w:w="2175" w:type="dxa"/>
            <w:tcBorders>
              <w:top w:val="single" w:sz="8" w:space="0" w:color="auto"/>
              <w:left w:val="nil"/>
              <w:bottom w:val="single" w:sz="4" w:space="0" w:color="auto"/>
              <w:right w:val="single" w:sz="8" w:space="0" w:color="auto"/>
            </w:tcBorders>
            <w:noWrap/>
            <w:vAlign w:val="bottom"/>
            <w:hideMark/>
          </w:tcPr>
          <w:p w:rsidR="002D06DB" w:rsidRPr="00F71975" w:rsidP="002D06DB" w14:paraId="5FD19942" w14:textId="242C97AA">
            <w:pPr>
              <w:keepNext/>
              <w:keepLines/>
              <w:jc w:val="right"/>
              <w:rPr>
                <w:b/>
                <w:sz w:val="22"/>
                <w:szCs w:val="22"/>
              </w:rPr>
            </w:pPr>
            <w:r w:rsidRPr="00F71975">
              <w:rPr>
                <w:b/>
                <w:bCs/>
                <w:sz w:val="22"/>
                <w:szCs w:val="22"/>
              </w:rPr>
              <w:t>$</w:t>
            </w:r>
            <w:r w:rsidRPr="00F71975" w:rsidR="002367D4">
              <w:rPr>
                <w:b/>
                <w:bCs/>
                <w:sz w:val="22"/>
                <w:szCs w:val="22"/>
              </w:rPr>
              <w:t>1,</w:t>
            </w:r>
            <w:r w:rsidRPr="00F71975" w:rsidR="002C6CC0">
              <w:rPr>
                <w:b/>
                <w:bCs/>
                <w:sz w:val="22"/>
                <w:szCs w:val="22"/>
              </w:rPr>
              <w:t>050,446</w:t>
            </w:r>
          </w:p>
        </w:tc>
      </w:tr>
      <w:tr w14:paraId="3495A2C5" w14:textId="77777777" w:rsidTr="002D06DB">
        <w:tblPrEx>
          <w:tblW w:w="9222" w:type="dxa"/>
          <w:jc w:val="center"/>
          <w:tblLook w:val="04A0"/>
        </w:tblPrEx>
        <w:trPr>
          <w:trHeight w:val="326"/>
          <w:jc w:val="center"/>
        </w:trPr>
        <w:tc>
          <w:tcPr>
            <w:tcW w:w="1335" w:type="dxa"/>
            <w:tcBorders>
              <w:top w:val="nil"/>
              <w:left w:val="single" w:sz="8" w:space="0" w:color="auto"/>
              <w:bottom w:val="single" w:sz="8" w:space="0" w:color="auto"/>
              <w:right w:val="single" w:sz="4" w:space="0" w:color="auto"/>
            </w:tcBorders>
            <w:noWrap/>
            <w:vAlign w:val="bottom"/>
            <w:hideMark/>
          </w:tcPr>
          <w:p w:rsidR="002D06DB" w:rsidRPr="00F71975" w:rsidP="002D06DB" w14:paraId="75F9CB74" w14:textId="77777777">
            <w:pPr>
              <w:keepNext/>
              <w:keepLines/>
              <w:jc w:val="right"/>
              <w:rPr>
                <w:b/>
                <w:bCs/>
                <w:sz w:val="22"/>
                <w:szCs w:val="22"/>
              </w:rPr>
            </w:pPr>
            <w:r w:rsidRPr="00F71975">
              <w:rPr>
                <w:b/>
                <w:bCs/>
                <w:sz w:val="22"/>
                <w:szCs w:val="22"/>
              </w:rPr>
              <w:t xml:space="preserve">Average </w:t>
            </w:r>
          </w:p>
        </w:tc>
        <w:tc>
          <w:tcPr>
            <w:tcW w:w="1460" w:type="dxa"/>
            <w:tcBorders>
              <w:top w:val="nil"/>
              <w:left w:val="single" w:sz="4" w:space="0" w:color="auto"/>
              <w:bottom w:val="single" w:sz="8" w:space="0" w:color="auto"/>
              <w:right w:val="single" w:sz="4" w:space="0" w:color="auto"/>
            </w:tcBorders>
            <w:noWrap/>
            <w:vAlign w:val="bottom"/>
            <w:hideMark/>
          </w:tcPr>
          <w:p w:rsidR="002D06DB" w:rsidRPr="00F71975" w:rsidP="002D06DB" w14:paraId="0AFF131C" w14:textId="62E221DB">
            <w:pPr>
              <w:keepNext/>
              <w:keepLines/>
              <w:jc w:val="right"/>
              <w:rPr>
                <w:b/>
                <w:bCs/>
                <w:sz w:val="22"/>
                <w:szCs w:val="22"/>
              </w:rPr>
            </w:pPr>
            <w:r w:rsidRPr="00F71975">
              <w:rPr>
                <w:b/>
                <w:bCs/>
                <w:sz w:val="22"/>
                <w:szCs w:val="22"/>
              </w:rPr>
              <w:t>89,910</w:t>
            </w:r>
          </w:p>
        </w:tc>
        <w:tc>
          <w:tcPr>
            <w:tcW w:w="1567" w:type="dxa"/>
            <w:tcBorders>
              <w:top w:val="nil"/>
              <w:left w:val="nil"/>
              <w:bottom w:val="single" w:sz="8" w:space="0" w:color="auto"/>
              <w:right w:val="single" w:sz="4" w:space="0" w:color="auto"/>
            </w:tcBorders>
            <w:noWrap/>
            <w:vAlign w:val="bottom"/>
          </w:tcPr>
          <w:p w:rsidR="002D06DB" w:rsidRPr="00F71975" w:rsidP="002D06DB" w14:paraId="768CD749" w14:textId="5EDD8DF6">
            <w:pPr>
              <w:keepNext/>
              <w:keepLines/>
              <w:jc w:val="right"/>
              <w:rPr>
                <w:b/>
                <w:bCs/>
                <w:sz w:val="22"/>
                <w:szCs w:val="22"/>
              </w:rPr>
            </w:pPr>
            <w:r w:rsidRPr="00F71975">
              <w:rPr>
                <w:b/>
                <w:bCs/>
                <w:sz w:val="22"/>
                <w:szCs w:val="22"/>
              </w:rPr>
              <w:t>53,946</w:t>
            </w:r>
          </w:p>
        </w:tc>
        <w:tc>
          <w:tcPr>
            <w:tcW w:w="1316" w:type="dxa"/>
            <w:vMerge/>
            <w:tcBorders>
              <w:top w:val="nil"/>
              <w:left w:val="single" w:sz="4" w:space="0" w:color="auto"/>
              <w:bottom w:val="single" w:sz="8" w:space="0" w:color="000000"/>
              <w:right w:val="single" w:sz="4" w:space="0" w:color="auto"/>
            </w:tcBorders>
            <w:vAlign w:val="center"/>
            <w:hideMark/>
          </w:tcPr>
          <w:p w:rsidR="002D06DB" w:rsidRPr="00F71975" w:rsidP="002D06DB" w14:paraId="142BFB9E" w14:textId="77777777">
            <w:pPr>
              <w:keepNext/>
              <w:keepLines/>
              <w:rPr>
                <w:b/>
                <w:bCs/>
                <w:sz w:val="22"/>
                <w:szCs w:val="22"/>
              </w:rPr>
            </w:pPr>
          </w:p>
        </w:tc>
        <w:tc>
          <w:tcPr>
            <w:tcW w:w="1369" w:type="dxa"/>
            <w:tcBorders>
              <w:top w:val="nil"/>
              <w:left w:val="single" w:sz="4" w:space="0" w:color="auto"/>
              <w:bottom w:val="single" w:sz="8" w:space="0" w:color="auto"/>
              <w:right w:val="single" w:sz="4" w:space="0" w:color="auto"/>
            </w:tcBorders>
            <w:noWrap/>
            <w:vAlign w:val="bottom"/>
            <w:hideMark/>
          </w:tcPr>
          <w:p w:rsidR="002D06DB" w:rsidRPr="00F71975" w:rsidP="002D06DB" w14:paraId="766085AE" w14:textId="5E42021E">
            <w:pPr>
              <w:keepNext/>
              <w:keepLines/>
              <w:jc w:val="right"/>
              <w:rPr>
                <w:b/>
                <w:bCs/>
                <w:sz w:val="22"/>
                <w:szCs w:val="22"/>
              </w:rPr>
            </w:pPr>
            <w:r w:rsidRPr="00F71975">
              <w:rPr>
                <w:b/>
                <w:bCs/>
                <w:sz w:val="22"/>
                <w:szCs w:val="22"/>
              </w:rPr>
              <w:t>9,171</w:t>
            </w:r>
          </w:p>
        </w:tc>
        <w:tc>
          <w:tcPr>
            <w:tcW w:w="2175" w:type="dxa"/>
            <w:tcBorders>
              <w:top w:val="nil"/>
              <w:left w:val="nil"/>
              <w:bottom w:val="single" w:sz="8" w:space="0" w:color="auto"/>
              <w:right w:val="single" w:sz="8" w:space="0" w:color="auto"/>
            </w:tcBorders>
            <w:noWrap/>
            <w:vAlign w:val="bottom"/>
            <w:hideMark/>
          </w:tcPr>
          <w:p w:rsidR="002D06DB" w:rsidRPr="00F71975" w:rsidP="002D06DB" w14:paraId="6FF567A2" w14:textId="0DA94526">
            <w:pPr>
              <w:keepNext/>
              <w:keepLines/>
              <w:jc w:val="right"/>
              <w:rPr>
                <w:b/>
                <w:sz w:val="22"/>
                <w:szCs w:val="22"/>
              </w:rPr>
            </w:pPr>
            <w:r w:rsidRPr="00F71975">
              <w:rPr>
                <w:b/>
                <w:bCs/>
                <w:sz w:val="22"/>
                <w:szCs w:val="22"/>
              </w:rPr>
              <w:t>$</w:t>
            </w:r>
            <w:r w:rsidRPr="00F71975" w:rsidR="002C6CC0">
              <w:rPr>
                <w:b/>
                <w:bCs/>
                <w:sz w:val="22"/>
                <w:szCs w:val="22"/>
              </w:rPr>
              <w:t>350,149</w:t>
            </w:r>
          </w:p>
        </w:tc>
      </w:tr>
    </w:tbl>
    <w:p w:rsidR="00B46C55" w:rsidRPr="00F71975" w:rsidP="0012277B" w14:paraId="6B922F36" w14:textId="77777777">
      <w:pPr>
        <w:keepNext/>
        <w:keepLines/>
        <w:ind w:left="360"/>
        <w:rPr>
          <w:sz w:val="24"/>
          <w:szCs w:val="24"/>
        </w:rPr>
      </w:pPr>
    </w:p>
    <w:p w:rsidR="00906B10" w:rsidRPr="00F71975" w:rsidP="0012277B" w14:paraId="60C6A8EA" w14:textId="77777777">
      <w:pPr>
        <w:keepNext/>
        <w:keepLines/>
        <w:ind w:left="360"/>
        <w:rPr>
          <w:sz w:val="24"/>
          <w:szCs w:val="24"/>
        </w:rPr>
      </w:pPr>
    </w:p>
    <w:p w:rsidR="00906B10" w:rsidRPr="00F71975" w:rsidP="0012277B" w14:paraId="1780B6EA" w14:textId="77777777">
      <w:pPr>
        <w:keepNext/>
        <w:keepLines/>
        <w:ind w:left="360"/>
        <w:rPr>
          <w:sz w:val="24"/>
          <w:szCs w:val="24"/>
        </w:rPr>
      </w:pPr>
    </w:p>
    <w:p w:rsidR="00906B10" w:rsidRPr="00F71975" w:rsidP="0012277B" w14:paraId="5AC17565" w14:textId="77777777">
      <w:pPr>
        <w:keepNext/>
        <w:keepLines/>
        <w:ind w:left="360"/>
        <w:rPr>
          <w:sz w:val="24"/>
          <w:szCs w:val="24"/>
        </w:rPr>
      </w:pPr>
    </w:p>
    <w:p w:rsidR="00906B10" w:rsidRPr="00F71975" w:rsidP="0012277B" w14:paraId="7BFC7BF2" w14:textId="77777777">
      <w:pPr>
        <w:keepNext/>
        <w:keepLines/>
        <w:ind w:left="360"/>
        <w:rPr>
          <w:sz w:val="24"/>
          <w:szCs w:val="24"/>
        </w:rPr>
      </w:pPr>
    </w:p>
    <w:p w:rsidR="00906B10" w:rsidRPr="00F71975" w:rsidP="0012277B" w14:paraId="506B3F9C" w14:textId="77777777">
      <w:pPr>
        <w:keepNext/>
        <w:keepLines/>
        <w:ind w:left="360"/>
        <w:rPr>
          <w:sz w:val="24"/>
          <w:szCs w:val="24"/>
        </w:rPr>
      </w:pPr>
    </w:p>
    <w:p w:rsidR="00B46C55" w:rsidRPr="00F71975" w:rsidP="00477AB9" w14:paraId="622A2E0A" w14:textId="1AFF74F8">
      <w:pPr>
        <w:ind w:left="360"/>
        <w:rPr>
          <w:b/>
          <w:i/>
          <w:sz w:val="24"/>
          <w:szCs w:val="24"/>
          <w:u w:val="single"/>
        </w:rPr>
      </w:pPr>
      <w:r w:rsidRPr="00F71975">
        <w:rPr>
          <w:b/>
          <w:i/>
          <w:sz w:val="24"/>
          <w:szCs w:val="24"/>
          <w:u w:val="single"/>
        </w:rPr>
        <w:t xml:space="preserve">For </w:t>
      </w:r>
      <w:r w:rsidRPr="00F71975" w:rsidR="00477AB9">
        <w:rPr>
          <w:b/>
          <w:i/>
          <w:sz w:val="24"/>
          <w:szCs w:val="24"/>
          <w:u w:val="single"/>
        </w:rPr>
        <w:t>E</w:t>
      </w:r>
      <w:r w:rsidRPr="00F71975">
        <w:rPr>
          <w:b/>
          <w:i/>
          <w:sz w:val="24"/>
          <w:szCs w:val="24"/>
          <w:u w:val="single"/>
        </w:rPr>
        <w:t xml:space="preserve">nrollments </w:t>
      </w:r>
      <w:r w:rsidRPr="00F71975" w:rsidR="00477AB9">
        <w:rPr>
          <w:b/>
          <w:i/>
          <w:sz w:val="24"/>
          <w:szCs w:val="24"/>
          <w:u w:val="single"/>
        </w:rPr>
        <w:t>T</w:t>
      </w:r>
      <w:r w:rsidRPr="00F71975">
        <w:rPr>
          <w:b/>
          <w:i/>
          <w:sz w:val="24"/>
          <w:szCs w:val="24"/>
          <w:u w:val="single"/>
        </w:rPr>
        <w:t>hrough</w:t>
      </w:r>
      <w:r w:rsidRPr="00F71975" w:rsidR="00603995">
        <w:rPr>
          <w:b/>
          <w:i/>
          <w:sz w:val="24"/>
          <w:szCs w:val="24"/>
          <w:u w:val="single"/>
        </w:rPr>
        <w:t xml:space="preserve"> </w:t>
      </w:r>
      <w:r w:rsidRPr="00F71975">
        <w:rPr>
          <w:b/>
          <w:i/>
          <w:sz w:val="24"/>
          <w:szCs w:val="24"/>
          <w:u w:val="single"/>
        </w:rPr>
        <w:t>TSA</w:t>
      </w:r>
      <w:r w:rsidRPr="00F71975" w:rsidR="00732A19">
        <w:rPr>
          <w:b/>
          <w:i/>
          <w:sz w:val="24"/>
          <w:szCs w:val="24"/>
          <w:u w:val="single"/>
        </w:rPr>
        <w:t xml:space="preserve"> </w:t>
      </w:r>
      <w:r w:rsidRPr="00F71975" w:rsidR="00772520">
        <w:rPr>
          <w:b/>
          <w:i/>
          <w:sz w:val="24"/>
          <w:szCs w:val="24"/>
          <w:u w:val="single"/>
        </w:rPr>
        <w:t>Non-</w:t>
      </w:r>
      <w:r w:rsidRPr="00F71975" w:rsidR="00477AB9">
        <w:rPr>
          <w:b/>
          <w:i/>
          <w:sz w:val="24"/>
          <w:szCs w:val="24"/>
          <w:u w:val="single"/>
        </w:rPr>
        <w:t>A</w:t>
      </w:r>
      <w:r w:rsidRPr="00F71975">
        <w:rPr>
          <w:b/>
          <w:i/>
          <w:sz w:val="24"/>
          <w:szCs w:val="24"/>
          <w:u w:val="single"/>
        </w:rPr>
        <w:t>gent States</w:t>
      </w:r>
    </w:p>
    <w:p w:rsidR="00B46C55" w:rsidRPr="00F71975" w:rsidP="00477AB9" w14:paraId="0735268E" w14:textId="77777777">
      <w:pPr>
        <w:ind w:left="360"/>
        <w:rPr>
          <w:sz w:val="24"/>
          <w:szCs w:val="24"/>
        </w:rPr>
      </w:pPr>
    </w:p>
    <w:p w:rsidR="00B46C55" w:rsidRPr="00F71975" w:rsidP="00477AB9" w14:paraId="1D14BECD" w14:textId="3F364F84">
      <w:pPr>
        <w:ind w:left="360"/>
        <w:rPr>
          <w:sz w:val="24"/>
          <w:szCs w:val="24"/>
        </w:rPr>
      </w:pPr>
      <w:r w:rsidRPr="00F71975">
        <w:rPr>
          <w:sz w:val="24"/>
          <w:szCs w:val="24"/>
        </w:rPr>
        <w:t>All applicants who enroll through TSA</w:t>
      </w:r>
      <w:r w:rsidRPr="00F71975" w:rsidR="00403346">
        <w:rPr>
          <w:sz w:val="24"/>
          <w:szCs w:val="24"/>
        </w:rPr>
        <w:t xml:space="preserve"> Non-</w:t>
      </w:r>
      <w:r w:rsidRPr="00F71975" w:rsidR="00732A19">
        <w:rPr>
          <w:sz w:val="24"/>
          <w:szCs w:val="24"/>
        </w:rPr>
        <w:t>A</w:t>
      </w:r>
      <w:r w:rsidRPr="00F71975">
        <w:rPr>
          <w:sz w:val="24"/>
          <w:szCs w:val="24"/>
        </w:rPr>
        <w:t>gent State</w:t>
      </w:r>
      <w:r w:rsidRPr="00F71975" w:rsidR="009835B9">
        <w:rPr>
          <w:sz w:val="24"/>
          <w:szCs w:val="24"/>
        </w:rPr>
        <w:t>s</w:t>
      </w:r>
      <w:r w:rsidRPr="00F71975">
        <w:rPr>
          <w:sz w:val="24"/>
          <w:szCs w:val="24"/>
        </w:rPr>
        <w:t xml:space="preserve"> (with no pre-enrollment option) can submit their applications only in</w:t>
      </w:r>
      <w:r w:rsidRPr="00F71975" w:rsidR="0058202C">
        <w:rPr>
          <w:sz w:val="24"/>
          <w:szCs w:val="24"/>
        </w:rPr>
        <w:t xml:space="preserve"> </w:t>
      </w:r>
      <w:r w:rsidRPr="00F71975">
        <w:rPr>
          <w:sz w:val="24"/>
          <w:szCs w:val="24"/>
        </w:rPr>
        <w:t>person.</w:t>
      </w:r>
    </w:p>
    <w:p w:rsidR="00B46C55" w:rsidRPr="00F71975" w:rsidP="00477AB9" w14:paraId="3FE86E34" w14:textId="77777777">
      <w:pPr>
        <w:ind w:left="360"/>
        <w:rPr>
          <w:sz w:val="24"/>
          <w:szCs w:val="24"/>
          <w:u w:val="single"/>
        </w:rPr>
      </w:pPr>
    </w:p>
    <w:p w:rsidR="00B46C55" w:rsidRPr="00F71975" w:rsidP="00C1437A" w14:paraId="52D88F6A" w14:textId="345EBDBC">
      <w:pPr>
        <w:ind w:left="360"/>
        <w:rPr>
          <w:sz w:val="24"/>
          <w:szCs w:val="24"/>
        </w:rPr>
      </w:pPr>
      <w:r w:rsidRPr="00F71975">
        <w:rPr>
          <w:sz w:val="24"/>
          <w:szCs w:val="24"/>
        </w:rPr>
        <w:t>TSA estimates the total hour burden by multiplying the total number of in-person applicants</w:t>
      </w:r>
      <w:r w:rsidRPr="00F71975" w:rsidR="005565F6">
        <w:rPr>
          <w:sz w:val="24"/>
          <w:szCs w:val="24"/>
        </w:rPr>
        <w:t xml:space="preserve"> in TSA</w:t>
      </w:r>
      <w:r w:rsidRPr="00F71975" w:rsidR="00732A19">
        <w:rPr>
          <w:sz w:val="24"/>
          <w:szCs w:val="24"/>
        </w:rPr>
        <w:t xml:space="preserve"> </w:t>
      </w:r>
      <w:r w:rsidRPr="00F71975" w:rsidR="00207DA7">
        <w:rPr>
          <w:sz w:val="24"/>
          <w:szCs w:val="24"/>
        </w:rPr>
        <w:t>Non-</w:t>
      </w:r>
      <w:r w:rsidRPr="00F71975" w:rsidR="00732A19">
        <w:rPr>
          <w:sz w:val="24"/>
          <w:szCs w:val="24"/>
        </w:rPr>
        <w:t>A</w:t>
      </w:r>
      <w:r w:rsidRPr="00F71975" w:rsidR="005565F6">
        <w:rPr>
          <w:sz w:val="24"/>
          <w:szCs w:val="24"/>
        </w:rPr>
        <w:t>gent States</w:t>
      </w:r>
      <w:r w:rsidRPr="00F71975">
        <w:rPr>
          <w:sz w:val="24"/>
          <w:szCs w:val="24"/>
        </w:rPr>
        <w:t xml:space="preserve"> by the hour burden per applicant, </w:t>
      </w:r>
      <w:r w:rsidRPr="00F71975" w:rsidR="00764C45">
        <w:rPr>
          <w:sz w:val="24"/>
          <w:szCs w:val="24"/>
        </w:rPr>
        <w:t>0.96</w:t>
      </w:r>
      <w:r w:rsidRPr="00F71975">
        <w:rPr>
          <w:sz w:val="24"/>
          <w:szCs w:val="24"/>
        </w:rPr>
        <w:t xml:space="preserve"> hours (0.</w:t>
      </w:r>
      <w:r w:rsidRPr="00F71975" w:rsidR="00186CAD">
        <w:rPr>
          <w:sz w:val="24"/>
          <w:szCs w:val="24"/>
        </w:rPr>
        <w:t>23</w:t>
      </w:r>
      <w:r w:rsidRPr="00F71975">
        <w:rPr>
          <w:sz w:val="24"/>
          <w:szCs w:val="24"/>
        </w:rPr>
        <w:t xml:space="preserve"> + </w:t>
      </w:r>
      <w:r w:rsidRPr="00F71975" w:rsidR="00764C45">
        <w:rPr>
          <w:sz w:val="24"/>
          <w:szCs w:val="24"/>
        </w:rPr>
        <w:t>0.7</w:t>
      </w:r>
      <w:r w:rsidRPr="00F71975">
        <w:rPr>
          <w:sz w:val="24"/>
          <w:szCs w:val="24"/>
        </w:rPr>
        <w:t>3</w:t>
      </w:r>
      <w:r w:rsidRPr="00F71975" w:rsidR="00764C45">
        <w:rPr>
          <w:sz w:val="24"/>
          <w:szCs w:val="24"/>
        </w:rPr>
        <w:t xml:space="preserve">; </w:t>
      </w:r>
      <w:r w:rsidRPr="00F71975" w:rsidR="00481779">
        <w:rPr>
          <w:sz w:val="24"/>
          <w:szCs w:val="24"/>
        </w:rPr>
        <w:t>enrollments/wait time + travel time</w:t>
      </w:r>
      <w:r w:rsidRPr="00F71975">
        <w:rPr>
          <w:sz w:val="24"/>
          <w:szCs w:val="24"/>
        </w:rPr>
        <w:t xml:space="preserve">). </w:t>
      </w:r>
      <w:r w:rsidRPr="00F71975" w:rsidR="00477AB9">
        <w:rPr>
          <w:sz w:val="24"/>
          <w:szCs w:val="24"/>
        </w:rPr>
        <w:t xml:space="preserve"> </w:t>
      </w:r>
      <w:r w:rsidRPr="00F71975">
        <w:rPr>
          <w:sz w:val="24"/>
          <w:szCs w:val="24"/>
        </w:rPr>
        <w:t>This calculation is shown in column (</w:t>
      </w:r>
      <w:r w:rsidRPr="00F71975" w:rsidR="009A5213">
        <w:rPr>
          <w:sz w:val="24"/>
          <w:szCs w:val="24"/>
        </w:rPr>
        <w:t>D</w:t>
      </w:r>
      <w:r w:rsidRPr="00F71975">
        <w:rPr>
          <w:sz w:val="24"/>
          <w:szCs w:val="24"/>
        </w:rPr>
        <w:t xml:space="preserve">) of Table </w:t>
      </w:r>
      <w:r w:rsidRPr="00F71975" w:rsidR="00AF7903">
        <w:rPr>
          <w:sz w:val="24"/>
          <w:szCs w:val="24"/>
        </w:rPr>
        <w:t>6</w:t>
      </w:r>
      <w:r w:rsidRPr="00F71975">
        <w:rPr>
          <w:sz w:val="24"/>
          <w:szCs w:val="24"/>
        </w:rPr>
        <w:t xml:space="preserve">. </w:t>
      </w:r>
      <w:r w:rsidRPr="00F71975" w:rsidR="00477AB9">
        <w:rPr>
          <w:sz w:val="24"/>
          <w:szCs w:val="24"/>
        </w:rPr>
        <w:t xml:space="preserve"> </w:t>
      </w:r>
      <w:r w:rsidRPr="00F71975">
        <w:rPr>
          <w:sz w:val="24"/>
          <w:szCs w:val="24"/>
        </w:rPr>
        <w:t>TSA also estimates the hour burden cost by multiplying the total hour burden obtained by the fully loaded average hourly wage of $</w:t>
      </w:r>
      <w:r w:rsidRPr="00F71975" w:rsidR="0058202C">
        <w:rPr>
          <w:sz w:val="24"/>
          <w:szCs w:val="24"/>
        </w:rPr>
        <w:t>3</w:t>
      </w:r>
      <w:r w:rsidRPr="00F71975" w:rsidR="00232796">
        <w:rPr>
          <w:sz w:val="24"/>
          <w:szCs w:val="24"/>
        </w:rPr>
        <w:t>8</w:t>
      </w:r>
      <w:r w:rsidRPr="00F71975" w:rsidR="0058202C">
        <w:rPr>
          <w:sz w:val="24"/>
          <w:szCs w:val="24"/>
        </w:rPr>
        <w:t>.18</w:t>
      </w:r>
      <w:r w:rsidRPr="00F71975">
        <w:rPr>
          <w:sz w:val="24"/>
          <w:szCs w:val="24"/>
        </w:rPr>
        <w:t xml:space="preserve"> per applicant, as shown in column (</w:t>
      </w:r>
      <w:r w:rsidRPr="00F71975" w:rsidR="004016A7">
        <w:rPr>
          <w:sz w:val="24"/>
          <w:szCs w:val="24"/>
        </w:rPr>
        <w:t>E</w:t>
      </w:r>
      <w:r w:rsidRPr="00F71975">
        <w:rPr>
          <w:sz w:val="24"/>
          <w:szCs w:val="24"/>
        </w:rPr>
        <w:t xml:space="preserve">) of Table </w:t>
      </w:r>
      <w:r w:rsidRPr="00F71975" w:rsidR="00AF7903">
        <w:rPr>
          <w:sz w:val="24"/>
          <w:szCs w:val="24"/>
        </w:rPr>
        <w:t>6</w:t>
      </w:r>
      <w:r w:rsidRPr="00F71975">
        <w:rPr>
          <w:sz w:val="24"/>
          <w:szCs w:val="24"/>
        </w:rPr>
        <w:t>.</w:t>
      </w:r>
    </w:p>
    <w:p w:rsidR="00C1437A" w:rsidRPr="00F71975" w:rsidP="00C1437A" w14:paraId="5902BD22" w14:textId="77777777">
      <w:pPr>
        <w:ind w:left="360"/>
        <w:rPr>
          <w:sz w:val="24"/>
          <w:szCs w:val="24"/>
        </w:rPr>
      </w:pPr>
    </w:p>
    <w:tbl>
      <w:tblPr>
        <w:tblW w:w="10196" w:type="dxa"/>
        <w:tblLook w:val="04A0"/>
      </w:tblPr>
      <w:tblGrid>
        <w:gridCol w:w="1026"/>
        <w:gridCol w:w="1896"/>
        <w:gridCol w:w="1475"/>
        <w:gridCol w:w="1627"/>
        <w:gridCol w:w="1819"/>
        <w:gridCol w:w="2353"/>
      </w:tblGrid>
      <w:tr w14:paraId="07680AA3" w14:textId="77777777" w:rsidTr="0012277B">
        <w:tblPrEx>
          <w:tblW w:w="10196" w:type="dxa"/>
          <w:tblLook w:val="04A0"/>
        </w:tblPrEx>
        <w:trPr>
          <w:trHeight w:val="300"/>
        </w:trPr>
        <w:tc>
          <w:tcPr>
            <w:tcW w:w="10196" w:type="dxa"/>
            <w:gridSpan w:val="6"/>
            <w:tcBorders>
              <w:top w:val="nil"/>
              <w:left w:val="nil"/>
              <w:bottom w:val="nil"/>
              <w:right w:val="nil"/>
            </w:tcBorders>
            <w:noWrap/>
            <w:vAlign w:val="bottom"/>
            <w:hideMark/>
          </w:tcPr>
          <w:p w:rsidR="0012277B" w:rsidRPr="00F71975" w:rsidP="00046BC5" w14:paraId="591EA335" w14:textId="2E39FC3F">
            <w:pPr>
              <w:keepNext/>
              <w:keepLines/>
              <w:rPr>
                <w:b/>
                <w:bCs/>
                <w:sz w:val="22"/>
                <w:szCs w:val="22"/>
                <w:highlight w:val="yellow"/>
              </w:rPr>
            </w:pPr>
            <w:r w:rsidRPr="00F71975">
              <w:rPr>
                <w:b/>
                <w:sz w:val="22"/>
                <w:szCs w:val="22"/>
              </w:rPr>
              <w:t>Table</w:t>
            </w:r>
            <w:r w:rsidRPr="00F71975" w:rsidR="00C206DF">
              <w:rPr>
                <w:b/>
                <w:sz w:val="22"/>
                <w:szCs w:val="22"/>
              </w:rPr>
              <w:t xml:space="preserve"> 6</w:t>
            </w:r>
            <w:r w:rsidRPr="00F71975">
              <w:rPr>
                <w:b/>
                <w:sz w:val="22"/>
                <w:szCs w:val="22"/>
              </w:rPr>
              <w:t>: Applicants' Hour Burden Cost for Enrollment Through TSA</w:t>
            </w:r>
            <w:r w:rsidRPr="00F71975" w:rsidR="007F04D0">
              <w:rPr>
                <w:b/>
                <w:sz w:val="22"/>
                <w:szCs w:val="22"/>
              </w:rPr>
              <w:t xml:space="preserve"> Non-</w:t>
            </w:r>
            <w:r w:rsidRPr="00F71975">
              <w:rPr>
                <w:b/>
                <w:sz w:val="22"/>
                <w:szCs w:val="22"/>
              </w:rPr>
              <w:t>Agent States</w:t>
            </w:r>
          </w:p>
        </w:tc>
      </w:tr>
      <w:tr w14:paraId="5F18C29B" w14:textId="77777777" w:rsidTr="0012277B">
        <w:tblPrEx>
          <w:tblW w:w="10196" w:type="dxa"/>
          <w:tblLook w:val="04A0"/>
        </w:tblPrEx>
        <w:trPr>
          <w:trHeight w:val="850"/>
        </w:trPr>
        <w:tc>
          <w:tcPr>
            <w:tcW w:w="1026" w:type="dxa"/>
            <w:vMerge w:val="restart"/>
            <w:tcBorders>
              <w:top w:val="single" w:sz="8" w:space="0" w:color="auto"/>
              <w:left w:val="single" w:sz="8" w:space="0" w:color="auto"/>
              <w:bottom w:val="single" w:sz="8" w:space="0" w:color="000000"/>
              <w:right w:val="single" w:sz="4" w:space="0" w:color="auto"/>
            </w:tcBorders>
            <w:noWrap/>
            <w:vAlign w:val="center"/>
            <w:hideMark/>
          </w:tcPr>
          <w:p w:rsidR="0012277B" w:rsidRPr="00F71975" w:rsidP="0012277B" w14:paraId="3D6CD5A6" w14:textId="77777777">
            <w:pPr>
              <w:keepNext/>
              <w:keepLines/>
              <w:jc w:val="center"/>
              <w:rPr>
                <w:b/>
                <w:bCs/>
                <w:sz w:val="22"/>
                <w:szCs w:val="22"/>
              </w:rPr>
            </w:pPr>
            <w:r w:rsidRPr="00F71975">
              <w:rPr>
                <w:b/>
                <w:bCs/>
                <w:sz w:val="22"/>
                <w:szCs w:val="22"/>
              </w:rPr>
              <w:t>Year</w:t>
            </w:r>
          </w:p>
        </w:tc>
        <w:tc>
          <w:tcPr>
            <w:tcW w:w="1896" w:type="dxa"/>
            <w:tcBorders>
              <w:top w:val="single" w:sz="8" w:space="0" w:color="auto"/>
              <w:left w:val="nil"/>
              <w:bottom w:val="single" w:sz="4" w:space="0" w:color="auto"/>
              <w:right w:val="single" w:sz="4" w:space="0" w:color="auto"/>
            </w:tcBorders>
            <w:vAlign w:val="bottom"/>
            <w:hideMark/>
          </w:tcPr>
          <w:p w:rsidR="0012277B" w:rsidRPr="00F71975" w:rsidP="00C77DCA" w14:paraId="134D1142" w14:textId="78DFB0EE">
            <w:pPr>
              <w:keepNext/>
              <w:keepLines/>
              <w:jc w:val="center"/>
              <w:rPr>
                <w:b/>
                <w:bCs/>
                <w:sz w:val="22"/>
                <w:szCs w:val="22"/>
              </w:rPr>
            </w:pPr>
            <w:r w:rsidRPr="00F71975">
              <w:rPr>
                <w:b/>
                <w:bCs/>
                <w:sz w:val="22"/>
                <w:szCs w:val="22"/>
              </w:rPr>
              <w:t xml:space="preserve">Average Annual </w:t>
            </w:r>
            <w:r w:rsidRPr="00F71975" w:rsidR="00C77DCA">
              <w:rPr>
                <w:b/>
                <w:bCs/>
                <w:sz w:val="22"/>
                <w:szCs w:val="22"/>
              </w:rPr>
              <w:t>Enrollments</w:t>
            </w:r>
          </w:p>
        </w:tc>
        <w:tc>
          <w:tcPr>
            <w:tcW w:w="1475" w:type="dxa"/>
            <w:tcBorders>
              <w:top w:val="single" w:sz="8" w:space="0" w:color="auto"/>
              <w:left w:val="nil"/>
              <w:bottom w:val="single" w:sz="4" w:space="0" w:color="auto"/>
              <w:right w:val="single" w:sz="4" w:space="0" w:color="auto"/>
            </w:tcBorders>
            <w:vAlign w:val="bottom"/>
            <w:hideMark/>
          </w:tcPr>
          <w:p w:rsidR="0012277B" w:rsidRPr="00F71975" w:rsidP="00C77DCA" w14:paraId="0E9BBD30" w14:textId="15E56614">
            <w:pPr>
              <w:keepNext/>
              <w:keepLines/>
              <w:jc w:val="center"/>
              <w:rPr>
                <w:b/>
                <w:bCs/>
                <w:sz w:val="22"/>
                <w:szCs w:val="22"/>
              </w:rPr>
            </w:pPr>
            <w:r w:rsidRPr="00F71975">
              <w:rPr>
                <w:b/>
                <w:bCs/>
                <w:sz w:val="22"/>
                <w:szCs w:val="22"/>
              </w:rPr>
              <w:t xml:space="preserve">Average Annual </w:t>
            </w:r>
            <w:r w:rsidRPr="00F71975" w:rsidR="00C77DCA">
              <w:rPr>
                <w:b/>
                <w:bCs/>
                <w:sz w:val="22"/>
                <w:szCs w:val="22"/>
              </w:rPr>
              <w:t>In-Person Enrollments</w:t>
            </w:r>
          </w:p>
        </w:tc>
        <w:tc>
          <w:tcPr>
            <w:tcW w:w="1627" w:type="dxa"/>
            <w:tcBorders>
              <w:top w:val="single" w:sz="8" w:space="0" w:color="auto"/>
              <w:left w:val="nil"/>
              <w:bottom w:val="single" w:sz="4" w:space="0" w:color="auto"/>
              <w:right w:val="single" w:sz="4" w:space="0" w:color="auto"/>
            </w:tcBorders>
            <w:vAlign w:val="bottom"/>
            <w:hideMark/>
          </w:tcPr>
          <w:p w:rsidR="0012277B" w:rsidRPr="00F71975" w:rsidP="00C77DCA" w14:paraId="07B5945C" w14:textId="77777777">
            <w:pPr>
              <w:keepNext/>
              <w:keepLines/>
              <w:jc w:val="center"/>
              <w:rPr>
                <w:b/>
                <w:bCs/>
                <w:sz w:val="22"/>
                <w:szCs w:val="22"/>
              </w:rPr>
            </w:pPr>
            <w:r w:rsidRPr="00F71975">
              <w:rPr>
                <w:b/>
                <w:bCs/>
                <w:sz w:val="22"/>
                <w:szCs w:val="22"/>
              </w:rPr>
              <w:t>Hour Burden per Response</w:t>
            </w:r>
          </w:p>
        </w:tc>
        <w:tc>
          <w:tcPr>
            <w:tcW w:w="1819" w:type="dxa"/>
            <w:tcBorders>
              <w:top w:val="single" w:sz="8" w:space="0" w:color="auto"/>
              <w:left w:val="nil"/>
              <w:bottom w:val="single" w:sz="4" w:space="0" w:color="auto"/>
              <w:right w:val="single" w:sz="4" w:space="0" w:color="auto"/>
            </w:tcBorders>
            <w:vAlign w:val="bottom"/>
            <w:hideMark/>
          </w:tcPr>
          <w:p w:rsidR="0012277B" w:rsidRPr="00F71975" w:rsidP="00C77DCA" w14:paraId="5C09508E" w14:textId="77777777">
            <w:pPr>
              <w:keepNext/>
              <w:keepLines/>
              <w:jc w:val="center"/>
              <w:rPr>
                <w:b/>
                <w:bCs/>
                <w:sz w:val="22"/>
                <w:szCs w:val="22"/>
              </w:rPr>
            </w:pPr>
            <w:r w:rsidRPr="00F71975">
              <w:rPr>
                <w:b/>
                <w:bCs/>
                <w:sz w:val="22"/>
                <w:szCs w:val="22"/>
              </w:rPr>
              <w:t>Total Annual Hour Burden</w:t>
            </w:r>
          </w:p>
        </w:tc>
        <w:tc>
          <w:tcPr>
            <w:tcW w:w="2353" w:type="dxa"/>
            <w:tcBorders>
              <w:top w:val="single" w:sz="8" w:space="0" w:color="auto"/>
              <w:left w:val="nil"/>
              <w:bottom w:val="single" w:sz="4" w:space="0" w:color="auto"/>
              <w:right w:val="single" w:sz="8" w:space="0" w:color="auto"/>
            </w:tcBorders>
            <w:vAlign w:val="bottom"/>
            <w:hideMark/>
          </w:tcPr>
          <w:p w:rsidR="0012277B" w:rsidRPr="00F71975" w:rsidP="00C77DCA" w14:paraId="6C644E32" w14:textId="77777777">
            <w:pPr>
              <w:keepNext/>
              <w:keepLines/>
              <w:jc w:val="center"/>
              <w:rPr>
                <w:b/>
                <w:bCs/>
                <w:sz w:val="22"/>
                <w:szCs w:val="22"/>
              </w:rPr>
            </w:pPr>
            <w:r w:rsidRPr="00F71975">
              <w:rPr>
                <w:b/>
                <w:bCs/>
                <w:sz w:val="22"/>
                <w:szCs w:val="22"/>
              </w:rPr>
              <w:t>Total Annual Hour Burden Cost</w:t>
            </w:r>
          </w:p>
        </w:tc>
      </w:tr>
      <w:tr w14:paraId="062904A7" w14:textId="77777777" w:rsidTr="00F06F29">
        <w:tblPrEx>
          <w:tblW w:w="10196" w:type="dxa"/>
          <w:tblLook w:val="04A0"/>
        </w:tblPrEx>
        <w:trPr>
          <w:trHeight w:val="520"/>
        </w:trPr>
        <w:tc>
          <w:tcPr>
            <w:tcW w:w="1026" w:type="dxa"/>
            <w:vMerge/>
            <w:tcBorders>
              <w:top w:val="single" w:sz="8" w:space="0" w:color="auto"/>
              <w:left w:val="single" w:sz="8" w:space="0" w:color="auto"/>
              <w:bottom w:val="single" w:sz="8" w:space="0" w:color="000000"/>
              <w:right w:val="single" w:sz="4" w:space="0" w:color="auto"/>
            </w:tcBorders>
            <w:vAlign w:val="center"/>
            <w:hideMark/>
          </w:tcPr>
          <w:p w:rsidR="0012277B" w:rsidRPr="00F71975" w:rsidP="00DD32F8" w14:paraId="53EEAA9F" w14:textId="77777777">
            <w:pPr>
              <w:keepNext/>
              <w:keepLines/>
              <w:rPr>
                <w:b/>
                <w:bCs/>
                <w:sz w:val="22"/>
                <w:szCs w:val="22"/>
              </w:rPr>
            </w:pPr>
          </w:p>
        </w:tc>
        <w:tc>
          <w:tcPr>
            <w:tcW w:w="1896" w:type="dxa"/>
            <w:tcBorders>
              <w:top w:val="nil"/>
              <w:left w:val="nil"/>
              <w:bottom w:val="single" w:sz="8" w:space="0" w:color="auto"/>
              <w:right w:val="single" w:sz="4" w:space="0" w:color="auto"/>
            </w:tcBorders>
            <w:noWrap/>
            <w:vAlign w:val="bottom"/>
            <w:hideMark/>
          </w:tcPr>
          <w:p w:rsidR="0012277B" w:rsidRPr="00F71975" w:rsidP="00DD32F8" w14:paraId="06146856" w14:textId="77777777">
            <w:pPr>
              <w:keepNext/>
              <w:keepLines/>
              <w:jc w:val="center"/>
              <w:rPr>
                <w:b/>
                <w:bCs/>
                <w:sz w:val="22"/>
                <w:szCs w:val="22"/>
              </w:rPr>
            </w:pPr>
            <w:r w:rsidRPr="00F71975">
              <w:rPr>
                <w:b/>
                <w:bCs/>
                <w:sz w:val="22"/>
                <w:szCs w:val="22"/>
              </w:rPr>
              <w:t>A</w:t>
            </w:r>
          </w:p>
        </w:tc>
        <w:tc>
          <w:tcPr>
            <w:tcW w:w="1475" w:type="dxa"/>
            <w:tcBorders>
              <w:top w:val="nil"/>
              <w:left w:val="nil"/>
              <w:bottom w:val="single" w:sz="8" w:space="0" w:color="auto"/>
              <w:right w:val="single" w:sz="4" w:space="0" w:color="auto"/>
            </w:tcBorders>
            <w:noWrap/>
            <w:vAlign w:val="bottom"/>
            <w:hideMark/>
          </w:tcPr>
          <w:p w:rsidR="0012277B" w:rsidRPr="00F71975" w:rsidP="00DD32F8" w14:paraId="57F36529" w14:textId="77777777">
            <w:pPr>
              <w:keepNext/>
              <w:keepLines/>
              <w:jc w:val="center"/>
              <w:rPr>
                <w:b/>
                <w:bCs/>
                <w:sz w:val="22"/>
                <w:szCs w:val="22"/>
              </w:rPr>
            </w:pPr>
            <w:r w:rsidRPr="00F71975">
              <w:rPr>
                <w:b/>
                <w:bCs/>
                <w:sz w:val="22"/>
                <w:szCs w:val="22"/>
              </w:rPr>
              <w:t>B = A × 1</w:t>
            </w:r>
          </w:p>
        </w:tc>
        <w:tc>
          <w:tcPr>
            <w:tcW w:w="1627" w:type="dxa"/>
            <w:tcBorders>
              <w:top w:val="nil"/>
              <w:left w:val="nil"/>
              <w:bottom w:val="single" w:sz="8" w:space="0" w:color="auto"/>
              <w:right w:val="single" w:sz="4" w:space="0" w:color="auto"/>
            </w:tcBorders>
            <w:noWrap/>
            <w:vAlign w:val="bottom"/>
            <w:hideMark/>
          </w:tcPr>
          <w:p w:rsidR="0012277B" w:rsidRPr="00F71975" w:rsidP="00DD32F8" w14:paraId="2F7CBF65" w14:textId="77777777">
            <w:pPr>
              <w:keepNext/>
              <w:keepLines/>
              <w:jc w:val="center"/>
              <w:rPr>
                <w:b/>
                <w:bCs/>
                <w:sz w:val="22"/>
                <w:szCs w:val="22"/>
              </w:rPr>
            </w:pPr>
            <w:r w:rsidRPr="00F71975">
              <w:rPr>
                <w:b/>
                <w:bCs/>
                <w:sz w:val="22"/>
                <w:szCs w:val="22"/>
              </w:rPr>
              <w:t>C</w:t>
            </w:r>
          </w:p>
        </w:tc>
        <w:tc>
          <w:tcPr>
            <w:tcW w:w="1819" w:type="dxa"/>
            <w:tcBorders>
              <w:top w:val="nil"/>
              <w:left w:val="nil"/>
              <w:bottom w:val="single" w:sz="8" w:space="0" w:color="auto"/>
              <w:right w:val="single" w:sz="4" w:space="0" w:color="auto"/>
            </w:tcBorders>
            <w:noWrap/>
            <w:vAlign w:val="bottom"/>
            <w:hideMark/>
          </w:tcPr>
          <w:p w:rsidR="0012277B" w:rsidRPr="00F71975" w:rsidP="00DD32F8" w14:paraId="5FC755F0" w14:textId="77777777">
            <w:pPr>
              <w:keepNext/>
              <w:keepLines/>
              <w:jc w:val="center"/>
              <w:rPr>
                <w:b/>
                <w:bCs/>
                <w:sz w:val="22"/>
                <w:szCs w:val="22"/>
              </w:rPr>
            </w:pPr>
            <w:r w:rsidRPr="00F71975">
              <w:rPr>
                <w:b/>
                <w:bCs/>
                <w:sz w:val="22"/>
                <w:szCs w:val="22"/>
              </w:rPr>
              <w:t>D = B × C</w:t>
            </w:r>
          </w:p>
        </w:tc>
        <w:tc>
          <w:tcPr>
            <w:tcW w:w="2353" w:type="dxa"/>
            <w:tcBorders>
              <w:top w:val="nil"/>
              <w:left w:val="nil"/>
              <w:bottom w:val="single" w:sz="8" w:space="0" w:color="auto"/>
              <w:right w:val="single" w:sz="8" w:space="0" w:color="auto"/>
            </w:tcBorders>
            <w:vAlign w:val="bottom"/>
            <w:hideMark/>
          </w:tcPr>
          <w:p w:rsidR="0012277B" w:rsidRPr="00F71975" w:rsidP="00DD32F8" w14:paraId="7D38C6A1" w14:textId="21C5EF07">
            <w:pPr>
              <w:keepNext/>
              <w:keepLines/>
              <w:jc w:val="center"/>
              <w:rPr>
                <w:b/>
                <w:bCs/>
                <w:sz w:val="22"/>
                <w:szCs w:val="22"/>
              </w:rPr>
            </w:pPr>
            <w:r w:rsidRPr="00F71975">
              <w:rPr>
                <w:b/>
                <w:bCs/>
                <w:sz w:val="22"/>
                <w:szCs w:val="22"/>
              </w:rPr>
              <w:t xml:space="preserve">E = D × </w:t>
            </w:r>
            <w:r w:rsidRPr="00F71975">
              <w:rPr>
                <w:b/>
                <w:sz w:val="22"/>
                <w:szCs w:val="22"/>
              </w:rPr>
              <w:t>$</w:t>
            </w:r>
            <w:r w:rsidRPr="00F71975">
              <w:rPr>
                <w:b/>
                <w:bCs/>
                <w:sz w:val="22"/>
                <w:szCs w:val="22"/>
              </w:rPr>
              <w:t>3</w:t>
            </w:r>
            <w:r w:rsidRPr="00F71975" w:rsidR="00232796">
              <w:rPr>
                <w:b/>
                <w:bCs/>
                <w:sz w:val="22"/>
                <w:szCs w:val="22"/>
              </w:rPr>
              <w:t>8</w:t>
            </w:r>
            <w:r w:rsidRPr="00F71975">
              <w:rPr>
                <w:b/>
                <w:sz w:val="22"/>
                <w:szCs w:val="22"/>
              </w:rPr>
              <w:t>.18</w:t>
            </w:r>
          </w:p>
        </w:tc>
      </w:tr>
      <w:tr w14:paraId="693A1D41" w14:textId="77777777" w:rsidTr="007A2248">
        <w:tblPrEx>
          <w:tblW w:w="10196" w:type="dxa"/>
          <w:tblLook w:val="04A0"/>
        </w:tblPrEx>
        <w:trPr>
          <w:trHeight w:val="290"/>
        </w:trPr>
        <w:tc>
          <w:tcPr>
            <w:tcW w:w="1026" w:type="dxa"/>
            <w:tcBorders>
              <w:top w:val="nil"/>
              <w:left w:val="single" w:sz="8" w:space="0" w:color="auto"/>
              <w:bottom w:val="single" w:sz="4" w:space="0" w:color="auto"/>
              <w:right w:val="single" w:sz="4" w:space="0" w:color="auto"/>
            </w:tcBorders>
            <w:noWrap/>
            <w:vAlign w:val="bottom"/>
            <w:hideMark/>
          </w:tcPr>
          <w:p w:rsidR="008C46F5" w:rsidRPr="00F71975" w:rsidP="008C46F5" w14:paraId="6EA43F60" w14:textId="4C379BB3">
            <w:pPr>
              <w:keepNext/>
              <w:keepLines/>
              <w:jc w:val="right"/>
              <w:rPr>
                <w:sz w:val="22"/>
                <w:szCs w:val="22"/>
              </w:rPr>
            </w:pPr>
            <w:r w:rsidRPr="00F71975">
              <w:rPr>
                <w:sz w:val="22"/>
                <w:szCs w:val="22"/>
              </w:rPr>
              <w:t>2026</w:t>
            </w:r>
          </w:p>
        </w:tc>
        <w:tc>
          <w:tcPr>
            <w:tcW w:w="1896" w:type="dxa"/>
            <w:tcBorders>
              <w:top w:val="nil"/>
              <w:left w:val="nil"/>
              <w:bottom w:val="single" w:sz="4" w:space="0" w:color="auto"/>
              <w:right w:val="single" w:sz="4" w:space="0" w:color="auto"/>
            </w:tcBorders>
            <w:noWrap/>
            <w:vAlign w:val="bottom"/>
          </w:tcPr>
          <w:p w:rsidR="008C46F5" w:rsidRPr="00F71975" w:rsidP="008C46F5" w14:paraId="2E20355F" w14:textId="24D8DFFF">
            <w:pPr>
              <w:keepNext/>
              <w:keepLines/>
              <w:jc w:val="right"/>
              <w:rPr>
                <w:sz w:val="22"/>
                <w:szCs w:val="22"/>
              </w:rPr>
            </w:pPr>
            <w:r w:rsidRPr="00F71975">
              <w:rPr>
                <w:sz w:val="22"/>
                <w:szCs w:val="22"/>
              </w:rPr>
              <w:t>65,673</w:t>
            </w:r>
          </w:p>
        </w:tc>
        <w:tc>
          <w:tcPr>
            <w:tcW w:w="1475" w:type="dxa"/>
            <w:tcBorders>
              <w:top w:val="nil"/>
              <w:left w:val="nil"/>
              <w:bottom w:val="single" w:sz="4" w:space="0" w:color="auto"/>
              <w:right w:val="single" w:sz="4" w:space="0" w:color="auto"/>
            </w:tcBorders>
            <w:noWrap/>
            <w:vAlign w:val="bottom"/>
          </w:tcPr>
          <w:p w:rsidR="008C46F5" w:rsidRPr="00F71975" w:rsidP="008C46F5" w14:paraId="24AC3BC7" w14:textId="467E523F">
            <w:pPr>
              <w:keepNext/>
              <w:keepLines/>
              <w:jc w:val="right"/>
              <w:rPr>
                <w:sz w:val="22"/>
                <w:szCs w:val="22"/>
              </w:rPr>
            </w:pPr>
            <w:r w:rsidRPr="00F71975">
              <w:rPr>
                <w:sz w:val="22"/>
                <w:szCs w:val="22"/>
              </w:rPr>
              <w:t>65,673</w:t>
            </w:r>
          </w:p>
        </w:tc>
        <w:tc>
          <w:tcPr>
            <w:tcW w:w="1627" w:type="dxa"/>
            <w:vMerge w:val="restart"/>
            <w:tcBorders>
              <w:top w:val="nil"/>
              <w:left w:val="single" w:sz="4" w:space="0" w:color="auto"/>
              <w:bottom w:val="single" w:sz="8" w:space="0" w:color="000000"/>
              <w:right w:val="single" w:sz="4" w:space="0" w:color="auto"/>
            </w:tcBorders>
            <w:noWrap/>
            <w:vAlign w:val="center"/>
            <w:hideMark/>
          </w:tcPr>
          <w:p w:rsidR="008C46F5" w:rsidRPr="00F71975" w:rsidP="008C46F5" w14:paraId="7E7E18F5" w14:textId="2BF8BB8D">
            <w:pPr>
              <w:keepNext/>
              <w:keepLines/>
              <w:jc w:val="center"/>
              <w:rPr>
                <w:sz w:val="22"/>
                <w:szCs w:val="22"/>
              </w:rPr>
            </w:pPr>
            <w:r w:rsidRPr="00F71975">
              <w:rPr>
                <w:sz w:val="22"/>
                <w:szCs w:val="22"/>
              </w:rPr>
              <w:t>0.96</w:t>
            </w:r>
          </w:p>
        </w:tc>
        <w:tc>
          <w:tcPr>
            <w:tcW w:w="1819" w:type="dxa"/>
            <w:tcBorders>
              <w:top w:val="nil"/>
              <w:left w:val="nil"/>
              <w:bottom w:val="single" w:sz="4" w:space="0" w:color="auto"/>
              <w:right w:val="single" w:sz="4" w:space="0" w:color="auto"/>
            </w:tcBorders>
            <w:noWrap/>
            <w:vAlign w:val="bottom"/>
            <w:hideMark/>
          </w:tcPr>
          <w:p w:rsidR="008C46F5" w:rsidRPr="00F71975" w:rsidP="008C46F5" w14:paraId="46905CC6" w14:textId="7BA1EDA8">
            <w:pPr>
              <w:keepNext/>
              <w:keepLines/>
              <w:jc w:val="right"/>
              <w:rPr>
                <w:sz w:val="22"/>
                <w:szCs w:val="22"/>
              </w:rPr>
            </w:pPr>
            <w:r w:rsidRPr="00F71975">
              <w:rPr>
                <w:sz w:val="22"/>
                <w:szCs w:val="22"/>
              </w:rPr>
              <w:t>63,046</w:t>
            </w:r>
          </w:p>
        </w:tc>
        <w:tc>
          <w:tcPr>
            <w:tcW w:w="2353" w:type="dxa"/>
            <w:tcBorders>
              <w:top w:val="nil"/>
              <w:left w:val="nil"/>
              <w:bottom w:val="single" w:sz="4" w:space="0" w:color="auto"/>
              <w:right w:val="single" w:sz="8" w:space="0" w:color="auto"/>
            </w:tcBorders>
            <w:noWrap/>
            <w:vAlign w:val="bottom"/>
            <w:hideMark/>
          </w:tcPr>
          <w:p w:rsidR="008C46F5" w:rsidRPr="00F71975" w:rsidP="008C46F5" w14:paraId="2B43F5D1" w14:textId="128E4B75">
            <w:pPr>
              <w:keepNext/>
              <w:keepLines/>
              <w:jc w:val="right"/>
              <w:rPr>
                <w:sz w:val="22"/>
                <w:szCs w:val="22"/>
              </w:rPr>
            </w:pPr>
            <w:r w:rsidRPr="00F71975">
              <w:rPr>
                <w:sz w:val="22"/>
                <w:szCs w:val="22"/>
              </w:rPr>
              <w:t>$</w:t>
            </w:r>
            <w:r w:rsidRPr="00F71975" w:rsidR="0016603B">
              <w:rPr>
                <w:sz w:val="22"/>
                <w:szCs w:val="22"/>
              </w:rPr>
              <w:t>2,407,096</w:t>
            </w:r>
          </w:p>
        </w:tc>
      </w:tr>
      <w:tr w14:paraId="146D4116" w14:textId="77777777" w:rsidTr="007A2248">
        <w:tblPrEx>
          <w:tblW w:w="10196" w:type="dxa"/>
          <w:tblLook w:val="04A0"/>
        </w:tblPrEx>
        <w:trPr>
          <w:trHeight w:val="290"/>
        </w:trPr>
        <w:tc>
          <w:tcPr>
            <w:tcW w:w="1026" w:type="dxa"/>
            <w:tcBorders>
              <w:top w:val="nil"/>
              <w:left w:val="single" w:sz="8" w:space="0" w:color="auto"/>
              <w:bottom w:val="single" w:sz="4" w:space="0" w:color="auto"/>
              <w:right w:val="single" w:sz="4" w:space="0" w:color="auto"/>
            </w:tcBorders>
            <w:noWrap/>
            <w:vAlign w:val="bottom"/>
            <w:hideMark/>
          </w:tcPr>
          <w:p w:rsidR="008C46F5" w:rsidRPr="00F71975" w:rsidP="008C46F5" w14:paraId="758127A4" w14:textId="6950A1A0">
            <w:pPr>
              <w:keepNext/>
              <w:keepLines/>
              <w:jc w:val="right"/>
              <w:rPr>
                <w:sz w:val="22"/>
                <w:szCs w:val="22"/>
              </w:rPr>
            </w:pPr>
            <w:r w:rsidRPr="00F71975">
              <w:rPr>
                <w:sz w:val="22"/>
                <w:szCs w:val="22"/>
              </w:rPr>
              <w:t>2027</w:t>
            </w:r>
          </w:p>
        </w:tc>
        <w:tc>
          <w:tcPr>
            <w:tcW w:w="1896" w:type="dxa"/>
            <w:tcBorders>
              <w:top w:val="nil"/>
              <w:left w:val="nil"/>
              <w:bottom w:val="single" w:sz="4" w:space="0" w:color="auto"/>
              <w:right w:val="single" w:sz="4" w:space="0" w:color="auto"/>
            </w:tcBorders>
            <w:noWrap/>
            <w:vAlign w:val="bottom"/>
          </w:tcPr>
          <w:p w:rsidR="008C46F5" w:rsidRPr="00F71975" w:rsidP="008C46F5" w14:paraId="76DAC765" w14:textId="43438F27">
            <w:pPr>
              <w:keepNext/>
              <w:keepLines/>
              <w:jc w:val="right"/>
              <w:rPr>
                <w:sz w:val="22"/>
                <w:szCs w:val="22"/>
              </w:rPr>
            </w:pPr>
            <w:r w:rsidRPr="00F71975">
              <w:rPr>
                <w:sz w:val="22"/>
                <w:szCs w:val="22"/>
              </w:rPr>
              <w:t>65,595</w:t>
            </w:r>
          </w:p>
        </w:tc>
        <w:tc>
          <w:tcPr>
            <w:tcW w:w="1475" w:type="dxa"/>
            <w:tcBorders>
              <w:top w:val="nil"/>
              <w:left w:val="nil"/>
              <w:bottom w:val="single" w:sz="4" w:space="0" w:color="auto"/>
              <w:right w:val="single" w:sz="4" w:space="0" w:color="auto"/>
            </w:tcBorders>
            <w:noWrap/>
            <w:vAlign w:val="bottom"/>
          </w:tcPr>
          <w:p w:rsidR="008C46F5" w:rsidRPr="00F71975" w:rsidP="008C46F5" w14:paraId="4220619B" w14:textId="77261865">
            <w:pPr>
              <w:keepNext/>
              <w:keepLines/>
              <w:jc w:val="right"/>
              <w:rPr>
                <w:sz w:val="22"/>
                <w:szCs w:val="22"/>
              </w:rPr>
            </w:pPr>
            <w:r w:rsidRPr="00F71975">
              <w:rPr>
                <w:sz w:val="22"/>
                <w:szCs w:val="22"/>
              </w:rPr>
              <w:t>65,595</w:t>
            </w:r>
          </w:p>
        </w:tc>
        <w:tc>
          <w:tcPr>
            <w:tcW w:w="1627" w:type="dxa"/>
            <w:vMerge/>
            <w:tcBorders>
              <w:top w:val="nil"/>
              <w:left w:val="single" w:sz="4" w:space="0" w:color="auto"/>
              <w:bottom w:val="single" w:sz="8" w:space="0" w:color="000000"/>
              <w:right w:val="single" w:sz="4" w:space="0" w:color="auto"/>
            </w:tcBorders>
            <w:vAlign w:val="center"/>
            <w:hideMark/>
          </w:tcPr>
          <w:p w:rsidR="008C46F5" w:rsidRPr="00F71975" w:rsidP="008C46F5" w14:paraId="6F4D5125" w14:textId="77777777">
            <w:pPr>
              <w:keepNext/>
              <w:keepLines/>
              <w:rPr>
                <w:sz w:val="22"/>
                <w:szCs w:val="22"/>
              </w:rPr>
            </w:pPr>
          </w:p>
        </w:tc>
        <w:tc>
          <w:tcPr>
            <w:tcW w:w="1819" w:type="dxa"/>
            <w:tcBorders>
              <w:top w:val="nil"/>
              <w:left w:val="nil"/>
              <w:bottom w:val="single" w:sz="4" w:space="0" w:color="auto"/>
              <w:right w:val="single" w:sz="4" w:space="0" w:color="auto"/>
            </w:tcBorders>
            <w:noWrap/>
            <w:vAlign w:val="bottom"/>
            <w:hideMark/>
          </w:tcPr>
          <w:p w:rsidR="008C46F5" w:rsidRPr="00F71975" w:rsidP="008C46F5" w14:paraId="042EF07B" w14:textId="56F67687">
            <w:pPr>
              <w:keepNext/>
              <w:keepLines/>
              <w:jc w:val="right"/>
              <w:rPr>
                <w:sz w:val="22"/>
                <w:szCs w:val="22"/>
              </w:rPr>
            </w:pPr>
            <w:r w:rsidRPr="00F71975">
              <w:rPr>
                <w:sz w:val="22"/>
                <w:szCs w:val="22"/>
              </w:rPr>
              <w:t>62,971</w:t>
            </w:r>
          </w:p>
        </w:tc>
        <w:tc>
          <w:tcPr>
            <w:tcW w:w="2353" w:type="dxa"/>
            <w:tcBorders>
              <w:top w:val="nil"/>
              <w:left w:val="nil"/>
              <w:bottom w:val="single" w:sz="4" w:space="0" w:color="auto"/>
              <w:right w:val="single" w:sz="8" w:space="0" w:color="auto"/>
            </w:tcBorders>
            <w:noWrap/>
            <w:vAlign w:val="bottom"/>
            <w:hideMark/>
          </w:tcPr>
          <w:p w:rsidR="008C46F5" w:rsidRPr="00F71975" w:rsidP="008C46F5" w14:paraId="17CC51DD" w14:textId="5BB795DC">
            <w:pPr>
              <w:keepNext/>
              <w:keepLines/>
              <w:jc w:val="right"/>
              <w:rPr>
                <w:sz w:val="22"/>
                <w:szCs w:val="22"/>
              </w:rPr>
            </w:pPr>
            <w:r w:rsidRPr="00F71975">
              <w:rPr>
                <w:sz w:val="22"/>
                <w:szCs w:val="22"/>
              </w:rPr>
              <w:t>$</w:t>
            </w:r>
            <w:r w:rsidRPr="00F71975" w:rsidR="0016603B">
              <w:rPr>
                <w:sz w:val="22"/>
                <w:szCs w:val="22"/>
              </w:rPr>
              <w:t>2,404,23</w:t>
            </w:r>
            <w:r w:rsidRPr="00F71975" w:rsidR="00F648CA">
              <w:rPr>
                <w:sz w:val="22"/>
                <w:szCs w:val="22"/>
              </w:rPr>
              <w:t>3</w:t>
            </w:r>
          </w:p>
        </w:tc>
      </w:tr>
      <w:tr w14:paraId="70AA7104" w14:textId="77777777" w:rsidTr="007A2248">
        <w:tblPrEx>
          <w:tblW w:w="10196" w:type="dxa"/>
          <w:tblLook w:val="04A0"/>
        </w:tblPrEx>
        <w:trPr>
          <w:trHeight w:val="300"/>
        </w:trPr>
        <w:tc>
          <w:tcPr>
            <w:tcW w:w="1026" w:type="dxa"/>
            <w:tcBorders>
              <w:top w:val="nil"/>
              <w:left w:val="single" w:sz="8" w:space="0" w:color="auto"/>
              <w:bottom w:val="single" w:sz="8" w:space="0" w:color="auto"/>
              <w:right w:val="single" w:sz="4" w:space="0" w:color="auto"/>
            </w:tcBorders>
            <w:noWrap/>
            <w:vAlign w:val="bottom"/>
            <w:hideMark/>
          </w:tcPr>
          <w:p w:rsidR="008C46F5" w:rsidRPr="00F71975" w:rsidP="008C46F5" w14:paraId="3E66AC81" w14:textId="47040EE6">
            <w:pPr>
              <w:keepNext/>
              <w:keepLines/>
              <w:jc w:val="right"/>
              <w:rPr>
                <w:sz w:val="22"/>
                <w:szCs w:val="22"/>
              </w:rPr>
            </w:pPr>
            <w:r w:rsidRPr="00F71975">
              <w:rPr>
                <w:sz w:val="22"/>
                <w:szCs w:val="22"/>
              </w:rPr>
              <w:t>2028</w:t>
            </w:r>
          </w:p>
        </w:tc>
        <w:tc>
          <w:tcPr>
            <w:tcW w:w="1896" w:type="dxa"/>
            <w:tcBorders>
              <w:top w:val="nil"/>
              <w:left w:val="nil"/>
              <w:bottom w:val="single" w:sz="8" w:space="0" w:color="auto"/>
              <w:right w:val="single" w:sz="4" w:space="0" w:color="auto"/>
            </w:tcBorders>
            <w:noWrap/>
            <w:vAlign w:val="bottom"/>
          </w:tcPr>
          <w:p w:rsidR="008C46F5" w:rsidRPr="00F71975" w:rsidP="008C46F5" w14:paraId="03F49D98" w14:textId="41B189E5">
            <w:pPr>
              <w:keepNext/>
              <w:keepLines/>
              <w:jc w:val="right"/>
              <w:rPr>
                <w:sz w:val="22"/>
                <w:szCs w:val="22"/>
              </w:rPr>
            </w:pPr>
            <w:r w:rsidRPr="00F71975">
              <w:rPr>
                <w:sz w:val="22"/>
                <w:szCs w:val="22"/>
              </w:rPr>
              <w:t>65,582</w:t>
            </w:r>
          </w:p>
        </w:tc>
        <w:tc>
          <w:tcPr>
            <w:tcW w:w="1475" w:type="dxa"/>
            <w:tcBorders>
              <w:top w:val="nil"/>
              <w:left w:val="nil"/>
              <w:bottom w:val="single" w:sz="8" w:space="0" w:color="auto"/>
              <w:right w:val="single" w:sz="4" w:space="0" w:color="auto"/>
            </w:tcBorders>
            <w:noWrap/>
            <w:vAlign w:val="bottom"/>
          </w:tcPr>
          <w:p w:rsidR="008C46F5" w:rsidRPr="00F71975" w:rsidP="008C46F5" w14:paraId="5A4E83B1" w14:textId="0B82CEE9">
            <w:pPr>
              <w:keepNext/>
              <w:keepLines/>
              <w:jc w:val="right"/>
              <w:rPr>
                <w:sz w:val="22"/>
                <w:szCs w:val="22"/>
              </w:rPr>
            </w:pPr>
            <w:r w:rsidRPr="00F71975">
              <w:rPr>
                <w:sz w:val="22"/>
                <w:szCs w:val="22"/>
              </w:rPr>
              <w:t>65,582</w:t>
            </w:r>
          </w:p>
        </w:tc>
        <w:tc>
          <w:tcPr>
            <w:tcW w:w="1627" w:type="dxa"/>
            <w:vMerge/>
            <w:tcBorders>
              <w:top w:val="nil"/>
              <w:left w:val="single" w:sz="4" w:space="0" w:color="auto"/>
              <w:bottom w:val="single" w:sz="8" w:space="0" w:color="000000"/>
              <w:right w:val="single" w:sz="4" w:space="0" w:color="auto"/>
            </w:tcBorders>
            <w:vAlign w:val="center"/>
            <w:hideMark/>
          </w:tcPr>
          <w:p w:rsidR="008C46F5" w:rsidRPr="00F71975" w:rsidP="008C46F5" w14:paraId="111F1557" w14:textId="77777777">
            <w:pPr>
              <w:keepNext/>
              <w:keepLines/>
              <w:rPr>
                <w:sz w:val="22"/>
                <w:szCs w:val="22"/>
              </w:rPr>
            </w:pPr>
          </w:p>
        </w:tc>
        <w:tc>
          <w:tcPr>
            <w:tcW w:w="1819" w:type="dxa"/>
            <w:tcBorders>
              <w:top w:val="nil"/>
              <w:left w:val="nil"/>
              <w:bottom w:val="single" w:sz="8" w:space="0" w:color="auto"/>
              <w:right w:val="single" w:sz="4" w:space="0" w:color="auto"/>
            </w:tcBorders>
            <w:noWrap/>
            <w:vAlign w:val="bottom"/>
            <w:hideMark/>
          </w:tcPr>
          <w:p w:rsidR="008C46F5" w:rsidRPr="00F71975" w:rsidP="008C46F5" w14:paraId="70825DA1" w14:textId="04D580E4">
            <w:pPr>
              <w:keepNext/>
              <w:keepLines/>
              <w:jc w:val="right"/>
              <w:rPr>
                <w:sz w:val="22"/>
                <w:szCs w:val="22"/>
              </w:rPr>
            </w:pPr>
            <w:r w:rsidRPr="00F71975">
              <w:rPr>
                <w:sz w:val="22"/>
                <w:szCs w:val="22"/>
              </w:rPr>
              <w:t>62,959</w:t>
            </w:r>
          </w:p>
        </w:tc>
        <w:tc>
          <w:tcPr>
            <w:tcW w:w="2353" w:type="dxa"/>
            <w:tcBorders>
              <w:top w:val="nil"/>
              <w:left w:val="nil"/>
              <w:bottom w:val="single" w:sz="8" w:space="0" w:color="auto"/>
              <w:right w:val="single" w:sz="8" w:space="0" w:color="auto"/>
            </w:tcBorders>
            <w:noWrap/>
            <w:vAlign w:val="bottom"/>
            <w:hideMark/>
          </w:tcPr>
          <w:p w:rsidR="008C46F5" w:rsidRPr="00F71975" w:rsidP="008C46F5" w14:paraId="544EDE13" w14:textId="77F80EF6">
            <w:pPr>
              <w:keepNext/>
              <w:keepLines/>
              <w:jc w:val="right"/>
              <w:rPr>
                <w:sz w:val="22"/>
                <w:szCs w:val="22"/>
              </w:rPr>
            </w:pPr>
            <w:r w:rsidRPr="00F71975">
              <w:rPr>
                <w:sz w:val="22"/>
                <w:szCs w:val="22"/>
              </w:rPr>
              <w:t>$</w:t>
            </w:r>
            <w:r w:rsidRPr="00F71975" w:rsidR="00F648CA">
              <w:rPr>
                <w:sz w:val="22"/>
                <w:szCs w:val="22"/>
              </w:rPr>
              <w:t>2,403,775</w:t>
            </w:r>
          </w:p>
        </w:tc>
      </w:tr>
      <w:tr w14:paraId="06EF77F8" w14:textId="77777777" w:rsidTr="007A2248">
        <w:tblPrEx>
          <w:tblW w:w="10196" w:type="dxa"/>
          <w:tblLook w:val="04A0"/>
        </w:tblPrEx>
        <w:trPr>
          <w:trHeight w:val="290"/>
        </w:trPr>
        <w:tc>
          <w:tcPr>
            <w:tcW w:w="1026" w:type="dxa"/>
            <w:tcBorders>
              <w:top w:val="nil"/>
              <w:left w:val="single" w:sz="8" w:space="0" w:color="auto"/>
              <w:bottom w:val="single" w:sz="4" w:space="0" w:color="auto"/>
              <w:right w:val="single" w:sz="4" w:space="0" w:color="auto"/>
            </w:tcBorders>
            <w:noWrap/>
            <w:vAlign w:val="bottom"/>
            <w:hideMark/>
          </w:tcPr>
          <w:p w:rsidR="008C46F5" w:rsidRPr="00F71975" w:rsidP="008C46F5" w14:paraId="55BE98CB" w14:textId="77777777">
            <w:pPr>
              <w:keepNext/>
              <w:keepLines/>
              <w:rPr>
                <w:b/>
                <w:bCs/>
                <w:sz w:val="22"/>
                <w:szCs w:val="22"/>
              </w:rPr>
            </w:pPr>
            <w:r w:rsidRPr="00F71975">
              <w:rPr>
                <w:b/>
                <w:bCs/>
                <w:sz w:val="22"/>
                <w:szCs w:val="22"/>
              </w:rPr>
              <w:t>Total</w:t>
            </w:r>
          </w:p>
        </w:tc>
        <w:tc>
          <w:tcPr>
            <w:tcW w:w="1896" w:type="dxa"/>
            <w:tcBorders>
              <w:top w:val="nil"/>
              <w:left w:val="nil"/>
              <w:bottom w:val="single" w:sz="4" w:space="0" w:color="auto"/>
              <w:right w:val="single" w:sz="4" w:space="0" w:color="auto"/>
            </w:tcBorders>
            <w:noWrap/>
            <w:vAlign w:val="bottom"/>
            <w:hideMark/>
          </w:tcPr>
          <w:p w:rsidR="008C46F5" w:rsidRPr="00F71975" w:rsidP="008C46F5" w14:paraId="0BF884C8" w14:textId="3F97F958">
            <w:pPr>
              <w:keepNext/>
              <w:keepLines/>
              <w:jc w:val="right"/>
              <w:rPr>
                <w:b/>
                <w:bCs/>
                <w:sz w:val="22"/>
                <w:szCs w:val="22"/>
              </w:rPr>
            </w:pPr>
            <w:r w:rsidRPr="00F71975">
              <w:rPr>
                <w:b/>
                <w:bCs/>
                <w:sz w:val="22"/>
                <w:szCs w:val="22"/>
              </w:rPr>
              <w:t> 196,850</w:t>
            </w:r>
          </w:p>
        </w:tc>
        <w:tc>
          <w:tcPr>
            <w:tcW w:w="1475" w:type="dxa"/>
            <w:tcBorders>
              <w:top w:val="nil"/>
              <w:left w:val="nil"/>
              <w:bottom w:val="single" w:sz="4" w:space="0" w:color="auto"/>
              <w:right w:val="single" w:sz="4" w:space="0" w:color="auto"/>
            </w:tcBorders>
            <w:noWrap/>
            <w:vAlign w:val="bottom"/>
          </w:tcPr>
          <w:p w:rsidR="008C46F5" w:rsidRPr="00F71975" w:rsidP="008C46F5" w14:paraId="580AA8BF" w14:textId="344869A2">
            <w:pPr>
              <w:keepNext/>
              <w:keepLines/>
              <w:jc w:val="right"/>
              <w:rPr>
                <w:b/>
                <w:bCs/>
                <w:sz w:val="22"/>
                <w:szCs w:val="22"/>
              </w:rPr>
            </w:pPr>
            <w:r w:rsidRPr="00F71975">
              <w:rPr>
                <w:b/>
                <w:bCs/>
                <w:sz w:val="22"/>
                <w:szCs w:val="22"/>
              </w:rPr>
              <w:t> 196,850</w:t>
            </w:r>
          </w:p>
        </w:tc>
        <w:tc>
          <w:tcPr>
            <w:tcW w:w="1627" w:type="dxa"/>
            <w:tcBorders>
              <w:top w:val="nil"/>
              <w:left w:val="nil"/>
              <w:bottom w:val="single" w:sz="4" w:space="0" w:color="auto"/>
              <w:right w:val="single" w:sz="4" w:space="0" w:color="auto"/>
            </w:tcBorders>
            <w:shd w:val="clear" w:color="000000" w:fill="BFBFBF"/>
            <w:noWrap/>
            <w:vAlign w:val="bottom"/>
            <w:hideMark/>
          </w:tcPr>
          <w:p w:rsidR="008C46F5" w:rsidRPr="00F71975" w:rsidP="008C46F5" w14:paraId="2BF89B27" w14:textId="77777777">
            <w:pPr>
              <w:keepNext/>
              <w:keepLines/>
              <w:rPr>
                <w:b/>
                <w:bCs/>
                <w:sz w:val="22"/>
                <w:szCs w:val="22"/>
              </w:rPr>
            </w:pPr>
            <w:r w:rsidRPr="00F71975">
              <w:rPr>
                <w:b/>
                <w:bCs/>
                <w:sz w:val="22"/>
                <w:szCs w:val="22"/>
              </w:rPr>
              <w:t> </w:t>
            </w:r>
          </w:p>
        </w:tc>
        <w:tc>
          <w:tcPr>
            <w:tcW w:w="1819" w:type="dxa"/>
            <w:tcBorders>
              <w:top w:val="nil"/>
              <w:left w:val="nil"/>
              <w:bottom w:val="single" w:sz="4" w:space="0" w:color="auto"/>
              <w:right w:val="single" w:sz="4" w:space="0" w:color="auto"/>
            </w:tcBorders>
            <w:noWrap/>
            <w:vAlign w:val="bottom"/>
            <w:hideMark/>
          </w:tcPr>
          <w:p w:rsidR="008C46F5" w:rsidRPr="00F71975" w:rsidP="008C46F5" w14:paraId="7B64F2FE" w14:textId="6D7489CA">
            <w:pPr>
              <w:keepNext/>
              <w:keepLines/>
              <w:jc w:val="right"/>
              <w:rPr>
                <w:b/>
                <w:bCs/>
                <w:sz w:val="22"/>
                <w:szCs w:val="22"/>
              </w:rPr>
            </w:pPr>
            <w:r w:rsidRPr="00F71975">
              <w:rPr>
                <w:b/>
                <w:bCs/>
                <w:sz w:val="22"/>
                <w:szCs w:val="22"/>
              </w:rPr>
              <w:t>188,976</w:t>
            </w:r>
          </w:p>
        </w:tc>
        <w:tc>
          <w:tcPr>
            <w:tcW w:w="2353" w:type="dxa"/>
            <w:tcBorders>
              <w:top w:val="nil"/>
              <w:left w:val="nil"/>
              <w:bottom w:val="single" w:sz="4" w:space="0" w:color="auto"/>
              <w:right w:val="single" w:sz="8" w:space="0" w:color="auto"/>
            </w:tcBorders>
            <w:noWrap/>
            <w:vAlign w:val="bottom"/>
            <w:hideMark/>
          </w:tcPr>
          <w:p w:rsidR="008C46F5" w:rsidRPr="00F71975" w:rsidP="008C46F5" w14:paraId="6ACAF394" w14:textId="5E96177D">
            <w:pPr>
              <w:keepNext/>
              <w:keepLines/>
              <w:jc w:val="right"/>
              <w:rPr>
                <w:b/>
                <w:sz w:val="22"/>
                <w:szCs w:val="22"/>
              </w:rPr>
            </w:pPr>
            <w:r w:rsidRPr="00F71975">
              <w:rPr>
                <w:b/>
                <w:bCs/>
                <w:sz w:val="22"/>
                <w:szCs w:val="22"/>
              </w:rPr>
              <w:t>$</w:t>
            </w:r>
            <w:r w:rsidRPr="00F71975" w:rsidR="00030D3D">
              <w:rPr>
                <w:b/>
                <w:bCs/>
                <w:sz w:val="22"/>
                <w:szCs w:val="22"/>
              </w:rPr>
              <w:t>7,215,104</w:t>
            </w:r>
          </w:p>
        </w:tc>
      </w:tr>
      <w:tr w14:paraId="3A3512FB" w14:textId="77777777" w:rsidTr="007A2248">
        <w:tblPrEx>
          <w:tblW w:w="10196" w:type="dxa"/>
          <w:tblLook w:val="04A0"/>
        </w:tblPrEx>
        <w:trPr>
          <w:trHeight w:val="300"/>
        </w:trPr>
        <w:tc>
          <w:tcPr>
            <w:tcW w:w="1026" w:type="dxa"/>
            <w:tcBorders>
              <w:top w:val="nil"/>
              <w:left w:val="single" w:sz="8" w:space="0" w:color="auto"/>
              <w:bottom w:val="single" w:sz="8" w:space="0" w:color="auto"/>
              <w:right w:val="single" w:sz="4" w:space="0" w:color="auto"/>
            </w:tcBorders>
            <w:noWrap/>
            <w:vAlign w:val="bottom"/>
            <w:hideMark/>
          </w:tcPr>
          <w:p w:rsidR="008C46F5" w:rsidRPr="00F71975" w:rsidP="008C46F5" w14:paraId="2BDA1AAB" w14:textId="77777777">
            <w:pPr>
              <w:keepNext/>
              <w:keepLines/>
              <w:rPr>
                <w:b/>
                <w:bCs/>
                <w:sz w:val="22"/>
                <w:szCs w:val="22"/>
              </w:rPr>
            </w:pPr>
            <w:r w:rsidRPr="00F71975">
              <w:rPr>
                <w:b/>
                <w:bCs/>
                <w:sz w:val="22"/>
                <w:szCs w:val="22"/>
              </w:rPr>
              <w:t>Average</w:t>
            </w:r>
          </w:p>
        </w:tc>
        <w:tc>
          <w:tcPr>
            <w:tcW w:w="1896" w:type="dxa"/>
            <w:tcBorders>
              <w:top w:val="nil"/>
              <w:left w:val="nil"/>
              <w:bottom w:val="single" w:sz="8" w:space="0" w:color="auto"/>
              <w:right w:val="single" w:sz="4" w:space="0" w:color="auto"/>
            </w:tcBorders>
            <w:noWrap/>
            <w:vAlign w:val="bottom"/>
            <w:hideMark/>
          </w:tcPr>
          <w:p w:rsidR="008C46F5" w:rsidRPr="00F71975" w:rsidP="008C46F5" w14:paraId="693DE716" w14:textId="46E3B2DF">
            <w:pPr>
              <w:keepNext/>
              <w:keepLines/>
              <w:jc w:val="right"/>
              <w:rPr>
                <w:b/>
                <w:bCs/>
                <w:sz w:val="22"/>
                <w:szCs w:val="22"/>
              </w:rPr>
            </w:pPr>
            <w:r w:rsidRPr="00F71975">
              <w:rPr>
                <w:b/>
                <w:bCs/>
                <w:sz w:val="22"/>
                <w:szCs w:val="22"/>
              </w:rPr>
              <w:t> 65,617</w:t>
            </w:r>
          </w:p>
        </w:tc>
        <w:tc>
          <w:tcPr>
            <w:tcW w:w="1475" w:type="dxa"/>
            <w:tcBorders>
              <w:top w:val="nil"/>
              <w:left w:val="nil"/>
              <w:bottom w:val="single" w:sz="8" w:space="0" w:color="auto"/>
              <w:right w:val="single" w:sz="4" w:space="0" w:color="auto"/>
            </w:tcBorders>
            <w:noWrap/>
            <w:vAlign w:val="bottom"/>
          </w:tcPr>
          <w:p w:rsidR="008C46F5" w:rsidRPr="00F71975" w:rsidP="008C46F5" w14:paraId="06D73673" w14:textId="59092D0A">
            <w:pPr>
              <w:keepNext/>
              <w:keepLines/>
              <w:jc w:val="right"/>
              <w:rPr>
                <w:b/>
                <w:bCs/>
                <w:sz w:val="22"/>
                <w:szCs w:val="22"/>
              </w:rPr>
            </w:pPr>
            <w:r w:rsidRPr="00F71975">
              <w:rPr>
                <w:b/>
                <w:bCs/>
                <w:sz w:val="22"/>
                <w:szCs w:val="22"/>
              </w:rPr>
              <w:t> 65,617</w:t>
            </w:r>
          </w:p>
        </w:tc>
        <w:tc>
          <w:tcPr>
            <w:tcW w:w="1627" w:type="dxa"/>
            <w:tcBorders>
              <w:top w:val="nil"/>
              <w:left w:val="nil"/>
              <w:bottom w:val="single" w:sz="8" w:space="0" w:color="auto"/>
              <w:right w:val="single" w:sz="4" w:space="0" w:color="auto"/>
            </w:tcBorders>
            <w:shd w:val="clear" w:color="000000" w:fill="BFBFBF"/>
            <w:noWrap/>
            <w:vAlign w:val="bottom"/>
            <w:hideMark/>
          </w:tcPr>
          <w:p w:rsidR="008C46F5" w:rsidRPr="00F71975" w:rsidP="008C46F5" w14:paraId="09508C22" w14:textId="77777777">
            <w:pPr>
              <w:keepNext/>
              <w:keepLines/>
              <w:rPr>
                <w:b/>
                <w:bCs/>
                <w:sz w:val="22"/>
                <w:szCs w:val="22"/>
              </w:rPr>
            </w:pPr>
            <w:r w:rsidRPr="00F71975">
              <w:rPr>
                <w:b/>
                <w:bCs/>
                <w:sz w:val="22"/>
                <w:szCs w:val="22"/>
              </w:rPr>
              <w:t> </w:t>
            </w:r>
          </w:p>
        </w:tc>
        <w:tc>
          <w:tcPr>
            <w:tcW w:w="1819" w:type="dxa"/>
            <w:tcBorders>
              <w:top w:val="nil"/>
              <w:left w:val="nil"/>
              <w:bottom w:val="single" w:sz="8" w:space="0" w:color="auto"/>
              <w:right w:val="single" w:sz="4" w:space="0" w:color="auto"/>
            </w:tcBorders>
            <w:noWrap/>
            <w:vAlign w:val="bottom"/>
            <w:hideMark/>
          </w:tcPr>
          <w:p w:rsidR="008C46F5" w:rsidRPr="00F71975" w:rsidP="008C46F5" w14:paraId="721CAA39" w14:textId="782B95DC">
            <w:pPr>
              <w:keepNext/>
              <w:keepLines/>
              <w:jc w:val="right"/>
              <w:rPr>
                <w:b/>
                <w:bCs/>
                <w:sz w:val="22"/>
                <w:szCs w:val="22"/>
              </w:rPr>
            </w:pPr>
            <w:r w:rsidRPr="00F71975">
              <w:rPr>
                <w:b/>
                <w:bCs/>
                <w:sz w:val="22"/>
                <w:szCs w:val="22"/>
              </w:rPr>
              <w:t>62,992</w:t>
            </w:r>
          </w:p>
        </w:tc>
        <w:tc>
          <w:tcPr>
            <w:tcW w:w="2353" w:type="dxa"/>
            <w:tcBorders>
              <w:top w:val="nil"/>
              <w:left w:val="nil"/>
              <w:bottom w:val="single" w:sz="8" w:space="0" w:color="auto"/>
              <w:right w:val="single" w:sz="8" w:space="0" w:color="auto"/>
            </w:tcBorders>
            <w:noWrap/>
            <w:vAlign w:val="bottom"/>
            <w:hideMark/>
          </w:tcPr>
          <w:p w:rsidR="008C46F5" w:rsidRPr="00F71975" w:rsidP="008C46F5" w14:paraId="50BB3D8C" w14:textId="210C1BC1">
            <w:pPr>
              <w:keepNext/>
              <w:keepLines/>
              <w:jc w:val="right"/>
              <w:rPr>
                <w:b/>
                <w:sz w:val="22"/>
                <w:szCs w:val="22"/>
              </w:rPr>
            </w:pPr>
            <w:r w:rsidRPr="00F71975">
              <w:rPr>
                <w:b/>
                <w:bCs/>
                <w:sz w:val="22"/>
                <w:szCs w:val="22"/>
              </w:rPr>
              <w:t>$</w:t>
            </w:r>
            <w:r w:rsidRPr="00F71975" w:rsidR="00524AB7">
              <w:rPr>
                <w:b/>
                <w:bCs/>
                <w:sz w:val="22"/>
                <w:szCs w:val="22"/>
              </w:rPr>
              <w:t>2,405,035</w:t>
            </w:r>
          </w:p>
        </w:tc>
      </w:tr>
    </w:tbl>
    <w:p w:rsidR="00B46C55" w:rsidRPr="00F71975" w:rsidP="0012277B" w14:paraId="2125E8F9" w14:textId="77777777">
      <w:pPr>
        <w:keepNext/>
        <w:keepLines/>
        <w:ind w:left="720"/>
        <w:rPr>
          <w:sz w:val="24"/>
          <w:szCs w:val="24"/>
        </w:rPr>
      </w:pPr>
    </w:p>
    <w:p w:rsidR="0012277B" w:rsidRPr="00F71975" w:rsidP="00C7300B" w14:paraId="3FE37463" w14:textId="77777777">
      <w:pPr>
        <w:keepNext/>
        <w:ind w:left="360"/>
        <w:rPr>
          <w:sz w:val="24"/>
          <w:szCs w:val="24"/>
        </w:rPr>
      </w:pPr>
    </w:p>
    <w:p w:rsidR="00BC5390" w:rsidRPr="00F71975" w:rsidP="00BC5390" w14:paraId="31FB5CAF" w14:textId="77777777">
      <w:pPr>
        <w:rPr>
          <w:sz w:val="24"/>
          <w:szCs w:val="24"/>
        </w:rPr>
      </w:pPr>
    </w:p>
    <w:p w:rsidR="00BC5390" w:rsidRPr="00F71975" w:rsidP="00BC5390" w14:paraId="364BC684" w14:textId="77777777">
      <w:pPr>
        <w:rPr>
          <w:sz w:val="24"/>
          <w:szCs w:val="24"/>
        </w:rPr>
      </w:pPr>
    </w:p>
    <w:p w:rsidR="00BC5390" w:rsidRPr="00F71975" w:rsidP="00BC5390" w14:paraId="1698DE76" w14:textId="77777777">
      <w:pPr>
        <w:rPr>
          <w:sz w:val="24"/>
          <w:szCs w:val="24"/>
        </w:rPr>
      </w:pPr>
    </w:p>
    <w:p w:rsidR="00BC5390" w:rsidRPr="00F71975" w:rsidP="00BC5390" w14:paraId="34EF1A62" w14:textId="026E28C0">
      <w:pPr>
        <w:tabs>
          <w:tab w:val="left" w:pos="7309"/>
        </w:tabs>
        <w:rPr>
          <w:sz w:val="24"/>
          <w:szCs w:val="24"/>
        </w:rPr>
      </w:pPr>
      <w:r w:rsidRPr="00F71975">
        <w:rPr>
          <w:sz w:val="24"/>
          <w:szCs w:val="24"/>
        </w:rPr>
        <w:tab/>
      </w:r>
    </w:p>
    <w:p w:rsidR="0012277B" w:rsidRPr="00F71975" w:rsidP="00BC5390" w14:paraId="46675E5D" w14:textId="53D3E111">
      <w:pPr>
        <w:tabs>
          <w:tab w:val="left" w:pos="7309"/>
        </w:tabs>
        <w:rPr>
          <w:sz w:val="24"/>
          <w:szCs w:val="24"/>
        </w:rPr>
        <w:sectPr w:rsidSect="00F81C9A">
          <w:headerReference w:type="default" r:id="rId6"/>
          <w:footerReference w:type="default" r:id="rId7"/>
          <w:headerReference w:type="first" r:id="rId8"/>
          <w:footerReference w:type="first" r:id="rId9"/>
          <w:pgSz w:w="12240" w:h="15840" w:code="1"/>
          <w:pgMar w:top="1440" w:right="1440" w:bottom="1440" w:left="1440" w:header="720" w:footer="720" w:gutter="0"/>
          <w:pgNumType w:start="1"/>
          <w:cols w:space="720"/>
          <w:titlePg/>
          <w:docGrid w:linePitch="272"/>
        </w:sectPr>
      </w:pPr>
      <w:r w:rsidRPr="00F71975">
        <w:rPr>
          <w:sz w:val="24"/>
          <w:szCs w:val="24"/>
        </w:rPr>
        <w:tab/>
      </w:r>
    </w:p>
    <w:p w:rsidR="00B46C55" w:rsidRPr="00F71975" w:rsidP="00C7300B" w14:paraId="1BFA1FA7" w14:textId="77777777">
      <w:pPr>
        <w:keepNext/>
        <w:ind w:left="360"/>
        <w:rPr>
          <w:i/>
          <w:sz w:val="24"/>
          <w:szCs w:val="24"/>
          <w:u w:val="single"/>
        </w:rPr>
      </w:pPr>
      <w:r w:rsidRPr="00F71975">
        <w:rPr>
          <w:i/>
          <w:sz w:val="24"/>
          <w:szCs w:val="24"/>
          <w:u w:val="single"/>
        </w:rPr>
        <w:t xml:space="preserve">(3) Optional </w:t>
      </w:r>
      <w:r w:rsidRPr="00F71975" w:rsidR="008B3CE7">
        <w:rPr>
          <w:i/>
          <w:sz w:val="24"/>
          <w:szCs w:val="24"/>
          <w:u w:val="single"/>
        </w:rPr>
        <w:t>C</w:t>
      </w:r>
      <w:r w:rsidRPr="00F71975">
        <w:rPr>
          <w:i/>
          <w:sz w:val="24"/>
          <w:szCs w:val="24"/>
          <w:u w:val="single"/>
        </w:rPr>
        <w:t xml:space="preserve">ustomer </w:t>
      </w:r>
      <w:r w:rsidRPr="00F71975" w:rsidR="008B3CE7">
        <w:rPr>
          <w:i/>
          <w:sz w:val="24"/>
          <w:szCs w:val="24"/>
          <w:u w:val="single"/>
        </w:rPr>
        <w:t>S</w:t>
      </w:r>
      <w:r w:rsidRPr="00F71975">
        <w:rPr>
          <w:i/>
          <w:sz w:val="24"/>
          <w:szCs w:val="24"/>
          <w:u w:val="single"/>
        </w:rPr>
        <w:t xml:space="preserve">atisfaction </w:t>
      </w:r>
      <w:r w:rsidRPr="00F71975" w:rsidR="008B3CE7">
        <w:rPr>
          <w:i/>
          <w:sz w:val="24"/>
          <w:szCs w:val="24"/>
          <w:u w:val="single"/>
        </w:rPr>
        <w:t>S</w:t>
      </w:r>
      <w:r w:rsidRPr="00F71975">
        <w:rPr>
          <w:i/>
          <w:sz w:val="24"/>
          <w:szCs w:val="24"/>
          <w:u w:val="single"/>
        </w:rPr>
        <w:t xml:space="preserve">urvey </w:t>
      </w:r>
      <w:r w:rsidRPr="00F71975" w:rsidR="008B3CE7">
        <w:rPr>
          <w:i/>
          <w:sz w:val="24"/>
          <w:szCs w:val="24"/>
          <w:u w:val="single"/>
        </w:rPr>
        <w:t>P</w:t>
      </w:r>
      <w:r w:rsidRPr="00F71975">
        <w:rPr>
          <w:i/>
          <w:sz w:val="24"/>
          <w:szCs w:val="24"/>
          <w:u w:val="single"/>
        </w:rPr>
        <w:t>articipants</w:t>
      </w:r>
    </w:p>
    <w:p w:rsidR="00B46C55" w:rsidRPr="00F71975" w:rsidP="00C7300B" w14:paraId="659CFB58" w14:textId="77777777">
      <w:pPr>
        <w:pStyle w:val="ListParagraph"/>
        <w:keepNext/>
        <w:ind w:left="360"/>
        <w:rPr>
          <w:sz w:val="24"/>
          <w:szCs w:val="24"/>
          <w:u w:val="single"/>
        </w:rPr>
      </w:pPr>
    </w:p>
    <w:p w:rsidR="00471656" w:rsidRPr="00F71975" w:rsidP="00471656" w14:paraId="17F7264A" w14:textId="7CAAC9F8">
      <w:pPr>
        <w:pStyle w:val="ListParagraph"/>
        <w:ind w:left="360"/>
        <w:rPr>
          <w:sz w:val="24"/>
          <w:szCs w:val="24"/>
        </w:rPr>
      </w:pPr>
      <w:r w:rsidRPr="00F71975">
        <w:rPr>
          <w:sz w:val="24"/>
          <w:szCs w:val="24"/>
        </w:rPr>
        <w:t xml:space="preserve">After completing enrollment at the enrollment center, applicants are provided the option to respond to a customer satisfaction survey.  The survey currently is administered </w:t>
      </w:r>
      <w:r w:rsidRPr="00F71975" w:rsidR="00DC057F">
        <w:rPr>
          <w:sz w:val="24"/>
          <w:szCs w:val="24"/>
        </w:rPr>
        <w:t xml:space="preserve">at the </w:t>
      </w:r>
      <w:r w:rsidRPr="00F71975">
        <w:rPr>
          <w:sz w:val="24"/>
          <w:szCs w:val="24"/>
        </w:rPr>
        <w:t xml:space="preserve">conclusion of the enrollment process via hyperlink sent to the applicant's e-mail address, where available. </w:t>
      </w:r>
      <w:r w:rsidR="00DF01DE">
        <w:rPr>
          <w:sz w:val="24"/>
          <w:szCs w:val="24"/>
        </w:rPr>
        <w:t xml:space="preserve"> </w:t>
      </w:r>
      <w:r w:rsidRPr="00F71975">
        <w:rPr>
          <w:sz w:val="24"/>
          <w:szCs w:val="24"/>
        </w:rPr>
        <w:t xml:space="preserve">The survey will also be sent to those applicants who use the online renewal process. </w:t>
      </w:r>
      <w:r w:rsidRPr="00F71975" w:rsidR="00046BC5">
        <w:rPr>
          <w:sz w:val="24"/>
          <w:szCs w:val="24"/>
        </w:rPr>
        <w:t xml:space="preserve"> </w:t>
      </w:r>
      <w:r w:rsidRPr="00F71975">
        <w:rPr>
          <w:sz w:val="24"/>
          <w:szCs w:val="24"/>
        </w:rPr>
        <w:t xml:space="preserve">TSA estimates approximately </w:t>
      </w:r>
      <w:r w:rsidRPr="00F71975" w:rsidR="002E5C53">
        <w:rPr>
          <w:sz w:val="24"/>
          <w:szCs w:val="24"/>
        </w:rPr>
        <w:t>1</w:t>
      </w:r>
      <w:r w:rsidRPr="00F71975">
        <w:rPr>
          <w:sz w:val="24"/>
          <w:szCs w:val="24"/>
        </w:rPr>
        <w:t xml:space="preserve">0 percent of applicants will choose to respond to the survey questions.  TSA estimates that the survey takes an average of </w:t>
      </w:r>
      <w:r w:rsidRPr="00F71975" w:rsidR="002E5C53">
        <w:rPr>
          <w:sz w:val="24"/>
          <w:szCs w:val="24"/>
        </w:rPr>
        <w:t>2</w:t>
      </w:r>
      <w:r w:rsidRPr="00F71975">
        <w:rPr>
          <w:sz w:val="24"/>
          <w:szCs w:val="24"/>
        </w:rPr>
        <w:t xml:space="preserve"> minutes (0.</w:t>
      </w:r>
      <w:r w:rsidRPr="00F71975" w:rsidR="00125349">
        <w:rPr>
          <w:sz w:val="24"/>
          <w:szCs w:val="24"/>
        </w:rPr>
        <w:t>03</w:t>
      </w:r>
      <w:r w:rsidRPr="00F71975">
        <w:rPr>
          <w:sz w:val="24"/>
          <w:szCs w:val="24"/>
        </w:rPr>
        <w:t xml:space="preserve"> hours) to complete.  The number of survey participants is determined by adding the number of applicants enrolling through TSA</w:t>
      </w:r>
      <w:r w:rsidRPr="00F71975" w:rsidR="00257B74">
        <w:rPr>
          <w:sz w:val="24"/>
          <w:szCs w:val="24"/>
        </w:rPr>
        <w:t xml:space="preserve"> A</w:t>
      </w:r>
      <w:r w:rsidRPr="00F71975">
        <w:rPr>
          <w:sz w:val="24"/>
          <w:szCs w:val="24"/>
        </w:rPr>
        <w:t xml:space="preserve">gent States and multiplying the total by </w:t>
      </w:r>
      <w:r w:rsidRPr="00F71975" w:rsidR="00125349">
        <w:rPr>
          <w:sz w:val="24"/>
          <w:szCs w:val="24"/>
        </w:rPr>
        <w:t>1</w:t>
      </w:r>
      <w:r w:rsidRPr="00F71975" w:rsidR="00BF35FF">
        <w:rPr>
          <w:sz w:val="24"/>
          <w:szCs w:val="24"/>
        </w:rPr>
        <w:t>0</w:t>
      </w:r>
      <w:r w:rsidRPr="00F71975">
        <w:rPr>
          <w:sz w:val="24"/>
          <w:szCs w:val="24"/>
        </w:rPr>
        <w:t xml:space="preserve"> percent (no customer satisfaction surveys are offered for TSA</w:t>
      </w:r>
      <w:r w:rsidRPr="00F71975" w:rsidR="00257B74">
        <w:rPr>
          <w:sz w:val="24"/>
          <w:szCs w:val="24"/>
        </w:rPr>
        <w:t xml:space="preserve"> </w:t>
      </w:r>
      <w:r w:rsidRPr="00F71975" w:rsidR="004B2330">
        <w:rPr>
          <w:sz w:val="24"/>
          <w:szCs w:val="24"/>
        </w:rPr>
        <w:t>Non-</w:t>
      </w:r>
      <w:r w:rsidRPr="00F71975" w:rsidR="00257B74">
        <w:rPr>
          <w:sz w:val="24"/>
          <w:szCs w:val="24"/>
        </w:rPr>
        <w:t>A</w:t>
      </w:r>
      <w:r w:rsidRPr="00F71975">
        <w:rPr>
          <w:sz w:val="24"/>
          <w:szCs w:val="24"/>
        </w:rPr>
        <w:t>gent State enrollments, as surveys are a feature of the TSA</w:t>
      </w:r>
      <w:r w:rsidRPr="00F71975" w:rsidR="006220CB">
        <w:rPr>
          <w:sz w:val="24"/>
          <w:szCs w:val="24"/>
        </w:rPr>
        <w:t xml:space="preserve"> </w:t>
      </w:r>
      <w:r w:rsidRPr="00F71975" w:rsidR="00624625">
        <w:rPr>
          <w:sz w:val="24"/>
          <w:szCs w:val="24"/>
        </w:rPr>
        <w:t>a</w:t>
      </w:r>
      <w:r w:rsidRPr="00F71975">
        <w:rPr>
          <w:sz w:val="24"/>
          <w:szCs w:val="24"/>
        </w:rPr>
        <w:t>gent enrollment center software).  TSA estimates the customer satisfaction survey hour burden cost by multiplying the total hour burden by the fully loaded average hourly wage rate of $3</w:t>
      </w:r>
      <w:r w:rsidRPr="00F71975" w:rsidR="001D1EBB">
        <w:rPr>
          <w:sz w:val="24"/>
          <w:szCs w:val="24"/>
        </w:rPr>
        <w:t>8</w:t>
      </w:r>
      <w:r w:rsidRPr="00F71975">
        <w:rPr>
          <w:sz w:val="24"/>
          <w:szCs w:val="24"/>
        </w:rPr>
        <w:t xml:space="preserve">.18 per survey participant. </w:t>
      </w:r>
      <w:r w:rsidRPr="00F71975" w:rsidR="00046BC5">
        <w:rPr>
          <w:sz w:val="24"/>
          <w:szCs w:val="24"/>
        </w:rPr>
        <w:t xml:space="preserve"> </w:t>
      </w:r>
      <w:r w:rsidRPr="00F71975">
        <w:rPr>
          <w:sz w:val="24"/>
          <w:szCs w:val="24"/>
        </w:rPr>
        <w:t xml:space="preserve">Table </w:t>
      </w:r>
      <w:r w:rsidRPr="00F71975" w:rsidR="00E538E7">
        <w:rPr>
          <w:sz w:val="24"/>
          <w:szCs w:val="24"/>
        </w:rPr>
        <w:t>7</w:t>
      </w:r>
      <w:r w:rsidRPr="00F71975">
        <w:rPr>
          <w:sz w:val="24"/>
          <w:szCs w:val="24"/>
        </w:rPr>
        <w:t xml:space="preserve"> presents this calculation.</w:t>
      </w:r>
    </w:p>
    <w:p w:rsidR="00C1437A" w:rsidRPr="00F71975" w:rsidP="00C1437A" w14:paraId="1ECFBC56" w14:textId="77777777">
      <w:pPr>
        <w:pStyle w:val="ListParagraph"/>
        <w:keepNext/>
        <w:keepLines/>
        <w:ind w:left="360"/>
        <w:rPr>
          <w:sz w:val="24"/>
          <w:szCs w:val="24"/>
        </w:rPr>
      </w:pPr>
    </w:p>
    <w:tbl>
      <w:tblPr>
        <w:tblW w:w="10037" w:type="dxa"/>
        <w:tblLook w:val="04A0"/>
      </w:tblPr>
      <w:tblGrid>
        <w:gridCol w:w="1010"/>
        <w:gridCol w:w="1752"/>
        <w:gridCol w:w="1468"/>
        <w:gridCol w:w="1730"/>
        <w:gridCol w:w="1758"/>
        <w:gridCol w:w="2319"/>
      </w:tblGrid>
      <w:tr w14:paraId="131CF8D4" w14:textId="77777777" w:rsidTr="004016A7">
        <w:tblPrEx>
          <w:tblW w:w="10037" w:type="dxa"/>
          <w:tblLook w:val="04A0"/>
        </w:tblPrEx>
        <w:trPr>
          <w:trHeight w:val="300"/>
        </w:trPr>
        <w:tc>
          <w:tcPr>
            <w:tcW w:w="10037" w:type="dxa"/>
            <w:gridSpan w:val="6"/>
            <w:tcBorders>
              <w:top w:val="nil"/>
              <w:left w:val="nil"/>
              <w:bottom w:val="single" w:sz="8" w:space="0" w:color="auto"/>
              <w:right w:val="nil"/>
            </w:tcBorders>
            <w:noWrap/>
            <w:vAlign w:val="bottom"/>
            <w:hideMark/>
          </w:tcPr>
          <w:p w:rsidR="004016A7" w:rsidRPr="00F71975" w:rsidP="00046BC5" w14:paraId="2278E604" w14:textId="55AB6682">
            <w:pPr>
              <w:keepNext/>
              <w:keepLines/>
              <w:rPr>
                <w:b/>
                <w:bCs/>
                <w:sz w:val="22"/>
                <w:szCs w:val="22"/>
                <w:highlight w:val="yellow"/>
              </w:rPr>
            </w:pPr>
            <w:r w:rsidRPr="00F71975">
              <w:rPr>
                <w:b/>
                <w:sz w:val="22"/>
                <w:szCs w:val="22"/>
              </w:rPr>
              <w:t xml:space="preserve">Table </w:t>
            </w:r>
            <w:r w:rsidRPr="00F71975" w:rsidR="00064EE8">
              <w:rPr>
                <w:b/>
                <w:sz w:val="22"/>
                <w:szCs w:val="22"/>
              </w:rPr>
              <w:t>7</w:t>
            </w:r>
            <w:r w:rsidRPr="00F71975">
              <w:rPr>
                <w:b/>
                <w:sz w:val="22"/>
                <w:szCs w:val="22"/>
              </w:rPr>
              <w:t>: Summary of Survey Participants' Hour Burden Cost</w:t>
            </w:r>
          </w:p>
        </w:tc>
      </w:tr>
      <w:tr w14:paraId="12037F93" w14:textId="77777777" w:rsidTr="00A82B87">
        <w:tblPrEx>
          <w:tblW w:w="10037" w:type="dxa"/>
          <w:tblLook w:val="04A0"/>
        </w:tblPrEx>
        <w:trPr>
          <w:trHeight w:val="1033"/>
        </w:trPr>
        <w:tc>
          <w:tcPr>
            <w:tcW w:w="1010" w:type="dxa"/>
            <w:vMerge w:val="restart"/>
            <w:tcBorders>
              <w:top w:val="nil"/>
              <w:left w:val="single" w:sz="8" w:space="0" w:color="auto"/>
              <w:bottom w:val="single" w:sz="8" w:space="0" w:color="000000"/>
              <w:right w:val="single" w:sz="4" w:space="0" w:color="auto"/>
            </w:tcBorders>
            <w:noWrap/>
            <w:vAlign w:val="center"/>
            <w:hideMark/>
          </w:tcPr>
          <w:p w:rsidR="004016A7" w:rsidRPr="00F71975" w:rsidP="005565F6" w14:paraId="59829A88" w14:textId="77777777">
            <w:pPr>
              <w:keepNext/>
              <w:keepLines/>
              <w:jc w:val="center"/>
              <w:rPr>
                <w:b/>
                <w:bCs/>
                <w:sz w:val="22"/>
                <w:szCs w:val="22"/>
              </w:rPr>
            </w:pPr>
            <w:r w:rsidRPr="00F71975">
              <w:rPr>
                <w:b/>
                <w:bCs/>
                <w:sz w:val="22"/>
                <w:szCs w:val="22"/>
              </w:rPr>
              <w:t>Year</w:t>
            </w:r>
          </w:p>
        </w:tc>
        <w:tc>
          <w:tcPr>
            <w:tcW w:w="1752" w:type="dxa"/>
            <w:tcBorders>
              <w:top w:val="nil"/>
              <w:left w:val="nil"/>
              <w:bottom w:val="single" w:sz="4" w:space="0" w:color="auto"/>
              <w:right w:val="single" w:sz="4" w:space="0" w:color="auto"/>
            </w:tcBorders>
            <w:vAlign w:val="bottom"/>
            <w:hideMark/>
          </w:tcPr>
          <w:p w:rsidR="004016A7" w:rsidRPr="00F71975" w:rsidP="005565F6" w14:paraId="026F321F" w14:textId="77777777">
            <w:pPr>
              <w:keepNext/>
              <w:keepLines/>
              <w:jc w:val="center"/>
              <w:rPr>
                <w:b/>
                <w:bCs/>
                <w:sz w:val="22"/>
                <w:szCs w:val="22"/>
              </w:rPr>
            </w:pPr>
            <w:r w:rsidRPr="00F71975">
              <w:rPr>
                <w:b/>
                <w:bCs/>
                <w:sz w:val="22"/>
                <w:szCs w:val="22"/>
              </w:rPr>
              <w:t>TSA Agent State Applicants</w:t>
            </w:r>
          </w:p>
        </w:tc>
        <w:tc>
          <w:tcPr>
            <w:tcW w:w="1468" w:type="dxa"/>
            <w:tcBorders>
              <w:top w:val="nil"/>
              <w:left w:val="nil"/>
              <w:bottom w:val="single" w:sz="4" w:space="0" w:color="auto"/>
              <w:right w:val="single" w:sz="4" w:space="0" w:color="auto"/>
            </w:tcBorders>
            <w:vAlign w:val="bottom"/>
            <w:hideMark/>
          </w:tcPr>
          <w:p w:rsidR="004016A7" w:rsidRPr="00F71975" w:rsidP="005565F6" w14:paraId="7EE27326" w14:textId="77777777">
            <w:pPr>
              <w:keepNext/>
              <w:keepLines/>
              <w:jc w:val="center"/>
              <w:rPr>
                <w:b/>
                <w:bCs/>
                <w:sz w:val="22"/>
                <w:szCs w:val="22"/>
              </w:rPr>
            </w:pPr>
            <w:r w:rsidRPr="00F71975">
              <w:rPr>
                <w:b/>
                <w:bCs/>
                <w:sz w:val="22"/>
                <w:szCs w:val="22"/>
              </w:rPr>
              <w:t>Customer Survey Participants</w:t>
            </w:r>
          </w:p>
        </w:tc>
        <w:tc>
          <w:tcPr>
            <w:tcW w:w="1730" w:type="dxa"/>
            <w:tcBorders>
              <w:top w:val="nil"/>
              <w:left w:val="nil"/>
              <w:bottom w:val="single" w:sz="4" w:space="0" w:color="auto"/>
              <w:right w:val="single" w:sz="4" w:space="0" w:color="auto"/>
            </w:tcBorders>
            <w:vAlign w:val="bottom"/>
            <w:hideMark/>
          </w:tcPr>
          <w:p w:rsidR="004016A7" w:rsidRPr="00F71975" w:rsidP="005565F6" w14:paraId="5068793C" w14:textId="77777777">
            <w:pPr>
              <w:keepNext/>
              <w:keepLines/>
              <w:jc w:val="center"/>
              <w:rPr>
                <w:b/>
                <w:bCs/>
                <w:sz w:val="22"/>
                <w:szCs w:val="22"/>
              </w:rPr>
            </w:pPr>
            <w:r w:rsidRPr="00F71975">
              <w:rPr>
                <w:b/>
                <w:bCs/>
                <w:sz w:val="22"/>
                <w:szCs w:val="22"/>
              </w:rPr>
              <w:t>Hours to Complete Survey per Applicant</w:t>
            </w:r>
          </w:p>
        </w:tc>
        <w:tc>
          <w:tcPr>
            <w:tcW w:w="1758" w:type="dxa"/>
            <w:tcBorders>
              <w:top w:val="nil"/>
              <w:left w:val="nil"/>
              <w:bottom w:val="single" w:sz="4" w:space="0" w:color="auto"/>
              <w:right w:val="single" w:sz="4" w:space="0" w:color="auto"/>
            </w:tcBorders>
            <w:vAlign w:val="bottom"/>
            <w:hideMark/>
          </w:tcPr>
          <w:p w:rsidR="004016A7" w:rsidRPr="00F71975" w:rsidP="005565F6" w14:paraId="52FFCA16" w14:textId="77777777">
            <w:pPr>
              <w:keepNext/>
              <w:keepLines/>
              <w:jc w:val="center"/>
              <w:rPr>
                <w:b/>
                <w:bCs/>
                <w:sz w:val="22"/>
                <w:szCs w:val="22"/>
              </w:rPr>
            </w:pPr>
            <w:r w:rsidRPr="00F71975">
              <w:rPr>
                <w:b/>
                <w:bCs/>
                <w:sz w:val="22"/>
                <w:szCs w:val="22"/>
              </w:rPr>
              <w:t>Total Annual Hour Burden</w:t>
            </w:r>
          </w:p>
        </w:tc>
        <w:tc>
          <w:tcPr>
            <w:tcW w:w="2319" w:type="dxa"/>
            <w:tcBorders>
              <w:top w:val="nil"/>
              <w:left w:val="nil"/>
              <w:bottom w:val="single" w:sz="4" w:space="0" w:color="auto"/>
              <w:right w:val="single" w:sz="8" w:space="0" w:color="auto"/>
            </w:tcBorders>
            <w:vAlign w:val="bottom"/>
            <w:hideMark/>
          </w:tcPr>
          <w:p w:rsidR="004016A7" w:rsidRPr="00F71975" w:rsidP="005565F6" w14:paraId="39F89F49" w14:textId="77777777">
            <w:pPr>
              <w:keepNext/>
              <w:keepLines/>
              <w:jc w:val="center"/>
              <w:rPr>
                <w:b/>
                <w:bCs/>
                <w:sz w:val="22"/>
                <w:szCs w:val="22"/>
              </w:rPr>
            </w:pPr>
            <w:r w:rsidRPr="00F71975">
              <w:rPr>
                <w:b/>
                <w:bCs/>
                <w:sz w:val="22"/>
                <w:szCs w:val="22"/>
              </w:rPr>
              <w:t>Total Annual Hour Burden Cost</w:t>
            </w:r>
          </w:p>
        </w:tc>
      </w:tr>
      <w:tr w14:paraId="639B9FD7" w14:textId="77777777" w:rsidTr="00A82B87">
        <w:tblPrEx>
          <w:tblW w:w="10037" w:type="dxa"/>
          <w:tblLook w:val="04A0"/>
        </w:tblPrEx>
        <w:trPr>
          <w:trHeight w:val="421"/>
        </w:trPr>
        <w:tc>
          <w:tcPr>
            <w:tcW w:w="1010" w:type="dxa"/>
            <w:vMerge/>
            <w:tcBorders>
              <w:top w:val="nil"/>
              <w:left w:val="single" w:sz="8" w:space="0" w:color="auto"/>
              <w:bottom w:val="single" w:sz="8" w:space="0" w:color="000000"/>
              <w:right w:val="single" w:sz="4" w:space="0" w:color="auto"/>
            </w:tcBorders>
            <w:vAlign w:val="center"/>
            <w:hideMark/>
          </w:tcPr>
          <w:p w:rsidR="004016A7" w:rsidRPr="00F71975" w:rsidP="005565F6" w14:paraId="2B41EBE4" w14:textId="77777777">
            <w:pPr>
              <w:keepNext/>
              <w:keepLines/>
              <w:rPr>
                <w:b/>
                <w:bCs/>
                <w:sz w:val="22"/>
                <w:szCs w:val="22"/>
              </w:rPr>
            </w:pPr>
          </w:p>
        </w:tc>
        <w:tc>
          <w:tcPr>
            <w:tcW w:w="1752" w:type="dxa"/>
            <w:tcBorders>
              <w:top w:val="nil"/>
              <w:left w:val="nil"/>
              <w:bottom w:val="single" w:sz="8" w:space="0" w:color="auto"/>
              <w:right w:val="single" w:sz="4" w:space="0" w:color="auto"/>
            </w:tcBorders>
            <w:noWrap/>
            <w:vAlign w:val="bottom"/>
            <w:hideMark/>
          </w:tcPr>
          <w:p w:rsidR="004016A7" w:rsidRPr="00F71975" w:rsidP="005565F6" w14:paraId="1B035A3B" w14:textId="77777777">
            <w:pPr>
              <w:keepNext/>
              <w:keepLines/>
              <w:jc w:val="center"/>
              <w:rPr>
                <w:b/>
                <w:bCs/>
                <w:sz w:val="22"/>
                <w:szCs w:val="22"/>
              </w:rPr>
            </w:pPr>
            <w:r w:rsidRPr="00F71975">
              <w:rPr>
                <w:b/>
                <w:bCs/>
                <w:sz w:val="22"/>
                <w:szCs w:val="22"/>
              </w:rPr>
              <w:t>A</w:t>
            </w:r>
          </w:p>
        </w:tc>
        <w:tc>
          <w:tcPr>
            <w:tcW w:w="1468" w:type="dxa"/>
            <w:tcBorders>
              <w:top w:val="nil"/>
              <w:left w:val="nil"/>
              <w:bottom w:val="single" w:sz="8" w:space="0" w:color="auto"/>
              <w:right w:val="single" w:sz="4" w:space="0" w:color="auto"/>
            </w:tcBorders>
            <w:noWrap/>
            <w:vAlign w:val="bottom"/>
            <w:hideMark/>
          </w:tcPr>
          <w:p w:rsidR="004016A7" w:rsidRPr="00F71975" w:rsidP="005565F6" w14:paraId="6AA93916" w14:textId="6969D2DF">
            <w:pPr>
              <w:keepNext/>
              <w:keepLines/>
              <w:jc w:val="center"/>
              <w:rPr>
                <w:b/>
                <w:bCs/>
                <w:sz w:val="22"/>
                <w:szCs w:val="22"/>
              </w:rPr>
            </w:pPr>
            <w:r w:rsidRPr="00F71975">
              <w:rPr>
                <w:b/>
                <w:bCs/>
                <w:sz w:val="22"/>
                <w:szCs w:val="22"/>
              </w:rPr>
              <w:t xml:space="preserve">B = A × </w:t>
            </w:r>
            <w:r w:rsidRPr="00F71975" w:rsidR="00125349">
              <w:rPr>
                <w:b/>
                <w:bCs/>
                <w:sz w:val="22"/>
                <w:szCs w:val="22"/>
              </w:rPr>
              <w:t>1</w:t>
            </w:r>
            <w:r w:rsidRPr="00F71975">
              <w:rPr>
                <w:b/>
                <w:bCs/>
                <w:sz w:val="22"/>
                <w:szCs w:val="22"/>
              </w:rPr>
              <w:t>0</w:t>
            </w:r>
            <w:r w:rsidRPr="00F71975">
              <w:rPr>
                <w:b/>
                <w:bCs/>
                <w:sz w:val="22"/>
                <w:szCs w:val="22"/>
              </w:rPr>
              <w:t>%</w:t>
            </w:r>
          </w:p>
        </w:tc>
        <w:tc>
          <w:tcPr>
            <w:tcW w:w="1730" w:type="dxa"/>
            <w:tcBorders>
              <w:top w:val="nil"/>
              <w:left w:val="nil"/>
              <w:bottom w:val="single" w:sz="8" w:space="0" w:color="auto"/>
              <w:right w:val="single" w:sz="4" w:space="0" w:color="auto"/>
            </w:tcBorders>
            <w:noWrap/>
            <w:vAlign w:val="bottom"/>
            <w:hideMark/>
          </w:tcPr>
          <w:p w:rsidR="004016A7" w:rsidRPr="00F71975" w:rsidP="005565F6" w14:paraId="78FFEEE9" w14:textId="77777777">
            <w:pPr>
              <w:keepNext/>
              <w:keepLines/>
              <w:jc w:val="center"/>
              <w:rPr>
                <w:b/>
                <w:bCs/>
                <w:sz w:val="22"/>
                <w:szCs w:val="22"/>
              </w:rPr>
            </w:pPr>
            <w:r w:rsidRPr="00F71975">
              <w:rPr>
                <w:b/>
                <w:bCs/>
                <w:sz w:val="22"/>
                <w:szCs w:val="22"/>
              </w:rPr>
              <w:t>C</w:t>
            </w:r>
          </w:p>
        </w:tc>
        <w:tc>
          <w:tcPr>
            <w:tcW w:w="1758" w:type="dxa"/>
            <w:tcBorders>
              <w:top w:val="nil"/>
              <w:left w:val="nil"/>
              <w:bottom w:val="single" w:sz="8" w:space="0" w:color="auto"/>
              <w:right w:val="single" w:sz="4" w:space="0" w:color="auto"/>
            </w:tcBorders>
            <w:noWrap/>
            <w:vAlign w:val="bottom"/>
            <w:hideMark/>
          </w:tcPr>
          <w:p w:rsidR="004016A7" w:rsidRPr="00F71975" w:rsidP="005565F6" w14:paraId="0D7D4C65" w14:textId="77777777">
            <w:pPr>
              <w:keepNext/>
              <w:keepLines/>
              <w:jc w:val="center"/>
              <w:rPr>
                <w:b/>
                <w:bCs/>
                <w:sz w:val="22"/>
                <w:szCs w:val="22"/>
              </w:rPr>
            </w:pPr>
            <w:r w:rsidRPr="00F71975">
              <w:rPr>
                <w:b/>
                <w:bCs/>
                <w:sz w:val="22"/>
                <w:szCs w:val="22"/>
              </w:rPr>
              <w:t>D = B × C</w:t>
            </w:r>
          </w:p>
        </w:tc>
        <w:tc>
          <w:tcPr>
            <w:tcW w:w="2319" w:type="dxa"/>
            <w:tcBorders>
              <w:top w:val="nil"/>
              <w:left w:val="nil"/>
              <w:bottom w:val="single" w:sz="8" w:space="0" w:color="auto"/>
              <w:right w:val="single" w:sz="8" w:space="0" w:color="auto"/>
            </w:tcBorders>
            <w:vAlign w:val="bottom"/>
            <w:hideMark/>
          </w:tcPr>
          <w:p w:rsidR="004016A7" w:rsidRPr="00F71975" w:rsidP="005565F6" w14:paraId="1AE879F6" w14:textId="62AFD7A1">
            <w:pPr>
              <w:keepNext/>
              <w:keepLines/>
              <w:jc w:val="center"/>
              <w:rPr>
                <w:b/>
                <w:bCs/>
                <w:sz w:val="22"/>
                <w:szCs w:val="22"/>
              </w:rPr>
            </w:pPr>
            <w:r w:rsidRPr="00F71975">
              <w:rPr>
                <w:b/>
                <w:bCs/>
                <w:sz w:val="22"/>
                <w:szCs w:val="22"/>
              </w:rPr>
              <w:t xml:space="preserve">E = D × </w:t>
            </w:r>
            <w:r w:rsidRPr="00F71975">
              <w:rPr>
                <w:b/>
                <w:sz w:val="22"/>
                <w:szCs w:val="22"/>
              </w:rPr>
              <w:t>$</w:t>
            </w:r>
            <w:r w:rsidRPr="00F71975">
              <w:rPr>
                <w:b/>
                <w:bCs/>
                <w:sz w:val="22"/>
                <w:szCs w:val="22"/>
              </w:rPr>
              <w:t>3</w:t>
            </w:r>
            <w:r w:rsidRPr="00F71975" w:rsidR="001D1EBB">
              <w:rPr>
                <w:b/>
                <w:bCs/>
                <w:sz w:val="22"/>
                <w:szCs w:val="22"/>
              </w:rPr>
              <w:t>8</w:t>
            </w:r>
            <w:r w:rsidRPr="00F71975">
              <w:rPr>
                <w:b/>
                <w:sz w:val="22"/>
                <w:szCs w:val="22"/>
              </w:rPr>
              <w:t>.18</w:t>
            </w:r>
          </w:p>
        </w:tc>
      </w:tr>
      <w:tr w14:paraId="463F3471" w14:textId="77777777" w:rsidTr="00A82B87">
        <w:tblPrEx>
          <w:tblW w:w="10037" w:type="dxa"/>
          <w:tblLook w:val="04A0"/>
        </w:tblPrEx>
        <w:trPr>
          <w:trHeight w:val="290"/>
        </w:trPr>
        <w:tc>
          <w:tcPr>
            <w:tcW w:w="1010" w:type="dxa"/>
            <w:tcBorders>
              <w:top w:val="nil"/>
              <w:left w:val="single" w:sz="8" w:space="0" w:color="auto"/>
              <w:bottom w:val="single" w:sz="4" w:space="0" w:color="auto"/>
              <w:right w:val="single" w:sz="4" w:space="0" w:color="auto"/>
            </w:tcBorders>
            <w:noWrap/>
            <w:vAlign w:val="bottom"/>
            <w:hideMark/>
          </w:tcPr>
          <w:p w:rsidR="00E538E7" w:rsidRPr="00F71975" w:rsidP="00E538E7" w14:paraId="644FF443" w14:textId="5DF69846">
            <w:pPr>
              <w:keepNext/>
              <w:keepLines/>
              <w:jc w:val="right"/>
              <w:rPr>
                <w:sz w:val="22"/>
                <w:szCs w:val="22"/>
              </w:rPr>
            </w:pPr>
            <w:r w:rsidRPr="00F71975">
              <w:rPr>
                <w:sz w:val="22"/>
                <w:szCs w:val="22"/>
              </w:rPr>
              <w:t>2026</w:t>
            </w:r>
          </w:p>
        </w:tc>
        <w:tc>
          <w:tcPr>
            <w:tcW w:w="1752" w:type="dxa"/>
            <w:tcBorders>
              <w:top w:val="nil"/>
              <w:left w:val="single" w:sz="4" w:space="0" w:color="auto"/>
              <w:bottom w:val="single" w:sz="4" w:space="0" w:color="auto"/>
              <w:right w:val="single" w:sz="4" w:space="0" w:color="auto"/>
            </w:tcBorders>
            <w:noWrap/>
            <w:vAlign w:val="bottom"/>
            <w:hideMark/>
          </w:tcPr>
          <w:p w:rsidR="00E538E7" w:rsidRPr="00F71975" w:rsidP="00E538E7" w14:paraId="6A5AA387" w14:textId="6DED7255">
            <w:pPr>
              <w:keepNext/>
              <w:keepLines/>
              <w:jc w:val="right"/>
              <w:rPr>
                <w:sz w:val="22"/>
                <w:szCs w:val="22"/>
              </w:rPr>
            </w:pPr>
            <w:r w:rsidRPr="00F71975">
              <w:rPr>
                <w:sz w:val="22"/>
                <w:szCs w:val="22"/>
              </w:rPr>
              <w:t>170,454</w:t>
            </w:r>
          </w:p>
        </w:tc>
        <w:tc>
          <w:tcPr>
            <w:tcW w:w="1468" w:type="dxa"/>
            <w:tcBorders>
              <w:top w:val="nil"/>
              <w:left w:val="nil"/>
              <w:bottom w:val="single" w:sz="4" w:space="0" w:color="auto"/>
              <w:right w:val="single" w:sz="4" w:space="0" w:color="auto"/>
            </w:tcBorders>
            <w:noWrap/>
            <w:vAlign w:val="bottom"/>
          </w:tcPr>
          <w:p w:rsidR="00E538E7" w:rsidRPr="00F71975" w:rsidP="00E538E7" w14:paraId="32404F2E" w14:textId="14B509A3">
            <w:pPr>
              <w:keepNext/>
              <w:keepLines/>
              <w:jc w:val="right"/>
              <w:rPr>
                <w:sz w:val="22"/>
                <w:szCs w:val="22"/>
              </w:rPr>
            </w:pPr>
            <w:r w:rsidRPr="00F71975">
              <w:rPr>
                <w:sz w:val="22"/>
                <w:szCs w:val="22"/>
              </w:rPr>
              <w:t>17,045</w:t>
            </w:r>
          </w:p>
        </w:tc>
        <w:tc>
          <w:tcPr>
            <w:tcW w:w="1730" w:type="dxa"/>
            <w:vMerge w:val="restart"/>
            <w:tcBorders>
              <w:top w:val="single" w:sz="8" w:space="0" w:color="auto"/>
              <w:left w:val="single" w:sz="4" w:space="0" w:color="auto"/>
              <w:bottom w:val="single" w:sz="8" w:space="0" w:color="000000"/>
              <w:right w:val="single" w:sz="4" w:space="0" w:color="auto"/>
            </w:tcBorders>
            <w:noWrap/>
            <w:vAlign w:val="center"/>
          </w:tcPr>
          <w:p w:rsidR="00E538E7" w:rsidRPr="00F71975" w:rsidP="00E538E7" w14:paraId="682A6915" w14:textId="7334FF35">
            <w:pPr>
              <w:keepNext/>
              <w:keepLines/>
              <w:jc w:val="center"/>
              <w:rPr>
                <w:sz w:val="22"/>
                <w:szCs w:val="22"/>
              </w:rPr>
            </w:pPr>
            <w:r w:rsidRPr="00F71975">
              <w:rPr>
                <w:sz w:val="22"/>
                <w:szCs w:val="22"/>
              </w:rPr>
              <w:t>0.</w:t>
            </w:r>
            <w:r w:rsidRPr="00F71975" w:rsidR="00125349">
              <w:rPr>
                <w:sz w:val="22"/>
                <w:szCs w:val="22"/>
              </w:rPr>
              <w:t>03</w:t>
            </w:r>
          </w:p>
        </w:tc>
        <w:tc>
          <w:tcPr>
            <w:tcW w:w="1758" w:type="dxa"/>
            <w:tcBorders>
              <w:top w:val="nil"/>
              <w:left w:val="nil"/>
              <w:bottom w:val="single" w:sz="4" w:space="0" w:color="auto"/>
              <w:right w:val="single" w:sz="4" w:space="0" w:color="auto"/>
            </w:tcBorders>
            <w:noWrap/>
            <w:vAlign w:val="bottom"/>
            <w:hideMark/>
          </w:tcPr>
          <w:p w:rsidR="00E538E7" w:rsidRPr="00F71975" w:rsidP="00E538E7" w14:paraId="3E0E2E82" w14:textId="1D18ED3F">
            <w:pPr>
              <w:keepNext/>
              <w:keepLines/>
              <w:jc w:val="right"/>
              <w:rPr>
                <w:sz w:val="22"/>
                <w:szCs w:val="22"/>
              </w:rPr>
            </w:pPr>
            <w:r w:rsidRPr="00F71975">
              <w:rPr>
                <w:sz w:val="22"/>
                <w:szCs w:val="22"/>
              </w:rPr>
              <w:t>5</w:t>
            </w:r>
            <w:r w:rsidRPr="00F71975" w:rsidR="00FF6840">
              <w:rPr>
                <w:sz w:val="22"/>
                <w:szCs w:val="22"/>
              </w:rPr>
              <w:t>11</w:t>
            </w:r>
          </w:p>
        </w:tc>
        <w:tc>
          <w:tcPr>
            <w:tcW w:w="2319" w:type="dxa"/>
            <w:tcBorders>
              <w:top w:val="nil"/>
              <w:left w:val="nil"/>
              <w:bottom w:val="single" w:sz="4" w:space="0" w:color="auto"/>
              <w:right w:val="single" w:sz="8" w:space="0" w:color="auto"/>
            </w:tcBorders>
            <w:noWrap/>
            <w:vAlign w:val="bottom"/>
            <w:hideMark/>
          </w:tcPr>
          <w:p w:rsidR="00E538E7" w:rsidRPr="00F71975" w:rsidP="00E538E7" w14:paraId="411B0FF0" w14:textId="37EEA979">
            <w:pPr>
              <w:keepNext/>
              <w:keepLines/>
              <w:jc w:val="right"/>
              <w:rPr>
                <w:sz w:val="22"/>
                <w:szCs w:val="22"/>
              </w:rPr>
            </w:pPr>
            <w:r w:rsidRPr="00F71975">
              <w:rPr>
                <w:sz w:val="22"/>
                <w:szCs w:val="22"/>
              </w:rPr>
              <w:t>$</w:t>
            </w:r>
            <w:r w:rsidRPr="00F71975" w:rsidR="00DF157E">
              <w:rPr>
                <w:sz w:val="22"/>
                <w:szCs w:val="22"/>
              </w:rPr>
              <w:t>19,510</w:t>
            </w:r>
          </w:p>
        </w:tc>
      </w:tr>
      <w:tr w14:paraId="40B2E96D" w14:textId="77777777" w:rsidTr="00A82B87">
        <w:tblPrEx>
          <w:tblW w:w="10037" w:type="dxa"/>
          <w:tblLook w:val="04A0"/>
        </w:tblPrEx>
        <w:trPr>
          <w:trHeight w:val="290"/>
        </w:trPr>
        <w:tc>
          <w:tcPr>
            <w:tcW w:w="1010" w:type="dxa"/>
            <w:tcBorders>
              <w:top w:val="nil"/>
              <w:left w:val="single" w:sz="8" w:space="0" w:color="auto"/>
              <w:bottom w:val="single" w:sz="4" w:space="0" w:color="auto"/>
              <w:right w:val="single" w:sz="4" w:space="0" w:color="auto"/>
            </w:tcBorders>
            <w:noWrap/>
            <w:vAlign w:val="bottom"/>
            <w:hideMark/>
          </w:tcPr>
          <w:p w:rsidR="00E538E7" w:rsidRPr="00F71975" w:rsidP="00E538E7" w14:paraId="01CBAD1E" w14:textId="2AE5E6FA">
            <w:pPr>
              <w:keepNext/>
              <w:keepLines/>
              <w:jc w:val="right"/>
              <w:rPr>
                <w:sz w:val="22"/>
                <w:szCs w:val="22"/>
              </w:rPr>
            </w:pPr>
            <w:r w:rsidRPr="00F71975">
              <w:rPr>
                <w:sz w:val="22"/>
                <w:szCs w:val="22"/>
              </w:rPr>
              <w:t>2027</w:t>
            </w:r>
          </w:p>
        </w:tc>
        <w:tc>
          <w:tcPr>
            <w:tcW w:w="1752" w:type="dxa"/>
            <w:tcBorders>
              <w:top w:val="nil"/>
              <w:left w:val="single" w:sz="4" w:space="0" w:color="auto"/>
              <w:bottom w:val="single" w:sz="4" w:space="0" w:color="auto"/>
              <w:right w:val="single" w:sz="4" w:space="0" w:color="auto"/>
            </w:tcBorders>
            <w:noWrap/>
            <w:vAlign w:val="bottom"/>
            <w:hideMark/>
          </w:tcPr>
          <w:p w:rsidR="00E538E7" w:rsidRPr="00F71975" w:rsidP="00E538E7" w14:paraId="7DBD181C" w14:textId="6EABB269">
            <w:pPr>
              <w:keepNext/>
              <w:keepLines/>
              <w:jc w:val="right"/>
              <w:rPr>
                <w:sz w:val="22"/>
                <w:szCs w:val="22"/>
              </w:rPr>
            </w:pPr>
            <w:r w:rsidRPr="00F71975">
              <w:rPr>
                <w:sz w:val="22"/>
                <w:szCs w:val="22"/>
              </w:rPr>
              <w:t>175,770</w:t>
            </w:r>
          </w:p>
        </w:tc>
        <w:tc>
          <w:tcPr>
            <w:tcW w:w="1468" w:type="dxa"/>
            <w:tcBorders>
              <w:top w:val="nil"/>
              <w:left w:val="nil"/>
              <w:bottom w:val="single" w:sz="4" w:space="0" w:color="auto"/>
              <w:right w:val="single" w:sz="4" w:space="0" w:color="auto"/>
            </w:tcBorders>
            <w:noWrap/>
            <w:vAlign w:val="bottom"/>
          </w:tcPr>
          <w:p w:rsidR="00E538E7" w:rsidRPr="00F71975" w:rsidP="00E538E7" w14:paraId="5A52DD90" w14:textId="53EF8EE2">
            <w:pPr>
              <w:keepNext/>
              <w:keepLines/>
              <w:jc w:val="right"/>
              <w:rPr>
                <w:sz w:val="22"/>
                <w:szCs w:val="22"/>
              </w:rPr>
            </w:pPr>
            <w:r w:rsidRPr="00F71975">
              <w:rPr>
                <w:sz w:val="22"/>
                <w:szCs w:val="22"/>
              </w:rPr>
              <w:t>17,577</w:t>
            </w:r>
          </w:p>
        </w:tc>
        <w:tc>
          <w:tcPr>
            <w:tcW w:w="1730" w:type="dxa"/>
            <w:vMerge/>
            <w:tcBorders>
              <w:top w:val="single" w:sz="8" w:space="0" w:color="auto"/>
              <w:left w:val="single" w:sz="4" w:space="0" w:color="auto"/>
              <w:bottom w:val="single" w:sz="8" w:space="0" w:color="000000"/>
              <w:right w:val="single" w:sz="4" w:space="0" w:color="auto"/>
            </w:tcBorders>
            <w:noWrap/>
            <w:vAlign w:val="center"/>
            <w:hideMark/>
          </w:tcPr>
          <w:p w:rsidR="00E538E7" w:rsidRPr="00F71975" w:rsidP="00E538E7" w14:paraId="380AC3BE" w14:textId="77777777">
            <w:pPr>
              <w:keepNext/>
              <w:keepLines/>
              <w:jc w:val="right"/>
              <w:rPr>
                <w:sz w:val="22"/>
                <w:szCs w:val="22"/>
              </w:rPr>
            </w:pPr>
          </w:p>
        </w:tc>
        <w:tc>
          <w:tcPr>
            <w:tcW w:w="1758" w:type="dxa"/>
            <w:tcBorders>
              <w:top w:val="nil"/>
              <w:left w:val="nil"/>
              <w:bottom w:val="single" w:sz="4" w:space="0" w:color="auto"/>
              <w:right w:val="single" w:sz="4" w:space="0" w:color="auto"/>
            </w:tcBorders>
            <w:noWrap/>
            <w:vAlign w:val="bottom"/>
            <w:hideMark/>
          </w:tcPr>
          <w:p w:rsidR="00E538E7" w:rsidRPr="00F71975" w:rsidP="00E538E7" w14:paraId="10040F1E" w14:textId="386E23F1">
            <w:pPr>
              <w:keepNext/>
              <w:keepLines/>
              <w:jc w:val="right"/>
              <w:rPr>
                <w:sz w:val="22"/>
                <w:szCs w:val="22"/>
              </w:rPr>
            </w:pPr>
            <w:r w:rsidRPr="00F71975">
              <w:rPr>
                <w:sz w:val="22"/>
                <w:szCs w:val="22"/>
              </w:rPr>
              <w:t>5</w:t>
            </w:r>
            <w:r w:rsidRPr="00F71975" w:rsidR="00A75BA5">
              <w:rPr>
                <w:sz w:val="22"/>
                <w:szCs w:val="22"/>
              </w:rPr>
              <w:t>27</w:t>
            </w:r>
          </w:p>
        </w:tc>
        <w:tc>
          <w:tcPr>
            <w:tcW w:w="2319" w:type="dxa"/>
            <w:tcBorders>
              <w:top w:val="nil"/>
              <w:left w:val="nil"/>
              <w:bottom w:val="single" w:sz="4" w:space="0" w:color="auto"/>
              <w:right w:val="single" w:sz="8" w:space="0" w:color="auto"/>
            </w:tcBorders>
            <w:noWrap/>
            <w:vAlign w:val="bottom"/>
            <w:hideMark/>
          </w:tcPr>
          <w:p w:rsidR="00E538E7" w:rsidRPr="00F71975" w:rsidP="00E538E7" w14:paraId="06C4A321" w14:textId="55C21988">
            <w:pPr>
              <w:keepNext/>
              <w:keepLines/>
              <w:jc w:val="right"/>
              <w:rPr>
                <w:sz w:val="22"/>
                <w:szCs w:val="22"/>
              </w:rPr>
            </w:pPr>
            <w:r w:rsidRPr="00F71975">
              <w:rPr>
                <w:sz w:val="22"/>
                <w:szCs w:val="22"/>
              </w:rPr>
              <w:t>$</w:t>
            </w:r>
            <w:r w:rsidRPr="00F71975" w:rsidR="00DF157E">
              <w:rPr>
                <w:sz w:val="22"/>
                <w:szCs w:val="22"/>
              </w:rPr>
              <w:t>20,121</w:t>
            </w:r>
          </w:p>
        </w:tc>
      </w:tr>
      <w:tr w14:paraId="5EBCD7DD" w14:textId="77777777" w:rsidTr="00A82B87">
        <w:tblPrEx>
          <w:tblW w:w="10037" w:type="dxa"/>
          <w:tblLook w:val="04A0"/>
        </w:tblPrEx>
        <w:trPr>
          <w:trHeight w:val="300"/>
        </w:trPr>
        <w:tc>
          <w:tcPr>
            <w:tcW w:w="1010" w:type="dxa"/>
            <w:tcBorders>
              <w:top w:val="nil"/>
              <w:left w:val="single" w:sz="8" w:space="0" w:color="auto"/>
              <w:bottom w:val="single" w:sz="4" w:space="0" w:color="auto"/>
              <w:right w:val="single" w:sz="4" w:space="0" w:color="auto"/>
            </w:tcBorders>
            <w:noWrap/>
            <w:vAlign w:val="bottom"/>
            <w:hideMark/>
          </w:tcPr>
          <w:p w:rsidR="00E538E7" w:rsidRPr="00F71975" w:rsidP="00E538E7" w14:paraId="2AB1DC88" w14:textId="72C8C2AC">
            <w:pPr>
              <w:keepNext/>
              <w:keepLines/>
              <w:jc w:val="right"/>
              <w:rPr>
                <w:sz w:val="22"/>
                <w:szCs w:val="22"/>
              </w:rPr>
            </w:pPr>
            <w:r w:rsidRPr="00F71975">
              <w:rPr>
                <w:sz w:val="22"/>
                <w:szCs w:val="22"/>
              </w:rPr>
              <w:t>2028</w:t>
            </w:r>
          </w:p>
        </w:tc>
        <w:tc>
          <w:tcPr>
            <w:tcW w:w="1752" w:type="dxa"/>
            <w:tcBorders>
              <w:top w:val="nil"/>
              <w:left w:val="single" w:sz="4" w:space="0" w:color="auto"/>
              <w:bottom w:val="single" w:sz="4" w:space="0" w:color="auto"/>
              <w:right w:val="single" w:sz="4" w:space="0" w:color="auto"/>
            </w:tcBorders>
            <w:noWrap/>
            <w:vAlign w:val="bottom"/>
            <w:hideMark/>
          </w:tcPr>
          <w:p w:rsidR="00E538E7" w:rsidRPr="00F71975" w:rsidP="00E538E7" w14:paraId="04661065" w14:textId="2ABCF7E9">
            <w:pPr>
              <w:keepNext/>
              <w:keepLines/>
              <w:jc w:val="right"/>
              <w:rPr>
                <w:sz w:val="22"/>
                <w:szCs w:val="22"/>
              </w:rPr>
            </w:pPr>
            <w:r w:rsidRPr="00F71975">
              <w:rPr>
                <w:sz w:val="22"/>
                <w:szCs w:val="22"/>
              </w:rPr>
              <w:t>172,487</w:t>
            </w:r>
          </w:p>
        </w:tc>
        <w:tc>
          <w:tcPr>
            <w:tcW w:w="1468" w:type="dxa"/>
            <w:tcBorders>
              <w:top w:val="nil"/>
              <w:left w:val="nil"/>
              <w:bottom w:val="nil"/>
              <w:right w:val="single" w:sz="4" w:space="0" w:color="auto"/>
            </w:tcBorders>
            <w:noWrap/>
            <w:vAlign w:val="bottom"/>
          </w:tcPr>
          <w:p w:rsidR="00E538E7" w:rsidRPr="00F71975" w:rsidP="00E538E7" w14:paraId="5A8FB500" w14:textId="6B490D64">
            <w:pPr>
              <w:keepNext/>
              <w:keepLines/>
              <w:jc w:val="right"/>
              <w:rPr>
                <w:sz w:val="22"/>
                <w:szCs w:val="22"/>
              </w:rPr>
            </w:pPr>
            <w:r w:rsidRPr="00F71975">
              <w:rPr>
                <w:sz w:val="22"/>
                <w:szCs w:val="22"/>
              </w:rPr>
              <w:t>17,249</w:t>
            </w:r>
          </w:p>
        </w:tc>
        <w:tc>
          <w:tcPr>
            <w:tcW w:w="1730" w:type="dxa"/>
            <w:vMerge/>
            <w:tcBorders>
              <w:top w:val="single" w:sz="8" w:space="0" w:color="auto"/>
              <w:left w:val="single" w:sz="4" w:space="0" w:color="auto"/>
              <w:bottom w:val="single" w:sz="8" w:space="0" w:color="000000"/>
              <w:right w:val="single" w:sz="4" w:space="0" w:color="auto"/>
            </w:tcBorders>
            <w:noWrap/>
            <w:vAlign w:val="center"/>
            <w:hideMark/>
          </w:tcPr>
          <w:p w:rsidR="00E538E7" w:rsidRPr="00F71975" w:rsidP="00E538E7" w14:paraId="561FB7AF" w14:textId="77777777">
            <w:pPr>
              <w:keepNext/>
              <w:keepLines/>
              <w:jc w:val="right"/>
              <w:rPr>
                <w:sz w:val="22"/>
                <w:szCs w:val="22"/>
              </w:rPr>
            </w:pPr>
          </w:p>
        </w:tc>
        <w:tc>
          <w:tcPr>
            <w:tcW w:w="1758" w:type="dxa"/>
            <w:tcBorders>
              <w:top w:val="nil"/>
              <w:left w:val="nil"/>
              <w:bottom w:val="single" w:sz="4" w:space="0" w:color="auto"/>
              <w:right w:val="single" w:sz="4" w:space="0" w:color="auto"/>
            </w:tcBorders>
            <w:noWrap/>
            <w:vAlign w:val="bottom"/>
            <w:hideMark/>
          </w:tcPr>
          <w:p w:rsidR="00E538E7" w:rsidRPr="00F71975" w:rsidP="00E538E7" w14:paraId="19D6A9FD" w14:textId="01216189">
            <w:pPr>
              <w:keepNext/>
              <w:keepLines/>
              <w:jc w:val="right"/>
              <w:rPr>
                <w:sz w:val="22"/>
                <w:szCs w:val="22"/>
              </w:rPr>
            </w:pPr>
            <w:r w:rsidRPr="00F71975">
              <w:rPr>
                <w:sz w:val="22"/>
                <w:szCs w:val="22"/>
              </w:rPr>
              <w:t>5</w:t>
            </w:r>
            <w:r w:rsidRPr="00F71975" w:rsidR="00A75BA5">
              <w:rPr>
                <w:sz w:val="22"/>
                <w:szCs w:val="22"/>
              </w:rPr>
              <w:t>17</w:t>
            </w:r>
          </w:p>
        </w:tc>
        <w:tc>
          <w:tcPr>
            <w:tcW w:w="2319" w:type="dxa"/>
            <w:tcBorders>
              <w:top w:val="nil"/>
              <w:left w:val="nil"/>
              <w:bottom w:val="nil"/>
              <w:right w:val="single" w:sz="8" w:space="0" w:color="auto"/>
            </w:tcBorders>
            <w:noWrap/>
            <w:vAlign w:val="bottom"/>
            <w:hideMark/>
          </w:tcPr>
          <w:p w:rsidR="00E538E7" w:rsidRPr="00F71975" w:rsidP="00E538E7" w14:paraId="5B441A96" w14:textId="1079F0A1">
            <w:pPr>
              <w:keepNext/>
              <w:keepLines/>
              <w:jc w:val="right"/>
              <w:rPr>
                <w:sz w:val="22"/>
                <w:szCs w:val="22"/>
              </w:rPr>
            </w:pPr>
            <w:r w:rsidRPr="00F71975">
              <w:rPr>
                <w:sz w:val="22"/>
                <w:szCs w:val="22"/>
              </w:rPr>
              <w:t>$</w:t>
            </w:r>
            <w:r w:rsidRPr="00F71975" w:rsidR="00DF157E">
              <w:rPr>
                <w:sz w:val="22"/>
                <w:szCs w:val="22"/>
              </w:rPr>
              <w:t>19</w:t>
            </w:r>
            <w:r w:rsidRPr="00F71975" w:rsidR="00652DC7">
              <w:rPr>
                <w:sz w:val="22"/>
                <w:szCs w:val="22"/>
              </w:rPr>
              <w:t>,739</w:t>
            </w:r>
          </w:p>
        </w:tc>
      </w:tr>
      <w:tr w14:paraId="4474BD62" w14:textId="77777777" w:rsidTr="00A82B87">
        <w:tblPrEx>
          <w:tblW w:w="10037" w:type="dxa"/>
          <w:tblLook w:val="04A0"/>
        </w:tblPrEx>
        <w:trPr>
          <w:trHeight w:val="290"/>
        </w:trPr>
        <w:tc>
          <w:tcPr>
            <w:tcW w:w="1010" w:type="dxa"/>
            <w:tcBorders>
              <w:top w:val="single" w:sz="8" w:space="0" w:color="auto"/>
              <w:left w:val="single" w:sz="8" w:space="0" w:color="auto"/>
              <w:bottom w:val="single" w:sz="4" w:space="0" w:color="auto"/>
              <w:right w:val="single" w:sz="4" w:space="0" w:color="auto"/>
            </w:tcBorders>
            <w:noWrap/>
            <w:vAlign w:val="bottom"/>
            <w:hideMark/>
          </w:tcPr>
          <w:p w:rsidR="00E538E7" w:rsidRPr="00F71975" w:rsidP="00E538E7" w14:paraId="0DB21E4B" w14:textId="77777777">
            <w:pPr>
              <w:keepNext/>
              <w:keepLines/>
              <w:rPr>
                <w:b/>
                <w:bCs/>
                <w:sz w:val="22"/>
                <w:szCs w:val="22"/>
              </w:rPr>
            </w:pPr>
            <w:r w:rsidRPr="00F71975">
              <w:rPr>
                <w:b/>
                <w:bCs/>
                <w:sz w:val="22"/>
                <w:szCs w:val="22"/>
              </w:rPr>
              <w:t>Total</w:t>
            </w:r>
          </w:p>
        </w:tc>
        <w:tc>
          <w:tcPr>
            <w:tcW w:w="1752" w:type="dxa"/>
            <w:tcBorders>
              <w:top w:val="single" w:sz="8" w:space="0" w:color="auto"/>
              <w:left w:val="single" w:sz="4" w:space="0" w:color="auto"/>
              <w:bottom w:val="single" w:sz="4" w:space="0" w:color="auto"/>
              <w:right w:val="single" w:sz="4" w:space="0" w:color="auto"/>
            </w:tcBorders>
            <w:noWrap/>
            <w:vAlign w:val="bottom"/>
            <w:hideMark/>
          </w:tcPr>
          <w:p w:rsidR="00E538E7" w:rsidRPr="00F71975" w:rsidP="00E538E7" w14:paraId="0540D108" w14:textId="68C6D232">
            <w:pPr>
              <w:keepNext/>
              <w:keepLines/>
              <w:jc w:val="right"/>
              <w:rPr>
                <w:b/>
                <w:bCs/>
                <w:sz w:val="22"/>
                <w:szCs w:val="22"/>
              </w:rPr>
            </w:pPr>
            <w:r w:rsidRPr="00F71975">
              <w:rPr>
                <w:b/>
                <w:bCs/>
                <w:sz w:val="22"/>
                <w:szCs w:val="22"/>
              </w:rPr>
              <w:t>518,711</w:t>
            </w:r>
          </w:p>
        </w:tc>
        <w:tc>
          <w:tcPr>
            <w:tcW w:w="1468" w:type="dxa"/>
            <w:tcBorders>
              <w:top w:val="single" w:sz="8" w:space="0" w:color="auto"/>
              <w:left w:val="nil"/>
              <w:bottom w:val="single" w:sz="4" w:space="0" w:color="auto"/>
              <w:right w:val="single" w:sz="4" w:space="0" w:color="auto"/>
            </w:tcBorders>
            <w:noWrap/>
            <w:vAlign w:val="bottom"/>
          </w:tcPr>
          <w:p w:rsidR="00E538E7" w:rsidRPr="00F71975" w:rsidP="00E538E7" w14:paraId="229FD2B6" w14:textId="1DD5A114">
            <w:pPr>
              <w:keepNext/>
              <w:keepLines/>
              <w:jc w:val="right"/>
              <w:rPr>
                <w:b/>
                <w:bCs/>
                <w:sz w:val="22"/>
                <w:szCs w:val="22"/>
              </w:rPr>
            </w:pPr>
            <w:r w:rsidRPr="00F71975">
              <w:rPr>
                <w:b/>
                <w:bCs/>
                <w:sz w:val="22"/>
                <w:szCs w:val="22"/>
              </w:rPr>
              <w:t>51,871</w:t>
            </w:r>
          </w:p>
        </w:tc>
        <w:tc>
          <w:tcPr>
            <w:tcW w:w="1730" w:type="dxa"/>
            <w:tcBorders>
              <w:top w:val="nil"/>
              <w:left w:val="nil"/>
              <w:bottom w:val="single" w:sz="4" w:space="0" w:color="auto"/>
              <w:right w:val="single" w:sz="4" w:space="0" w:color="auto"/>
            </w:tcBorders>
            <w:shd w:val="clear" w:color="000000" w:fill="A6A6A6"/>
            <w:noWrap/>
            <w:vAlign w:val="bottom"/>
            <w:hideMark/>
          </w:tcPr>
          <w:p w:rsidR="00E538E7" w:rsidRPr="00F71975" w:rsidP="00E538E7" w14:paraId="6863496F" w14:textId="77777777">
            <w:pPr>
              <w:keepNext/>
              <w:keepLines/>
              <w:rPr>
                <w:b/>
                <w:bCs/>
                <w:sz w:val="22"/>
                <w:szCs w:val="22"/>
              </w:rPr>
            </w:pPr>
            <w:r w:rsidRPr="00F71975">
              <w:rPr>
                <w:b/>
                <w:bCs/>
                <w:sz w:val="22"/>
                <w:szCs w:val="22"/>
              </w:rPr>
              <w:t> </w:t>
            </w:r>
          </w:p>
        </w:tc>
        <w:tc>
          <w:tcPr>
            <w:tcW w:w="1758" w:type="dxa"/>
            <w:tcBorders>
              <w:top w:val="single" w:sz="8" w:space="0" w:color="auto"/>
              <w:left w:val="nil"/>
              <w:bottom w:val="single" w:sz="4" w:space="0" w:color="auto"/>
              <w:right w:val="single" w:sz="4" w:space="0" w:color="auto"/>
            </w:tcBorders>
            <w:noWrap/>
            <w:vAlign w:val="bottom"/>
            <w:hideMark/>
          </w:tcPr>
          <w:p w:rsidR="00E538E7" w:rsidRPr="00F71975" w:rsidP="00E538E7" w14:paraId="440525CE" w14:textId="6B0B9C27">
            <w:pPr>
              <w:keepNext/>
              <w:keepLines/>
              <w:jc w:val="right"/>
              <w:rPr>
                <w:b/>
                <w:bCs/>
                <w:sz w:val="22"/>
                <w:szCs w:val="22"/>
              </w:rPr>
            </w:pPr>
            <w:r w:rsidRPr="00F71975">
              <w:rPr>
                <w:b/>
                <w:bCs/>
                <w:sz w:val="22"/>
                <w:szCs w:val="22"/>
              </w:rPr>
              <w:t>1</w:t>
            </w:r>
            <w:r w:rsidRPr="00F71975" w:rsidR="00DF5D0D">
              <w:rPr>
                <w:b/>
                <w:bCs/>
                <w:sz w:val="22"/>
                <w:szCs w:val="22"/>
              </w:rPr>
              <w:t>,</w:t>
            </w:r>
            <w:r w:rsidRPr="00F71975">
              <w:rPr>
                <w:b/>
                <w:bCs/>
                <w:sz w:val="22"/>
                <w:szCs w:val="22"/>
              </w:rPr>
              <w:t>556</w:t>
            </w:r>
          </w:p>
        </w:tc>
        <w:tc>
          <w:tcPr>
            <w:tcW w:w="2319" w:type="dxa"/>
            <w:tcBorders>
              <w:top w:val="single" w:sz="8" w:space="0" w:color="auto"/>
              <w:left w:val="nil"/>
              <w:bottom w:val="single" w:sz="4" w:space="0" w:color="auto"/>
              <w:right w:val="single" w:sz="8" w:space="0" w:color="auto"/>
            </w:tcBorders>
            <w:noWrap/>
            <w:vAlign w:val="bottom"/>
            <w:hideMark/>
          </w:tcPr>
          <w:p w:rsidR="00E538E7" w:rsidRPr="00F71975" w:rsidP="00E538E7" w14:paraId="14881AB1" w14:textId="5CE4DE1F">
            <w:pPr>
              <w:keepNext/>
              <w:keepLines/>
              <w:jc w:val="right"/>
              <w:rPr>
                <w:b/>
                <w:sz w:val="22"/>
                <w:szCs w:val="22"/>
              </w:rPr>
            </w:pPr>
            <w:r w:rsidRPr="00F71975">
              <w:rPr>
                <w:b/>
                <w:bCs/>
                <w:sz w:val="22"/>
                <w:szCs w:val="22"/>
              </w:rPr>
              <w:t>$</w:t>
            </w:r>
            <w:r w:rsidRPr="00F71975" w:rsidR="00652DC7">
              <w:rPr>
                <w:b/>
                <w:bCs/>
                <w:sz w:val="22"/>
                <w:szCs w:val="22"/>
              </w:rPr>
              <w:t>59,370</w:t>
            </w:r>
          </w:p>
        </w:tc>
      </w:tr>
      <w:tr w14:paraId="25B4BADD" w14:textId="77777777" w:rsidTr="00A82B87">
        <w:tblPrEx>
          <w:tblW w:w="10037" w:type="dxa"/>
          <w:tblLook w:val="04A0"/>
        </w:tblPrEx>
        <w:trPr>
          <w:trHeight w:val="300"/>
        </w:trPr>
        <w:tc>
          <w:tcPr>
            <w:tcW w:w="1010" w:type="dxa"/>
            <w:tcBorders>
              <w:top w:val="nil"/>
              <w:left w:val="single" w:sz="8" w:space="0" w:color="auto"/>
              <w:bottom w:val="single" w:sz="8" w:space="0" w:color="auto"/>
              <w:right w:val="single" w:sz="4" w:space="0" w:color="auto"/>
            </w:tcBorders>
            <w:noWrap/>
            <w:vAlign w:val="bottom"/>
            <w:hideMark/>
          </w:tcPr>
          <w:p w:rsidR="00E538E7" w:rsidRPr="00F71975" w:rsidP="00E538E7" w14:paraId="4D924493" w14:textId="77777777">
            <w:pPr>
              <w:keepNext/>
              <w:keepLines/>
              <w:rPr>
                <w:b/>
                <w:bCs/>
                <w:sz w:val="22"/>
                <w:szCs w:val="22"/>
              </w:rPr>
            </w:pPr>
            <w:r w:rsidRPr="00F71975">
              <w:rPr>
                <w:b/>
                <w:bCs/>
                <w:sz w:val="22"/>
                <w:szCs w:val="22"/>
              </w:rPr>
              <w:t>Average</w:t>
            </w:r>
          </w:p>
        </w:tc>
        <w:tc>
          <w:tcPr>
            <w:tcW w:w="1752" w:type="dxa"/>
            <w:tcBorders>
              <w:top w:val="nil"/>
              <w:left w:val="single" w:sz="4" w:space="0" w:color="auto"/>
              <w:bottom w:val="single" w:sz="8" w:space="0" w:color="auto"/>
              <w:right w:val="single" w:sz="4" w:space="0" w:color="auto"/>
            </w:tcBorders>
            <w:noWrap/>
            <w:vAlign w:val="bottom"/>
            <w:hideMark/>
          </w:tcPr>
          <w:p w:rsidR="00E538E7" w:rsidRPr="00F71975" w:rsidP="00E538E7" w14:paraId="7F5D8B6C" w14:textId="3529898F">
            <w:pPr>
              <w:keepNext/>
              <w:keepLines/>
              <w:jc w:val="right"/>
              <w:rPr>
                <w:b/>
                <w:bCs/>
                <w:sz w:val="22"/>
                <w:szCs w:val="22"/>
              </w:rPr>
            </w:pPr>
            <w:r w:rsidRPr="00F71975">
              <w:rPr>
                <w:b/>
                <w:bCs/>
                <w:sz w:val="22"/>
                <w:szCs w:val="22"/>
              </w:rPr>
              <w:t>172,904</w:t>
            </w:r>
          </w:p>
        </w:tc>
        <w:tc>
          <w:tcPr>
            <w:tcW w:w="1468" w:type="dxa"/>
            <w:tcBorders>
              <w:top w:val="nil"/>
              <w:left w:val="nil"/>
              <w:bottom w:val="single" w:sz="8" w:space="0" w:color="auto"/>
              <w:right w:val="single" w:sz="4" w:space="0" w:color="auto"/>
            </w:tcBorders>
            <w:noWrap/>
            <w:vAlign w:val="bottom"/>
          </w:tcPr>
          <w:p w:rsidR="00E538E7" w:rsidRPr="00F71975" w:rsidP="00E538E7" w14:paraId="42BAAE23" w14:textId="5E012E2C">
            <w:pPr>
              <w:keepNext/>
              <w:keepLines/>
              <w:jc w:val="right"/>
              <w:rPr>
                <w:b/>
                <w:bCs/>
                <w:sz w:val="22"/>
                <w:szCs w:val="22"/>
              </w:rPr>
            </w:pPr>
            <w:r w:rsidRPr="00F71975">
              <w:rPr>
                <w:b/>
                <w:bCs/>
                <w:sz w:val="22"/>
                <w:szCs w:val="22"/>
              </w:rPr>
              <w:t>17,290</w:t>
            </w:r>
          </w:p>
        </w:tc>
        <w:tc>
          <w:tcPr>
            <w:tcW w:w="1730" w:type="dxa"/>
            <w:tcBorders>
              <w:top w:val="nil"/>
              <w:left w:val="nil"/>
              <w:bottom w:val="single" w:sz="8" w:space="0" w:color="auto"/>
              <w:right w:val="single" w:sz="4" w:space="0" w:color="auto"/>
            </w:tcBorders>
            <w:shd w:val="clear" w:color="000000" w:fill="A6A6A6"/>
            <w:noWrap/>
            <w:vAlign w:val="bottom"/>
            <w:hideMark/>
          </w:tcPr>
          <w:p w:rsidR="00E538E7" w:rsidRPr="00F71975" w:rsidP="00E538E7" w14:paraId="0EB750F4" w14:textId="77777777">
            <w:pPr>
              <w:keepNext/>
              <w:keepLines/>
              <w:rPr>
                <w:b/>
                <w:bCs/>
                <w:sz w:val="22"/>
                <w:szCs w:val="22"/>
              </w:rPr>
            </w:pPr>
            <w:r w:rsidRPr="00F71975">
              <w:rPr>
                <w:b/>
                <w:bCs/>
                <w:sz w:val="22"/>
                <w:szCs w:val="22"/>
              </w:rPr>
              <w:t> </w:t>
            </w:r>
          </w:p>
        </w:tc>
        <w:tc>
          <w:tcPr>
            <w:tcW w:w="1758" w:type="dxa"/>
            <w:tcBorders>
              <w:top w:val="nil"/>
              <w:left w:val="nil"/>
              <w:bottom w:val="single" w:sz="8" w:space="0" w:color="auto"/>
              <w:right w:val="single" w:sz="4" w:space="0" w:color="auto"/>
            </w:tcBorders>
            <w:noWrap/>
            <w:vAlign w:val="bottom"/>
            <w:hideMark/>
          </w:tcPr>
          <w:p w:rsidR="00E538E7" w:rsidRPr="00F71975" w:rsidP="00E538E7" w14:paraId="29A96B1F" w14:textId="348EAB6F">
            <w:pPr>
              <w:keepNext/>
              <w:keepLines/>
              <w:jc w:val="right"/>
              <w:rPr>
                <w:b/>
                <w:bCs/>
                <w:sz w:val="22"/>
                <w:szCs w:val="22"/>
              </w:rPr>
            </w:pPr>
            <w:r w:rsidRPr="00F71975">
              <w:rPr>
                <w:b/>
                <w:bCs/>
                <w:sz w:val="22"/>
                <w:szCs w:val="22"/>
              </w:rPr>
              <w:t>51</w:t>
            </w:r>
            <w:r w:rsidRPr="00F71975" w:rsidR="004562C5">
              <w:rPr>
                <w:b/>
                <w:bCs/>
                <w:sz w:val="22"/>
                <w:szCs w:val="22"/>
              </w:rPr>
              <w:t>9</w:t>
            </w:r>
          </w:p>
        </w:tc>
        <w:tc>
          <w:tcPr>
            <w:tcW w:w="2319" w:type="dxa"/>
            <w:tcBorders>
              <w:top w:val="nil"/>
              <w:left w:val="nil"/>
              <w:bottom w:val="single" w:sz="8" w:space="0" w:color="auto"/>
              <w:right w:val="single" w:sz="8" w:space="0" w:color="auto"/>
            </w:tcBorders>
            <w:noWrap/>
            <w:vAlign w:val="bottom"/>
            <w:hideMark/>
          </w:tcPr>
          <w:p w:rsidR="00E538E7" w:rsidRPr="00F71975" w:rsidP="00E538E7" w14:paraId="637F4CDE" w14:textId="69583452">
            <w:pPr>
              <w:keepNext/>
              <w:keepLines/>
              <w:jc w:val="right"/>
              <w:rPr>
                <w:b/>
                <w:sz w:val="22"/>
                <w:szCs w:val="22"/>
              </w:rPr>
            </w:pPr>
            <w:r w:rsidRPr="00F71975">
              <w:rPr>
                <w:b/>
                <w:bCs/>
                <w:sz w:val="22"/>
                <w:szCs w:val="22"/>
              </w:rPr>
              <w:t>$</w:t>
            </w:r>
            <w:r w:rsidRPr="00F71975" w:rsidR="002D4BA3">
              <w:rPr>
                <w:b/>
                <w:bCs/>
                <w:sz w:val="22"/>
                <w:szCs w:val="22"/>
              </w:rPr>
              <w:t>19,790</w:t>
            </w:r>
          </w:p>
        </w:tc>
      </w:tr>
      <w:tr w14:paraId="1A0C5379" w14:textId="77777777" w:rsidTr="004016A7">
        <w:tblPrEx>
          <w:tblW w:w="10037" w:type="dxa"/>
          <w:tblLook w:val="04A0"/>
        </w:tblPrEx>
        <w:trPr>
          <w:trHeight w:val="290"/>
        </w:trPr>
        <w:tc>
          <w:tcPr>
            <w:tcW w:w="10037" w:type="dxa"/>
            <w:gridSpan w:val="6"/>
            <w:tcBorders>
              <w:top w:val="single" w:sz="8" w:space="0" w:color="auto"/>
              <w:left w:val="nil"/>
              <w:bottom w:val="nil"/>
              <w:right w:val="nil"/>
            </w:tcBorders>
            <w:noWrap/>
            <w:vAlign w:val="bottom"/>
            <w:hideMark/>
          </w:tcPr>
          <w:p w:rsidR="00FA4CC4" w:rsidRPr="00F71975" w:rsidP="00FA4CC4" w14:paraId="21717E70" w14:textId="77777777">
            <w:pPr>
              <w:keepNext/>
              <w:keepLines/>
              <w:rPr>
                <w:sz w:val="18"/>
                <w:szCs w:val="18"/>
              </w:rPr>
            </w:pPr>
          </w:p>
        </w:tc>
      </w:tr>
    </w:tbl>
    <w:p w:rsidR="00B46C55" w:rsidRPr="00F71975" w:rsidP="00124B48" w14:paraId="6695B542" w14:textId="4B1B4941">
      <w:pPr>
        <w:keepNext/>
        <w:ind w:left="360"/>
        <w:rPr>
          <w:i/>
          <w:sz w:val="24"/>
          <w:szCs w:val="24"/>
          <w:u w:val="single"/>
        </w:rPr>
      </w:pPr>
      <w:r w:rsidRPr="00F71975">
        <w:rPr>
          <w:i/>
          <w:sz w:val="24"/>
          <w:szCs w:val="24"/>
          <w:u w:val="single"/>
        </w:rPr>
        <w:t xml:space="preserve">(4) Summary of </w:t>
      </w:r>
      <w:r w:rsidRPr="00F71975" w:rsidR="008B3CE7">
        <w:rPr>
          <w:i/>
          <w:sz w:val="24"/>
          <w:szCs w:val="24"/>
          <w:u w:val="single"/>
        </w:rPr>
        <w:t>A</w:t>
      </w:r>
      <w:r w:rsidRPr="00F71975">
        <w:rPr>
          <w:i/>
          <w:sz w:val="24"/>
          <w:szCs w:val="24"/>
          <w:u w:val="single"/>
        </w:rPr>
        <w:t xml:space="preserve">pplicants for </w:t>
      </w:r>
      <w:r w:rsidRPr="00F71975" w:rsidR="008B3CE7">
        <w:rPr>
          <w:i/>
          <w:sz w:val="24"/>
          <w:szCs w:val="24"/>
          <w:u w:val="single"/>
        </w:rPr>
        <w:t>N</w:t>
      </w:r>
      <w:r w:rsidRPr="00F71975">
        <w:rPr>
          <w:i/>
          <w:sz w:val="24"/>
          <w:szCs w:val="24"/>
          <w:u w:val="single"/>
        </w:rPr>
        <w:t xml:space="preserve">ew or </w:t>
      </w:r>
      <w:r w:rsidRPr="00F71975" w:rsidR="008B3CE7">
        <w:rPr>
          <w:i/>
          <w:sz w:val="24"/>
          <w:szCs w:val="24"/>
          <w:u w:val="single"/>
        </w:rPr>
        <w:t>R</w:t>
      </w:r>
      <w:r w:rsidRPr="00F71975">
        <w:rPr>
          <w:i/>
          <w:sz w:val="24"/>
          <w:szCs w:val="24"/>
          <w:u w:val="single"/>
        </w:rPr>
        <w:t>enewal of HME</w:t>
      </w:r>
    </w:p>
    <w:p w:rsidR="00B46C55" w:rsidRPr="00F71975" w:rsidP="00124B48" w14:paraId="18578F3A" w14:textId="77777777">
      <w:pPr>
        <w:pStyle w:val="ListParagraph"/>
        <w:keepNext/>
        <w:ind w:left="360"/>
        <w:rPr>
          <w:sz w:val="24"/>
          <w:szCs w:val="24"/>
        </w:rPr>
      </w:pPr>
    </w:p>
    <w:p w:rsidR="00B46C55" w:rsidRPr="00F71975" w:rsidP="008B3CE7" w14:paraId="721E6D46" w14:textId="235D7C48">
      <w:pPr>
        <w:pStyle w:val="ListParagraph"/>
        <w:ind w:left="360"/>
        <w:rPr>
          <w:sz w:val="24"/>
          <w:szCs w:val="24"/>
        </w:rPr>
      </w:pPr>
      <w:r w:rsidRPr="00F71975">
        <w:rPr>
          <w:sz w:val="24"/>
          <w:szCs w:val="24"/>
        </w:rPr>
        <w:t>TSA estimates the total hour burden cost for all HME applicants by adding the total hour burden and the associated costs</w:t>
      </w:r>
      <w:r w:rsidRPr="00F71975" w:rsidR="00A3644C">
        <w:rPr>
          <w:sz w:val="24"/>
          <w:szCs w:val="24"/>
        </w:rPr>
        <w:t>.</w:t>
      </w:r>
      <w:r w:rsidRPr="00F71975">
        <w:rPr>
          <w:sz w:val="24"/>
          <w:szCs w:val="24"/>
        </w:rPr>
        <w:t xml:space="preserve"> </w:t>
      </w:r>
      <w:r w:rsidRPr="00F71975" w:rsidR="00046BC5">
        <w:rPr>
          <w:sz w:val="24"/>
          <w:szCs w:val="24"/>
        </w:rPr>
        <w:t xml:space="preserve"> </w:t>
      </w:r>
      <w:r w:rsidRPr="00F71975" w:rsidR="00AD119C">
        <w:rPr>
          <w:sz w:val="24"/>
          <w:szCs w:val="24"/>
        </w:rPr>
        <w:t xml:space="preserve">Table </w:t>
      </w:r>
      <w:r w:rsidRPr="00F71975" w:rsidR="00964FFC">
        <w:rPr>
          <w:sz w:val="24"/>
          <w:szCs w:val="24"/>
        </w:rPr>
        <w:t>8</w:t>
      </w:r>
      <w:r w:rsidRPr="00F71975">
        <w:rPr>
          <w:sz w:val="24"/>
          <w:szCs w:val="24"/>
        </w:rPr>
        <w:t xml:space="preserve"> shows the detailed calculation of all applicants’ total hour burden cost for new and renewal of HME</w:t>
      </w:r>
      <w:r w:rsidRPr="00F71975" w:rsidR="00A3644C">
        <w:rPr>
          <w:sz w:val="24"/>
          <w:szCs w:val="24"/>
        </w:rPr>
        <w:t xml:space="preserve"> and customer survey</w:t>
      </w:r>
      <w:r w:rsidRPr="00F71975">
        <w:rPr>
          <w:sz w:val="24"/>
          <w:szCs w:val="24"/>
        </w:rPr>
        <w:t>.</w:t>
      </w:r>
    </w:p>
    <w:p w:rsidR="00362843" w:rsidRPr="00F71975" w:rsidP="00AF4C2F" w14:paraId="14530208" w14:textId="77777777">
      <w:pPr>
        <w:keepNext/>
        <w:keepLines/>
        <w:rPr>
          <w:b/>
          <w:bCs/>
          <w:sz w:val="22"/>
          <w:szCs w:val="22"/>
        </w:rPr>
        <w:sectPr w:rsidSect="005565F6">
          <w:pgSz w:w="12240" w:h="15840" w:code="1"/>
          <w:pgMar w:top="1440" w:right="1440" w:bottom="1440" w:left="1440" w:header="720" w:footer="720" w:gutter="0"/>
          <w:pgNumType w:start="1"/>
          <w:cols w:space="720"/>
          <w:titlePg/>
          <w:docGrid w:linePitch="272"/>
        </w:sectPr>
      </w:pPr>
    </w:p>
    <w:tbl>
      <w:tblPr>
        <w:tblW w:w="12993" w:type="dxa"/>
        <w:tblLook w:val="04A0"/>
      </w:tblPr>
      <w:tblGrid>
        <w:gridCol w:w="1152"/>
        <w:gridCol w:w="1591"/>
        <w:gridCol w:w="1075"/>
        <w:gridCol w:w="1519"/>
        <w:gridCol w:w="1075"/>
        <w:gridCol w:w="1519"/>
        <w:gridCol w:w="1071"/>
        <w:gridCol w:w="1206"/>
        <w:gridCol w:w="1265"/>
        <w:gridCol w:w="1520"/>
      </w:tblGrid>
      <w:tr w14:paraId="3A012C23" w14:textId="77777777" w:rsidTr="009C03C5">
        <w:tblPrEx>
          <w:tblW w:w="12993" w:type="dxa"/>
          <w:tblLook w:val="04A0"/>
        </w:tblPrEx>
        <w:trPr>
          <w:trHeight w:val="447"/>
        </w:trPr>
        <w:tc>
          <w:tcPr>
            <w:tcW w:w="12993" w:type="dxa"/>
            <w:gridSpan w:val="10"/>
            <w:tcBorders>
              <w:top w:val="nil"/>
              <w:left w:val="nil"/>
              <w:bottom w:val="single" w:sz="8" w:space="0" w:color="auto"/>
              <w:right w:val="nil"/>
            </w:tcBorders>
            <w:noWrap/>
            <w:vAlign w:val="bottom"/>
            <w:hideMark/>
          </w:tcPr>
          <w:p w:rsidR="004016A7" w:rsidRPr="00F71975" w:rsidP="00AF4C2F" w14:paraId="4F819A16" w14:textId="14EFA674">
            <w:pPr>
              <w:keepNext/>
              <w:keepLines/>
              <w:rPr>
                <w:b/>
                <w:bCs/>
                <w:sz w:val="22"/>
                <w:szCs w:val="22"/>
                <w:highlight w:val="yellow"/>
              </w:rPr>
            </w:pPr>
            <w:r w:rsidRPr="00F71975">
              <w:rPr>
                <w:b/>
                <w:sz w:val="22"/>
                <w:szCs w:val="22"/>
              </w:rPr>
              <w:t>Table</w:t>
            </w:r>
            <w:r w:rsidRPr="00F71975" w:rsidR="00471656">
              <w:rPr>
                <w:b/>
                <w:sz w:val="22"/>
                <w:szCs w:val="22"/>
              </w:rPr>
              <w:t xml:space="preserve"> </w:t>
            </w:r>
            <w:r w:rsidRPr="00F71975" w:rsidR="00064EE8">
              <w:rPr>
                <w:b/>
                <w:sz w:val="22"/>
                <w:szCs w:val="22"/>
              </w:rPr>
              <w:t>8</w:t>
            </w:r>
            <w:r w:rsidRPr="00F71975">
              <w:rPr>
                <w:b/>
                <w:sz w:val="22"/>
                <w:szCs w:val="22"/>
              </w:rPr>
              <w:t xml:space="preserve">: Summary of HME </w:t>
            </w:r>
            <w:r w:rsidRPr="00F71975" w:rsidR="00964FFC">
              <w:rPr>
                <w:b/>
                <w:sz w:val="22"/>
                <w:szCs w:val="22"/>
              </w:rPr>
              <w:t xml:space="preserve">Security </w:t>
            </w:r>
            <w:r w:rsidRPr="00F71975">
              <w:rPr>
                <w:b/>
                <w:sz w:val="22"/>
                <w:szCs w:val="22"/>
              </w:rPr>
              <w:t xml:space="preserve">Threat Assessment Program Applicants' Hour </w:t>
            </w:r>
            <w:r w:rsidRPr="00F71975" w:rsidR="00A3644C">
              <w:rPr>
                <w:b/>
                <w:sz w:val="22"/>
                <w:szCs w:val="22"/>
              </w:rPr>
              <w:t>Cost Burden</w:t>
            </w:r>
          </w:p>
        </w:tc>
      </w:tr>
      <w:tr w14:paraId="4C06BED2" w14:textId="77777777" w:rsidTr="009C03C5">
        <w:tblPrEx>
          <w:tblW w:w="12993" w:type="dxa"/>
          <w:tblLook w:val="04A0"/>
        </w:tblPrEx>
        <w:trPr>
          <w:trHeight w:val="736"/>
        </w:trPr>
        <w:tc>
          <w:tcPr>
            <w:tcW w:w="1152" w:type="dxa"/>
            <w:vMerge w:val="restart"/>
            <w:tcBorders>
              <w:top w:val="nil"/>
              <w:left w:val="single" w:sz="8" w:space="0" w:color="auto"/>
              <w:bottom w:val="single" w:sz="8" w:space="0" w:color="000000"/>
              <w:right w:val="single" w:sz="4" w:space="0" w:color="auto"/>
            </w:tcBorders>
            <w:noWrap/>
            <w:vAlign w:val="center"/>
            <w:hideMark/>
          </w:tcPr>
          <w:p w:rsidR="004016A7" w:rsidRPr="00F71975" w:rsidP="00AF4C2F" w14:paraId="5A071501" w14:textId="77777777">
            <w:pPr>
              <w:keepNext/>
              <w:keepLines/>
              <w:jc w:val="center"/>
              <w:rPr>
                <w:b/>
                <w:bCs/>
                <w:sz w:val="22"/>
                <w:szCs w:val="22"/>
              </w:rPr>
            </w:pPr>
            <w:r w:rsidRPr="00F71975">
              <w:rPr>
                <w:b/>
                <w:bCs/>
                <w:sz w:val="22"/>
                <w:szCs w:val="22"/>
              </w:rPr>
              <w:t>Year</w:t>
            </w:r>
          </w:p>
        </w:tc>
        <w:tc>
          <w:tcPr>
            <w:tcW w:w="1591" w:type="dxa"/>
            <w:vMerge w:val="restart"/>
            <w:tcBorders>
              <w:top w:val="nil"/>
              <w:left w:val="single" w:sz="4" w:space="0" w:color="auto"/>
              <w:bottom w:val="single" w:sz="4" w:space="0" w:color="auto"/>
              <w:right w:val="single" w:sz="4" w:space="0" w:color="auto"/>
            </w:tcBorders>
            <w:vAlign w:val="center"/>
            <w:hideMark/>
          </w:tcPr>
          <w:p w:rsidR="004016A7" w:rsidRPr="00F71975" w:rsidP="00AF4C2F" w14:paraId="5CBD9C7B" w14:textId="77777777">
            <w:pPr>
              <w:keepNext/>
              <w:keepLines/>
              <w:jc w:val="center"/>
              <w:rPr>
                <w:b/>
                <w:bCs/>
                <w:sz w:val="22"/>
                <w:szCs w:val="22"/>
              </w:rPr>
            </w:pPr>
            <w:r w:rsidRPr="00F71975">
              <w:rPr>
                <w:b/>
                <w:bCs/>
                <w:sz w:val="22"/>
                <w:szCs w:val="22"/>
              </w:rPr>
              <w:t>Total HME Enrollments</w:t>
            </w:r>
          </w:p>
        </w:tc>
        <w:tc>
          <w:tcPr>
            <w:tcW w:w="2594" w:type="dxa"/>
            <w:gridSpan w:val="2"/>
            <w:tcBorders>
              <w:top w:val="single" w:sz="8" w:space="0" w:color="auto"/>
              <w:left w:val="nil"/>
              <w:bottom w:val="single" w:sz="4" w:space="0" w:color="auto"/>
              <w:right w:val="single" w:sz="4" w:space="0" w:color="auto"/>
            </w:tcBorders>
            <w:vAlign w:val="bottom"/>
            <w:hideMark/>
          </w:tcPr>
          <w:p w:rsidR="004016A7" w:rsidRPr="00F71975" w:rsidP="00AF4C2F" w14:paraId="712901B5" w14:textId="77777777">
            <w:pPr>
              <w:keepNext/>
              <w:keepLines/>
              <w:jc w:val="center"/>
              <w:rPr>
                <w:b/>
                <w:bCs/>
                <w:sz w:val="22"/>
                <w:szCs w:val="22"/>
              </w:rPr>
            </w:pPr>
            <w:r w:rsidRPr="00F71975">
              <w:rPr>
                <w:b/>
                <w:bCs/>
                <w:sz w:val="22"/>
                <w:szCs w:val="22"/>
              </w:rPr>
              <w:t>TSA Agent State Enrollments</w:t>
            </w:r>
          </w:p>
        </w:tc>
        <w:tc>
          <w:tcPr>
            <w:tcW w:w="2594" w:type="dxa"/>
            <w:gridSpan w:val="2"/>
            <w:tcBorders>
              <w:top w:val="single" w:sz="8" w:space="0" w:color="auto"/>
              <w:left w:val="nil"/>
              <w:bottom w:val="single" w:sz="4" w:space="0" w:color="auto"/>
              <w:right w:val="single" w:sz="4" w:space="0" w:color="auto"/>
            </w:tcBorders>
            <w:vAlign w:val="bottom"/>
            <w:hideMark/>
          </w:tcPr>
          <w:p w:rsidR="004016A7" w:rsidRPr="00F71975" w:rsidP="00AF4C2F" w14:paraId="4D337397" w14:textId="6BBDD669">
            <w:pPr>
              <w:keepNext/>
              <w:keepLines/>
              <w:jc w:val="center"/>
              <w:rPr>
                <w:b/>
                <w:bCs/>
                <w:sz w:val="22"/>
                <w:szCs w:val="22"/>
              </w:rPr>
            </w:pPr>
            <w:r w:rsidRPr="00F71975">
              <w:rPr>
                <w:b/>
                <w:bCs/>
                <w:sz w:val="22"/>
                <w:szCs w:val="22"/>
              </w:rPr>
              <w:t xml:space="preserve">TSA </w:t>
            </w:r>
            <w:r w:rsidRPr="00F71975" w:rsidR="001F57AE">
              <w:rPr>
                <w:b/>
                <w:bCs/>
                <w:sz w:val="22"/>
                <w:szCs w:val="22"/>
              </w:rPr>
              <w:t>Non-</w:t>
            </w:r>
            <w:r w:rsidRPr="00F71975">
              <w:rPr>
                <w:b/>
                <w:bCs/>
                <w:sz w:val="22"/>
                <w:szCs w:val="22"/>
              </w:rPr>
              <w:t>Agent State Enrollments</w:t>
            </w:r>
          </w:p>
        </w:tc>
        <w:tc>
          <w:tcPr>
            <w:tcW w:w="2277" w:type="dxa"/>
            <w:gridSpan w:val="2"/>
            <w:tcBorders>
              <w:top w:val="single" w:sz="8" w:space="0" w:color="auto"/>
              <w:left w:val="nil"/>
              <w:bottom w:val="single" w:sz="4" w:space="0" w:color="auto"/>
              <w:right w:val="single" w:sz="4" w:space="0" w:color="auto"/>
            </w:tcBorders>
            <w:vAlign w:val="bottom"/>
            <w:hideMark/>
          </w:tcPr>
          <w:p w:rsidR="004016A7" w:rsidRPr="00F71975" w:rsidP="00AF4C2F" w14:paraId="49E644FE" w14:textId="77777777">
            <w:pPr>
              <w:keepNext/>
              <w:keepLines/>
              <w:jc w:val="center"/>
              <w:rPr>
                <w:b/>
                <w:bCs/>
                <w:sz w:val="22"/>
                <w:szCs w:val="22"/>
              </w:rPr>
            </w:pPr>
            <w:r w:rsidRPr="00F71975">
              <w:rPr>
                <w:b/>
                <w:bCs/>
                <w:sz w:val="22"/>
                <w:szCs w:val="22"/>
              </w:rPr>
              <w:t>Customer Survey Participants</w:t>
            </w:r>
          </w:p>
        </w:tc>
        <w:tc>
          <w:tcPr>
            <w:tcW w:w="2785" w:type="dxa"/>
            <w:gridSpan w:val="2"/>
            <w:tcBorders>
              <w:top w:val="single" w:sz="8" w:space="0" w:color="auto"/>
              <w:left w:val="nil"/>
              <w:bottom w:val="single" w:sz="4" w:space="0" w:color="auto"/>
              <w:right w:val="single" w:sz="8" w:space="0" w:color="000000"/>
            </w:tcBorders>
            <w:vAlign w:val="bottom"/>
            <w:hideMark/>
          </w:tcPr>
          <w:p w:rsidR="004016A7" w:rsidRPr="00F71975" w:rsidP="00AF4C2F" w14:paraId="21F195A6" w14:textId="77777777">
            <w:pPr>
              <w:keepNext/>
              <w:keepLines/>
              <w:jc w:val="center"/>
              <w:rPr>
                <w:b/>
                <w:bCs/>
                <w:sz w:val="22"/>
                <w:szCs w:val="22"/>
              </w:rPr>
            </w:pPr>
            <w:r w:rsidRPr="00F71975">
              <w:rPr>
                <w:b/>
                <w:bCs/>
                <w:sz w:val="22"/>
                <w:szCs w:val="22"/>
              </w:rPr>
              <w:t>Grand Total</w:t>
            </w:r>
          </w:p>
        </w:tc>
      </w:tr>
      <w:tr w14:paraId="25BAB69F" w14:textId="77777777" w:rsidTr="009C03C5">
        <w:tblPrEx>
          <w:tblW w:w="12993" w:type="dxa"/>
          <w:tblLook w:val="04A0"/>
        </w:tblPrEx>
        <w:trPr>
          <w:trHeight w:val="1303"/>
        </w:trPr>
        <w:tc>
          <w:tcPr>
            <w:tcW w:w="1152" w:type="dxa"/>
            <w:vMerge/>
            <w:tcBorders>
              <w:top w:val="nil"/>
              <w:left w:val="single" w:sz="8" w:space="0" w:color="auto"/>
              <w:bottom w:val="single" w:sz="8" w:space="0" w:color="000000"/>
              <w:right w:val="single" w:sz="4" w:space="0" w:color="auto"/>
            </w:tcBorders>
            <w:vAlign w:val="center"/>
            <w:hideMark/>
          </w:tcPr>
          <w:p w:rsidR="004016A7" w:rsidRPr="00F71975" w:rsidP="00DD32F8" w14:paraId="39D35D00" w14:textId="77777777">
            <w:pPr>
              <w:keepNext/>
              <w:keepLines/>
              <w:rPr>
                <w:b/>
                <w:bCs/>
                <w:sz w:val="22"/>
                <w:szCs w:val="22"/>
              </w:rPr>
            </w:pPr>
          </w:p>
        </w:tc>
        <w:tc>
          <w:tcPr>
            <w:tcW w:w="1591" w:type="dxa"/>
            <w:vMerge/>
            <w:tcBorders>
              <w:top w:val="nil"/>
              <w:left w:val="single" w:sz="4" w:space="0" w:color="auto"/>
              <w:bottom w:val="single" w:sz="4" w:space="0" w:color="auto"/>
              <w:right w:val="single" w:sz="4" w:space="0" w:color="auto"/>
            </w:tcBorders>
            <w:vAlign w:val="center"/>
            <w:hideMark/>
          </w:tcPr>
          <w:p w:rsidR="004016A7" w:rsidRPr="00F71975" w:rsidP="00DD32F8" w14:paraId="7CA39340" w14:textId="77777777">
            <w:pPr>
              <w:keepNext/>
              <w:keepLines/>
              <w:rPr>
                <w:b/>
                <w:bCs/>
                <w:sz w:val="22"/>
                <w:szCs w:val="22"/>
              </w:rPr>
            </w:pPr>
          </w:p>
        </w:tc>
        <w:tc>
          <w:tcPr>
            <w:tcW w:w="1075" w:type="dxa"/>
            <w:tcBorders>
              <w:top w:val="nil"/>
              <w:left w:val="nil"/>
              <w:bottom w:val="single" w:sz="4" w:space="0" w:color="auto"/>
              <w:right w:val="single" w:sz="4" w:space="0" w:color="auto"/>
            </w:tcBorders>
            <w:vAlign w:val="bottom"/>
            <w:hideMark/>
          </w:tcPr>
          <w:p w:rsidR="004016A7" w:rsidRPr="00F71975" w:rsidP="00C43159" w14:paraId="2A54FEAE" w14:textId="77777777">
            <w:pPr>
              <w:keepNext/>
              <w:keepLines/>
              <w:jc w:val="center"/>
              <w:rPr>
                <w:b/>
                <w:bCs/>
                <w:sz w:val="22"/>
                <w:szCs w:val="22"/>
              </w:rPr>
            </w:pPr>
            <w:r w:rsidRPr="00F71975">
              <w:rPr>
                <w:b/>
                <w:bCs/>
                <w:sz w:val="22"/>
                <w:szCs w:val="22"/>
              </w:rPr>
              <w:t>Total Annual Hour Burden</w:t>
            </w:r>
          </w:p>
        </w:tc>
        <w:tc>
          <w:tcPr>
            <w:tcW w:w="1519" w:type="dxa"/>
            <w:tcBorders>
              <w:top w:val="nil"/>
              <w:left w:val="nil"/>
              <w:bottom w:val="single" w:sz="4" w:space="0" w:color="auto"/>
              <w:right w:val="single" w:sz="4" w:space="0" w:color="auto"/>
            </w:tcBorders>
            <w:vAlign w:val="bottom"/>
            <w:hideMark/>
          </w:tcPr>
          <w:p w:rsidR="004016A7" w:rsidRPr="00F71975" w:rsidP="00C43159" w14:paraId="19BB1994" w14:textId="77777777">
            <w:pPr>
              <w:keepNext/>
              <w:keepLines/>
              <w:jc w:val="center"/>
              <w:rPr>
                <w:b/>
                <w:bCs/>
                <w:sz w:val="22"/>
                <w:szCs w:val="22"/>
              </w:rPr>
            </w:pPr>
            <w:r w:rsidRPr="00F71975">
              <w:rPr>
                <w:b/>
                <w:bCs/>
                <w:sz w:val="22"/>
                <w:szCs w:val="22"/>
              </w:rPr>
              <w:t>Total Annual Hour Burden Cost</w:t>
            </w:r>
          </w:p>
        </w:tc>
        <w:tc>
          <w:tcPr>
            <w:tcW w:w="1075" w:type="dxa"/>
            <w:tcBorders>
              <w:top w:val="nil"/>
              <w:left w:val="nil"/>
              <w:bottom w:val="single" w:sz="4" w:space="0" w:color="auto"/>
              <w:right w:val="single" w:sz="4" w:space="0" w:color="auto"/>
            </w:tcBorders>
            <w:vAlign w:val="bottom"/>
            <w:hideMark/>
          </w:tcPr>
          <w:p w:rsidR="004016A7" w:rsidRPr="00F71975" w:rsidP="00C43159" w14:paraId="39D0F75E" w14:textId="77777777">
            <w:pPr>
              <w:keepNext/>
              <w:keepLines/>
              <w:jc w:val="center"/>
              <w:rPr>
                <w:b/>
                <w:bCs/>
                <w:sz w:val="22"/>
                <w:szCs w:val="22"/>
              </w:rPr>
            </w:pPr>
            <w:r w:rsidRPr="00F71975">
              <w:rPr>
                <w:b/>
                <w:bCs/>
                <w:sz w:val="22"/>
                <w:szCs w:val="22"/>
              </w:rPr>
              <w:t>Total Annual Hour Burden</w:t>
            </w:r>
          </w:p>
        </w:tc>
        <w:tc>
          <w:tcPr>
            <w:tcW w:w="1519" w:type="dxa"/>
            <w:tcBorders>
              <w:top w:val="nil"/>
              <w:left w:val="nil"/>
              <w:bottom w:val="single" w:sz="4" w:space="0" w:color="auto"/>
              <w:right w:val="single" w:sz="4" w:space="0" w:color="auto"/>
            </w:tcBorders>
            <w:vAlign w:val="bottom"/>
            <w:hideMark/>
          </w:tcPr>
          <w:p w:rsidR="004016A7" w:rsidRPr="00F71975" w:rsidP="00C43159" w14:paraId="20AE9842" w14:textId="77777777">
            <w:pPr>
              <w:keepNext/>
              <w:keepLines/>
              <w:jc w:val="center"/>
              <w:rPr>
                <w:b/>
                <w:bCs/>
                <w:sz w:val="22"/>
                <w:szCs w:val="22"/>
              </w:rPr>
            </w:pPr>
            <w:r w:rsidRPr="00F71975">
              <w:rPr>
                <w:b/>
                <w:bCs/>
                <w:sz w:val="22"/>
                <w:szCs w:val="22"/>
              </w:rPr>
              <w:t>Total Annual Hour Burden Cost</w:t>
            </w:r>
          </w:p>
        </w:tc>
        <w:tc>
          <w:tcPr>
            <w:tcW w:w="1071" w:type="dxa"/>
            <w:tcBorders>
              <w:top w:val="nil"/>
              <w:left w:val="nil"/>
              <w:bottom w:val="single" w:sz="4" w:space="0" w:color="auto"/>
              <w:right w:val="single" w:sz="4" w:space="0" w:color="auto"/>
            </w:tcBorders>
            <w:vAlign w:val="bottom"/>
            <w:hideMark/>
          </w:tcPr>
          <w:p w:rsidR="004016A7" w:rsidRPr="00F71975" w:rsidP="00C43159" w14:paraId="6513DDE9" w14:textId="77777777">
            <w:pPr>
              <w:keepNext/>
              <w:keepLines/>
              <w:jc w:val="center"/>
              <w:rPr>
                <w:b/>
                <w:bCs/>
                <w:sz w:val="22"/>
                <w:szCs w:val="22"/>
              </w:rPr>
            </w:pPr>
            <w:r w:rsidRPr="00F71975">
              <w:rPr>
                <w:b/>
                <w:bCs/>
                <w:sz w:val="22"/>
                <w:szCs w:val="22"/>
              </w:rPr>
              <w:t>Total Annual Hour Burden</w:t>
            </w:r>
          </w:p>
        </w:tc>
        <w:tc>
          <w:tcPr>
            <w:tcW w:w="1206" w:type="dxa"/>
            <w:tcBorders>
              <w:top w:val="nil"/>
              <w:left w:val="nil"/>
              <w:bottom w:val="single" w:sz="4" w:space="0" w:color="auto"/>
              <w:right w:val="single" w:sz="4" w:space="0" w:color="auto"/>
            </w:tcBorders>
            <w:vAlign w:val="bottom"/>
            <w:hideMark/>
          </w:tcPr>
          <w:p w:rsidR="004016A7" w:rsidRPr="00F71975" w:rsidP="00C43159" w14:paraId="46352DDA" w14:textId="77777777">
            <w:pPr>
              <w:keepNext/>
              <w:keepLines/>
              <w:jc w:val="center"/>
              <w:rPr>
                <w:b/>
                <w:bCs/>
                <w:sz w:val="22"/>
                <w:szCs w:val="22"/>
              </w:rPr>
            </w:pPr>
            <w:r w:rsidRPr="00F71975">
              <w:rPr>
                <w:b/>
                <w:bCs/>
                <w:sz w:val="22"/>
                <w:szCs w:val="22"/>
              </w:rPr>
              <w:t>Total Annual Hour Burden Cost</w:t>
            </w:r>
          </w:p>
        </w:tc>
        <w:tc>
          <w:tcPr>
            <w:tcW w:w="1265" w:type="dxa"/>
            <w:tcBorders>
              <w:top w:val="nil"/>
              <w:left w:val="nil"/>
              <w:bottom w:val="single" w:sz="4" w:space="0" w:color="auto"/>
              <w:right w:val="single" w:sz="4" w:space="0" w:color="auto"/>
            </w:tcBorders>
            <w:vAlign w:val="bottom"/>
            <w:hideMark/>
          </w:tcPr>
          <w:p w:rsidR="004016A7" w:rsidRPr="00F71975" w:rsidP="00C43159" w14:paraId="012CE7DB" w14:textId="77777777">
            <w:pPr>
              <w:keepNext/>
              <w:keepLines/>
              <w:jc w:val="center"/>
              <w:rPr>
                <w:b/>
                <w:bCs/>
                <w:sz w:val="22"/>
                <w:szCs w:val="22"/>
              </w:rPr>
            </w:pPr>
            <w:r w:rsidRPr="00F71975">
              <w:rPr>
                <w:b/>
                <w:bCs/>
                <w:sz w:val="22"/>
                <w:szCs w:val="22"/>
              </w:rPr>
              <w:t>Annual Hour Burden</w:t>
            </w:r>
          </w:p>
        </w:tc>
        <w:tc>
          <w:tcPr>
            <w:tcW w:w="1520" w:type="dxa"/>
            <w:tcBorders>
              <w:top w:val="nil"/>
              <w:left w:val="nil"/>
              <w:bottom w:val="single" w:sz="4" w:space="0" w:color="auto"/>
              <w:right w:val="single" w:sz="8" w:space="0" w:color="auto"/>
            </w:tcBorders>
            <w:vAlign w:val="bottom"/>
            <w:hideMark/>
          </w:tcPr>
          <w:p w:rsidR="004016A7" w:rsidRPr="00F71975" w:rsidP="009C03C5" w14:paraId="32C76000" w14:textId="77777777">
            <w:pPr>
              <w:jc w:val="center"/>
              <w:rPr>
                <w:b/>
                <w:bCs/>
                <w:sz w:val="22"/>
                <w:szCs w:val="22"/>
              </w:rPr>
            </w:pPr>
            <w:r w:rsidRPr="00F71975">
              <w:rPr>
                <w:b/>
                <w:bCs/>
                <w:sz w:val="22"/>
                <w:szCs w:val="22"/>
              </w:rPr>
              <w:t>Annual Hour Burden Cost</w:t>
            </w:r>
          </w:p>
        </w:tc>
      </w:tr>
      <w:tr w14:paraId="2FAB4A26" w14:textId="77777777" w:rsidTr="009C03C5">
        <w:tblPrEx>
          <w:tblW w:w="12993" w:type="dxa"/>
          <w:tblLook w:val="04A0"/>
        </w:tblPrEx>
        <w:trPr>
          <w:trHeight w:val="447"/>
        </w:trPr>
        <w:tc>
          <w:tcPr>
            <w:tcW w:w="1152" w:type="dxa"/>
            <w:vMerge/>
            <w:tcBorders>
              <w:top w:val="nil"/>
              <w:left w:val="single" w:sz="8" w:space="0" w:color="auto"/>
              <w:bottom w:val="single" w:sz="8" w:space="0" w:color="000000"/>
              <w:right w:val="single" w:sz="4" w:space="0" w:color="auto"/>
            </w:tcBorders>
            <w:vAlign w:val="center"/>
            <w:hideMark/>
          </w:tcPr>
          <w:p w:rsidR="004016A7" w:rsidRPr="00F71975" w:rsidP="00DD32F8" w14:paraId="06FCAFD8" w14:textId="77777777">
            <w:pPr>
              <w:keepNext/>
              <w:keepLines/>
              <w:rPr>
                <w:b/>
                <w:bCs/>
                <w:sz w:val="22"/>
                <w:szCs w:val="22"/>
              </w:rPr>
            </w:pPr>
          </w:p>
        </w:tc>
        <w:tc>
          <w:tcPr>
            <w:tcW w:w="1591" w:type="dxa"/>
            <w:tcBorders>
              <w:top w:val="nil"/>
              <w:left w:val="nil"/>
              <w:bottom w:val="single" w:sz="8" w:space="0" w:color="auto"/>
              <w:right w:val="single" w:sz="4" w:space="0" w:color="auto"/>
            </w:tcBorders>
            <w:noWrap/>
            <w:vAlign w:val="bottom"/>
            <w:hideMark/>
          </w:tcPr>
          <w:p w:rsidR="004016A7" w:rsidRPr="00F71975" w:rsidP="00DD32F8" w14:paraId="26F2A489" w14:textId="77777777">
            <w:pPr>
              <w:keepNext/>
              <w:keepLines/>
              <w:jc w:val="center"/>
              <w:rPr>
                <w:b/>
                <w:bCs/>
                <w:sz w:val="22"/>
                <w:szCs w:val="22"/>
              </w:rPr>
            </w:pPr>
            <w:r w:rsidRPr="00F71975">
              <w:rPr>
                <w:b/>
                <w:bCs/>
                <w:sz w:val="22"/>
                <w:szCs w:val="22"/>
              </w:rPr>
              <w:t>A</w:t>
            </w:r>
          </w:p>
        </w:tc>
        <w:tc>
          <w:tcPr>
            <w:tcW w:w="1075" w:type="dxa"/>
            <w:tcBorders>
              <w:top w:val="nil"/>
              <w:left w:val="nil"/>
              <w:bottom w:val="single" w:sz="8" w:space="0" w:color="auto"/>
              <w:right w:val="single" w:sz="4" w:space="0" w:color="auto"/>
            </w:tcBorders>
            <w:noWrap/>
            <w:vAlign w:val="bottom"/>
            <w:hideMark/>
          </w:tcPr>
          <w:p w:rsidR="004016A7" w:rsidRPr="00F71975" w:rsidP="00DD32F8" w14:paraId="459EDA4C" w14:textId="77777777">
            <w:pPr>
              <w:keepNext/>
              <w:keepLines/>
              <w:jc w:val="center"/>
              <w:rPr>
                <w:b/>
                <w:bCs/>
                <w:sz w:val="22"/>
                <w:szCs w:val="22"/>
              </w:rPr>
            </w:pPr>
            <w:r w:rsidRPr="00F71975">
              <w:rPr>
                <w:b/>
                <w:bCs/>
                <w:sz w:val="22"/>
                <w:szCs w:val="22"/>
              </w:rPr>
              <w:t>B</w:t>
            </w:r>
          </w:p>
        </w:tc>
        <w:tc>
          <w:tcPr>
            <w:tcW w:w="1519" w:type="dxa"/>
            <w:tcBorders>
              <w:top w:val="nil"/>
              <w:left w:val="nil"/>
              <w:bottom w:val="single" w:sz="8" w:space="0" w:color="auto"/>
              <w:right w:val="single" w:sz="4" w:space="0" w:color="auto"/>
            </w:tcBorders>
            <w:noWrap/>
            <w:vAlign w:val="bottom"/>
            <w:hideMark/>
          </w:tcPr>
          <w:p w:rsidR="004016A7" w:rsidRPr="00F71975" w:rsidP="00DD32F8" w14:paraId="7A29727B" w14:textId="77777777">
            <w:pPr>
              <w:keepNext/>
              <w:keepLines/>
              <w:jc w:val="center"/>
              <w:rPr>
                <w:b/>
                <w:bCs/>
                <w:sz w:val="22"/>
                <w:szCs w:val="22"/>
              </w:rPr>
            </w:pPr>
            <w:r w:rsidRPr="00F71975">
              <w:rPr>
                <w:b/>
                <w:bCs/>
                <w:sz w:val="22"/>
                <w:szCs w:val="22"/>
              </w:rPr>
              <w:t>C</w:t>
            </w:r>
          </w:p>
        </w:tc>
        <w:tc>
          <w:tcPr>
            <w:tcW w:w="1075" w:type="dxa"/>
            <w:tcBorders>
              <w:top w:val="nil"/>
              <w:left w:val="nil"/>
              <w:bottom w:val="single" w:sz="8" w:space="0" w:color="auto"/>
              <w:right w:val="single" w:sz="4" w:space="0" w:color="auto"/>
            </w:tcBorders>
            <w:noWrap/>
            <w:vAlign w:val="bottom"/>
            <w:hideMark/>
          </w:tcPr>
          <w:p w:rsidR="004016A7" w:rsidRPr="00F71975" w:rsidP="00DD32F8" w14:paraId="2319CB2D" w14:textId="77777777">
            <w:pPr>
              <w:keepNext/>
              <w:keepLines/>
              <w:jc w:val="center"/>
              <w:rPr>
                <w:b/>
                <w:bCs/>
                <w:sz w:val="22"/>
                <w:szCs w:val="22"/>
              </w:rPr>
            </w:pPr>
            <w:r w:rsidRPr="00F71975">
              <w:rPr>
                <w:b/>
                <w:bCs/>
                <w:sz w:val="22"/>
                <w:szCs w:val="22"/>
              </w:rPr>
              <w:t>D</w:t>
            </w:r>
          </w:p>
        </w:tc>
        <w:tc>
          <w:tcPr>
            <w:tcW w:w="1519" w:type="dxa"/>
            <w:tcBorders>
              <w:top w:val="nil"/>
              <w:left w:val="nil"/>
              <w:bottom w:val="single" w:sz="8" w:space="0" w:color="auto"/>
              <w:right w:val="single" w:sz="4" w:space="0" w:color="auto"/>
            </w:tcBorders>
            <w:noWrap/>
            <w:vAlign w:val="bottom"/>
            <w:hideMark/>
          </w:tcPr>
          <w:p w:rsidR="004016A7" w:rsidRPr="00F71975" w:rsidP="00DD32F8" w14:paraId="2F9445CE" w14:textId="77777777">
            <w:pPr>
              <w:keepNext/>
              <w:keepLines/>
              <w:jc w:val="center"/>
              <w:rPr>
                <w:b/>
                <w:bCs/>
                <w:sz w:val="22"/>
                <w:szCs w:val="22"/>
              </w:rPr>
            </w:pPr>
            <w:r w:rsidRPr="00F71975">
              <w:rPr>
                <w:b/>
                <w:bCs/>
                <w:sz w:val="22"/>
                <w:szCs w:val="22"/>
              </w:rPr>
              <w:t>E</w:t>
            </w:r>
          </w:p>
        </w:tc>
        <w:tc>
          <w:tcPr>
            <w:tcW w:w="1071" w:type="dxa"/>
            <w:tcBorders>
              <w:top w:val="nil"/>
              <w:left w:val="nil"/>
              <w:bottom w:val="single" w:sz="8" w:space="0" w:color="auto"/>
              <w:right w:val="single" w:sz="4" w:space="0" w:color="auto"/>
            </w:tcBorders>
            <w:noWrap/>
            <w:vAlign w:val="bottom"/>
            <w:hideMark/>
          </w:tcPr>
          <w:p w:rsidR="004016A7" w:rsidRPr="00F71975" w:rsidP="00DD32F8" w14:paraId="6646BC1C" w14:textId="77777777">
            <w:pPr>
              <w:keepNext/>
              <w:keepLines/>
              <w:jc w:val="center"/>
              <w:rPr>
                <w:b/>
                <w:bCs/>
                <w:sz w:val="22"/>
                <w:szCs w:val="22"/>
              </w:rPr>
            </w:pPr>
            <w:r w:rsidRPr="00F71975">
              <w:rPr>
                <w:b/>
                <w:bCs/>
                <w:sz w:val="22"/>
                <w:szCs w:val="22"/>
              </w:rPr>
              <w:t>F</w:t>
            </w:r>
          </w:p>
        </w:tc>
        <w:tc>
          <w:tcPr>
            <w:tcW w:w="1206" w:type="dxa"/>
            <w:tcBorders>
              <w:top w:val="nil"/>
              <w:left w:val="nil"/>
              <w:bottom w:val="single" w:sz="8" w:space="0" w:color="auto"/>
              <w:right w:val="single" w:sz="4" w:space="0" w:color="auto"/>
            </w:tcBorders>
            <w:noWrap/>
            <w:vAlign w:val="bottom"/>
            <w:hideMark/>
          </w:tcPr>
          <w:p w:rsidR="004016A7" w:rsidRPr="00F71975" w:rsidP="00DD32F8" w14:paraId="42AB7AED" w14:textId="77777777">
            <w:pPr>
              <w:keepNext/>
              <w:keepLines/>
              <w:jc w:val="center"/>
              <w:rPr>
                <w:b/>
                <w:bCs/>
                <w:sz w:val="22"/>
                <w:szCs w:val="22"/>
              </w:rPr>
            </w:pPr>
            <w:r w:rsidRPr="00F71975">
              <w:rPr>
                <w:b/>
                <w:bCs/>
                <w:sz w:val="22"/>
                <w:szCs w:val="22"/>
              </w:rPr>
              <w:t>G</w:t>
            </w:r>
          </w:p>
        </w:tc>
        <w:tc>
          <w:tcPr>
            <w:tcW w:w="1265" w:type="dxa"/>
            <w:tcBorders>
              <w:top w:val="nil"/>
              <w:left w:val="nil"/>
              <w:bottom w:val="single" w:sz="8" w:space="0" w:color="auto"/>
              <w:right w:val="single" w:sz="4" w:space="0" w:color="auto"/>
            </w:tcBorders>
            <w:noWrap/>
            <w:vAlign w:val="bottom"/>
            <w:hideMark/>
          </w:tcPr>
          <w:p w:rsidR="004016A7" w:rsidRPr="00F71975" w:rsidP="00DD32F8" w14:paraId="4797C07F" w14:textId="77777777">
            <w:pPr>
              <w:keepNext/>
              <w:keepLines/>
              <w:jc w:val="center"/>
              <w:rPr>
                <w:b/>
                <w:bCs/>
                <w:sz w:val="22"/>
                <w:szCs w:val="22"/>
              </w:rPr>
            </w:pPr>
            <w:r w:rsidRPr="00F71975">
              <w:rPr>
                <w:b/>
                <w:bCs/>
                <w:sz w:val="22"/>
                <w:szCs w:val="22"/>
              </w:rPr>
              <w:t>H = B + D + F</w:t>
            </w:r>
          </w:p>
        </w:tc>
        <w:tc>
          <w:tcPr>
            <w:tcW w:w="1520" w:type="dxa"/>
            <w:tcBorders>
              <w:top w:val="nil"/>
              <w:left w:val="nil"/>
              <w:bottom w:val="single" w:sz="8" w:space="0" w:color="auto"/>
              <w:right w:val="single" w:sz="8" w:space="0" w:color="auto"/>
            </w:tcBorders>
            <w:noWrap/>
            <w:vAlign w:val="bottom"/>
            <w:hideMark/>
          </w:tcPr>
          <w:p w:rsidR="004016A7" w:rsidRPr="00F71975" w:rsidP="004016A7" w14:paraId="23C09F48" w14:textId="77777777">
            <w:pPr>
              <w:jc w:val="center"/>
              <w:rPr>
                <w:b/>
                <w:bCs/>
                <w:sz w:val="22"/>
                <w:szCs w:val="22"/>
              </w:rPr>
            </w:pPr>
            <w:r w:rsidRPr="00F71975">
              <w:rPr>
                <w:b/>
                <w:bCs/>
                <w:sz w:val="22"/>
                <w:szCs w:val="22"/>
              </w:rPr>
              <w:t>I = C + E + G</w:t>
            </w:r>
          </w:p>
        </w:tc>
      </w:tr>
      <w:tr w14:paraId="738C280E" w14:textId="77777777">
        <w:tblPrEx>
          <w:tblW w:w="12993" w:type="dxa"/>
          <w:tblLook w:val="04A0"/>
        </w:tblPrEx>
        <w:trPr>
          <w:trHeight w:val="144"/>
        </w:trPr>
        <w:tc>
          <w:tcPr>
            <w:tcW w:w="1152" w:type="dxa"/>
            <w:tcBorders>
              <w:top w:val="nil"/>
              <w:left w:val="single" w:sz="8" w:space="0" w:color="auto"/>
              <w:bottom w:val="single" w:sz="4" w:space="0" w:color="auto"/>
              <w:right w:val="single" w:sz="4" w:space="0" w:color="auto"/>
            </w:tcBorders>
            <w:noWrap/>
            <w:vAlign w:val="bottom"/>
            <w:hideMark/>
          </w:tcPr>
          <w:p w:rsidR="00341219" w:rsidRPr="00F71975" w:rsidP="00341219" w14:paraId="59486819" w14:textId="08ECFA70">
            <w:pPr>
              <w:keepNext/>
              <w:keepLines/>
              <w:jc w:val="right"/>
              <w:rPr>
                <w:sz w:val="22"/>
                <w:szCs w:val="22"/>
              </w:rPr>
            </w:pPr>
            <w:r w:rsidRPr="00F71975">
              <w:rPr>
                <w:sz w:val="22"/>
                <w:szCs w:val="22"/>
              </w:rPr>
              <w:t>2026</w:t>
            </w:r>
          </w:p>
        </w:tc>
        <w:tc>
          <w:tcPr>
            <w:tcW w:w="1591" w:type="dxa"/>
            <w:tcBorders>
              <w:top w:val="nil"/>
              <w:left w:val="nil"/>
              <w:bottom w:val="single" w:sz="4" w:space="0" w:color="auto"/>
              <w:right w:val="single" w:sz="4" w:space="0" w:color="auto"/>
            </w:tcBorders>
            <w:noWrap/>
            <w:vAlign w:val="bottom"/>
          </w:tcPr>
          <w:p w:rsidR="00341219" w:rsidRPr="00F71975" w:rsidP="00341219" w14:paraId="49CE6E2F" w14:textId="50092D59">
            <w:pPr>
              <w:keepNext/>
              <w:keepLines/>
              <w:jc w:val="right"/>
              <w:rPr>
                <w:sz w:val="22"/>
                <w:szCs w:val="22"/>
              </w:rPr>
            </w:pPr>
            <w:r w:rsidRPr="00F71975">
              <w:rPr>
                <w:sz w:val="22"/>
                <w:szCs w:val="22"/>
              </w:rPr>
              <w:t>236,127</w:t>
            </w:r>
          </w:p>
        </w:tc>
        <w:tc>
          <w:tcPr>
            <w:tcW w:w="1075" w:type="dxa"/>
            <w:tcBorders>
              <w:top w:val="nil"/>
              <w:left w:val="single" w:sz="4" w:space="0" w:color="auto"/>
              <w:bottom w:val="single" w:sz="4" w:space="0" w:color="auto"/>
              <w:right w:val="single" w:sz="4" w:space="0" w:color="auto"/>
            </w:tcBorders>
            <w:noWrap/>
            <w:vAlign w:val="bottom"/>
          </w:tcPr>
          <w:p w:rsidR="00341219" w:rsidRPr="00F71975" w:rsidP="00341219" w14:paraId="0F65D885" w14:textId="7FE6E36E">
            <w:pPr>
              <w:keepNext/>
              <w:keepLines/>
              <w:jc w:val="right"/>
              <w:rPr>
                <w:sz w:val="22"/>
                <w:szCs w:val="22"/>
              </w:rPr>
            </w:pPr>
            <w:r w:rsidRPr="00F71975">
              <w:rPr>
                <w:sz w:val="22"/>
                <w:szCs w:val="22"/>
              </w:rPr>
              <w:t>166,950</w:t>
            </w:r>
          </w:p>
        </w:tc>
        <w:tc>
          <w:tcPr>
            <w:tcW w:w="1519" w:type="dxa"/>
            <w:tcBorders>
              <w:top w:val="nil"/>
              <w:left w:val="single" w:sz="4" w:space="0" w:color="auto"/>
              <w:bottom w:val="single" w:sz="4" w:space="0" w:color="auto"/>
              <w:right w:val="single" w:sz="4" w:space="0" w:color="auto"/>
            </w:tcBorders>
            <w:noWrap/>
            <w:vAlign w:val="bottom"/>
          </w:tcPr>
          <w:p w:rsidR="00341219" w:rsidRPr="00F71975" w:rsidP="00341219" w14:paraId="513018D1" w14:textId="759E90D3">
            <w:pPr>
              <w:keepNext/>
              <w:keepLines/>
              <w:jc w:val="right"/>
              <w:rPr>
                <w:sz w:val="22"/>
                <w:szCs w:val="22"/>
              </w:rPr>
            </w:pPr>
            <w:r w:rsidRPr="00F71975">
              <w:rPr>
                <w:sz w:val="22"/>
                <w:szCs w:val="22"/>
              </w:rPr>
              <w:t>$6,374,151</w:t>
            </w:r>
          </w:p>
        </w:tc>
        <w:tc>
          <w:tcPr>
            <w:tcW w:w="1075" w:type="dxa"/>
            <w:tcBorders>
              <w:top w:val="nil"/>
              <w:left w:val="nil"/>
              <w:bottom w:val="single" w:sz="4" w:space="0" w:color="auto"/>
              <w:right w:val="single" w:sz="4" w:space="0" w:color="auto"/>
            </w:tcBorders>
            <w:noWrap/>
            <w:vAlign w:val="bottom"/>
            <w:hideMark/>
          </w:tcPr>
          <w:p w:rsidR="00341219" w:rsidRPr="00F71975" w:rsidP="00341219" w14:paraId="3D34F41A" w14:textId="7FBC8FAD">
            <w:pPr>
              <w:keepNext/>
              <w:keepLines/>
              <w:jc w:val="right"/>
              <w:rPr>
                <w:sz w:val="22"/>
                <w:szCs w:val="22"/>
                <w:highlight w:val="yellow"/>
              </w:rPr>
            </w:pPr>
            <w:r w:rsidRPr="00F71975">
              <w:rPr>
                <w:sz w:val="22"/>
                <w:szCs w:val="22"/>
              </w:rPr>
              <w:t>63,046</w:t>
            </w:r>
          </w:p>
        </w:tc>
        <w:tc>
          <w:tcPr>
            <w:tcW w:w="1519" w:type="dxa"/>
            <w:tcBorders>
              <w:top w:val="nil"/>
              <w:left w:val="nil"/>
              <w:bottom w:val="single" w:sz="4" w:space="0" w:color="auto"/>
              <w:right w:val="single" w:sz="8" w:space="0" w:color="auto"/>
            </w:tcBorders>
            <w:noWrap/>
            <w:vAlign w:val="bottom"/>
            <w:hideMark/>
          </w:tcPr>
          <w:p w:rsidR="00341219" w:rsidRPr="00F71975" w:rsidP="00341219" w14:paraId="33854BAF" w14:textId="1FD1D876">
            <w:pPr>
              <w:keepNext/>
              <w:keepLines/>
              <w:jc w:val="right"/>
              <w:rPr>
                <w:sz w:val="22"/>
                <w:szCs w:val="22"/>
                <w:highlight w:val="yellow"/>
              </w:rPr>
            </w:pPr>
            <w:r w:rsidRPr="00F71975">
              <w:rPr>
                <w:sz w:val="22"/>
                <w:szCs w:val="22"/>
              </w:rPr>
              <w:t>$2,407,096</w:t>
            </w:r>
          </w:p>
        </w:tc>
        <w:tc>
          <w:tcPr>
            <w:tcW w:w="1071" w:type="dxa"/>
            <w:tcBorders>
              <w:top w:val="nil"/>
              <w:left w:val="nil"/>
              <w:bottom w:val="single" w:sz="4" w:space="0" w:color="auto"/>
              <w:right w:val="single" w:sz="4" w:space="0" w:color="auto"/>
            </w:tcBorders>
            <w:noWrap/>
            <w:vAlign w:val="bottom"/>
            <w:hideMark/>
          </w:tcPr>
          <w:p w:rsidR="00341219" w:rsidRPr="00F71975" w:rsidP="00341219" w14:paraId="1BB541EE" w14:textId="01635765">
            <w:pPr>
              <w:keepNext/>
              <w:keepLines/>
              <w:jc w:val="right"/>
              <w:rPr>
                <w:sz w:val="22"/>
                <w:szCs w:val="22"/>
                <w:highlight w:val="yellow"/>
              </w:rPr>
            </w:pPr>
            <w:r w:rsidRPr="00F71975">
              <w:rPr>
                <w:sz w:val="22"/>
                <w:szCs w:val="22"/>
              </w:rPr>
              <w:t>5,114</w:t>
            </w:r>
          </w:p>
        </w:tc>
        <w:tc>
          <w:tcPr>
            <w:tcW w:w="1206" w:type="dxa"/>
            <w:tcBorders>
              <w:top w:val="nil"/>
              <w:left w:val="nil"/>
              <w:bottom w:val="single" w:sz="4" w:space="0" w:color="auto"/>
              <w:right w:val="single" w:sz="8" w:space="0" w:color="auto"/>
            </w:tcBorders>
            <w:noWrap/>
            <w:vAlign w:val="bottom"/>
            <w:hideMark/>
          </w:tcPr>
          <w:p w:rsidR="00341219" w:rsidRPr="00F71975" w:rsidP="00341219" w14:paraId="13AF1AA2" w14:textId="4FFEE83D">
            <w:pPr>
              <w:keepNext/>
              <w:keepLines/>
              <w:jc w:val="right"/>
              <w:rPr>
                <w:sz w:val="22"/>
                <w:szCs w:val="22"/>
              </w:rPr>
            </w:pPr>
            <w:r w:rsidRPr="00F71975">
              <w:rPr>
                <w:sz w:val="22"/>
                <w:szCs w:val="22"/>
              </w:rPr>
              <w:t>$19,510</w:t>
            </w:r>
          </w:p>
        </w:tc>
        <w:tc>
          <w:tcPr>
            <w:tcW w:w="1265" w:type="dxa"/>
            <w:tcBorders>
              <w:top w:val="nil"/>
              <w:left w:val="nil"/>
              <w:bottom w:val="single" w:sz="4" w:space="0" w:color="auto"/>
              <w:right w:val="single" w:sz="4" w:space="0" w:color="auto"/>
            </w:tcBorders>
            <w:noWrap/>
            <w:vAlign w:val="bottom"/>
          </w:tcPr>
          <w:p w:rsidR="00341219" w:rsidRPr="00F71975" w:rsidP="00341219" w14:paraId="3F9D8428" w14:textId="33535BF2">
            <w:pPr>
              <w:keepNext/>
              <w:keepLines/>
              <w:jc w:val="right"/>
              <w:rPr>
                <w:sz w:val="22"/>
                <w:szCs w:val="22"/>
              </w:rPr>
            </w:pPr>
            <w:r w:rsidRPr="00F71975">
              <w:rPr>
                <w:sz w:val="22"/>
                <w:szCs w:val="22"/>
              </w:rPr>
              <w:t>235,110</w:t>
            </w:r>
          </w:p>
        </w:tc>
        <w:tc>
          <w:tcPr>
            <w:tcW w:w="1520" w:type="dxa"/>
            <w:tcBorders>
              <w:top w:val="nil"/>
              <w:left w:val="nil"/>
              <w:bottom w:val="single" w:sz="4" w:space="0" w:color="auto"/>
              <w:right w:val="single" w:sz="8" w:space="0" w:color="auto"/>
            </w:tcBorders>
            <w:noWrap/>
            <w:vAlign w:val="bottom"/>
          </w:tcPr>
          <w:p w:rsidR="00341219" w:rsidRPr="00F71975" w:rsidP="00341219" w14:paraId="18E3BB11" w14:textId="5F8444FA">
            <w:pPr>
              <w:jc w:val="right"/>
              <w:rPr>
                <w:sz w:val="22"/>
                <w:szCs w:val="22"/>
              </w:rPr>
            </w:pPr>
            <w:r w:rsidRPr="00F71975">
              <w:rPr>
                <w:sz w:val="22"/>
                <w:szCs w:val="22"/>
              </w:rPr>
              <w:t>$</w:t>
            </w:r>
            <w:r w:rsidRPr="00F71975" w:rsidR="00EF6813">
              <w:rPr>
                <w:sz w:val="22"/>
                <w:szCs w:val="22"/>
              </w:rPr>
              <w:t>8,800,757</w:t>
            </w:r>
          </w:p>
        </w:tc>
      </w:tr>
      <w:tr w14:paraId="1B3B9569" w14:textId="77777777">
        <w:tblPrEx>
          <w:tblW w:w="12993" w:type="dxa"/>
          <w:tblLook w:val="04A0"/>
        </w:tblPrEx>
        <w:trPr>
          <w:trHeight w:val="144"/>
        </w:trPr>
        <w:tc>
          <w:tcPr>
            <w:tcW w:w="1152" w:type="dxa"/>
            <w:tcBorders>
              <w:top w:val="nil"/>
              <w:left w:val="single" w:sz="8" w:space="0" w:color="auto"/>
              <w:bottom w:val="single" w:sz="4" w:space="0" w:color="auto"/>
              <w:right w:val="single" w:sz="4" w:space="0" w:color="auto"/>
            </w:tcBorders>
            <w:noWrap/>
            <w:vAlign w:val="bottom"/>
            <w:hideMark/>
          </w:tcPr>
          <w:p w:rsidR="00341219" w:rsidRPr="00F71975" w:rsidP="00341219" w14:paraId="62E999B8" w14:textId="4F834D92">
            <w:pPr>
              <w:keepNext/>
              <w:keepLines/>
              <w:jc w:val="right"/>
              <w:rPr>
                <w:sz w:val="22"/>
                <w:szCs w:val="22"/>
              </w:rPr>
            </w:pPr>
            <w:r w:rsidRPr="00F71975">
              <w:rPr>
                <w:sz w:val="22"/>
                <w:szCs w:val="22"/>
              </w:rPr>
              <w:t>2027</w:t>
            </w:r>
          </w:p>
        </w:tc>
        <w:tc>
          <w:tcPr>
            <w:tcW w:w="1591" w:type="dxa"/>
            <w:tcBorders>
              <w:top w:val="nil"/>
              <w:left w:val="nil"/>
              <w:bottom w:val="single" w:sz="4" w:space="0" w:color="auto"/>
              <w:right w:val="single" w:sz="4" w:space="0" w:color="auto"/>
            </w:tcBorders>
            <w:noWrap/>
            <w:vAlign w:val="bottom"/>
          </w:tcPr>
          <w:p w:rsidR="00341219" w:rsidRPr="00F71975" w:rsidP="00341219" w14:paraId="36BB12C4" w14:textId="552E73A4">
            <w:pPr>
              <w:keepNext/>
              <w:keepLines/>
              <w:jc w:val="right"/>
              <w:rPr>
                <w:sz w:val="22"/>
                <w:szCs w:val="22"/>
              </w:rPr>
            </w:pPr>
            <w:r w:rsidRPr="00F71975">
              <w:rPr>
                <w:sz w:val="22"/>
                <w:szCs w:val="22"/>
              </w:rPr>
              <w:t>241,365</w:t>
            </w:r>
          </w:p>
        </w:tc>
        <w:tc>
          <w:tcPr>
            <w:tcW w:w="1075" w:type="dxa"/>
            <w:tcBorders>
              <w:top w:val="nil"/>
              <w:left w:val="single" w:sz="4" w:space="0" w:color="auto"/>
              <w:bottom w:val="single" w:sz="4" w:space="0" w:color="auto"/>
              <w:right w:val="single" w:sz="4" w:space="0" w:color="auto"/>
            </w:tcBorders>
            <w:noWrap/>
            <w:vAlign w:val="bottom"/>
          </w:tcPr>
          <w:p w:rsidR="00341219" w:rsidRPr="00F71975" w:rsidP="00341219" w14:paraId="41CBCAC3" w14:textId="1D6CD6F5">
            <w:pPr>
              <w:keepNext/>
              <w:keepLines/>
              <w:jc w:val="right"/>
              <w:rPr>
                <w:sz w:val="22"/>
                <w:szCs w:val="22"/>
              </w:rPr>
            </w:pPr>
            <w:r w:rsidRPr="00F71975">
              <w:rPr>
                <w:sz w:val="22"/>
                <w:szCs w:val="22"/>
              </w:rPr>
              <w:t>172,156</w:t>
            </w:r>
          </w:p>
        </w:tc>
        <w:tc>
          <w:tcPr>
            <w:tcW w:w="1519" w:type="dxa"/>
            <w:tcBorders>
              <w:top w:val="nil"/>
              <w:left w:val="single" w:sz="4" w:space="0" w:color="auto"/>
              <w:bottom w:val="single" w:sz="4" w:space="0" w:color="auto"/>
              <w:right w:val="single" w:sz="4" w:space="0" w:color="auto"/>
            </w:tcBorders>
            <w:noWrap/>
            <w:vAlign w:val="bottom"/>
          </w:tcPr>
          <w:p w:rsidR="00341219" w:rsidRPr="00F71975" w:rsidP="00341219" w14:paraId="422E6159" w14:textId="045F8AB6">
            <w:pPr>
              <w:keepNext/>
              <w:keepLines/>
              <w:jc w:val="right"/>
              <w:rPr>
                <w:sz w:val="22"/>
                <w:szCs w:val="22"/>
              </w:rPr>
            </w:pPr>
            <w:r w:rsidRPr="00F71975">
              <w:rPr>
                <w:sz w:val="22"/>
                <w:szCs w:val="22"/>
              </w:rPr>
              <w:t>$6,572,916</w:t>
            </w:r>
          </w:p>
        </w:tc>
        <w:tc>
          <w:tcPr>
            <w:tcW w:w="1075" w:type="dxa"/>
            <w:tcBorders>
              <w:top w:val="nil"/>
              <w:left w:val="nil"/>
              <w:bottom w:val="single" w:sz="4" w:space="0" w:color="auto"/>
              <w:right w:val="single" w:sz="4" w:space="0" w:color="auto"/>
            </w:tcBorders>
            <w:noWrap/>
            <w:vAlign w:val="bottom"/>
            <w:hideMark/>
          </w:tcPr>
          <w:p w:rsidR="00341219" w:rsidRPr="00F71975" w:rsidP="00341219" w14:paraId="08596A41" w14:textId="7298521A">
            <w:pPr>
              <w:keepNext/>
              <w:keepLines/>
              <w:jc w:val="right"/>
              <w:rPr>
                <w:sz w:val="22"/>
                <w:szCs w:val="22"/>
                <w:highlight w:val="yellow"/>
              </w:rPr>
            </w:pPr>
            <w:r w:rsidRPr="00F71975">
              <w:rPr>
                <w:sz w:val="22"/>
                <w:szCs w:val="22"/>
              </w:rPr>
              <w:t>62,971</w:t>
            </w:r>
          </w:p>
        </w:tc>
        <w:tc>
          <w:tcPr>
            <w:tcW w:w="1519" w:type="dxa"/>
            <w:tcBorders>
              <w:top w:val="nil"/>
              <w:left w:val="nil"/>
              <w:bottom w:val="single" w:sz="4" w:space="0" w:color="auto"/>
              <w:right w:val="single" w:sz="8" w:space="0" w:color="auto"/>
            </w:tcBorders>
            <w:noWrap/>
            <w:vAlign w:val="bottom"/>
            <w:hideMark/>
          </w:tcPr>
          <w:p w:rsidR="00341219" w:rsidRPr="00F71975" w:rsidP="00341219" w14:paraId="694DE7B3" w14:textId="0A8DB541">
            <w:pPr>
              <w:keepNext/>
              <w:keepLines/>
              <w:jc w:val="right"/>
              <w:rPr>
                <w:sz w:val="22"/>
                <w:szCs w:val="22"/>
                <w:highlight w:val="yellow"/>
              </w:rPr>
            </w:pPr>
            <w:r w:rsidRPr="00F71975">
              <w:rPr>
                <w:sz w:val="22"/>
                <w:szCs w:val="22"/>
              </w:rPr>
              <w:t>$2,404,233</w:t>
            </w:r>
          </w:p>
        </w:tc>
        <w:tc>
          <w:tcPr>
            <w:tcW w:w="1071" w:type="dxa"/>
            <w:tcBorders>
              <w:top w:val="nil"/>
              <w:left w:val="nil"/>
              <w:bottom w:val="single" w:sz="4" w:space="0" w:color="auto"/>
              <w:right w:val="single" w:sz="4" w:space="0" w:color="auto"/>
            </w:tcBorders>
            <w:noWrap/>
            <w:vAlign w:val="bottom"/>
            <w:hideMark/>
          </w:tcPr>
          <w:p w:rsidR="00341219" w:rsidRPr="00F71975" w:rsidP="00341219" w14:paraId="6CBE9EAF" w14:textId="6B1A8838">
            <w:pPr>
              <w:keepNext/>
              <w:keepLines/>
              <w:jc w:val="right"/>
              <w:rPr>
                <w:sz w:val="22"/>
                <w:szCs w:val="22"/>
                <w:highlight w:val="yellow"/>
              </w:rPr>
            </w:pPr>
            <w:r w:rsidRPr="00F71975">
              <w:rPr>
                <w:sz w:val="22"/>
                <w:szCs w:val="22"/>
              </w:rPr>
              <w:t>5,273</w:t>
            </w:r>
          </w:p>
        </w:tc>
        <w:tc>
          <w:tcPr>
            <w:tcW w:w="1206" w:type="dxa"/>
            <w:tcBorders>
              <w:top w:val="nil"/>
              <w:left w:val="nil"/>
              <w:bottom w:val="single" w:sz="4" w:space="0" w:color="auto"/>
              <w:right w:val="single" w:sz="8" w:space="0" w:color="auto"/>
            </w:tcBorders>
            <w:noWrap/>
            <w:vAlign w:val="bottom"/>
            <w:hideMark/>
          </w:tcPr>
          <w:p w:rsidR="00341219" w:rsidRPr="00F71975" w:rsidP="00341219" w14:paraId="67DA858D" w14:textId="4EB43977">
            <w:pPr>
              <w:keepNext/>
              <w:keepLines/>
              <w:jc w:val="right"/>
              <w:rPr>
                <w:sz w:val="22"/>
                <w:szCs w:val="22"/>
              </w:rPr>
            </w:pPr>
            <w:r w:rsidRPr="00F71975">
              <w:rPr>
                <w:sz w:val="22"/>
                <w:szCs w:val="22"/>
              </w:rPr>
              <w:t>$20,121</w:t>
            </w:r>
          </w:p>
        </w:tc>
        <w:tc>
          <w:tcPr>
            <w:tcW w:w="1265" w:type="dxa"/>
            <w:tcBorders>
              <w:top w:val="nil"/>
              <w:left w:val="nil"/>
              <w:bottom w:val="single" w:sz="4" w:space="0" w:color="auto"/>
              <w:right w:val="single" w:sz="4" w:space="0" w:color="auto"/>
            </w:tcBorders>
            <w:noWrap/>
            <w:vAlign w:val="bottom"/>
          </w:tcPr>
          <w:p w:rsidR="00341219" w:rsidRPr="00F71975" w:rsidP="00341219" w14:paraId="4542544E" w14:textId="1AC0C13D">
            <w:pPr>
              <w:keepNext/>
              <w:keepLines/>
              <w:jc w:val="right"/>
              <w:rPr>
                <w:sz w:val="22"/>
                <w:szCs w:val="22"/>
              </w:rPr>
            </w:pPr>
            <w:r w:rsidRPr="00F71975">
              <w:rPr>
                <w:sz w:val="22"/>
                <w:szCs w:val="22"/>
              </w:rPr>
              <w:t>240,400</w:t>
            </w:r>
          </w:p>
        </w:tc>
        <w:tc>
          <w:tcPr>
            <w:tcW w:w="1520" w:type="dxa"/>
            <w:tcBorders>
              <w:top w:val="nil"/>
              <w:left w:val="nil"/>
              <w:bottom w:val="single" w:sz="4" w:space="0" w:color="auto"/>
              <w:right w:val="single" w:sz="8" w:space="0" w:color="auto"/>
            </w:tcBorders>
            <w:noWrap/>
            <w:vAlign w:val="bottom"/>
          </w:tcPr>
          <w:p w:rsidR="00341219" w:rsidRPr="00F71975" w:rsidP="00341219" w14:paraId="1CA90543" w14:textId="46209632">
            <w:pPr>
              <w:jc w:val="right"/>
              <w:rPr>
                <w:sz w:val="22"/>
                <w:szCs w:val="22"/>
              </w:rPr>
            </w:pPr>
            <w:r w:rsidRPr="00F71975">
              <w:rPr>
                <w:sz w:val="22"/>
                <w:szCs w:val="22"/>
              </w:rPr>
              <w:t>$</w:t>
            </w:r>
            <w:r w:rsidRPr="00F71975" w:rsidR="00EF6813">
              <w:rPr>
                <w:sz w:val="22"/>
                <w:szCs w:val="22"/>
              </w:rPr>
              <w:t>8,997,270</w:t>
            </w:r>
          </w:p>
        </w:tc>
      </w:tr>
      <w:tr w14:paraId="320B6FE8" w14:textId="77777777" w:rsidTr="007E431D">
        <w:tblPrEx>
          <w:tblW w:w="12993" w:type="dxa"/>
          <w:tblLook w:val="04A0"/>
        </w:tblPrEx>
        <w:trPr>
          <w:trHeight w:val="144"/>
        </w:trPr>
        <w:tc>
          <w:tcPr>
            <w:tcW w:w="1152" w:type="dxa"/>
            <w:tcBorders>
              <w:top w:val="nil"/>
              <w:left w:val="single" w:sz="8" w:space="0" w:color="auto"/>
              <w:bottom w:val="nil"/>
              <w:right w:val="single" w:sz="4" w:space="0" w:color="auto"/>
            </w:tcBorders>
            <w:noWrap/>
            <w:vAlign w:val="bottom"/>
            <w:hideMark/>
          </w:tcPr>
          <w:p w:rsidR="00341219" w:rsidRPr="00F71975" w:rsidP="00341219" w14:paraId="57DFAE37" w14:textId="700508A6">
            <w:pPr>
              <w:keepNext/>
              <w:keepLines/>
              <w:jc w:val="right"/>
              <w:rPr>
                <w:sz w:val="22"/>
                <w:szCs w:val="22"/>
              </w:rPr>
            </w:pPr>
            <w:r w:rsidRPr="00F71975">
              <w:rPr>
                <w:sz w:val="22"/>
                <w:szCs w:val="22"/>
              </w:rPr>
              <w:t>2028</w:t>
            </w:r>
          </w:p>
        </w:tc>
        <w:tc>
          <w:tcPr>
            <w:tcW w:w="1591" w:type="dxa"/>
            <w:tcBorders>
              <w:top w:val="nil"/>
              <w:left w:val="nil"/>
              <w:bottom w:val="nil"/>
              <w:right w:val="single" w:sz="4" w:space="0" w:color="auto"/>
            </w:tcBorders>
            <w:noWrap/>
            <w:vAlign w:val="bottom"/>
          </w:tcPr>
          <w:p w:rsidR="00341219" w:rsidRPr="00F71975" w:rsidP="00341219" w14:paraId="3B2B625A" w14:textId="3EF6E378">
            <w:pPr>
              <w:keepNext/>
              <w:keepLines/>
              <w:jc w:val="right"/>
              <w:rPr>
                <w:sz w:val="22"/>
                <w:szCs w:val="22"/>
              </w:rPr>
            </w:pPr>
            <w:r w:rsidRPr="00F71975">
              <w:rPr>
                <w:sz w:val="22"/>
                <w:szCs w:val="22"/>
              </w:rPr>
              <w:t>238,069</w:t>
            </w:r>
          </w:p>
        </w:tc>
        <w:tc>
          <w:tcPr>
            <w:tcW w:w="1075" w:type="dxa"/>
            <w:tcBorders>
              <w:top w:val="nil"/>
              <w:left w:val="single" w:sz="4" w:space="0" w:color="auto"/>
              <w:bottom w:val="single" w:sz="4" w:space="0" w:color="auto"/>
              <w:right w:val="single" w:sz="4" w:space="0" w:color="auto"/>
            </w:tcBorders>
            <w:noWrap/>
            <w:vAlign w:val="bottom"/>
          </w:tcPr>
          <w:p w:rsidR="00341219" w:rsidRPr="00F71975" w:rsidP="00341219" w14:paraId="0A68DF87" w14:textId="162D8218">
            <w:pPr>
              <w:keepNext/>
              <w:keepLines/>
              <w:jc w:val="right"/>
              <w:rPr>
                <w:sz w:val="22"/>
                <w:szCs w:val="22"/>
              </w:rPr>
            </w:pPr>
            <w:r w:rsidRPr="00F71975">
              <w:rPr>
                <w:sz w:val="22"/>
                <w:szCs w:val="22"/>
              </w:rPr>
              <w:t>168,941</w:t>
            </w:r>
          </w:p>
        </w:tc>
        <w:tc>
          <w:tcPr>
            <w:tcW w:w="1519" w:type="dxa"/>
            <w:tcBorders>
              <w:top w:val="nil"/>
              <w:left w:val="single" w:sz="4" w:space="0" w:color="auto"/>
              <w:bottom w:val="single" w:sz="4" w:space="0" w:color="auto"/>
              <w:right w:val="single" w:sz="4" w:space="0" w:color="auto"/>
            </w:tcBorders>
            <w:noWrap/>
            <w:vAlign w:val="bottom"/>
          </w:tcPr>
          <w:p w:rsidR="00341219" w:rsidRPr="00F71975" w:rsidP="00341219" w14:paraId="745406CC" w14:textId="6C8D329D">
            <w:pPr>
              <w:keepNext/>
              <w:keepLines/>
              <w:jc w:val="right"/>
              <w:rPr>
                <w:sz w:val="22"/>
                <w:szCs w:val="22"/>
              </w:rPr>
            </w:pPr>
            <w:r w:rsidRPr="00F71975">
              <w:rPr>
                <w:sz w:val="22"/>
                <w:szCs w:val="22"/>
              </w:rPr>
              <w:t>$6,450,167</w:t>
            </w:r>
          </w:p>
        </w:tc>
        <w:tc>
          <w:tcPr>
            <w:tcW w:w="1075" w:type="dxa"/>
            <w:tcBorders>
              <w:top w:val="nil"/>
              <w:left w:val="nil"/>
              <w:bottom w:val="nil"/>
              <w:right w:val="single" w:sz="4" w:space="0" w:color="auto"/>
            </w:tcBorders>
            <w:noWrap/>
            <w:vAlign w:val="bottom"/>
            <w:hideMark/>
          </w:tcPr>
          <w:p w:rsidR="00341219" w:rsidRPr="00F71975" w:rsidP="00341219" w14:paraId="5695A842" w14:textId="0DF08A7D">
            <w:pPr>
              <w:keepNext/>
              <w:keepLines/>
              <w:jc w:val="right"/>
              <w:rPr>
                <w:sz w:val="22"/>
                <w:szCs w:val="22"/>
                <w:highlight w:val="yellow"/>
              </w:rPr>
            </w:pPr>
            <w:r w:rsidRPr="00F71975">
              <w:rPr>
                <w:sz w:val="22"/>
                <w:szCs w:val="22"/>
              </w:rPr>
              <w:t>62,959</w:t>
            </w:r>
          </w:p>
        </w:tc>
        <w:tc>
          <w:tcPr>
            <w:tcW w:w="1519" w:type="dxa"/>
            <w:tcBorders>
              <w:top w:val="nil"/>
              <w:left w:val="nil"/>
              <w:bottom w:val="single" w:sz="8" w:space="0" w:color="auto"/>
              <w:right w:val="single" w:sz="8" w:space="0" w:color="auto"/>
            </w:tcBorders>
            <w:noWrap/>
            <w:vAlign w:val="bottom"/>
            <w:hideMark/>
          </w:tcPr>
          <w:p w:rsidR="00341219" w:rsidRPr="00F71975" w:rsidP="00341219" w14:paraId="4664D866" w14:textId="3868DEF8">
            <w:pPr>
              <w:keepNext/>
              <w:keepLines/>
              <w:jc w:val="right"/>
              <w:rPr>
                <w:sz w:val="22"/>
                <w:szCs w:val="22"/>
                <w:highlight w:val="yellow"/>
              </w:rPr>
            </w:pPr>
            <w:r w:rsidRPr="00F71975">
              <w:rPr>
                <w:sz w:val="22"/>
                <w:szCs w:val="22"/>
              </w:rPr>
              <w:t>$2,403,775</w:t>
            </w:r>
          </w:p>
        </w:tc>
        <w:tc>
          <w:tcPr>
            <w:tcW w:w="1071" w:type="dxa"/>
            <w:tcBorders>
              <w:top w:val="nil"/>
              <w:left w:val="nil"/>
              <w:bottom w:val="nil"/>
              <w:right w:val="single" w:sz="4" w:space="0" w:color="auto"/>
            </w:tcBorders>
            <w:noWrap/>
            <w:vAlign w:val="bottom"/>
            <w:hideMark/>
          </w:tcPr>
          <w:p w:rsidR="00341219" w:rsidRPr="00F71975" w:rsidP="00341219" w14:paraId="25CE9487" w14:textId="4027E037">
            <w:pPr>
              <w:keepNext/>
              <w:keepLines/>
              <w:jc w:val="right"/>
              <w:rPr>
                <w:sz w:val="22"/>
                <w:szCs w:val="22"/>
                <w:highlight w:val="yellow"/>
              </w:rPr>
            </w:pPr>
            <w:r w:rsidRPr="00F71975">
              <w:rPr>
                <w:sz w:val="22"/>
                <w:szCs w:val="22"/>
              </w:rPr>
              <w:t>5,175</w:t>
            </w:r>
          </w:p>
        </w:tc>
        <w:tc>
          <w:tcPr>
            <w:tcW w:w="1206" w:type="dxa"/>
            <w:tcBorders>
              <w:top w:val="nil"/>
              <w:left w:val="nil"/>
              <w:bottom w:val="nil"/>
              <w:right w:val="single" w:sz="8" w:space="0" w:color="auto"/>
            </w:tcBorders>
            <w:noWrap/>
            <w:vAlign w:val="bottom"/>
            <w:hideMark/>
          </w:tcPr>
          <w:p w:rsidR="00341219" w:rsidRPr="00F71975" w:rsidP="00341219" w14:paraId="0124BFDC" w14:textId="62CDAECC">
            <w:pPr>
              <w:keepNext/>
              <w:keepLines/>
              <w:jc w:val="right"/>
              <w:rPr>
                <w:sz w:val="22"/>
                <w:szCs w:val="22"/>
              </w:rPr>
            </w:pPr>
            <w:r w:rsidRPr="00F71975">
              <w:rPr>
                <w:sz w:val="22"/>
                <w:szCs w:val="22"/>
              </w:rPr>
              <w:t>$19,739</w:t>
            </w:r>
          </w:p>
        </w:tc>
        <w:tc>
          <w:tcPr>
            <w:tcW w:w="1265" w:type="dxa"/>
            <w:tcBorders>
              <w:top w:val="nil"/>
              <w:left w:val="nil"/>
              <w:bottom w:val="nil"/>
              <w:right w:val="single" w:sz="4" w:space="0" w:color="auto"/>
            </w:tcBorders>
            <w:noWrap/>
            <w:vAlign w:val="bottom"/>
          </w:tcPr>
          <w:p w:rsidR="00341219" w:rsidRPr="00F71975" w:rsidP="00341219" w14:paraId="79E112F7" w14:textId="0E2CCEE1">
            <w:pPr>
              <w:keepNext/>
              <w:keepLines/>
              <w:jc w:val="right"/>
              <w:rPr>
                <w:sz w:val="22"/>
                <w:szCs w:val="22"/>
              </w:rPr>
            </w:pPr>
            <w:r w:rsidRPr="00F71975">
              <w:rPr>
                <w:sz w:val="22"/>
                <w:szCs w:val="22"/>
              </w:rPr>
              <w:t>237,075</w:t>
            </w:r>
          </w:p>
        </w:tc>
        <w:tc>
          <w:tcPr>
            <w:tcW w:w="1520" w:type="dxa"/>
            <w:tcBorders>
              <w:top w:val="nil"/>
              <w:left w:val="nil"/>
              <w:bottom w:val="nil"/>
              <w:right w:val="single" w:sz="8" w:space="0" w:color="auto"/>
            </w:tcBorders>
            <w:noWrap/>
            <w:vAlign w:val="bottom"/>
          </w:tcPr>
          <w:p w:rsidR="00341219" w:rsidRPr="00F71975" w:rsidP="00341219" w14:paraId="4AA188D7" w14:textId="6ACCFFB9">
            <w:pPr>
              <w:jc w:val="right"/>
              <w:rPr>
                <w:sz w:val="22"/>
                <w:szCs w:val="22"/>
              </w:rPr>
            </w:pPr>
            <w:r w:rsidRPr="00F71975">
              <w:rPr>
                <w:sz w:val="22"/>
                <w:szCs w:val="22"/>
              </w:rPr>
              <w:t>$</w:t>
            </w:r>
            <w:r w:rsidRPr="00F71975" w:rsidR="00EF6813">
              <w:rPr>
                <w:sz w:val="22"/>
                <w:szCs w:val="22"/>
              </w:rPr>
              <w:t>8,873,681</w:t>
            </w:r>
          </w:p>
        </w:tc>
      </w:tr>
      <w:tr w14:paraId="6CC4F264" w14:textId="77777777">
        <w:tblPrEx>
          <w:tblW w:w="12993" w:type="dxa"/>
          <w:tblLook w:val="04A0"/>
        </w:tblPrEx>
        <w:trPr>
          <w:trHeight w:val="144"/>
        </w:trPr>
        <w:tc>
          <w:tcPr>
            <w:tcW w:w="1152" w:type="dxa"/>
            <w:tcBorders>
              <w:top w:val="single" w:sz="8" w:space="0" w:color="auto"/>
              <w:left w:val="single" w:sz="8" w:space="0" w:color="auto"/>
              <w:bottom w:val="single" w:sz="4" w:space="0" w:color="auto"/>
              <w:right w:val="single" w:sz="4" w:space="0" w:color="auto"/>
            </w:tcBorders>
            <w:noWrap/>
            <w:vAlign w:val="bottom"/>
            <w:hideMark/>
          </w:tcPr>
          <w:p w:rsidR="00341219" w:rsidRPr="00F71975" w:rsidP="00341219" w14:paraId="7BD0DBEA" w14:textId="77777777">
            <w:pPr>
              <w:keepNext/>
              <w:keepLines/>
              <w:rPr>
                <w:b/>
                <w:bCs/>
                <w:sz w:val="22"/>
                <w:szCs w:val="22"/>
              </w:rPr>
            </w:pPr>
            <w:r w:rsidRPr="00F71975">
              <w:rPr>
                <w:b/>
                <w:bCs/>
                <w:sz w:val="22"/>
                <w:szCs w:val="22"/>
              </w:rPr>
              <w:t>Total</w:t>
            </w:r>
          </w:p>
        </w:tc>
        <w:tc>
          <w:tcPr>
            <w:tcW w:w="1591" w:type="dxa"/>
            <w:tcBorders>
              <w:top w:val="single" w:sz="8" w:space="0" w:color="auto"/>
              <w:left w:val="nil"/>
              <w:bottom w:val="single" w:sz="4" w:space="0" w:color="auto"/>
              <w:right w:val="single" w:sz="4" w:space="0" w:color="auto"/>
            </w:tcBorders>
            <w:noWrap/>
            <w:vAlign w:val="bottom"/>
          </w:tcPr>
          <w:p w:rsidR="00341219" w:rsidRPr="00F71975" w:rsidP="00341219" w14:paraId="16918889" w14:textId="17012AC0">
            <w:pPr>
              <w:keepNext/>
              <w:keepLines/>
              <w:jc w:val="right"/>
              <w:rPr>
                <w:b/>
                <w:bCs/>
                <w:sz w:val="22"/>
                <w:szCs w:val="22"/>
              </w:rPr>
            </w:pPr>
            <w:r w:rsidRPr="00F71975">
              <w:rPr>
                <w:b/>
                <w:bCs/>
                <w:sz w:val="22"/>
                <w:szCs w:val="22"/>
              </w:rPr>
              <w:t>715,561</w:t>
            </w:r>
          </w:p>
        </w:tc>
        <w:tc>
          <w:tcPr>
            <w:tcW w:w="1075" w:type="dxa"/>
            <w:tcBorders>
              <w:top w:val="single" w:sz="8" w:space="0" w:color="auto"/>
              <w:left w:val="single" w:sz="4" w:space="0" w:color="auto"/>
              <w:bottom w:val="single" w:sz="4" w:space="0" w:color="auto"/>
              <w:right w:val="single" w:sz="4" w:space="0" w:color="auto"/>
            </w:tcBorders>
            <w:noWrap/>
            <w:vAlign w:val="bottom"/>
          </w:tcPr>
          <w:p w:rsidR="00341219" w:rsidRPr="00F71975" w:rsidP="00341219" w14:paraId="682FB23B" w14:textId="5D87DA95">
            <w:pPr>
              <w:keepNext/>
              <w:keepLines/>
              <w:jc w:val="right"/>
              <w:rPr>
                <w:b/>
                <w:bCs/>
                <w:sz w:val="22"/>
                <w:szCs w:val="22"/>
              </w:rPr>
            </w:pPr>
            <w:r w:rsidRPr="00F71975">
              <w:rPr>
                <w:b/>
                <w:bCs/>
                <w:sz w:val="22"/>
                <w:szCs w:val="22"/>
              </w:rPr>
              <w:t>508,047</w:t>
            </w:r>
          </w:p>
        </w:tc>
        <w:tc>
          <w:tcPr>
            <w:tcW w:w="1519" w:type="dxa"/>
            <w:tcBorders>
              <w:top w:val="single" w:sz="8" w:space="0" w:color="auto"/>
              <w:left w:val="single" w:sz="4" w:space="0" w:color="auto"/>
              <w:bottom w:val="single" w:sz="4" w:space="0" w:color="auto"/>
              <w:right w:val="single" w:sz="4" w:space="0" w:color="auto"/>
            </w:tcBorders>
            <w:noWrap/>
            <w:vAlign w:val="bottom"/>
          </w:tcPr>
          <w:p w:rsidR="00341219" w:rsidRPr="00F71975" w:rsidP="00341219" w14:paraId="08D55FB2" w14:textId="586F7BCC">
            <w:pPr>
              <w:keepNext/>
              <w:keepLines/>
              <w:jc w:val="right"/>
              <w:rPr>
                <w:b/>
                <w:sz w:val="22"/>
                <w:szCs w:val="22"/>
              </w:rPr>
            </w:pPr>
            <w:r w:rsidRPr="00F71975">
              <w:rPr>
                <w:b/>
                <w:bCs/>
                <w:sz w:val="22"/>
                <w:szCs w:val="22"/>
              </w:rPr>
              <w:t>$19,397,234</w:t>
            </w:r>
          </w:p>
        </w:tc>
        <w:tc>
          <w:tcPr>
            <w:tcW w:w="1075" w:type="dxa"/>
            <w:tcBorders>
              <w:top w:val="single" w:sz="8" w:space="0" w:color="auto"/>
              <w:left w:val="nil"/>
              <w:bottom w:val="single" w:sz="4" w:space="0" w:color="auto"/>
              <w:right w:val="single" w:sz="4" w:space="0" w:color="auto"/>
            </w:tcBorders>
            <w:noWrap/>
            <w:vAlign w:val="bottom"/>
            <w:hideMark/>
          </w:tcPr>
          <w:p w:rsidR="00341219" w:rsidRPr="00F71975" w:rsidP="00341219" w14:paraId="7CC4F678" w14:textId="1BD79B38">
            <w:pPr>
              <w:keepNext/>
              <w:keepLines/>
              <w:jc w:val="right"/>
              <w:rPr>
                <w:b/>
                <w:bCs/>
                <w:sz w:val="22"/>
                <w:szCs w:val="22"/>
                <w:highlight w:val="yellow"/>
              </w:rPr>
            </w:pPr>
            <w:r w:rsidRPr="00F71975">
              <w:rPr>
                <w:b/>
                <w:bCs/>
                <w:sz w:val="22"/>
                <w:szCs w:val="22"/>
              </w:rPr>
              <w:t>188,976</w:t>
            </w:r>
          </w:p>
        </w:tc>
        <w:tc>
          <w:tcPr>
            <w:tcW w:w="1519" w:type="dxa"/>
            <w:tcBorders>
              <w:top w:val="nil"/>
              <w:left w:val="nil"/>
              <w:bottom w:val="single" w:sz="4" w:space="0" w:color="auto"/>
              <w:right w:val="single" w:sz="8" w:space="0" w:color="auto"/>
            </w:tcBorders>
            <w:noWrap/>
            <w:vAlign w:val="bottom"/>
            <w:hideMark/>
          </w:tcPr>
          <w:p w:rsidR="00341219" w:rsidRPr="00F71975" w:rsidP="00341219" w14:paraId="2B304C63" w14:textId="6CE62C94">
            <w:pPr>
              <w:keepNext/>
              <w:keepLines/>
              <w:jc w:val="right"/>
              <w:rPr>
                <w:b/>
                <w:bCs/>
                <w:sz w:val="22"/>
                <w:szCs w:val="22"/>
                <w:highlight w:val="yellow"/>
              </w:rPr>
            </w:pPr>
            <w:r w:rsidRPr="00F71975">
              <w:rPr>
                <w:b/>
                <w:bCs/>
                <w:sz w:val="22"/>
                <w:szCs w:val="22"/>
              </w:rPr>
              <w:t>$7,215,104</w:t>
            </w:r>
          </w:p>
        </w:tc>
        <w:tc>
          <w:tcPr>
            <w:tcW w:w="1071" w:type="dxa"/>
            <w:tcBorders>
              <w:top w:val="single" w:sz="8" w:space="0" w:color="auto"/>
              <w:left w:val="nil"/>
              <w:bottom w:val="single" w:sz="4" w:space="0" w:color="auto"/>
              <w:right w:val="single" w:sz="4" w:space="0" w:color="auto"/>
            </w:tcBorders>
            <w:noWrap/>
            <w:vAlign w:val="bottom"/>
            <w:hideMark/>
          </w:tcPr>
          <w:p w:rsidR="00341219" w:rsidRPr="00F71975" w:rsidP="00341219" w14:paraId="76EF2FED" w14:textId="05052CE9">
            <w:pPr>
              <w:keepNext/>
              <w:keepLines/>
              <w:jc w:val="right"/>
              <w:rPr>
                <w:b/>
                <w:bCs/>
                <w:sz w:val="22"/>
                <w:szCs w:val="22"/>
                <w:highlight w:val="yellow"/>
              </w:rPr>
            </w:pPr>
            <w:r w:rsidRPr="00F71975">
              <w:rPr>
                <w:b/>
                <w:bCs/>
                <w:sz w:val="22"/>
                <w:szCs w:val="22"/>
              </w:rPr>
              <w:t>15,562</w:t>
            </w:r>
          </w:p>
        </w:tc>
        <w:tc>
          <w:tcPr>
            <w:tcW w:w="1206" w:type="dxa"/>
            <w:tcBorders>
              <w:top w:val="single" w:sz="8" w:space="0" w:color="auto"/>
              <w:left w:val="nil"/>
              <w:bottom w:val="single" w:sz="4" w:space="0" w:color="auto"/>
              <w:right w:val="single" w:sz="8" w:space="0" w:color="auto"/>
            </w:tcBorders>
            <w:noWrap/>
            <w:vAlign w:val="bottom"/>
            <w:hideMark/>
          </w:tcPr>
          <w:p w:rsidR="00341219" w:rsidRPr="00F71975" w:rsidP="00341219" w14:paraId="510E9F9E" w14:textId="2AE977A8">
            <w:pPr>
              <w:keepNext/>
              <w:keepLines/>
              <w:jc w:val="right"/>
              <w:rPr>
                <w:b/>
                <w:sz w:val="22"/>
                <w:szCs w:val="22"/>
              </w:rPr>
            </w:pPr>
            <w:r w:rsidRPr="00F71975">
              <w:rPr>
                <w:b/>
                <w:bCs/>
                <w:sz w:val="22"/>
                <w:szCs w:val="22"/>
              </w:rPr>
              <w:t>$59,370</w:t>
            </w:r>
          </w:p>
        </w:tc>
        <w:tc>
          <w:tcPr>
            <w:tcW w:w="1265" w:type="dxa"/>
            <w:tcBorders>
              <w:top w:val="single" w:sz="8" w:space="0" w:color="auto"/>
              <w:left w:val="nil"/>
              <w:bottom w:val="single" w:sz="4" w:space="0" w:color="auto"/>
              <w:right w:val="single" w:sz="4" w:space="0" w:color="auto"/>
            </w:tcBorders>
            <w:noWrap/>
            <w:vAlign w:val="bottom"/>
          </w:tcPr>
          <w:p w:rsidR="00341219" w:rsidRPr="00F71975" w:rsidP="00341219" w14:paraId="390E4871" w14:textId="755F99CF">
            <w:pPr>
              <w:keepNext/>
              <w:keepLines/>
              <w:jc w:val="right"/>
              <w:rPr>
                <w:b/>
                <w:bCs/>
                <w:sz w:val="22"/>
                <w:szCs w:val="22"/>
              </w:rPr>
            </w:pPr>
            <w:r w:rsidRPr="00F71975">
              <w:rPr>
                <w:b/>
                <w:bCs/>
                <w:sz w:val="22"/>
                <w:szCs w:val="22"/>
              </w:rPr>
              <w:t>712,585</w:t>
            </w:r>
          </w:p>
        </w:tc>
        <w:tc>
          <w:tcPr>
            <w:tcW w:w="1520" w:type="dxa"/>
            <w:tcBorders>
              <w:top w:val="single" w:sz="8" w:space="0" w:color="auto"/>
              <w:left w:val="nil"/>
              <w:bottom w:val="single" w:sz="4" w:space="0" w:color="auto"/>
              <w:right w:val="single" w:sz="8" w:space="0" w:color="auto"/>
            </w:tcBorders>
            <w:noWrap/>
            <w:vAlign w:val="bottom"/>
          </w:tcPr>
          <w:p w:rsidR="00341219" w:rsidRPr="00F71975" w:rsidP="00341219" w14:paraId="73FDDAEF" w14:textId="7BE2D295">
            <w:pPr>
              <w:jc w:val="right"/>
              <w:rPr>
                <w:b/>
                <w:sz w:val="22"/>
                <w:szCs w:val="22"/>
              </w:rPr>
            </w:pPr>
            <w:r w:rsidRPr="00F71975">
              <w:rPr>
                <w:b/>
                <w:bCs/>
                <w:sz w:val="22"/>
                <w:szCs w:val="22"/>
              </w:rPr>
              <w:t>$2</w:t>
            </w:r>
            <w:r w:rsidRPr="00F71975" w:rsidR="00F85DAA">
              <w:rPr>
                <w:b/>
                <w:bCs/>
                <w:sz w:val="22"/>
                <w:szCs w:val="22"/>
              </w:rPr>
              <w:t>6,671,708</w:t>
            </w:r>
          </w:p>
        </w:tc>
      </w:tr>
      <w:tr w14:paraId="3F92FF39" w14:textId="77777777">
        <w:tblPrEx>
          <w:tblW w:w="12993" w:type="dxa"/>
          <w:tblLook w:val="04A0"/>
        </w:tblPrEx>
        <w:trPr>
          <w:trHeight w:val="144"/>
        </w:trPr>
        <w:tc>
          <w:tcPr>
            <w:tcW w:w="1152" w:type="dxa"/>
            <w:tcBorders>
              <w:top w:val="nil"/>
              <w:left w:val="single" w:sz="8" w:space="0" w:color="auto"/>
              <w:bottom w:val="single" w:sz="8" w:space="0" w:color="auto"/>
              <w:right w:val="single" w:sz="4" w:space="0" w:color="auto"/>
            </w:tcBorders>
            <w:noWrap/>
            <w:vAlign w:val="bottom"/>
            <w:hideMark/>
          </w:tcPr>
          <w:p w:rsidR="00341219" w:rsidRPr="00F71975" w:rsidP="00341219" w14:paraId="5A93D200" w14:textId="77777777">
            <w:pPr>
              <w:keepNext/>
              <w:keepLines/>
              <w:rPr>
                <w:b/>
                <w:bCs/>
                <w:sz w:val="22"/>
                <w:szCs w:val="22"/>
              </w:rPr>
            </w:pPr>
            <w:r w:rsidRPr="00F71975">
              <w:rPr>
                <w:b/>
                <w:bCs/>
                <w:sz w:val="22"/>
                <w:szCs w:val="22"/>
              </w:rPr>
              <w:t>Average</w:t>
            </w:r>
          </w:p>
        </w:tc>
        <w:tc>
          <w:tcPr>
            <w:tcW w:w="1591" w:type="dxa"/>
            <w:tcBorders>
              <w:top w:val="nil"/>
              <w:left w:val="nil"/>
              <w:bottom w:val="single" w:sz="8" w:space="0" w:color="auto"/>
              <w:right w:val="single" w:sz="4" w:space="0" w:color="auto"/>
            </w:tcBorders>
            <w:noWrap/>
            <w:vAlign w:val="bottom"/>
          </w:tcPr>
          <w:p w:rsidR="00341219" w:rsidRPr="00F71975" w:rsidP="00341219" w14:paraId="73EC2496" w14:textId="02BF6AB4">
            <w:pPr>
              <w:keepNext/>
              <w:keepLines/>
              <w:jc w:val="right"/>
              <w:rPr>
                <w:b/>
                <w:bCs/>
                <w:sz w:val="22"/>
                <w:szCs w:val="22"/>
              </w:rPr>
            </w:pPr>
            <w:r w:rsidRPr="00F71975">
              <w:rPr>
                <w:b/>
                <w:bCs/>
                <w:sz w:val="22"/>
                <w:szCs w:val="22"/>
              </w:rPr>
              <w:t>238,520</w:t>
            </w:r>
          </w:p>
        </w:tc>
        <w:tc>
          <w:tcPr>
            <w:tcW w:w="1075" w:type="dxa"/>
            <w:tcBorders>
              <w:top w:val="nil"/>
              <w:left w:val="single" w:sz="4" w:space="0" w:color="auto"/>
              <w:bottom w:val="single" w:sz="8" w:space="0" w:color="auto"/>
              <w:right w:val="single" w:sz="4" w:space="0" w:color="auto"/>
            </w:tcBorders>
            <w:noWrap/>
            <w:vAlign w:val="bottom"/>
          </w:tcPr>
          <w:p w:rsidR="00341219" w:rsidRPr="00F71975" w:rsidP="00341219" w14:paraId="45447F7C" w14:textId="36151739">
            <w:pPr>
              <w:keepNext/>
              <w:keepLines/>
              <w:jc w:val="right"/>
              <w:rPr>
                <w:b/>
                <w:bCs/>
                <w:sz w:val="22"/>
                <w:szCs w:val="22"/>
              </w:rPr>
            </w:pPr>
            <w:r w:rsidRPr="00F71975">
              <w:rPr>
                <w:b/>
                <w:bCs/>
                <w:sz w:val="22"/>
                <w:szCs w:val="22"/>
              </w:rPr>
              <w:t>169,349</w:t>
            </w:r>
          </w:p>
        </w:tc>
        <w:tc>
          <w:tcPr>
            <w:tcW w:w="1519" w:type="dxa"/>
            <w:tcBorders>
              <w:top w:val="nil"/>
              <w:left w:val="single" w:sz="4" w:space="0" w:color="auto"/>
              <w:bottom w:val="single" w:sz="8" w:space="0" w:color="auto"/>
              <w:right w:val="single" w:sz="4" w:space="0" w:color="auto"/>
            </w:tcBorders>
            <w:noWrap/>
            <w:vAlign w:val="bottom"/>
          </w:tcPr>
          <w:p w:rsidR="00341219" w:rsidRPr="00F71975" w:rsidP="00341219" w14:paraId="6FDB8E96" w14:textId="7FC58925">
            <w:pPr>
              <w:keepNext/>
              <w:keepLines/>
              <w:jc w:val="right"/>
              <w:rPr>
                <w:b/>
                <w:sz w:val="22"/>
                <w:szCs w:val="22"/>
              </w:rPr>
            </w:pPr>
            <w:r w:rsidRPr="00F71975">
              <w:rPr>
                <w:b/>
                <w:bCs/>
                <w:sz w:val="22"/>
                <w:szCs w:val="22"/>
              </w:rPr>
              <w:t>$6,465,745</w:t>
            </w:r>
          </w:p>
        </w:tc>
        <w:tc>
          <w:tcPr>
            <w:tcW w:w="1075" w:type="dxa"/>
            <w:tcBorders>
              <w:top w:val="nil"/>
              <w:left w:val="nil"/>
              <w:bottom w:val="single" w:sz="8" w:space="0" w:color="auto"/>
              <w:right w:val="single" w:sz="4" w:space="0" w:color="auto"/>
            </w:tcBorders>
            <w:noWrap/>
            <w:vAlign w:val="bottom"/>
            <w:hideMark/>
          </w:tcPr>
          <w:p w:rsidR="00341219" w:rsidRPr="00F71975" w:rsidP="00341219" w14:paraId="54FA08D3" w14:textId="44D456FC">
            <w:pPr>
              <w:keepNext/>
              <w:keepLines/>
              <w:jc w:val="right"/>
              <w:rPr>
                <w:b/>
                <w:bCs/>
                <w:sz w:val="22"/>
                <w:szCs w:val="22"/>
                <w:highlight w:val="yellow"/>
              </w:rPr>
            </w:pPr>
            <w:r w:rsidRPr="00F71975">
              <w:rPr>
                <w:b/>
                <w:bCs/>
                <w:sz w:val="22"/>
                <w:szCs w:val="22"/>
              </w:rPr>
              <w:t>62,992</w:t>
            </w:r>
          </w:p>
        </w:tc>
        <w:tc>
          <w:tcPr>
            <w:tcW w:w="1519" w:type="dxa"/>
            <w:tcBorders>
              <w:top w:val="nil"/>
              <w:left w:val="nil"/>
              <w:bottom w:val="single" w:sz="8" w:space="0" w:color="auto"/>
              <w:right w:val="single" w:sz="8" w:space="0" w:color="auto"/>
            </w:tcBorders>
            <w:noWrap/>
            <w:vAlign w:val="bottom"/>
            <w:hideMark/>
          </w:tcPr>
          <w:p w:rsidR="00341219" w:rsidRPr="00F71975" w:rsidP="00341219" w14:paraId="17317C11" w14:textId="72466790">
            <w:pPr>
              <w:keepNext/>
              <w:keepLines/>
              <w:jc w:val="right"/>
              <w:rPr>
                <w:b/>
                <w:bCs/>
                <w:sz w:val="22"/>
                <w:szCs w:val="22"/>
                <w:highlight w:val="yellow"/>
              </w:rPr>
            </w:pPr>
            <w:r w:rsidRPr="00F71975">
              <w:rPr>
                <w:b/>
                <w:bCs/>
                <w:sz w:val="22"/>
                <w:szCs w:val="22"/>
              </w:rPr>
              <w:t>$2,405,035</w:t>
            </w:r>
          </w:p>
        </w:tc>
        <w:tc>
          <w:tcPr>
            <w:tcW w:w="1071" w:type="dxa"/>
            <w:tcBorders>
              <w:top w:val="nil"/>
              <w:left w:val="nil"/>
              <w:bottom w:val="single" w:sz="8" w:space="0" w:color="auto"/>
              <w:right w:val="single" w:sz="4" w:space="0" w:color="auto"/>
            </w:tcBorders>
            <w:noWrap/>
            <w:vAlign w:val="bottom"/>
            <w:hideMark/>
          </w:tcPr>
          <w:p w:rsidR="00341219" w:rsidRPr="00F71975" w:rsidP="00341219" w14:paraId="607163DA" w14:textId="2368E86B">
            <w:pPr>
              <w:keepNext/>
              <w:keepLines/>
              <w:jc w:val="right"/>
              <w:rPr>
                <w:b/>
                <w:bCs/>
                <w:sz w:val="22"/>
                <w:szCs w:val="22"/>
                <w:highlight w:val="yellow"/>
              </w:rPr>
            </w:pPr>
            <w:r w:rsidRPr="00F71975">
              <w:rPr>
                <w:b/>
                <w:bCs/>
                <w:sz w:val="22"/>
                <w:szCs w:val="22"/>
              </w:rPr>
              <w:t>5,187</w:t>
            </w:r>
          </w:p>
        </w:tc>
        <w:tc>
          <w:tcPr>
            <w:tcW w:w="1206" w:type="dxa"/>
            <w:tcBorders>
              <w:top w:val="nil"/>
              <w:left w:val="nil"/>
              <w:bottom w:val="single" w:sz="8" w:space="0" w:color="auto"/>
              <w:right w:val="single" w:sz="8" w:space="0" w:color="auto"/>
            </w:tcBorders>
            <w:noWrap/>
            <w:vAlign w:val="bottom"/>
            <w:hideMark/>
          </w:tcPr>
          <w:p w:rsidR="00341219" w:rsidRPr="00F71975" w:rsidP="00341219" w14:paraId="79108D90" w14:textId="738D5F5F">
            <w:pPr>
              <w:keepNext/>
              <w:keepLines/>
              <w:jc w:val="right"/>
              <w:rPr>
                <w:b/>
                <w:sz w:val="22"/>
                <w:szCs w:val="22"/>
              </w:rPr>
            </w:pPr>
            <w:r w:rsidRPr="00F71975">
              <w:rPr>
                <w:b/>
                <w:bCs/>
                <w:sz w:val="22"/>
                <w:szCs w:val="22"/>
              </w:rPr>
              <w:t>$19,790</w:t>
            </w:r>
          </w:p>
        </w:tc>
        <w:tc>
          <w:tcPr>
            <w:tcW w:w="1265" w:type="dxa"/>
            <w:tcBorders>
              <w:top w:val="nil"/>
              <w:left w:val="nil"/>
              <w:bottom w:val="single" w:sz="8" w:space="0" w:color="auto"/>
              <w:right w:val="single" w:sz="4" w:space="0" w:color="auto"/>
            </w:tcBorders>
            <w:noWrap/>
            <w:vAlign w:val="bottom"/>
          </w:tcPr>
          <w:p w:rsidR="00341219" w:rsidRPr="00F71975" w:rsidP="00341219" w14:paraId="0B13D8AF" w14:textId="5D8D79AD">
            <w:pPr>
              <w:keepNext/>
              <w:keepLines/>
              <w:jc w:val="right"/>
              <w:rPr>
                <w:b/>
                <w:bCs/>
                <w:sz w:val="22"/>
                <w:szCs w:val="22"/>
              </w:rPr>
            </w:pPr>
            <w:r w:rsidRPr="00F71975">
              <w:rPr>
                <w:b/>
                <w:bCs/>
                <w:sz w:val="22"/>
                <w:szCs w:val="22"/>
              </w:rPr>
              <w:t>237,528</w:t>
            </w:r>
          </w:p>
        </w:tc>
        <w:tc>
          <w:tcPr>
            <w:tcW w:w="1520" w:type="dxa"/>
            <w:tcBorders>
              <w:top w:val="nil"/>
              <w:left w:val="nil"/>
              <w:bottom w:val="single" w:sz="8" w:space="0" w:color="auto"/>
              <w:right w:val="single" w:sz="8" w:space="0" w:color="auto"/>
            </w:tcBorders>
            <w:noWrap/>
            <w:vAlign w:val="bottom"/>
          </w:tcPr>
          <w:p w:rsidR="00341219" w:rsidRPr="00F71975" w:rsidP="00341219" w14:paraId="136C5F5C" w14:textId="6B596DE9">
            <w:pPr>
              <w:jc w:val="right"/>
              <w:rPr>
                <w:b/>
                <w:sz w:val="22"/>
                <w:szCs w:val="22"/>
              </w:rPr>
            </w:pPr>
            <w:r w:rsidRPr="00F71975">
              <w:rPr>
                <w:b/>
                <w:bCs/>
                <w:sz w:val="22"/>
                <w:szCs w:val="22"/>
              </w:rPr>
              <w:t>$</w:t>
            </w:r>
            <w:r w:rsidRPr="00F71975" w:rsidR="00F85DAA">
              <w:rPr>
                <w:b/>
                <w:bCs/>
                <w:sz w:val="22"/>
                <w:szCs w:val="22"/>
              </w:rPr>
              <w:t>8,890</w:t>
            </w:r>
            <w:r w:rsidRPr="00F71975" w:rsidR="0065252D">
              <w:rPr>
                <w:b/>
                <w:bCs/>
                <w:sz w:val="22"/>
                <w:szCs w:val="22"/>
              </w:rPr>
              <w:t>,570</w:t>
            </w:r>
          </w:p>
        </w:tc>
      </w:tr>
      <w:tr w14:paraId="15279CFF" w14:textId="77777777" w:rsidTr="009C03C5">
        <w:tblPrEx>
          <w:tblW w:w="12993" w:type="dxa"/>
          <w:tblLook w:val="04A0"/>
        </w:tblPrEx>
        <w:trPr>
          <w:trHeight w:val="434"/>
        </w:trPr>
        <w:tc>
          <w:tcPr>
            <w:tcW w:w="9002" w:type="dxa"/>
            <w:gridSpan w:val="7"/>
            <w:tcBorders>
              <w:top w:val="single" w:sz="8" w:space="0" w:color="auto"/>
              <w:left w:val="nil"/>
              <w:bottom w:val="nil"/>
              <w:right w:val="nil"/>
            </w:tcBorders>
            <w:noWrap/>
            <w:vAlign w:val="bottom"/>
            <w:hideMark/>
          </w:tcPr>
          <w:p w:rsidR="00FA4CC4" w:rsidRPr="00F71975" w:rsidP="00FA4CC4" w14:paraId="05560D65" w14:textId="77777777">
            <w:pPr>
              <w:keepNext/>
              <w:keepLines/>
              <w:rPr>
                <w:sz w:val="18"/>
                <w:szCs w:val="18"/>
              </w:rPr>
            </w:pPr>
          </w:p>
          <w:p w:rsidR="00FA4CC4" w:rsidRPr="00F71975" w:rsidP="00FA4CC4" w14:paraId="514C8D71" w14:textId="5E8D3C1A">
            <w:pPr>
              <w:keepNext/>
              <w:keepLines/>
              <w:rPr>
                <w:sz w:val="18"/>
                <w:szCs w:val="18"/>
              </w:rPr>
            </w:pPr>
          </w:p>
          <w:p w:rsidR="00FA4CC4" w:rsidRPr="00F71975" w:rsidP="00FA4CC4" w14:paraId="00DB1946" w14:textId="77777777">
            <w:pPr>
              <w:keepNext/>
              <w:keepLines/>
              <w:rPr>
                <w:sz w:val="18"/>
                <w:szCs w:val="18"/>
              </w:rPr>
            </w:pPr>
            <w:r w:rsidRPr="00F71975">
              <w:rPr>
                <w:sz w:val="18"/>
                <w:szCs w:val="18"/>
              </w:rPr>
              <w:t> </w:t>
            </w:r>
          </w:p>
        </w:tc>
        <w:tc>
          <w:tcPr>
            <w:tcW w:w="1206" w:type="dxa"/>
            <w:tcBorders>
              <w:top w:val="nil"/>
              <w:left w:val="nil"/>
              <w:bottom w:val="nil"/>
              <w:right w:val="nil"/>
            </w:tcBorders>
            <w:noWrap/>
            <w:vAlign w:val="bottom"/>
            <w:hideMark/>
          </w:tcPr>
          <w:p w:rsidR="00FA4CC4" w:rsidRPr="00F71975" w:rsidP="00FA4CC4" w14:paraId="70653126" w14:textId="77777777">
            <w:pPr>
              <w:keepNext/>
              <w:keepLines/>
            </w:pPr>
          </w:p>
        </w:tc>
        <w:tc>
          <w:tcPr>
            <w:tcW w:w="1265" w:type="dxa"/>
            <w:tcBorders>
              <w:top w:val="nil"/>
              <w:left w:val="nil"/>
              <w:bottom w:val="nil"/>
              <w:right w:val="nil"/>
            </w:tcBorders>
            <w:noWrap/>
            <w:vAlign w:val="bottom"/>
            <w:hideMark/>
          </w:tcPr>
          <w:p w:rsidR="00FA4CC4" w:rsidRPr="00F71975" w:rsidP="00FA4CC4" w14:paraId="751B6AC6" w14:textId="77777777">
            <w:pPr>
              <w:keepNext/>
              <w:keepLines/>
            </w:pPr>
          </w:p>
        </w:tc>
        <w:tc>
          <w:tcPr>
            <w:tcW w:w="1520" w:type="dxa"/>
            <w:tcBorders>
              <w:top w:val="nil"/>
              <w:left w:val="nil"/>
              <w:bottom w:val="nil"/>
              <w:right w:val="nil"/>
            </w:tcBorders>
            <w:noWrap/>
            <w:vAlign w:val="bottom"/>
            <w:hideMark/>
          </w:tcPr>
          <w:p w:rsidR="00FA4CC4" w:rsidRPr="00F71975" w:rsidP="00FA4CC4" w14:paraId="37DC2FEE" w14:textId="77777777"/>
        </w:tc>
      </w:tr>
    </w:tbl>
    <w:p w:rsidR="00362843" w:rsidRPr="00F71975" w:rsidP="008B3CE7" w14:paraId="4CF8A105" w14:textId="77777777">
      <w:pPr>
        <w:pStyle w:val="ListParagraph"/>
        <w:ind w:left="360"/>
        <w:rPr>
          <w:sz w:val="24"/>
          <w:szCs w:val="24"/>
          <w:u w:val="single"/>
        </w:rPr>
        <w:sectPr w:rsidSect="00362843">
          <w:pgSz w:w="15840" w:h="12240" w:orient="landscape" w:code="1"/>
          <w:pgMar w:top="1440" w:right="1440" w:bottom="1440" w:left="1440" w:header="720" w:footer="720" w:gutter="0"/>
          <w:pgNumType w:start="1"/>
          <w:cols w:space="720"/>
          <w:titlePg/>
          <w:docGrid w:linePitch="272"/>
        </w:sectPr>
      </w:pPr>
    </w:p>
    <w:p w:rsidR="00B46C55" w:rsidRPr="00473DCC" w:rsidP="008B3CE7" w14:paraId="79462783" w14:textId="77777777">
      <w:pPr>
        <w:keepNext/>
        <w:keepLines/>
        <w:ind w:left="360"/>
        <w:rPr>
          <w:b/>
          <w:sz w:val="24"/>
          <w:szCs w:val="24"/>
        </w:rPr>
      </w:pPr>
      <w:r w:rsidRPr="00F71975">
        <w:rPr>
          <w:b/>
          <w:sz w:val="24"/>
          <w:szCs w:val="24"/>
          <w:u w:val="single"/>
        </w:rPr>
        <w:t>B. Applicants for Appeal and Waiver</w:t>
      </w:r>
    </w:p>
    <w:p w:rsidR="00AD5DDA" w:rsidRPr="00473DCC" w:rsidP="008B3CE7" w14:paraId="1366BF9C" w14:textId="77777777">
      <w:pPr>
        <w:keepNext/>
        <w:keepLines/>
        <w:ind w:left="360"/>
        <w:rPr>
          <w:b/>
          <w:sz w:val="24"/>
          <w:szCs w:val="24"/>
        </w:rPr>
      </w:pPr>
    </w:p>
    <w:p w:rsidR="00B46C55" w:rsidRPr="00F71975" w:rsidP="00C7300B" w14:paraId="67D17041" w14:textId="201557FE">
      <w:pPr>
        <w:ind w:left="360"/>
        <w:rPr>
          <w:sz w:val="24"/>
          <w:szCs w:val="24"/>
        </w:rPr>
      </w:pPr>
      <w:r w:rsidRPr="00F71975">
        <w:rPr>
          <w:sz w:val="24"/>
          <w:szCs w:val="24"/>
        </w:rPr>
        <w:t>After individuals provide biographic and biometric information and payment to TSA, TSA conducts a</w:t>
      </w:r>
      <w:r w:rsidR="00DF01DE">
        <w:rPr>
          <w:sz w:val="24"/>
          <w:szCs w:val="24"/>
        </w:rPr>
        <w:t>n</w:t>
      </w:r>
      <w:r w:rsidRPr="00F71975">
        <w:rPr>
          <w:sz w:val="24"/>
          <w:szCs w:val="24"/>
        </w:rPr>
        <w:t xml:space="preserve"> STA to determine the applicant’s </w:t>
      </w:r>
      <w:r w:rsidRPr="00F71975">
        <w:rPr>
          <w:rFonts w:eastAsia="Arial Unicode MS"/>
          <w:sz w:val="24"/>
          <w:szCs w:val="24"/>
          <w:lang w:val="en-GB"/>
        </w:rPr>
        <w:t xml:space="preserve">eligibility for the HME </w:t>
      </w:r>
      <w:r w:rsidR="00DF01DE">
        <w:rPr>
          <w:rFonts w:eastAsia="Arial Unicode MS"/>
          <w:sz w:val="24"/>
          <w:szCs w:val="24"/>
          <w:lang w:val="en-GB"/>
        </w:rPr>
        <w:t xml:space="preserve">STA </w:t>
      </w:r>
      <w:r w:rsidRPr="00F71975">
        <w:rPr>
          <w:rFonts w:eastAsia="Arial Unicode MS"/>
          <w:sz w:val="24"/>
          <w:szCs w:val="24"/>
          <w:lang w:val="en-GB"/>
        </w:rPr>
        <w:t>Program</w:t>
      </w:r>
      <w:r w:rsidRPr="00F71975">
        <w:rPr>
          <w:sz w:val="24"/>
          <w:szCs w:val="24"/>
        </w:rPr>
        <w:t>.  Applicants who were initially deemed ineligible have an opportunity to correct cases of misidentification or inaccurate criminal or immigration records.</w:t>
      </w:r>
    </w:p>
    <w:p w:rsidR="00B46C55" w:rsidRPr="00F71975" w:rsidP="008B3CE7" w14:paraId="68CC4A5F" w14:textId="77777777">
      <w:pPr>
        <w:ind w:left="360"/>
        <w:rPr>
          <w:sz w:val="24"/>
          <w:szCs w:val="24"/>
        </w:rPr>
      </w:pPr>
    </w:p>
    <w:p w:rsidR="00B46C55" w:rsidRPr="00F71975" w:rsidP="008B3CE7" w14:paraId="004E19C6" w14:textId="2461AEB1">
      <w:pPr>
        <w:ind w:left="360"/>
        <w:rPr>
          <w:sz w:val="24"/>
          <w:szCs w:val="24"/>
        </w:rPr>
      </w:pPr>
      <w:bookmarkStart w:id="4" w:name="_Hlk209008792"/>
      <w:r w:rsidRPr="00F71975">
        <w:rPr>
          <w:sz w:val="24"/>
          <w:szCs w:val="24"/>
        </w:rPr>
        <w:t xml:space="preserve">Based on historical data, approximately </w:t>
      </w:r>
      <w:r w:rsidRPr="00F71975" w:rsidR="001D0513">
        <w:rPr>
          <w:sz w:val="24"/>
          <w:szCs w:val="24"/>
        </w:rPr>
        <w:t>3</w:t>
      </w:r>
      <w:r w:rsidRPr="00F71975">
        <w:rPr>
          <w:sz w:val="24"/>
          <w:szCs w:val="24"/>
        </w:rPr>
        <w:t xml:space="preserve"> percent of HME applicants are deemed initially ineligible.  </w:t>
      </w:r>
      <w:bookmarkEnd w:id="4"/>
      <w:r w:rsidRPr="00F71975">
        <w:rPr>
          <w:sz w:val="24"/>
          <w:szCs w:val="24"/>
        </w:rPr>
        <w:t xml:space="preserve">TSA will send a </w:t>
      </w:r>
      <w:r w:rsidRPr="00F71975" w:rsidR="008E18AC">
        <w:rPr>
          <w:sz w:val="24"/>
          <w:szCs w:val="24"/>
        </w:rPr>
        <w:t>Preliminary Determination of Ineligibility</w:t>
      </w:r>
      <w:r w:rsidRPr="00F71975" w:rsidR="00255DEC">
        <w:rPr>
          <w:sz w:val="24"/>
          <w:szCs w:val="24"/>
        </w:rPr>
        <w:t xml:space="preserve"> letter</w:t>
      </w:r>
      <w:r w:rsidRPr="00F71975">
        <w:rPr>
          <w:sz w:val="24"/>
          <w:szCs w:val="24"/>
        </w:rPr>
        <w:t xml:space="preserve"> to the applicant with information regarding their potential disqualification along with instructions for applying for an appeal or waiver. </w:t>
      </w:r>
      <w:r w:rsidRPr="00F71975" w:rsidR="00D5675D">
        <w:rPr>
          <w:sz w:val="24"/>
          <w:szCs w:val="24"/>
        </w:rPr>
        <w:t xml:space="preserve"> </w:t>
      </w:r>
      <w:r w:rsidRPr="00F71975">
        <w:rPr>
          <w:sz w:val="24"/>
          <w:szCs w:val="24"/>
        </w:rPr>
        <w:t xml:space="preserve">Of this </w:t>
      </w:r>
      <w:r w:rsidRPr="00F71975" w:rsidR="001D0513">
        <w:rPr>
          <w:sz w:val="24"/>
          <w:szCs w:val="24"/>
        </w:rPr>
        <w:t>3</w:t>
      </w:r>
      <w:r w:rsidRPr="00F71975">
        <w:rPr>
          <w:sz w:val="24"/>
          <w:szCs w:val="24"/>
        </w:rPr>
        <w:t xml:space="preserve"> percent, approximately </w:t>
      </w:r>
      <w:r w:rsidRPr="00F71975" w:rsidR="00BD61DD">
        <w:rPr>
          <w:sz w:val="24"/>
          <w:szCs w:val="24"/>
        </w:rPr>
        <w:t>44</w:t>
      </w:r>
      <w:r w:rsidRPr="00F71975">
        <w:rPr>
          <w:sz w:val="24"/>
          <w:szCs w:val="24"/>
        </w:rPr>
        <w:t xml:space="preserve"> percent of them contact TSA in writing and request a correction of record before TSA makes a final determination.</w:t>
      </w:r>
    </w:p>
    <w:p w:rsidR="00B46C55" w:rsidRPr="00F71975" w:rsidP="008B3CE7" w14:paraId="4F3F6CB0" w14:textId="77777777">
      <w:pPr>
        <w:ind w:left="360"/>
        <w:rPr>
          <w:sz w:val="24"/>
          <w:szCs w:val="24"/>
        </w:rPr>
      </w:pPr>
    </w:p>
    <w:p w:rsidR="00B46C55" w:rsidRPr="00F71975" w:rsidP="008B3CE7" w14:paraId="4F3978C6" w14:textId="60F43F4A">
      <w:pPr>
        <w:ind w:left="360"/>
        <w:rPr>
          <w:sz w:val="24"/>
          <w:szCs w:val="24"/>
        </w:rPr>
      </w:pPr>
      <w:r w:rsidRPr="00F71975">
        <w:rPr>
          <w:sz w:val="24"/>
          <w:szCs w:val="24"/>
        </w:rPr>
        <w:t xml:space="preserve">Individuals who </w:t>
      </w:r>
      <w:r w:rsidRPr="00F71975" w:rsidR="009835B9">
        <w:rPr>
          <w:sz w:val="24"/>
          <w:szCs w:val="24"/>
        </w:rPr>
        <w:t xml:space="preserve">contact TSA to </w:t>
      </w:r>
      <w:r w:rsidRPr="00F71975">
        <w:rPr>
          <w:sz w:val="24"/>
          <w:szCs w:val="24"/>
        </w:rPr>
        <w:t xml:space="preserve">request an appeal or waiver </w:t>
      </w:r>
      <w:r w:rsidRPr="00F71975" w:rsidR="009835B9">
        <w:rPr>
          <w:sz w:val="24"/>
          <w:szCs w:val="24"/>
        </w:rPr>
        <w:t xml:space="preserve">may need to perform certain steps </w:t>
      </w:r>
      <w:r w:rsidRPr="00F71975">
        <w:rPr>
          <w:sz w:val="24"/>
          <w:szCs w:val="24"/>
        </w:rPr>
        <w:t xml:space="preserve">depending on </w:t>
      </w:r>
      <w:r w:rsidRPr="00F71975" w:rsidR="009835B9">
        <w:rPr>
          <w:sz w:val="24"/>
          <w:szCs w:val="24"/>
        </w:rPr>
        <w:t xml:space="preserve">the information </w:t>
      </w:r>
      <w:r w:rsidRPr="00F71975" w:rsidR="006C1AD2">
        <w:rPr>
          <w:sz w:val="24"/>
          <w:szCs w:val="24"/>
        </w:rPr>
        <w:t xml:space="preserve">contained in </w:t>
      </w:r>
      <w:r w:rsidRPr="00F71975">
        <w:rPr>
          <w:sz w:val="24"/>
          <w:szCs w:val="24"/>
        </w:rPr>
        <w:t>his or her application</w:t>
      </w:r>
      <w:r w:rsidRPr="00F71975" w:rsidR="006C1AD2">
        <w:rPr>
          <w:sz w:val="24"/>
          <w:szCs w:val="24"/>
        </w:rPr>
        <w:t xml:space="preserve"> or the results of the vetting performed by TSA</w:t>
      </w:r>
      <w:r w:rsidRPr="00F71975">
        <w:rPr>
          <w:sz w:val="24"/>
          <w:szCs w:val="24"/>
        </w:rPr>
        <w:t xml:space="preserve">.  </w:t>
      </w:r>
      <w:r w:rsidRPr="00F71975" w:rsidR="009835B9">
        <w:rPr>
          <w:sz w:val="24"/>
          <w:szCs w:val="24"/>
        </w:rPr>
        <w:t>For instance</w:t>
      </w:r>
      <w:r w:rsidRPr="00F71975">
        <w:rPr>
          <w:sz w:val="24"/>
          <w:szCs w:val="24"/>
        </w:rPr>
        <w:t xml:space="preserve">, individuals </w:t>
      </w:r>
      <w:r w:rsidRPr="00F71975" w:rsidR="009835B9">
        <w:rPr>
          <w:sz w:val="24"/>
          <w:szCs w:val="24"/>
        </w:rPr>
        <w:t xml:space="preserve">will </w:t>
      </w:r>
      <w:r w:rsidRPr="00F71975">
        <w:rPr>
          <w:sz w:val="24"/>
          <w:szCs w:val="24"/>
        </w:rPr>
        <w:t xml:space="preserve">need to </w:t>
      </w:r>
      <w:r w:rsidRPr="00F71975" w:rsidR="006C1AD2">
        <w:rPr>
          <w:sz w:val="24"/>
          <w:szCs w:val="24"/>
        </w:rPr>
        <w:t>respond to TSA’s letter or send correspondence</w:t>
      </w:r>
      <w:r w:rsidRPr="00F71975">
        <w:rPr>
          <w:sz w:val="24"/>
          <w:szCs w:val="24"/>
        </w:rPr>
        <w:t xml:space="preserve"> to TSA</w:t>
      </w:r>
      <w:r w:rsidRPr="00F71975" w:rsidR="009835B9">
        <w:rPr>
          <w:sz w:val="24"/>
          <w:szCs w:val="24"/>
        </w:rPr>
        <w:t xml:space="preserve"> explaining their request</w:t>
      </w:r>
      <w:r w:rsidRPr="00F71975">
        <w:rPr>
          <w:sz w:val="24"/>
          <w:szCs w:val="24"/>
        </w:rPr>
        <w:t xml:space="preserve">, and they also may need to collect information about their conviction from their local jurisdiction for criminal history-related disqualifying factors.  In other cases, applicants may need to only provide additional citizenship or eligible immigration-related documentation. </w:t>
      </w:r>
      <w:r w:rsidRPr="00F71975" w:rsidR="00D5675D">
        <w:rPr>
          <w:sz w:val="24"/>
          <w:szCs w:val="24"/>
        </w:rPr>
        <w:t xml:space="preserve"> </w:t>
      </w:r>
      <w:r w:rsidRPr="00F71975">
        <w:rPr>
          <w:sz w:val="24"/>
          <w:szCs w:val="24"/>
        </w:rPr>
        <w:t xml:space="preserve">TSA estimates the average time individuals require to gather relevant documentation and request a correction of record as 6 hours. </w:t>
      </w:r>
      <w:r w:rsidRPr="00F71975" w:rsidR="00D5675D">
        <w:rPr>
          <w:sz w:val="24"/>
          <w:szCs w:val="24"/>
        </w:rPr>
        <w:t xml:space="preserve"> </w:t>
      </w:r>
      <w:r w:rsidRPr="00F71975">
        <w:rPr>
          <w:sz w:val="24"/>
          <w:szCs w:val="24"/>
        </w:rPr>
        <w:t>TSA does not have full information on the</w:t>
      </w:r>
      <w:r w:rsidRPr="00F71975">
        <w:rPr>
          <w:sz w:val="24"/>
          <w:szCs w:val="24"/>
        </w:rPr>
        <w:t xml:space="preserve"> </w:t>
      </w:r>
      <w:r w:rsidRPr="00F71975">
        <w:rPr>
          <w:sz w:val="24"/>
          <w:szCs w:val="24"/>
        </w:rPr>
        <w:t xml:space="preserve">time individuals spend to request corrections for existing TSA </w:t>
      </w:r>
      <w:r w:rsidR="00DF01DE">
        <w:rPr>
          <w:sz w:val="24"/>
          <w:szCs w:val="24"/>
        </w:rPr>
        <w:t>STA</w:t>
      </w:r>
      <w:r w:rsidRPr="00F71975">
        <w:rPr>
          <w:sz w:val="24"/>
          <w:szCs w:val="24"/>
        </w:rPr>
        <w:t xml:space="preserve"> programs.  As a result, TSA extrapolated data based on customer service inquiries and TSA support provided to applicants who have had questions or request assistance/guidance for submitting requests to TSA. </w:t>
      </w:r>
      <w:r w:rsidRPr="00F71975" w:rsidR="00D5675D">
        <w:rPr>
          <w:sz w:val="24"/>
          <w:szCs w:val="24"/>
        </w:rPr>
        <w:t xml:space="preserve"> </w:t>
      </w:r>
      <w:r w:rsidRPr="00F71975">
        <w:rPr>
          <w:sz w:val="24"/>
          <w:szCs w:val="24"/>
        </w:rPr>
        <w:t xml:space="preserve">The times will vary depending on each individual’s specific circumstances. </w:t>
      </w:r>
      <w:r w:rsidRPr="00F71975" w:rsidR="00D5675D">
        <w:rPr>
          <w:sz w:val="24"/>
          <w:szCs w:val="24"/>
        </w:rPr>
        <w:t xml:space="preserve"> </w:t>
      </w:r>
      <w:r w:rsidRPr="00F71975">
        <w:rPr>
          <w:sz w:val="24"/>
          <w:szCs w:val="24"/>
        </w:rPr>
        <w:t>For example, some individuals may only need to respond to an inquiry for valid citizenship/immigration eligibility</w:t>
      </w:r>
      <w:r w:rsidRPr="00F71975" w:rsidR="00D5675D">
        <w:rPr>
          <w:sz w:val="24"/>
          <w:szCs w:val="24"/>
        </w:rPr>
        <w:t>,</w:t>
      </w:r>
      <w:r w:rsidRPr="00F71975">
        <w:rPr>
          <w:sz w:val="24"/>
          <w:szCs w:val="24"/>
        </w:rPr>
        <w:t xml:space="preserve"> while others may need to request additional documents from multiple jurisdictions and entities if there are multiple items (such as criminal history events) to address and the individual does not have historical records on hand. </w:t>
      </w:r>
      <w:r w:rsidRPr="00F71975" w:rsidR="00046BC5">
        <w:rPr>
          <w:sz w:val="24"/>
          <w:szCs w:val="24"/>
        </w:rPr>
        <w:t xml:space="preserve"> </w:t>
      </w:r>
      <w:r w:rsidRPr="00F71975" w:rsidR="00AD119C">
        <w:rPr>
          <w:sz w:val="24"/>
          <w:szCs w:val="24"/>
        </w:rPr>
        <w:t xml:space="preserve">Table </w:t>
      </w:r>
      <w:r w:rsidRPr="00F71975" w:rsidR="000438BC">
        <w:rPr>
          <w:sz w:val="24"/>
          <w:szCs w:val="24"/>
        </w:rPr>
        <w:t>9</w:t>
      </w:r>
      <w:r w:rsidRPr="00F71975">
        <w:rPr>
          <w:sz w:val="24"/>
          <w:szCs w:val="24"/>
        </w:rPr>
        <w:t xml:space="preserve"> shows the detailed calculation of the total hour burden cost for appeal and waiver applicants.</w:t>
      </w:r>
    </w:p>
    <w:tbl>
      <w:tblPr>
        <w:tblW w:w="9847" w:type="dxa"/>
        <w:tblLook w:val="04A0"/>
      </w:tblPr>
      <w:tblGrid>
        <w:gridCol w:w="1075"/>
        <w:gridCol w:w="1378"/>
        <w:gridCol w:w="1181"/>
        <w:gridCol w:w="1365"/>
        <w:gridCol w:w="1365"/>
        <w:gridCol w:w="1000"/>
        <w:gridCol w:w="1184"/>
        <w:gridCol w:w="1299"/>
      </w:tblGrid>
      <w:tr w14:paraId="6610F3AE" w14:textId="77777777" w:rsidTr="000438BC">
        <w:tblPrEx>
          <w:tblW w:w="9847" w:type="dxa"/>
          <w:tblLook w:val="04A0"/>
        </w:tblPrEx>
        <w:trPr>
          <w:trHeight w:val="275"/>
        </w:trPr>
        <w:tc>
          <w:tcPr>
            <w:tcW w:w="9847" w:type="dxa"/>
            <w:gridSpan w:val="8"/>
            <w:tcBorders>
              <w:top w:val="nil"/>
              <w:left w:val="nil"/>
              <w:bottom w:val="single" w:sz="8" w:space="0" w:color="auto"/>
              <w:right w:val="nil"/>
            </w:tcBorders>
            <w:noWrap/>
            <w:vAlign w:val="bottom"/>
            <w:hideMark/>
          </w:tcPr>
          <w:p w:rsidR="004016A7" w:rsidRPr="00F71975" w:rsidP="00046BC5" w14:paraId="758763EA" w14:textId="678555CE">
            <w:pPr>
              <w:keepNext/>
              <w:keepLines/>
              <w:rPr>
                <w:b/>
                <w:bCs/>
                <w:sz w:val="22"/>
                <w:szCs w:val="22"/>
                <w:highlight w:val="yellow"/>
              </w:rPr>
            </w:pPr>
            <w:r w:rsidRPr="00F71975">
              <w:rPr>
                <w:b/>
                <w:sz w:val="22"/>
                <w:szCs w:val="22"/>
              </w:rPr>
              <w:t xml:space="preserve">Table </w:t>
            </w:r>
            <w:r w:rsidRPr="00F71975" w:rsidR="00064EE8">
              <w:rPr>
                <w:b/>
                <w:sz w:val="22"/>
                <w:szCs w:val="22"/>
              </w:rPr>
              <w:t>9</w:t>
            </w:r>
            <w:r w:rsidRPr="00F71975">
              <w:rPr>
                <w:b/>
                <w:sz w:val="22"/>
                <w:szCs w:val="22"/>
              </w:rPr>
              <w:t>: Summary of Appeal/Waiver Applicant's Hour Burden Cost</w:t>
            </w:r>
          </w:p>
        </w:tc>
      </w:tr>
      <w:tr w14:paraId="6489C2C7" w14:textId="77777777" w:rsidTr="000438BC">
        <w:tblPrEx>
          <w:tblW w:w="9847" w:type="dxa"/>
          <w:tblLook w:val="04A0"/>
        </w:tblPrEx>
        <w:trPr>
          <w:trHeight w:val="1296"/>
        </w:trPr>
        <w:tc>
          <w:tcPr>
            <w:tcW w:w="1075" w:type="dxa"/>
            <w:tcBorders>
              <w:top w:val="nil"/>
              <w:left w:val="single" w:sz="8" w:space="0" w:color="auto"/>
              <w:bottom w:val="single" w:sz="4" w:space="0" w:color="auto"/>
              <w:right w:val="single" w:sz="4" w:space="0" w:color="auto"/>
            </w:tcBorders>
            <w:noWrap/>
            <w:vAlign w:val="center"/>
            <w:hideMark/>
          </w:tcPr>
          <w:p w:rsidR="004016A7" w:rsidRPr="00F71975" w:rsidP="009C03C5" w14:paraId="336134CD" w14:textId="77777777">
            <w:pPr>
              <w:keepNext/>
              <w:keepLines/>
              <w:jc w:val="center"/>
              <w:rPr>
                <w:b/>
                <w:bCs/>
                <w:sz w:val="22"/>
                <w:szCs w:val="22"/>
              </w:rPr>
            </w:pPr>
            <w:r w:rsidRPr="00F71975">
              <w:rPr>
                <w:b/>
                <w:bCs/>
                <w:sz w:val="22"/>
                <w:szCs w:val="22"/>
              </w:rPr>
              <w:t>Year</w:t>
            </w:r>
          </w:p>
        </w:tc>
        <w:tc>
          <w:tcPr>
            <w:tcW w:w="1378" w:type="dxa"/>
            <w:tcBorders>
              <w:top w:val="nil"/>
              <w:left w:val="nil"/>
              <w:bottom w:val="single" w:sz="4" w:space="0" w:color="auto"/>
              <w:right w:val="single" w:sz="4" w:space="0" w:color="auto"/>
            </w:tcBorders>
            <w:vAlign w:val="bottom"/>
            <w:hideMark/>
          </w:tcPr>
          <w:p w:rsidR="004016A7" w:rsidRPr="00F71975" w:rsidP="009C03C5" w14:paraId="3333671A" w14:textId="15013AEC">
            <w:pPr>
              <w:keepNext/>
              <w:keepLines/>
              <w:jc w:val="center"/>
              <w:rPr>
                <w:b/>
                <w:bCs/>
                <w:sz w:val="22"/>
                <w:szCs w:val="22"/>
              </w:rPr>
            </w:pPr>
            <w:r w:rsidRPr="00F71975">
              <w:rPr>
                <w:b/>
                <w:bCs/>
                <w:sz w:val="22"/>
                <w:szCs w:val="22"/>
              </w:rPr>
              <w:t xml:space="preserve">Total HME </w:t>
            </w:r>
            <w:r w:rsidRPr="00F71975" w:rsidR="00BF1A74">
              <w:rPr>
                <w:b/>
                <w:bCs/>
                <w:sz w:val="22"/>
                <w:szCs w:val="22"/>
              </w:rPr>
              <w:t>Enrollments</w:t>
            </w:r>
          </w:p>
        </w:tc>
        <w:tc>
          <w:tcPr>
            <w:tcW w:w="1181" w:type="dxa"/>
            <w:tcBorders>
              <w:top w:val="nil"/>
              <w:left w:val="nil"/>
              <w:bottom w:val="single" w:sz="4" w:space="0" w:color="auto"/>
              <w:right w:val="single" w:sz="4" w:space="0" w:color="auto"/>
            </w:tcBorders>
            <w:vAlign w:val="bottom"/>
            <w:hideMark/>
          </w:tcPr>
          <w:p w:rsidR="004016A7" w:rsidRPr="00F71975" w:rsidP="009C03C5" w14:paraId="560726FD" w14:textId="77777777">
            <w:pPr>
              <w:keepNext/>
              <w:keepLines/>
              <w:jc w:val="center"/>
              <w:rPr>
                <w:b/>
                <w:bCs/>
                <w:sz w:val="22"/>
                <w:szCs w:val="22"/>
              </w:rPr>
            </w:pPr>
            <w:r w:rsidRPr="00F71975">
              <w:rPr>
                <w:b/>
                <w:bCs/>
                <w:sz w:val="22"/>
                <w:szCs w:val="22"/>
              </w:rPr>
              <w:t>Percent Deemed Initially Ineligible</w:t>
            </w:r>
          </w:p>
        </w:tc>
        <w:tc>
          <w:tcPr>
            <w:tcW w:w="1365" w:type="dxa"/>
            <w:tcBorders>
              <w:top w:val="nil"/>
              <w:left w:val="nil"/>
              <w:bottom w:val="single" w:sz="4" w:space="0" w:color="auto"/>
              <w:right w:val="single" w:sz="4" w:space="0" w:color="auto"/>
            </w:tcBorders>
            <w:vAlign w:val="bottom"/>
            <w:hideMark/>
          </w:tcPr>
          <w:p w:rsidR="004016A7" w:rsidRPr="00F71975" w:rsidP="009C03C5" w14:paraId="6B6F89E1" w14:textId="77777777">
            <w:pPr>
              <w:keepNext/>
              <w:keepLines/>
              <w:jc w:val="center"/>
              <w:rPr>
                <w:b/>
                <w:bCs/>
                <w:sz w:val="22"/>
                <w:szCs w:val="22"/>
              </w:rPr>
            </w:pPr>
            <w:r w:rsidRPr="00F71975">
              <w:rPr>
                <w:b/>
                <w:bCs/>
                <w:sz w:val="22"/>
                <w:szCs w:val="22"/>
              </w:rPr>
              <w:t>Percent Requesting Correction of the Record</w:t>
            </w:r>
          </w:p>
        </w:tc>
        <w:tc>
          <w:tcPr>
            <w:tcW w:w="1365" w:type="dxa"/>
            <w:tcBorders>
              <w:top w:val="nil"/>
              <w:left w:val="nil"/>
              <w:bottom w:val="single" w:sz="4" w:space="0" w:color="auto"/>
              <w:right w:val="single" w:sz="4" w:space="0" w:color="auto"/>
            </w:tcBorders>
            <w:vAlign w:val="bottom"/>
            <w:hideMark/>
          </w:tcPr>
          <w:p w:rsidR="004016A7" w:rsidRPr="00F71975" w:rsidP="009C03C5" w14:paraId="31097201" w14:textId="6E2C2C81">
            <w:pPr>
              <w:keepNext/>
              <w:keepLines/>
              <w:jc w:val="center"/>
              <w:rPr>
                <w:b/>
                <w:bCs/>
                <w:sz w:val="22"/>
                <w:szCs w:val="22"/>
              </w:rPr>
            </w:pPr>
            <w:r w:rsidRPr="00F71975">
              <w:rPr>
                <w:b/>
                <w:bCs/>
                <w:sz w:val="22"/>
                <w:szCs w:val="22"/>
              </w:rPr>
              <w:t>Total Applicants Requesting Appeal or Waiver</w:t>
            </w:r>
          </w:p>
        </w:tc>
        <w:tc>
          <w:tcPr>
            <w:tcW w:w="1000" w:type="dxa"/>
            <w:tcBorders>
              <w:top w:val="nil"/>
              <w:left w:val="nil"/>
              <w:bottom w:val="single" w:sz="4" w:space="0" w:color="auto"/>
              <w:right w:val="single" w:sz="4" w:space="0" w:color="auto"/>
            </w:tcBorders>
            <w:vAlign w:val="bottom"/>
            <w:hideMark/>
          </w:tcPr>
          <w:p w:rsidR="004016A7" w:rsidRPr="00F71975" w:rsidP="009C03C5" w14:paraId="52674E2E" w14:textId="10BE70E5">
            <w:pPr>
              <w:keepNext/>
              <w:keepLines/>
              <w:jc w:val="center"/>
              <w:rPr>
                <w:b/>
                <w:bCs/>
                <w:sz w:val="22"/>
                <w:szCs w:val="22"/>
              </w:rPr>
            </w:pPr>
            <w:r w:rsidRPr="00F71975">
              <w:rPr>
                <w:b/>
                <w:bCs/>
                <w:sz w:val="22"/>
                <w:szCs w:val="22"/>
              </w:rPr>
              <w:t>Hour Burden</w:t>
            </w:r>
          </w:p>
        </w:tc>
        <w:tc>
          <w:tcPr>
            <w:tcW w:w="1184" w:type="dxa"/>
            <w:tcBorders>
              <w:top w:val="nil"/>
              <w:left w:val="nil"/>
              <w:bottom w:val="single" w:sz="4" w:space="0" w:color="auto"/>
              <w:right w:val="single" w:sz="4" w:space="0" w:color="auto"/>
            </w:tcBorders>
            <w:vAlign w:val="bottom"/>
            <w:hideMark/>
          </w:tcPr>
          <w:p w:rsidR="004016A7" w:rsidRPr="00F71975" w:rsidP="009C03C5" w14:paraId="602F0EEE" w14:textId="77777777">
            <w:pPr>
              <w:keepNext/>
              <w:keepLines/>
              <w:jc w:val="center"/>
              <w:rPr>
                <w:b/>
                <w:bCs/>
                <w:sz w:val="22"/>
                <w:szCs w:val="22"/>
              </w:rPr>
            </w:pPr>
            <w:r w:rsidRPr="00F71975">
              <w:rPr>
                <w:b/>
                <w:bCs/>
                <w:sz w:val="22"/>
                <w:szCs w:val="22"/>
              </w:rPr>
              <w:t>Total Annual Hour Burden</w:t>
            </w:r>
          </w:p>
        </w:tc>
        <w:tc>
          <w:tcPr>
            <w:tcW w:w="1299" w:type="dxa"/>
            <w:tcBorders>
              <w:top w:val="nil"/>
              <w:left w:val="nil"/>
              <w:bottom w:val="single" w:sz="4" w:space="0" w:color="auto"/>
              <w:right w:val="single" w:sz="8" w:space="0" w:color="auto"/>
            </w:tcBorders>
            <w:vAlign w:val="bottom"/>
            <w:hideMark/>
          </w:tcPr>
          <w:p w:rsidR="004016A7" w:rsidRPr="00F71975" w:rsidP="009C03C5" w14:paraId="085CA099" w14:textId="77777777">
            <w:pPr>
              <w:keepNext/>
              <w:keepLines/>
              <w:jc w:val="center"/>
              <w:rPr>
                <w:b/>
                <w:bCs/>
                <w:sz w:val="22"/>
                <w:szCs w:val="22"/>
              </w:rPr>
            </w:pPr>
            <w:r w:rsidRPr="00F71975">
              <w:rPr>
                <w:b/>
                <w:bCs/>
                <w:sz w:val="22"/>
                <w:szCs w:val="22"/>
              </w:rPr>
              <w:t>Total Annual Hour Burden Cost</w:t>
            </w:r>
          </w:p>
        </w:tc>
      </w:tr>
      <w:tr w14:paraId="36A6DFEF" w14:textId="77777777" w:rsidTr="000438BC">
        <w:tblPrEx>
          <w:tblW w:w="9847" w:type="dxa"/>
          <w:tblLook w:val="04A0"/>
        </w:tblPrEx>
        <w:trPr>
          <w:trHeight w:val="265"/>
        </w:trPr>
        <w:tc>
          <w:tcPr>
            <w:tcW w:w="1075" w:type="dxa"/>
            <w:tcBorders>
              <w:top w:val="nil"/>
              <w:left w:val="single" w:sz="8" w:space="0" w:color="auto"/>
              <w:bottom w:val="single" w:sz="4" w:space="0" w:color="auto"/>
              <w:right w:val="single" w:sz="4" w:space="0" w:color="auto"/>
            </w:tcBorders>
            <w:noWrap/>
            <w:vAlign w:val="center"/>
            <w:hideMark/>
          </w:tcPr>
          <w:p w:rsidR="004016A7" w:rsidRPr="00F71975" w:rsidP="009C03C5" w14:paraId="14024B26" w14:textId="77777777">
            <w:pPr>
              <w:keepNext/>
              <w:keepLines/>
              <w:jc w:val="center"/>
              <w:rPr>
                <w:b/>
                <w:bCs/>
                <w:sz w:val="22"/>
                <w:szCs w:val="22"/>
              </w:rPr>
            </w:pPr>
            <w:r w:rsidRPr="00F71975">
              <w:rPr>
                <w:b/>
                <w:bCs/>
                <w:sz w:val="22"/>
                <w:szCs w:val="22"/>
              </w:rPr>
              <w:t> </w:t>
            </w:r>
          </w:p>
        </w:tc>
        <w:tc>
          <w:tcPr>
            <w:tcW w:w="1378" w:type="dxa"/>
            <w:tcBorders>
              <w:top w:val="nil"/>
              <w:left w:val="nil"/>
              <w:bottom w:val="single" w:sz="4" w:space="0" w:color="auto"/>
              <w:right w:val="single" w:sz="4" w:space="0" w:color="auto"/>
            </w:tcBorders>
            <w:noWrap/>
            <w:vAlign w:val="bottom"/>
            <w:hideMark/>
          </w:tcPr>
          <w:p w:rsidR="004016A7" w:rsidRPr="00F71975" w:rsidP="009C03C5" w14:paraId="3709B823" w14:textId="77777777">
            <w:pPr>
              <w:keepNext/>
              <w:keepLines/>
              <w:jc w:val="center"/>
              <w:rPr>
                <w:b/>
                <w:bCs/>
                <w:sz w:val="22"/>
                <w:szCs w:val="22"/>
              </w:rPr>
            </w:pPr>
            <w:r w:rsidRPr="00F71975">
              <w:rPr>
                <w:b/>
                <w:bCs/>
                <w:sz w:val="22"/>
                <w:szCs w:val="22"/>
              </w:rPr>
              <w:t>A</w:t>
            </w:r>
          </w:p>
        </w:tc>
        <w:tc>
          <w:tcPr>
            <w:tcW w:w="1181" w:type="dxa"/>
            <w:tcBorders>
              <w:top w:val="nil"/>
              <w:left w:val="nil"/>
              <w:bottom w:val="single" w:sz="4" w:space="0" w:color="auto"/>
              <w:right w:val="single" w:sz="4" w:space="0" w:color="auto"/>
            </w:tcBorders>
            <w:noWrap/>
            <w:vAlign w:val="bottom"/>
            <w:hideMark/>
          </w:tcPr>
          <w:p w:rsidR="004016A7" w:rsidRPr="00F71975" w:rsidP="009C03C5" w14:paraId="0AE9ED8F" w14:textId="77777777">
            <w:pPr>
              <w:keepNext/>
              <w:keepLines/>
              <w:jc w:val="center"/>
              <w:rPr>
                <w:b/>
                <w:bCs/>
                <w:sz w:val="22"/>
                <w:szCs w:val="22"/>
              </w:rPr>
            </w:pPr>
            <w:r w:rsidRPr="00F71975">
              <w:rPr>
                <w:b/>
                <w:bCs/>
                <w:sz w:val="22"/>
                <w:szCs w:val="22"/>
              </w:rPr>
              <w:t>B</w:t>
            </w:r>
          </w:p>
        </w:tc>
        <w:tc>
          <w:tcPr>
            <w:tcW w:w="1365" w:type="dxa"/>
            <w:tcBorders>
              <w:top w:val="nil"/>
              <w:left w:val="nil"/>
              <w:bottom w:val="single" w:sz="4" w:space="0" w:color="auto"/>
              <w:right w:val="single" w:sz="4" w:space="0" w:color="auto"/>
            </w:tcBorders>
            <w:noWrap/>
            <w:vAlign w:val="bottom"/>
            <w:hideMark/>
          </w:tcPr>
          <w:p w:rsidR="004016A7" w:rsidRPr="00F71975" w:rsidP="009C03C5" w14:paraId="4B4B4E6E" w14:textId="77777777">
            <w:pPr>
              <w:keepNext/>
              <w:keepLines/>
              <w:jc w:val="center"/>
              <w:rPr>
                <w:b/>
                <w:bCs/>
                <w:sz w:val="22"/>
                <w:szCs w:val="22"/>
              </w:rPr>
            </w:pPr>
            <w:r w:rsidRPr="00F71975">
              <w:rPr>
                <w:b/>
                <w:bCs/>
                <w:sz w:val="22"/>
                <w:szCs w:val="22"/>
              </w:rPr>
              <w:t>C</w:t>
            </w:r>
          </w:p>
        </w:tc>
        <w:tc>
          <w:tcPr>
            <w:tcW w:w="1365" w:type="dxa"/>
            <w:tcBorders>
              <w:top w:val="nil"/>
              <w:left w:val="nil"/>
              <w:bottom w:val="single" w:sz="4" w:space="0" w:color="auto"/>
              <w:right w:val="single" w:sz="4" w:space="0" w:color="auto"/>
            </w:tcBorders>
            <w:noWrap/>
            <w:vAlign w:val="bottom"/>
            <w:hideMark/>
          </w:tcPr>
          <w:p w:rsidR="004016A7" w:rsidRPr="00F71975" w:rsidP="009C03C5" w14:paraId="230CB6BE" w14:textId="77777777">
            <w:pPr>
              <w:keepNext/>
              <w:keepLines/>
              <w:jc w:val="center"/>
              <w:rPr>
                <w:b/>
                <w:bCs/>
                <w:sz w:val="22"/>
                <w:szCs w:val="22"/>
              </w:rPr>
            </w:pPr>
            <w:r w:rsidRPr="00F71975">
              <w:rPr>
                <w:b/>
                <w:bCs/>
                <w:sz w:val="22"/>
                <w:szCs w:val="22"/>
              </w:rPr>
              <w:t>D = A × B × C</w:t>
            </w:r>
          </w:p>
        </w:tc>
        <w:tc>
          <w:tcPr>
            <w:tcW w:w="1000" w:type="dxa"/>
            <w:tcBorders>
              <w:top w:val="nil"/>
              <w:left w:val="nil"/>
              <w:bottom w:val="single" w:sz="4" w:space="0" w:color="auto"/>
              <w:right w:val="single" w:sz="4" w:space="0" w:color="auto"/>
            </w:tcBorders>
            <w:noWrap/>
            <w:vAlign w:val="bottom"/>
            <w:hideMark/>
          </w:tcPr>
          <w:p w:rsidR="004016A7" w:rsidRPr="00F71975" w:rsidP="009C03C5" w14:paraId="39CB5643" w14:textId="77777777">
            <w:pPr>
              <w:keepNext/>
              <w:keepLines/>
              <w:jc w:val="center"/>
              <w:rPr>
                <w:b/>
                <w:bCs/>
                <w:sz w:val="22"/>
                <w:szCs w:val="22"/>
              </w:rPr>
            </w:pPr>
            <w:r w:rsidRPr="00F71975">
              <w:rPr>
                <w:b/>
                <w:bCs/>
                <w:sz w:val="22"/>
                <w:szCs w:val="22"/>
              </w:rPr>
              <w:t>E</w:t>
            </w:r>
          </w:p>
        </w:tc>
        <w:tc>
          <w:tcPr>
            <w:tcW w:w="1184" w:type="dxa"/>
            <w:tcBorders>
              <w:top w:val="nil"/>
              <w:left w:val="nil"/>
              <w:bottom w:val="single" w:sz="4" w:space="0" w:color="auto"/>
              <w:right w:val="single" w:sz="4" w:space="0" w:color="auto"/>
            </w:tcBorders>
            <w:noWrap/>
            <w:vAlign w:val="bottom"/>
            <w:hideMark/>
          </w:tcPr>
          <w:p w:rsidR="004016A7" w:rsidRPr="00F71975" w:rsidP="009C03C5" w14:paraId="48B92DDE" w14:textId="77777777">
            <w:pPr>
              <w:keepNext/>
              <w:keepLines/>
              <w:jc w:val="center"/>
              <w:rPr>
                <w:b/>
                <w:bCs/>
                <w:sz w:val="22"/>
                <w:szCs w:val="22"/>
              </w:rPr>
            </w:pPr>
            <w:r w:rsidRPr="00F71975">
              <w:rPr>
                <w:b/>
                <w:bCs/>
                <w:sz w:val="22"/>
                <w:szCs w:val="22"/>
              </w:rPr>
              <w:t>F = D × E</w:t>
            </w:r>
          </w:p>
        </w:tc>
        <w:tc>
          <w:tcPr>
            <w:tcW w:w="1299" w:type="dxa"/>
            <w:tcBorders>
              <w:top w:val="nil"/>
              <w:left w:val="nil"/>
              <w:bottom w:val="single" w:sz="4" w:space="0" w:color="auto"/>
              <w:right w:val="single" w:sz="8" w:space="0" w:color="auto"/>
            </w:tcBorders>
            <w:noWrap/>
            <w:vAlign w:val="bottom"/>
            <w:hideMark/>
          </w:tcPr>
          <w:p w:rsidR="004016A7" w:rsidRPr="00F71975" w:rsidP="009C03C5" w14:paraId="03217C36" w14:textId="098BEA48">
            <w:pPr>
              <w:keepNext/>
              <w:keepLines/>
              <w:jc w:val="center"/>
              <w:rPr>
                <w:b/>
                <w:bCs/>
                <w:sz w:val="22"/>
                <w:szCs w:val="22"/>
              </w:rPr>
            </w:pPr>
            <w:r w:rsidRPr="00F71975">
              <w:rPr>
                <w:b/>
                <w:bCs/>
                <w:sz w:val="22"/>
                <w:szCs w:val="22"/>
              </w:rPr>
              <w:t xml:space="preserve">G = F × </w:t>
            </w:r>
            <w:r w:rsidRPr="00F71975">
              <w:rPr>
                <w:b/>
                <w:sz w:val="22"/>
                <w:szCs w:val="22"/>
              </w:rPr>
              <w:t>$</w:t>
            </w:r>
            <w:r w:rsidRPr="00F71975">
              <w:rPr>
                <w:b/>
                <w:bCs/>
                <w:sz w:val="22"/>
                <w:szCs w:val="22"/>
              </w:rPr>
              <w:t>3</w:t>
            </w:r>
            <w:r w:rsidRPr="00F71975" w:rsidR="0083239E">
              <w:rPr>
                <w:b/>
                <w:bCs/>
                <w:sz w:val="22"/>
                <w:szCs w:val="22"/>
              </w:rPr>
              <w:t>8</w:t>
            </w:r>
            <w:r w:rsidRPr="00F71975">
              <w:rPr>
                <w:b/>
                <w:sz w:val="22"/>
                <w:szCs w:val="22"/>
              </w:rPr>
              <w:t>.18</w:t>
            </w:r>
          </w:p>
        </w:tc>
      </w:tr>
      <w:tr w14:paraId="60703AE2" w14:textId="77777777" w:rsidTr="000438BC">
        <w:tblPrEx>
          <w:tblW w:w="9847" w:type="dxa"/>
          <w:tblLook w:val="04A0"/>
        </w:tblPrEx>
        <w:trPr>
          <w:trHeight w:val="265"/>
        </w:trPr>
        <w:tc>
          <w:tcPr>
            <w:tcW w:w="1075" w:type="dxa"/>
            <w:tcBorders>
              <w:top w:val="nil"/>
              <w:left w:val="single" w:sz="8" w:space="0" w:color="auto"/>
              <w:bottom w:val="single" w:sz="4" w:space="0" w:color="auto"/>
              <w:right w:val="single" w:sz="4" w:space="0" w:color="auto"/>
            </w:tcBorders>
            <w:noWrap/>
            <w:vAlign w:val="bottom"/>
            <w:hideMark/>
          </w:tcPr>
          <w:p w:rsidR="000438BC" w:rsidRPr="00F71975" w:rsidP="000438BC" w14:paraId="3AE9B622" w14:textId="1D96F75A">
            <w:pPr>
              <w:keepNext/>
              <w:keepLines/>
              <w:jc w:val="right"/>
              <w:rPr>
                <w:sz w:val="22"/>
                <w:szCs w:val="22"/>
              </w:rPr>
            </w:pPr>
            <w:r w:rsidRPr="00F71975">
              <w:rPr>
                <w:sz w:val="22"/>
                <w:szCs w:val="22"/>
              </w:rPr>
              <w:t>2026</w:t>
            </w:r>
          </w:p>
        </w:tc>
        <w:tc>
          <w:tcPr>
            <w:tcW w:w="1378" w:type="dxa"/>
            <w:tcBorders>
              <w:top w:val="nil"/>
              <w:left w:val="nil"/>
              <w:bottom w:val="single" w:sz="4" w:space="0" w:color="auto"/>
              <w:right w:val="single" w:sz="4" w:space="0" w:color="auto"/>
            </w:tcBorders>
            <w:noWrap/>
            <w:vAlign w:val="bottom"/>
            <w:hideMark/>
          </w:tcPr>
          <w:p w:rsidR="000438BC" w:rsidRPr="00F71975" w:rsidP="000438BC" w14:paraId="32FD0CD2" w14:textId="4AE985AE">
            <w:pPr>
              <w:keepNext/>
              <w:keepLines/>
              <w:jc w:val="right"/>
              <w:rPr>
                <w:sz w:val="22"/>
                <w:szCs w:val="22"/>
              </w:rPr>
            </w:pPr>
            <w:r w:rsidRPr="00F71975">
              <w:rPr>
                <w:sz w:val="22"/>
                <w:szCs w:val="22"/>
              </w:rPr>
              <w:t>236,127</w:t>
            </w:r>
          </w:p>
        </w:tc>
        <w:tc>
          <w:tcPr>
            <w:tcW w:w="1181" w:type="dxa"/>
            <w:vMerge w:val="restart"/>
            <w:tcBorders>
              <w:top w:val="nil"/>
              <w:left w:val="single" w:sz="4" w:space="0" w:color="auto"/>
              <w:bottom w:val="single" w:sz="8" w:space="0" w:color="000000"/>
              <w:right w:val="single" w:sz="4" w:space="0" w:color="auto"/>
            </w:tcBorders>
            <w:noWrap/>
            <w:vAlign w:val="center"/>
            <w:hideMark/>
          </w:tcPr>
          <w:p w:rsidR="000438BC" w:rsidRPr="00F71975" w:rsidP="000438BC" w14:paraId="30E19F4B" w14:textId="67A9DE3A">
            <w:pPr>
              <w:keepNext/>
              <w:keepLines/>
              <w:jc w:val="center"/>
              <w:rPr>
                <w:sz w:val="22"/>
                <w:szCs w:val="22"/>
              </w:rPr>
            </w:pPr>
            <w:r w:rsidRPr="00F71975">
              <w:rPr>
                <w:sz w:val="22"/>
                <w:szCs w:val="22"/>
              </w:rPr>
              <w:t>3</w:t>
            </w:r>
            <w:r w:rsidRPr="00F71975">
              <w:rPr>
                <w:sz w:val="22"/>
                <w:szCs w:val="22"/>
              </w:rPr>
              <w:t>%</w:t>
            </w:r>
          </w:p>
        </w:tc>
        <w:tc>
          <w:tcPr>
            <w:tcW w:w="1365" w:type="dxa"/>
            <w:vMerge w:val="restart"/>
            <w:tcBorders>
              <w:top w:val="nil"/>
              <w:left w:val="single" w:sz="4" w:space="0" w:color="auto"/>
              <w:bottom w:val="single" w:sz="8" w:space="0" w:color="000000"/>
              <w:right w:val="single" w:sz="4" w:space="0" w:color="auto"/>
            </w:tcBorders>
            <w:noWrap/>
            <w:vAlign w:val="center"/>
            <w:hideMark/>
          </w:tcPr>
          <w:p w:rsidR="000438BC" w:rsidRPr="00F71975" w:rsidP="000438BC" w14:paraId="5AA8D344" w14:textId="204A1504">
            <w:pPr>
              <w:keepNext/>
              <w:keepLines/>
              <w:jc w:val="center"/>
              <w:rPr>
                <w:sz w:val="22"/>
                <w:szCs w:val="22"/>
              </w:rPr>
            </w:pPr>
            <w:r w:rsidRPr="00F71975">
              <w:rPr>
                <w:sz w:val="22"/>
                <w:szCs w:val="22"/>
              </w:rPr>
              <w:t>44%</w:t>
            </w:r>
          </w:p>
        </w:tc>
        <w:tc>
          <w:tcPr>
            <w:tcW w:w="1365" w:type="dxa"/>
            <w:tcBorders>
              <w:top w:val="nil"/>
              <w:left w:val="nil"/>
              <w:bottom w:val="single" w:sz="4" w:space="0" w:color="auto"/>
              <w:right w:val="single" w:sz="4" w:space="0" w:color="auto"/>
            </w:tcBorders>
            <w:noWrap/>
            <w:vAlign w:val="bottom"/>
            <w:hideMark/>
          </w:tcPr>
          <w:p w:rsidR="000438BC" w:rsidRPr="00F71975" w:rsidP="000438BC" w14:paraId="19BDBB6F" w14:textId="6D2FB129">
            <w:pPr>
              <w:keepNext/>
              <w:keepLines/>
              <w:jc w:val="right"/>
              <w:rPr>
                <w:sz w:val="22"/>
                <w:szCs w:val="22"/>
              </w:rPr>
            </w:pPr>
            <w:r w:rsidRPr="00F71975">
              <w:rPr>
                <w:sz w:val="22"/>
                <w:szCs w:val="22"/>
              </w:rPr>
              <w:t>3,</w:t>
            </w:r>
            <w:r w:rsidRPr="00F71975" w:rsidR="006F0D3C">
              <w:rPr>
                <w:sz w:val="22"/>
                <w:szCs w:val="22"/>
              </w:rPr>
              <w:t>117</w:t>
            </w:r>
          </w:p>
        </w:tc>
        <w:tc>
          <w:tcPr>
            <w:tcW w:w="1000" w:type="dxa"/>
            <w:vMerge w:val="restart"/>
            <w:tcBorders>
              <w:top w:val="nil"/>
              <w:left w:val="single" w:sz="4" w:space="0" w:color="auto"/>
              <w:bottom w:val="single" w:sz="8" w:space="0" w:color="000000"/>
              <w:right w:val="single" w:sz="4" w:space="0" w:color="auto"/>
            </w:tcBorders>
            <w:noWrap/>
            <w:vAlign w:val="center"/>
            <w:hideMark/>
          </w:tcPr>
          <w:p w:rsidR="000438BC" w:rsidRPr="00F71975" w:rsidP="000438BC" w14:paraId="1ECC6219" w14:textId="77777777">
            <w:pPr>
              <w:keepNext/>
              <w:keepLines/>
              <w:jc w:val="center"/>
              <w:rPr>
                <w:sz w:val="22"/>
                <w:szCs w:val="22"/>
              </w:rPr>
            </w:pPr>
            <w:r w:rsidRPr="00F71975">
              <w:rPr>
                <w:sz w:val="22"/>
                <w:szCs w:val="22"/>
              </w:rPr>
              <w:t>6</w:t>
            </w:r>
          </w:p>
        </w:tc>
        <w:tc>
          <w:tcPr>
            <w:tcW w:w="1184" w:type="dxa"/>
            <w:tcBorders>
              <w:top w:val="nil"/>
              <w:left w:val="nil"/>
              <w:bottom w:val="single" w:sz="4" w:space="0" w:color="auto"/>
              <w:right w:val="single" w:sz="4" w:space="0" w:color="auto"/>
            </w:tcBorders>
            <w:noWrap/>
            <w:vAlign w:val="bottom"/>
            <w:hideMark/>
          </w:tcPr>
          <w:p w:rsidR="000438BC" w:rsidRPr="00F71975" w:rsidP="000438BC" w14:paraId="21DC2B95" w14:textId="0441081D">
            <w:pPr>
              <w:keepNext/>
              <w:keepLines/>
              <w:jc w:val="right"/>
              <w:rPr>
                <w:sz w:val="22"/>
                <w:szCs w:val="22"/>
              </w:rPr>
            </w:pPr>
            <w:r w:rsidRPr="00F71975">
              <w:rPr>
                <w:sz w:val="22"/>
                <w:szCs w:val="22"/>
              </w:rPr>
              <w:t>18,</w:t>
            </w:r>
            <w:r w:rsidRPr="00F71975" w:rsidR="00350932">
              <w:rPr>
                <w:sz w:val="22"/>
                <w:szCs w:val="22"/>
              </w:rPr>
              <w:t>702</w:t>
            </w:r>
          </w:p>
        </w:tc>
        <w:tc>
          <w:tcPr>
            <w:tcW w:w="1299" w:type="dxa"/>
            <w:tcBorders>
              <w:top w:val="nil"/>
              <w:left w:val="nil"/>
              <w:bottom w:val="single" w:sz="4" w:space="0" w:color="auto"/>
              <w:right w:val="single" w:sz="8" w:space="0" w:color="auto"/>
            </w:tcBorders>
            <w:noWrap/>
            <w:vAlign w:val="bottom"/>
            <w:hideMark/>
          </w:tcPr>
          <w:p w:rsidR="000438BC" w:rsidRPr="00F71975" w:rsidP="000438BC" w14:paraId="1680A615" w14:textId="153C50D6">
            <w:pPr>
              <w:keepNext/>
              <w:keepLines/>
              <w:jc w:val="right"/>
              <w:rPr>
                <w:sz w:val="22"/>
                <w:szCs w:val="22"/>
              </w:rPr>
            </w:pPr>
            <w:r w:rsidRPr="00F71975">
              <w:rPr>
                <w:sz w:val="22"/>
                <w:szCs w:val="22"/>
              </w:rPr>
              <w:t>$7</w:t>
            </w:r>
            <w:r w:rsidRPr="00F71975" w:rsidR="00160D74">
              <w:rPr>
                <w:sz w:val="22"/>
                <w:szCs w:val="22"/>
              </w:rPr>
              <w:t>14,04</w:t>
            </w:r>
            <w:r w:rsidRPr="00F71975" w:rsidR="004B367D">
              <w:rPr>
                <w:sz w:val="22"/>
                <w:szCs w:val="22"/>
              </w:rPr>
              <w:t>2</w:t>
            </w:r>
          </w:p>
        </w:tc>
      </w:tr>
      <w:tr w14:paraId="5C2D525E" w14:textId="77777777" w:rsidTr="000438BC">
        <w:tblPrEx>
          <w:tblW w:w="9847" w:type="dxa"/>
          <w:tblLook w:val="04A0"/>
        </w:tblPrEx>
        <w:trPr>
          <w:trHeight w:val="265"/>
        </w:trPr>
        <w:tc>
          <w:tcPr>
            <w:tcW w:w="1075" w:type="dxa"/>
            <w:tcBorders>
              <w:top w:val="nil"/>
              <w:left w:val="single" w:sz="8" w:space="0" w:color="auto"/>
              <w:bottom w:val="single" w:sz="4" w:space="0" w:color="auto"/>
              <w:right w:val="single" w:sz="4" w:space="0" w:color="auto"/>
            </w:tcBorders>
            <w:noWrap/>
            <w:vAlign w:val="bottom"/>
            <w:hideMark/>
          </w:tcPr>
          <w:p w:rsidR="000438BC" w:rsidRPr="00F71975" w:rsidP="000438BC" w14:paraId="4C8FE657" w14:textId="51E14E67">
            <w:pPr>
              <w:keepNext/>
              <w:keepLines/>
              <w:jc w:val="right"/>
              <w:rPr>
                <w:sz w:val="22"/>
                <w:szCs w:val="22"/>
              </w:rPr>
            </w:pPr>
            <w:r w:rsidRPr="00F71975">
              <w:rPr>
                <w:sz w:val="22"/>
                <w:szCs w:val="22"/>
              </w:rPr>
              <w:t>2027</w:t>
            </w:r>
          </w:p>
        </w:tc>
        <w:tc>
          <w:tcPr>
            <w:tcW w:w="1378" w:type="dxa"/>
            <w:tcBorders>
              <w:top w:val="nil"/>
              <w:left w:val="nil"/>
              <w:bottom w:val="single" w:sz="4" w:space="0" w:color="auto"/>
              <w:right w:val="single" w:sz="4" w:space="0" w:color="auto"/>
            </w:tcBorders>
            <w:noWrap/>
            <w:vAlign w:val="bottom"/>
            <w:hideMark/>
          </w:tcPr>
          <w:p w:rsidR="000438BC" w:rsidRPr="00F71975" w:rsidP="000438BC" w14:paraId="47846335" w14:textId="3141DD89">
            <w:pPr>
              <w:keepNext/>
              <w:keepLines/>
              <w:jc w:val="right"/>
              <w:rPr>
                <w:sz w:val="22"/>
                <w:szCs w:val="22"/>
              </w:rPr>
            </w:pPr>
            <w:r w:rsidRPr="00F71975">
              <w:rPr>
                <w:sz w:val="22"/>
                <w:szCs w:val="22"/>
              </w:rPr>
              <w:t>241,365</w:t>
            </w:r>
          </w:p>
        </w:tc>
        <w:tc>
          <w:tcPr>
            <w:tcW w:w="1181" w:type="dxa"/>
            <w:vMerge/>
            <w:tcBorders>
              <w:top w:val="nil"/>
              <w:left w:val="single" w:sz="4" w:space="0" w:color="auto"/>
              <w:bottom w:val="single" w:sz="8" w:space="0" w:color="000000"/>
              <w:right w:val="single" w:sz="4" w:space="0" w:color="auto"/>
            </w:tcBorders>
            <w:vAlign w:val="center"/>
            <w:hideMark/>
          </w:tcPr>
          <w:p w:rsidR="000438BC" w:rsidRPr="00F71975" w:rsidP="000438BC" w14:paraId="3CDECCA9" w14:textId="77777777">
            <w:pPr>
              <w:keepNext/>
              <w:keepLines/>
              <w:rPr>
                <w:sz w:val="22"/>
                <w:szCs w:val="22"/>
              </w:rPr>
            </w:pPr>
          </w:p>
        </w:tc>
        <w:tc>
          <w:tcPr>
            <w:tcW w:w="1365" w:type="dxa"/>
            <w:vMerge/>
            <w:tcBorders>
              <w:top w:val="nil"/>
              <w:left w:val="single" w:sz="4" w:space="0" w:color="auto"/>
              <w:bottom w:val="single" w:sz="8" w:space="0" w:color="000000"/>
              <w:right w:val="single" w:sz="4" w:space="0" w:color="auto"/>
            </w:tcBorders>
            <w:vAlign w:val="center"/>
            <w:hideMark/>
          </w:tcPr>
          <w:p w:rsidR="000438BC" w:rsidRPr="00F71975" w:rsidP="000438BC" w14:paraId="4A5E3228" w14:textId="77777777">
            <w:pPr>
              <w:keepNext/>
              <w:keepLines/>
              <w:rPr>
                <w:sz w:val="22"/>
                <w:szCs w:val="22"/>
              </w:rPr>
            </w:pPr>
          </w:p>
        </w:tc>
        <w:tc>
          <w:tcPr>
            <w:tcW w:w="1365" w:type="dxa"/>
            <w:tcBorders>
              <w:top w:val="nil"/>
              <w:left w:val="nil"/>
              <w:bottom w:val="single" w:sz="4" w:space="0" w:color="auto"/>
              <w:right w:val="single" w:sz="4" w:space="0" w:color="auto"/>
            </w:tcBorders>
            <w:noWrap/>
            <w:vAlign w:val="bottom"/>
            <w:hideMark/>
          </w:tcPr>
          <w:p w:rsidR="000438BC" w:rsidRPr="00F71975" w:rsidP="000438BC" w14:paraId="1AB6FC4E" w14:textId="0CBB053A">
            <w:pPr>
              <w:keepNext/>
              <w:keepLines/>
              <w:jc w:val="right"/>
              <w:rPr>
                <w:sz w:val="22"/>
                <w:szCs w:val="22"/>
              </w:rPr>
            </w:pPr>
            <w:r w:rsidRPr="00F71975">
              <w:rPr>
                <w:sz w:val="22"/>
                <w:szCs w:val="22"/>
              </w:rPr>
              <w:t>3,</w:t>
            </w:r>
            <w:r w:rsidRPr="00F71975" w:rsidR="006F0D3C">
              <w:rPr>
                <w:sz w:val="22"/>
                <w:szCs w:val="22"/>
              </w:rPr>
              <w:t>18</w:t>
            </w:r>
            <w:r w:rsidRPr="00F71975" w:rsidR="00310720">
              <w:rPr>
                <w:sz w:val="22"/>
                <w:szCs w:val="22"/>
              </w:rPr>
              <w:t>6</w:t>
            </w:r>
          </w:p>
        </w:tc>
        <w:tc>
          <w:tcPr>
            <w:tcW w:w="1000" w:type="dxa"/>
            <w:vMerge/>
            <w:tcBorders>
              <w:top w:val="nil"/>
              <w:left w:val="single" w:sz="4" w:space="0" w:color="auto"/>
              <w:bottom w:val="single" w:sz="8" w:space="0" w:color="000000"/>
              <w:right w:val="single" w:sz="4" w:space="0" w:color="auto"/>
            </w:tcBorders>
            <w:vAlign w:val="center"/>
            <w:hideMark/>
          </w:tcPr>
          <w:p w:rsidR="000438BC" w:rsidRPr="00F71975" w:rsidP="000438BC" w14:paraId="78F9F2A8" w14:textId="77777777">
            <w:pPr>
              <w:keepNext/>
              <w:keepLines/>
              <w:rPr>
                <w:sz w:val="22"/>
                <w:szCs w:val="22"/>
              </w:rPr>
            </w:pPr>
          </w:p>
        </w:tc>
        <w:tc>
          <w:tcPr>
            <w:tcW w:w="1184" w:type="dxa"/>
            <w:tcBorders>
              <w:top w:val="nil"/>
              <w:left w:val="nil"/>
              <w:bottom w:val="single" w:sz="4" w:space="0" w:color="auto"/>
              <w:right w:val="single" w:sz="4" w:space="0" w:color="auto"/>
            </w:tcBorders>
            <w:noWrap/>
            <w:vAlign w:val="bottom"/>
            <w:hideMark/>
          </w:tcPr>
          <w:p w:rsidR="000438BC" w:rsidRPr="00F71975" w:rsidP="000438BC" w14:paraId="27DF0B52" w14:textId="5B25C8E5">
            <w:pPr>
              <w:keepNext/>
              <w:keepLines/>
              <w:jc w:val="right"/>
              <w:rPr>
                <w:sz w:val="22"/>
                <w:szCs w:val="22"/>
              </w:rPr>
            </w:pPr>
            <w:r w:rsidRPr="00F71975">
              <w:rPr>
                <w:sz w:val="22"/>
                <w:szCs w:val="22"/>
              </w:rPr>
              <w:t>19,116</w:t>
            </w:r>
          </w:p>
        </w:tc>
        <w:tc>
          <w:tcPr>
            <w:tcW w:w="1299" w:type="dxa"/>
            <w:tcBorders>
              <w:top w:val="nil"/>
              <w:left w:val="nil"/>
              <w:bottom w:val="single" w:sz="4" w:space="0" w:color="auto"/>
              <w:right w:val="single" w:sz="8" w:space="0" w:color="auto"/>
            </w:tcBorders>
            <w:noWrap/>
            <w:vAlign w:val="bottom"/>
            <w:hideMark/>
          </w:tcPr>
          <w:p w:rsidR="000438BC" w:rsidRPr="00F71975" w:rsidP="000438BC" w14:paraId="32C21F08" w14:textId="6CAF2C98">
            <w:pPr>
              <w:keepNext/>
              <w:keepLines/>
              <w:jc w:val="right"/>
              <w:rPr>
                <w:sz w:val="22"/>
                <w:szCs w:val="22"/>
              </w:rPr>
            </w:pPr>
            <w:r w:rsidRPr="00F71975">
              <w:rPr>
                <w:sz w:val="22"/>
                <w:szCs w:val="22"/>
              </w:rPr>
              <w:t>$7</w:t>
            </w:r>
            <w:r w:rsidRPr="00F71975" w:rsidR="004B367D">
              <w:rPr>
                <w:sz w:val="22"/>
                <w:szCs w:val="22"/>
              </w:rPr>
              <w:t>2</w:t>
            </w:r>
            <w:r w:rsidRPr="00F71975" w:rsidR="001F3897">
              <w:rPr>
                <w:sz w:val="22"/>
                <w:szCs w:val="22"/>
              </w:rPr>
              <w:t>9,849</w:t>
            </w:r>
          </w:p>
        </w:tc>
      </w:tr>
      <w:tr w14:paraId="0A7FE47D" w14:textId="77777777" w:rsidTr="000438BC">
        <w:tblPrEx>
          <w:tblW w:w="9847" w:type="dxa"/>
          <w:tblLook w:val="04A0"/>
        </w:tblPrEx>
        <w:trPr>
          <w:trHeight w:val="275"/>
        </w:trPr>
        <w:tc>
          <w:tcPr>
            <w:tcW w:w="1075" w:type="dxa"/>
            <w:tcBorders>
              <w:top w:val="nil"/>
              <w:left w:val="single" w:sz="8" w:space="0" w:color="auto"/>
              <w:bottom w:val="nil"/>
              <w:right w:val="single" w:sz="4" w:space="0" w:color="auto"/>
            </w:tcBorders>
            <w:noWrap/>
            <w:vAlign w:val="bottom"/>
            <w:hideMark/>
          </w:tcPr>
          <w:p w:rsidR="000438BC" w:rsidRPr="00F71975" w:rsidP="000438BC" w14:paraId="51BDBF88" w14:textId="7ABACC9E">
            <w:pPr>
              <w:keepNext/>
              <w:keepLines/>
              <w:jc w:val="right"/>
              <w:rPr>
                <w:sz w:val="22"/>
                <w:szCs w:val="22"/>
              </w:rPr>
            </w:pPr>
            <w:r w:rsidRPr="00F71975">
              <w:rPr>
                <w:sz w:val="22"/>
                <w:szCs w:val="22"/>
              </w:rPr>
              <w:t>2028</w:t>
            </w:r>
          </w:p>
        </w:tc>
        <w:tc>
          <w:tcPr>
            <w:tcW w:w="1378" w:type="dxa"/>
            <w:tcBorders>
              <w:top w:val="nil"/>
              <w:left w:val="nil"/>
              <w:bottom w:val="nil"/>
              <w:right w:val="single" w:sz="4" w:space="0" w:color="auto"/>
            </w:tcBorders>
            <w:noWrap/>
            <w:vAlign w:val="bottom"/>
            <w:hideMark/>
          </w:tcPr>
          <w:p w:rsidR="000438BC" w:rsidRPr="00F71975" w:rsidP="000438BC" w14:paraId="7769A702" w14:textId="19E8FB97">
            <w:pPr>
              <w:keepNext/>
              <w:keepLines/>
              <w:jc w:val="right"/>
              <w:rPr>
                <w:sz w:val="22"/>
                <w:szCs w:val="22"/>
              </w:rPr>
            </w:pPr>
            <w:r w:rsidRPr="00F71975">
              <w:rPr>
                <w:sz w:val="22"/>
                <w:szCs w:val="22"/>
              </w:rPr>
              <w:t>238,069</w:t>
            </w:r>
          </w:p>
        </w:tc>
        <w:tc>
          <w:tcPr>
            <w:tcW w:w="1181" w:type="dxa"/>
            <w:vMerge/>
            <w:tcBorders>
              <w:top w:val="nil"/>
              <w:left w:val="single" w:sz="4" w:space="0" w:color="auto"/>
              <w:bottom w:val="single" w:sz="8" w:space="0" w:color="000000"/>
              <w:right w:val="single" w:sz="4" w:space="0" w:color="auto"/>
            </w:tcBorders>
            <w:vAlign w:val="center"/>
            <w:hideMark/>
          </w:tcPr>
          <w:p w:rsidR="000438BC" w:rsidRPr="00F71975" w:rsidP="000438BC" w14:paraId="2B38F96E" w14:textId="77777777">
            <w:pPr>
              <w:keepNext/>
              <w:keepLines/>
              <w:rPr>
                <w:sz w:val="22"/>
                <w:szCs w:val="22"/>
              </w:rPr>
            </w:pPr>
          </w:p>
        </w:tc>
        <w:tc>
          <w:tcPr>
            <w:tcW w:w="1365" w:type="dxa"/>
            <w:vMerge/>
            <w:tcBorders>
              <w:top w:val="nil"/>
              <w:left w:val="single" w:sz="4" w:space="0" w:color="auto"/>
              <w:bottom w:val="single" w:sz="8" w:space="0" w:color="000000"/>
              <w:right w:val="single" w:sz="4" w:space="0" w:color="auto"/>
            </w:tcBorders>
            <w:vAlign w:val="center"/>
            <w:hideMark/>
          </w:tcPr>
          <w:p w:rsidR="000438BC" w:rsidRPr="00F71975" w:rsidP="000438BC" w14:paraId="43C5B49F" w14:textId="77777777">
            <w:pPr>
              <w:keepNext/>
              <w:keepLines/>
              <w:rPr>
                <w:sz w:val="22"/>
                <w:szCs w:val="22"/>
              </w:rPr>
            </w:pPr>
          </w:p>
        </w:tc>
        <w:tc>
          <w:tcPr>
            <w:tcW w:w="1365" w:type="dxa"/>
            <w:tcBorders>
              <w:top w:val="nil"/>
              <w:left w:val="nil"/>
              <w:bottom w:val="single" w:sz="4" w:space="0" w:color="auto"/>
              <w:right w:val="single" w:sz="4" w:space="0" w:color="auto"/>
            </w:tcBorders>
            <w:noWrap/>
            <w:vAlign w:val="bottom"/>
            <w:hideMark/>
          </w:tcPr>
          <w:p w:rsidR="000438BC" w:rsidRPr="00F71975" w:rsidP="000438BC" w14:paraId="12AF126E" w14:textId="495B61E9">
            <w:pPr>
              <w:keepNext/>
              <w:keepLines/>
              <w:jc w:val="right"/>
              <w:rPr>
                <w:sz w:val="22"/>
                <w:szCs w:val="22"/>
              </w:rPr>
            </w:pPr>
            <w:r w:rsidRPr="00F71975">
              <w:rPr>
                <w:sz w:val="22"/>
                <w:szCs w:val="22"/>
              </w:rPr>
              <w:t>3,</w:t>
            </w:r>
            <w:r w:rsidRPr="00F71975" w:rsidR="00310720">
              <w:rPr>
                <w:sz w:val="22"/>
                <w:szCs w:val="22"/>
              </w:rPr>
              <w:t>143</w:t>
            </w:r>
          </w:p>
        </w:tc>
        <w:tc>
          <w:tcPr>
            <w:tcW w:w="1000" w:type="dxa"/>
            <w:vMerge/>
            <w:tcBorders>
              <w:top w:val="nil"/>
              <w:left w:val="single" w:sz="4" w:space="0" w:color="auto"/>
              <w:bottom w:val="single" w:sz="8" w:space="0" w:color="000000"/>
              <w:right w:val="single" w:sz="4" w:space="0" w:color="auto"/>
            </w:tcBorders>
            <w:vAlign w:val="center"/>
            <w:hideMark/>
          </w:tcPr>
          <w:p w:rsidR="000438BC" w:rsidRPr="00F71975" w:rsidP="000438BC" w14:paraId="6162B131" w14:textId="77777777">
            <w:pPr>
              <w:keepNext/>
              <w:keepLines/>
              <w:rPr>
                <w:sz w:val="22"/>
                <w:szCs w:val="22"/>
              </w:rPr>
            </w:pPr>
          </w:p>
        </w:tc>
        <w:tc>
          <w:tcPr>
            <w:tcW w:w="1184" w:type="dxa"/>
            <w:tcBorders>
              <w:top w:val="nil"/>
              <w:left w:val="nil"/>
              <w:bottom w:val="single" w:sz="4" w:space="0" w:color="auto"/>
              <w:right w:val="single" w:sz="4" w:space="0" w:color="auto"/>
            </w:tcBorders>
            <w:noWrap/>
            <w:vAlign w:val="bottom"/>
            <w:hideMark/>
          </w:tcPr>
          <w:p w:rsidR="000438BC" w:rsidRPr="00F71975" w:rsidP="000438BC" w14:paraId="22349D96" w14:textId="05A78686">
            <w:pPr>
              <w:keepNext/>
              <w:keepLines/>
              <w:jc w:val="right"/>
              <w:rPr>
                <w:sz w:val="22"/>
                <w:szCs w:val="22"/>
              </w:rPr>
            </w:pPr>
            <w:r w:rsidRPr="00F71975">
              <w:rPr>
                <w:sz w:val="22"/>
                <w:szCs w:val="22"/>
              </w:rPr>
              <w:t>18,858</w:t>
            </w:r>
          </w:p>
        </w:tc>
        <w:tc>
          <w:tcPr>
            <w:tcW w:w="1299" w:type="dxa"/>
            <w:tcBorders>
              <w:top w:val="nil"/>
              <w:left w:val="nil"/>
              <w:bottom w:val="nil"/>
              <w:right w:val="single" w:sz="8" w:space="0" w:color="auto"/>
            </w:tcBorders>
            <w:noWrap/>
            <w:vAlign w:val="bottom"/>
            <w:hideMark/>
          </w:tcPr>
          <w:p w:rsidR="000438BC" w:rsidRPr="00F71975" w:rsidP="000438BC" w14:paraId="578E55D6" w14:textId="7AD275C6">
            <w:pPr>
              <w:keepNext/>
              <w:keepLines/>
              <w:jc w:val="right"/>
              <w:rPr>
                <w:sz w:val="22"/>
                <w:szCs w:val="22"/>
              </w:rPr>
            </w:pPr>
            <w:r w:rsidRPr="00F71975">
              <w:rPr>
                <w:sz w:val="22"/>
                <w:szCs w:val="22"/>
              </w:rPr>
              <w:t>$7</w:t>
            </w:r>
            <w:r w:rsidRPr="00F71975" w:rsidR="001F3897">
              <w:rPr>
                <w:sz w:val="22"/>
                <w:szCs w:val="22"/>
              </w:rPr>
              <w:t>19,998</w:t>
            </w:r>
          </w:p>
        </w:tc>
      </w:tr>
      <w:tr w14:paraId="460B5CF5" w14:textId="77777777" w:rsidTr="000438BC">
        <w:tblPrEx>
          <w:tblW w:w="9847" w:type="dxa"/>
          <w:tblLook w:val="04A0"/>
        </w:tblPrEx>
        <w:trPr>
          <w:trHeight w:val="265"/>
        </w:trPr>
        <w:tc>
          <w:tcPr>
            <w:tcW w:w="1075" w:type="dxa"/>
            <w:tcBorders>
              <w:top w:val="single" w:sz="8" w:space="0" w:color="auto"/>
              <w:left w:val="single" w:sz="8" w:space="0" w:color="auto"/>
              <w:bottom w:val="single" w:sz="4" w:space="0" w:color="auto"/>
              <w:right w:val="single" w:sz="4" w:space="0" w:color="auto"/>
            </w:tcBorders>
            <w:noWrap/>
            <w:vAlign w:val="bottom"/>
            <w:hideMark/>
          </w:tcPr>
          <w:p w:rsidR="000438BC" w:rsidRPr="00F71975" w:rsidP="000438BC" w14:paraId="676D388B" w14:textId="77777777">
            <w:pPr>
              <w:keepNext/>
              <w:keepLines/>
              <w:rPr>
                <w:b/>
                <w:bCs/>
                <w:sz w:val="22"/>
                <w:szCs w:val="22"/>
              </w:rPr>
            </w:pPr>
            <w:r w:rsidRPr="00F71975">
              <w:rPr>
                <w:b/>
                <w:bCs/>
                <w:sz w:val="22"/>
                <w:szCs w:val="22"/>
              </w:rPr>
              <w:t>Total</w:t>
            </w:r>
          </w:p>
        </w:tc>
        <w:tc>
          <w:tcPr>
            <w:tcW w:w="1378" w:type="dxa"/>
            <w:tcBorders>
              <w:top w:val="single" w:sz="8" w:space="0" w:color="auto"/>
              <w:left w:val="nil"/>
              <w:bottom w:val="single" w:sz="4" w:space="0" w:color="auto"/>
              <w:right w:val="single" w:sz="4" w:space="0" w:color="auto"/>
            </w:tcBorders>
            <w:noWrap/>
            <w:vAlign w:val="bottom"/>
            <w:hideMark/>
          </w:tcPr>
          <w:p w:rsidR="000438BC" w:rsidRPr="00F71975" w:rsidP="000438BC" w14:paraId="641F21FB" w14:textId="53A8E54B">
            <w:pPr>
              <w:keepNext/>
              <w:keepLines/>
              <w:jc w:val="right"/>
              <w:rPr>
                <w:b/>
                <w:bCs/>
                <w:sz w:val="22"/>
                <w:szCs w:val="22"/>
              </w:rPr>
            </w:pPr>
            <w:r w:rsidRPr="00F71975">
              <w:rPr>
                <w:b/>
                <w:bCs/>
                <w:sz w:val="22"/>
                <w:szCs w:val="22"/>
              </w:rPr>
              <w:t>715,561</w:t>
            </w:r>
          </w:p>
        </w:tc>
        <w:tc>
          <w:tcPr>
            <w:tcW w:w="1181" w:type="dxa"/>
            <w:tcBorders>
              <w:top w:val="nil"/>
              <w:left w:val="nil"/>
              <w:bottom w:val="single" w:sz="4" w:space="0" w:color="auto"/>
              <w:right w:val="single" w:sz="4" w:space="0" w:color="auto"/>
            </w:tcBorders>
            <w:shd w:val="clear" w:color="000000" w:fill="A6A6A6"/>
            <w:noWrap/>
            <w:vAlign w:val="bottom"/>
            <w:hideMark/>
          </w:tcPr>
          <w:p w:rsidR="000438BC" w:rsidRPr="00F71975" w:rsidP="000438BC" w14:paraId="19679332" w14:textId="77777777">
            <w:pPr>
              <w:keepNext/>
              <w:keepLines/>
              <w:rPr>
                <w:b/>
                <w:bCs/>
                <w:sz w:val="22"/>
                <w:szCs w:val="22"/>
              </w:rPr>
            </w:pPr>
            <w:r w:rsidRPr="00F71975">
              <w:rPr>
                <w:b/>
                <w:bCs/>
                <w:sz w:val="22"/>
                <w:szCs w:val="22"/>
              </w:rPr>
              <w:t> </w:t>
            </w:r>
          </w:p>
        </w:tc>
        <w:tc>
          <w:tcPr>
            <w:tcW w:w="1365" w:type="dxa"/>
            <w:tcBorders>
              <w:top w:val="nil"/>
              <w:left w:val="nil"/>
              <w:bottom w:val="single" w:sz="4" w:space="0" w:color="auto"/>
              <w:right w:val="single" w:sz="4" w:space="0" w:color="auto"/>
            </w:tcBorders>
            <w:shd w:val="clear" w:color="000000" w:fill="A6A6A6"/>
            <w:noWrap/>
            <w:vAlign w:val="bottom"/>
            <w:hideMark/>
          </w:tcPr>
          <w:p w:rsidR="000438BC" w:rsidRPr="00F71975" w:rsidP="000438BC" w14:paraId="3586A60E" w14:textId="77777777">
            <w:pPr>
              <w:keepNext/>
              <w:keepLines/>
              <w:rPr>
                <w:b/>
                <w:bCs/>
                <w:sz w:val="22"/>
                <w:szCs w:val="22"/>
              </w:rPr>
            </w:pPr>
            <w:r w:rsidRPr="00F71975">
              <w:rPr>
                <w:b/>
                <w:bCs/>
                <w:sz w:val="22"/>
                <w:szCs w:val="22"/>
              </w:rPr>
              <w:t> </w:t>
            </w:r>
          </w:p>
        </w:tc>
        <w:tc>
          <w:tcPr>
            <w:tcW w:w="1365" w:type="dxa"/>
            <w:tcBorders>
              <w:top w:val="single" w:sz="8" w:space="0" w:color="auto"/>
              <w:left w:val="nil"/>
              <w:bottom w:val="single" w:sz="4" w:space="0" w:color="auto"/>
              <w:right w:val="single" w:sz="4" w:space="0" w:color="auto"/>
            </w:tcBorders>
            <w:noWrap/>
            <w:vAlign w:val="bottom"/>
            <w:hideMark/>
          </w:tcPr>
          <w:p w:rsidR="000438BC" w:rsidRPr="00F71975" w:rsidP="000438BC" w14:paraId="099D261B" w14:textId="40603702">
            <w:pPr>
              <w:keepNext/>
              <w:keepLines/>
              <w:jc w:val="right"/>
              <w:rPr>
                <w:b/>
                <w:sz w:val="22"/>
                <w:szCs w:val="22"/>
              </w:rPr>
            </w:pPr>
            <w:r w:rsidRPr="00F71975">
              <w:rPr>
                <w:b/>
                <w:bCs/>
                <w:sz w:val="22"/>
                <w:szCs w:val="22"/>
              </w:rPr>
              <w:t>9,</w:t>
            </w:r>
            <w:r w:rsidRPr="00F71975" w:rsidR="00A7196C">
              <w:rPr>
                <w:b/>
                <w:bCs/>
                <w:sz w:val="22"/>
                <w:szCs w:val="22"/>
              </w:rPr>
              <w:t>445</w:t>
            </w:r>
          </w:p>
        </w:tc>
        <w:tc>
          <w:tcPr>
            <w:tcW w:w="1000" w:type="dxa"/>
            <w:tcBorders>
              <w:top w:val="nil"/>
              <w:left w:val="nil"/>
              <w:bottom w:val="single" w:sz="4" w:space="0" w:color="auto"/>
              <w:right w:val="single" w:sz="4" w:space="0" w:color="auto"/>
            </w:tcBorders>
            <w:shd w:val="clear" w:color="000000" w:fill="A6A6A6"/>
            <w:noWrap/>
            <w:vAlign w:val="bottom"/>
            <w:hideMark/>
          </w:tcPr>
          <w:p w:rsidR="000438BC" w:rsidRPr="00F71975" w:rsidP="000438BC" w14:paraId="6CCB8411" w14:textId="77777777">
            <w:pPr>
              <w:keepNext/>
              <w:keepLines/>
              <w:rPr>
                <w:b/>
                <w:bCs/>
                <w:sz w:val="22"/>
                <w:szCs w:val="22"/>
              </w:rPr>
            </w:pPr>
            <w:r w:rsidRPr="00F71975">
              <w:rPr>
                <w:b/>
                <w:bCs/>
                <w:sz w:val="22"/>
                <w:szCs w:val="22"/>
              </w:rPr>
              <w:t> </w:t>
            </w:r>
          </w:p>
        </w:tc>
        <w:tc>
          <w:tcPr>
            <w:tcW w:w="1184" w:type="dxa"/>
            <w:tcBorders>
              <w:top w:val="single" w:sz="8" w:space="0" w:color="auto"/>
              <w:left w:val="nil"/>
              <w:bottom w:val="single" w:sz="4" w:space="0" w:color="auto"/>
              <w:right w:val="single" w:sz="4" w:space="0" w:color="auto"/>
            </w:tcBorders>
            <w:noWrap/>
            <w:vAlign w:val="bottom"/>
            <w:hideMark/>
          </w:tcPr>
          <w:p w:rsidR="000438BC" w:rsidRPr="00F71975" w:rsidP="000438BC" w14:paraId="56966B19" w14:textId="7849D667">
            <w:pPr>
              <w:keepNext/>
              <w:keepLines/>
              <w:jc w:val="right"/>
              <w:rPr>
                <w:b/>
                <w:sz w:val="22"/>
                <w:szCs w:val="22"/>
              </w:rPr>
            </w:pPr>
            <w:r w:rsidRPr="00F71975">
              <w:rPr>
                <w:b/>
                <w:bCs/>
                <w:sz w:val="22"/>
                <w:szCs w:val="22"/>
              </w:rPr>
              <w:t>56,670</w:t>
            </w:r>
          </w:p>
        </w:tc>
        <w:tc>
          <w:tcPr>
            <w:tcW w:w="1299" w:type="dxa"/>
            <w:tcBorders>
              <w:top w:val="single" w:sz="8" w:space="0" w:color="auto"/>
              <w:left w:val="nil"/>
              <w:bottom w:val="single" w:sz="4" w:space="0" w:color="auto"/>
              <w:right w:val="single" w:sz="8" w:space="0" w:color="auto"/>
            </w:tcBorders>
            <w:noWrap/>
            <w:vAlign w:val="bottom"/>
            <w:hideMark/>
          </w:tcPr>
          <w:p w:rsidR="000438BC" w:rsidRPr="00F71975" w:rsidP="000438BC" w14:paraId="63977FB6" w14:textId="5B6BF530">
            <w:pPr>
              <w:keepNext/>
              <w:keepLines/>
              <w:jc w:val="right"/>
              <w:rPr>
                <w:b/>
                <w:sz w:val="22"/>
                <w:szCs w:val="22"/>
              </w:rPr>
            </w:pPr>
            <w:r w:rsidRPr="00F71975">
              <w:rPr>
                <w:b/>
                <w:bCs/>
                <w:sz w:val="22"/>
                <w:szCs w:val="22"/>
              </w:rPr>
              <w:t>$</w:t>
            </w:r>
            <w:r w:rsidRPr="00F71975" w:rsidR="00B301DD">
              <w:rPr>
                <w:b/>
                <w:bCs/>
                <w:sz w:val="22"/>
                <w:szCs w:val="22"/>
              </w:rPr>
              <w:t>2,16</w:t>
            </w:r>
            <w:r w:rsidRPr="00F71975" w:rsidR="00BB4F4E">
              <w:rPr>
                <w:b/>
                <w:bCs/>
                <w:sz w:val="22"/>
                <w:szCs w:val="22"/>
              </w:rPr>
              <w:t>3,890</w:t>
            </w:r>
          </w:p>
        </w:tc>
      </w:tr>
      <w:tr w14:paraId="5194A745" w14:textId="77777777" w:rsidTr="000438BC">
        <w:tblPrEx>
          <w:tblW w:w="9847" w:type="dxa"/>
          <w:tblLook w:val="04A0"/>
        </w:tblPrEx>
        <w:trPr>
          <w:trHeight w:val="275"/>
        </w:trPr>
        <w:tc>
          <w:tcPr>
            <w:tcW w:w="1075" w:type="dxa"/>
            <w:tcBorders>
              <w:top w:val="nil"/>
              <w:left w:val="single" w:sz="8" w:space="0" w:color="auto"/>
              <w:bottom w:val="single" w:sz="8" w:space="0" w:color="auto"/>
              <w:right w:val="single" w:sz="4" w:space="0" w:color="auto"/>
            </w:tcBorders>
            <w:noWrap/>
            <w:vAlign w:val="bottom"/>
            <w:hideMark/>
          </w:tcPr>
          <w:p w:rsidR="000438BC" w:rsidRPr="00F71975" w:rsidP="000438BC" w14:paraId="3CF9F5CD" w14:textId="77777777">
            <w:pPr>
              <w:keepNext/>
              <w:keepLines/>
              <w:rPr>
                <w:b/>
                <w:bCs/>
                <w:sz w:val="22"/>
                <w:szCs w:val="22"/>
              </w:rPr>
            </w:pPr>
            <w:r w:rsidRPr="00F71975">
              <w:rPr>
                <w:b/>
                <w:bCs/>
                <w:sz w:val="22"/>
                <w:szCs w:val="22"/>
              </w:rPr>
              <w:t>Average</w:t>
            </w:r>
          </w:p>
        </w:tc>
        <w:tc>
          <w:tcPr>
            <w:tcW w:w="1378" w:type="dxa"/>
            <w:tcBorders>
              <w:top w:val="nil"/>
              <w:left w:val="nil"/>
              <w:bottom w:val="single" w:sz="8" w:space="0" w:color="auto"/>
              <w:right w:val="single" w:sz="4" w:space="0" w:color="auto"/>
            </w:tcBorders>
            <w:noWrap/>
            <w:vAlign w:val="bottom"/>
            <w:hideMark/>
          </w:tcPr>
          <w:p w:rsidR="000438BC" w:rsidRPr="00F71975" w:rsidP="000438BC" w14:paraId="5C57884C" w14:textId="4099D4AB">
            <w:pPr>
              <w:keepNext/>
              <w:keepLines/>
              <w:jc w:val="right"/>
              <w:rPr>
                <w:b/>
                <w:bCs/>
                <w:sz w:val="22"/>
                <w:szCs w:val="22"/>
              </w:rPr>
            </w:pPr>
            <w:r w:rsidRPr="00F71975">
              <w:rPr>
                <w:b/>
                <w:bCs/>
                <w:sz w:val="22"/>
                <w:szCs w:val="22"/>
              </w:rPr>
              <w:t>238,520</w:t>
            </w:r>
          </w:p>
        </w:tc>
        <w:tc>
          <w:tcPr>
            <w:tcW w:w="1181" w:type="dxa"/>
            <w:tcBorders>
              <w:top w:val="nil"/>
              <w:left w:val="nil"/>
              <w:bottom w:val="single" w:sz="8" w:space="0" w:color="auto"/>
              <w:right w:val="single" w:sz="4" w:space="0" w:color="auto"/>
            </w:tcBorders>
            <w:shd w:val="clear" w:color="000000" w:fill="A6A6A6"/>
            <w:noWrap/>
            <w:vAlign w:val="bottom"/>
            <w:hideMark/>
          </w:tcPr>
          <w:p w:rsidR="000438BC" w:rsidRPr="00F71975" w:rsidP="000438BC" w14:paraId="2514A8BF" w14:textId="77777777">
            <w:pPr>
              <w:keepNext/>
              <w:keepLines/>
              <w:rPr>
                <w:b/>
                <w:bCs/>
                <w:sz w:val="22"/>
                <w:szCs w:val="22"/>
              </w:rPr>
            </w:pPr>
            <w:r w:rsidRPr="00F71975">
              <w:rPr>
                <w:b/>
                <w:bCs/>
                <w:sz w:val="22"/>
                <w:szCs w:val="22"/>
              </w:rPr>
              <w:t> </w:t>
            </w:r>
          </w:p>
        </w:tc>
        <w:tc>
          <w:tcPr>
            <w:tcW w:w="1365" w:type="dxa"/>
            <w:tcBorders>
              <w:top w:val="nil"/>
              <w:left w:val="nil"/>
              <w:bottom w:val="single" w:sz="8" w:space="0" w:color="auto"/>
              <w:right w:val="single" w:sz="4" w:space="0" w:color="auto"/>
            </w:tcBorders>
            <w:shd w:val="clear" w:color="000000" w:fill="A6A6A6"/>
            <w:noWrap/>
            <w:vAlign w:val="bottom"/>
            <w:hideMark/>
          </w:tcPr>
          <w:p w:rsidR="000438BC" w:rsidRPr="00F71975" w:rsidP="000438BC" w14:paraId="249A78C3" w14:textId="77777777">
            <w:pPr>
              <w:keepNext/>
              <w:keepLines/>
              <w:rPr>
                <w:b/>
                <w:bCs/>
                <w:sz w:val="22"/>
                <w:szCs w:val="22"/>
              </w:rPr>
            </w:pPr>
            <w:r w:rsidRPr="00F71975">
              <w:rPr>
                <w:b/>
                <w:bCs/>
                <w:sz w:val="22"/>
                <w:szCs w:val="22"/>
              </w:rPr>
              <w:t> </w:t>
            </w:r>
          </w:p>
        </w:tc>
        <w:tc>
          <w:tcPr>
            <w:tcW w:w="1365" w:type="dxa"/>
            <w:tcBorders>
              <w:top w:val="nil"/>
              <w:left w:val="nil"/>
              <w:bottom w:val="single" w:sz="8" w:space="0" w:color="auto"/>
              <w:right w:val="single" w:sz="4" w:space="0" w:color="auto"/>
            </w:tcBorders>
            <w:noWrap/>
            <w:vAlign w:val="bottom"/>
            <w:hideMark/>
          </w:tcPr>
          <w:p w:rsidR="000438BC" w:rsidRPr="00F71975" w:rsidP="000438BC" w14:paraId="55178E5B" w14:textId="7683AFE9">
            <w:pPr>
              <w:keepNext/>
              <w:keepLines/>
              <w:jc w:val="right"/>
              <w:rPr>
                <w:b/>
                <w:sz w:val="22"/>
                <w:szCs w:val="22"/>
              </w:rPr>
            </w:pPr>
            <w:r w:rsidRPr="00F71975">
              <w:rPr>
                <w:b/>
                <w:sz w:val="22"/>
                <w:szCs w:val="22"/>
              </w:rPr>
              <w:t>3,</w:t>
            </w:r>
            <w:r w:rsidRPr="00F71975" w:rsidR="00CE4207">
              <w:rPr>
                <w:b/>
                <w:bCs/>
                <w:sz w:val="22"/>
                <w:szCs w:val="22"/>
              </w:rPr>
              <w:t>148</w:t>
            </w:r>
          </w:p>
        </w:tc>
        <w:tc>
          <w:tcPr>
            <w:tcW w:w="1000" w:type="dxa"/>
            <w:tcBorders>
              <w:top w:val="nil"/>
              <w:left w:val="nil"/>
              <w:bottom w:val="single" w:sz="8" w:space="0" w:color="auto"/>
              <w:right w:val="single" w:sz="4" w:space="0" w:color="auto"/>
            </w:tcBorders>
            <w:shd w:val="clear" w:color="000000" w:fill="A6A6A6"/>
            <w:noWrap/>
            <w:vAlign w:val="bottom"/>
            <w:hideMark/>
          </w:tcPr>
          <w:p w:rsidR="000438BC" w:rsidRPr="00F71975" w:rsidP="000438BC" w14:paraId="03BD17C6" w14:textId="77777777">
            <w:pPr>
              <w:keepNext/>
              <w:keepLines/>
              <w:rPr>
                <w:b/>
                <w:bCs/>
                <w:sz w:val="22"/>
                <w:szCs w:val="22"/>
              </w:rPr>
            </w:pPr>
            <w:r w:rsidRPr="00F71975">
              <w:rPr>
                <w:b/>
                <w:bCs/>
                <w:sz w:val="22"/>
                <w:szCs w:val="22"/>
              </w:rPr>
              <w:t> </w:t>
            </w:r>
          </w:p>
        </w:tc>
        <w:tc>
          <w:tcPr>
            <w:tcW w:w="1184" w:type="dxa"/>
            <w:tcBorders>
              <w:top w:val="nil"/>
              <w:left w:val="nil"/>
              <w:bottom w:val="single" w:sz="8" w:space="0" w:color="auto"/>
              <w:right w:val="single" w:sz="4" w:space="0" w:color="auto"/>
            </w:tcBorders>
            <w:noWrap/>
            <w:vAlign w:val="bottom"/>
            <w:hideMark/>
          </w:tcPr>
          <w:p w:rsidR="000438BC" w:rsidRPr="00F71975" w:rsidP="000438BC" w14:paraId="0845AAD3" w14:textId="6E95A078">
            <w:pPr>
              <w:keepNext/>
              <w:keepLines/>
              <w:jc w:val="right"/>
              <w:rPr>
                <w:b/>
                <w:sz w:val="22"/>
                <w:szCs w:val="22"/>
              </w:rPr>
            </w:pPr>
            <w:r w:rsidRPr="00F71975">
              <w:rPr>
                <w:b/>
                <w:bCs/>
                <w:sz w:val="22"/>
                <w:szCs w:val="22"/>
              </w:rPr>
              <w:t>18</w:t>
            </w:r>
            <w:r w:rsidRPr="00F71975" w:rsidR="00A25FF4">
              <w:rPr>
                <w:b/>
                <w:bCs/>
                <w:sz w:val="22"/>
                <w:szCs w:val="22"/>
              </w:rPr>
              <w:t>,</w:t>
            </w:r>
            <w:r w:rsidRPr="00F71975">
              <w:rPr>
                <w:b/>
                <w:bCs/>
                <w:sz w:val="22"/>
                <w:szCs w:val="22"/>
              </w:rPr>
              <w:t>888</w:t>
            </w:r>
          </w:p>
        </w:tc>
        <w:tc>
          <w:tcPr>
            <w:tcW w:w="1299" w:type="dxa"/>
            <w:tcBorders>
              <w:top w:val="nil"/>
              <w:left w:val="nil"/>
              <w:bottom w:val="single" w:sz="8" w:space="0" w:color="auto"/>
              <w:right w:val="single" w:sz="8" w:space="0" w:color="auto"/>
            </w:tcBorders>
            <w:noWrap/>
            <w:vAlign w:val="bottom"/>
            <w:hideMark/>
          </w:tcPr>
          <w:p w:rsidR="000438BC" w:rsidRPr="00F71975" w:rsidP="000438BC" w14:paraId="73B7145A" w14:textId="18641512">
            <w:pPr>
              <w:keepNext/>
              <w:keepLines/>
              <w:jc w:val="right"/>
              <w:rPr>
                <w:b/>
                <w:sz w:val="22"/>
                <w:szCs w:val="22"/>
              </w:rPr>
            </w:pPr>
            <w:r w:rsidRPr="00F71975">
              <w:rPr>
                <w:b/>
                <w:bCs/>
                <w:sz w:val="22"/>
                <w:szCs w:val="22"/>
              </w:rPr>
              <w:t>$</w:t>
            </w:r>
            <w:r w:rsidRPr="00F71975" w:rsidR="00D84258">
              <w:rPr>
                <w:b/>
                <w:bCs/>
                <w:sz w:val="22"/>
                <w:szCs w:val="22"/>
              </w:rPr>
              <w:t>721,14</w:t>
            </w:r>
            <w:r w:rsidRPr="00F71975" w:rsidR="00791DCF">
              <w:rPr>
                <w:b/>
                <w:bCs/>
                <w:sz w:val="22"/>
                <w:szCs w:val="22"/>
              </w:rPr>
              <w:t>4</w:t>
            </w:r>
          </w:p>
        </w:tc>
      </w:tr>
      <w:tr w14:paraId="70ADF4A2" w14:textId="77777777" w:rsidTr="000438BC">
        <w:tblPrEx>
          <w:tblW w:w="9847" w:type="dxa"/>
          <w:tblLook w:val="04A0"/>
        </w:tblPrEx>
        <w:trPr>
          <w:trHeight w:val="265"/>
        </w:trPr>
        <w:tc>
          <w:tcPr>
            <w:tcW w:w="8548" w:type="dxa"/>
            <w:gridSpan w:val="7"/>
            <w:tcBorders>
              <w:top w:val="single" w:sz="8" w:space="0" w:color="auto"/>
              <w:left w:val="nil"/>
              <w:bottom w:val="nil"/>
              <w:right w:val="nil"/>
            </w:tcBorders>
            <w:noWrap/>
            <w:vAlign w:val="bottom"/>
            <w:hideMark/>
          </w:tcPr>
          <w:p w:rsidR="004016A7" w:rsidRPr="00F71975" w:rsidP="004016A7" w14:paraId="4EE1F588" w14:textId="77777777">
            <w:pPr>
              <w:rPr>
                <w:sz w:val="18"/>
                <w:szCs w:val="18"/>
              </w:rPr>
            </w:pPr>
            <w:r w:rsidRPr="00F71975">
              <w:rPr>
                <w:sz w:val="18"/>
                <w:szCs w:val="18"/>
              </w:rPr>
              <w:t> </w:t>
            </w:r>
          </w:p>
        </w:tc>
        <w:tc>
          <w:tcPr>
            <w:tcW w:w="1299" w:type="dxa"/>
            <w:tcBorders>
              <w:top w:val="nil"/>
              <w:left w:val="nil"/>
              <w:bottom w:val="nil"/>
              <w:right w:val="nil"/>
            </w:tcBorders>
            <w:noWrap/>
            <w:vAlign w:val="bottom"/>
            <w:hideMark/>
          </w:tcPr>
          <w:p w:rsidR="004016A7" w:rsidRPr="00F71975" w:rsidP="004016A7" w14:paraId="4D9538B9" w14:textId="77777777">
            <w:pPr>
              <w:rPr>
                <w:sz w:val="18"/>
                <w:szCs w:val="18"/>
              </w:rPr>
            </w:pPr>
            <w:r w:rsidRPr="00F71975">
              <w:rPr>
                <w:sz w:val="18"/>
                <w:szCs w:val="18"/>
              </w:rPr>
              <w:t> </w:t>
            </w:r>
          </w:p>
        </w:tc>
      </w:tr>
    </w:tbl>
    <w:p w:rsidR="00E04DB0" w:rsidRPr="00F71975" w:rsidP="00C7300B" w14:paraId="3C737FFB" w14:textId="77777777">
      <w:pPr>
        <w:keepNext/>
        <w:ind w:left="360"/>
        <w:rPr>
          <w:b/>
          <w:sz w:val="24"/>
          <w:szCs w:val="24"/>
          <w:u w:val="single"/>
        </w:rPr>
      </w:pPr>
    </w:p>
    <w:p w:rsidR="00B46C55" w:rsidRPr="00F71975" w:rsidP="00C7300B" w14:paraId="5C8EEC7A" w14:textId="2AC029EA">
      <w:pPr>
        <w:keepNext/>
        <w:ind w:left="360"/>
        <w:rPr>
          <w:b/>
          <w:sz w:val="24"/>
          <w:szCs w:val="24"/>
          <w:u w:val="single"/>
        </w:rPr>
      </w:pPr>
      <w:r w:rsidRPr="00F71975">
        <w:rPr>
          <w:b/>
          <w:sz w:val="24"/>
          <w:szCs w:val="24"/>
          <w:u w:val="single"/>
        </w:rPr>
        <w:t>C. Total Hour Burden and Cost</w:t>
      </w:r>
    </w:p>
    <w:p w:rsidR="00B46C55" w:rsidRPr="00F71975" w:rsidP="00C7300B" w14:paraId="7212E773" w14:textId="77777777">
      <w:pPr>
        <w:pStyle w:val="ListParagraph"/>
        <w:keepNext/>
        <w:ind w:left="360"/>
        <w:rPr>
          <w:sz w:val="24"/>
          <w:szCs w:val="24"/>
        </w:rPr>
      </w:pPr>
    </w:p>
    <w:p w:rsidR="00F85C28" w:rsidRPr="00F71975" w:rsidP="00B720B8" w14:paraId="7DBDAB1B" w14:textId="7F2792DA">
      <w:pPr>
        <w:pStyle w:val="ListParagraph"/>
        <w:ind w:left="360"/>
        <w:rPr>
          <w:sz w:val="24"/>
          <w:szCs w:val="24"/>
        </w:rPr>
      </w:pPr>
      <w:r w:rsidRPr="00F71975">
        <w:rPr>
          <w:sz w:val="24"/>
          <w:szCs w:val="24"/>
        </w:rPr>
        <w:t>Table</w:t>
      </w:r>
      <w:r w:rsidRPr="00F71975" w:rsidR="0078605B">
        <w:rPr>
          <w:sz w:val="24"/>
          <w:szCs w:val="24"/>
        </w:rPr>
        <w:t xml:space="preserve"> </w:t>
      </w:r>
      <w:r w:rsidRPr="00F71975" w:rsidR="00471656">
        <w:rPr>
          <w:sz w:val="24"/>
          <w:szCs w:val="24"/>
        </w:rPr>
        <w:t>1</w:t>
      </w:r>
      <w:r w:rsidRPr="00F71975" w:rsidR="008C3B25">
        <w:rPr>
          <w:sz w:val="24"/>
          <w:szCs w:val="24"/>
        </w:rPr>
        <w:t>0</w:t>
      </w:r>
      <w:r w:rsidRPr="00F71975">
        <w:rPr>
          <w:sz w:val="24"/>
          <w:szCs w:val="24"/>
        </w:rPr>
        <w:t xml:space="preserve"> shows the detailed calculation of the total hour burden costs</w:t>
      </w:r>
      <w:r w:rsidRPr="00F71975" w:rsidR="00471656">
        <w:rPr>
          <w:sz w:val="24"/>
          <w:szCs w:val="24"/>
        </w:rPr>
        <w:t>.</w:t>
      </w:r>
    </w:p>
    <w:p w:rsidR="00E04DB0" w:rsidRPr="00F71975" w:rsidP="00B720B8" w14:paraId="5A6421C1" w14:textId="77777777">
      <w:pPr>
        <w:pStyle w:val="ListParagraph"/>
        <w:ind w:left="360"/>
        <w:rPr>
          <w:sz w:val="24"/>
          <w:szCs w:val="24"/>
        </w:rPr>
      </w:pPr>
    </w:p>
    <w:tbl>
      <w:tblPr>
        <w:tblW w:w="9090" w:type="dxa"/>
        <w:tblLayout w:type="fixed"/>
        <w:tblLook w:val="04A0"/>
      </w:tblPr>
      <w:tblGrid>
        <w:gridCol w:w="1260"/>
        <w:gridCol w:w="1800"/>
        <w:gridCol w:w="990"/>
        <w:gridCol w:w="1530"/>
        <w:gridCol w:w="1710"/>
        <w:gridCol w:w="180"/>
        <w:gridCol w:w="1620"/>
      </w:tblGrid>
      <w:tr w14:paraId="5A61B8BF" w14:textId="77777777">
        <w:tblPrEx>
          <w:tblW w:w="9090" w:type="dxa"/>
          <w:tblLayout w:type="fixed"/>
          <w:tblLook w:val="04A0"/>
        </w:tblPrEx>
        <w:trPr>
          <w:gridAfter w:val="1"/>
          <w:wAfter w:w="1620" w:type="dxa"/>
          <w:trHeight w:val="390"/>
        </w:trPr>
        <w:tc>
          <w:tcPr>
            <w:tcW w:w="7470" w:type="dxa"/>
            <w:gridSpan w:val="6"/>
            <w:tcBorders>
              <w:top w:val="nil"/>
              <w:left w:val="nil"/>
              <w:bottom w:val="single" w:sz="8" w:space="0" w:color="auto"/>
            </w:tcBorders>
          </w:tcPr>
          <w:p w:rsidR="00B767F0" w:rsidRPr="00F71975" w14:paraId="648B9861" w14:textId="77777777">
            <w:pPr>
              <w:keepNext/>
              <w:keepLines/>
              <w:rPr>
                <w:b/>
                <w:bCs/>
                <w:sz w:val="22"/>
                <w:szCs w:val="22"/>
                <w:highlight w:val="yellow"/>
              </w:rPr>
            </w:pPr>
            <w:r w:rsidRPr="00F71975">
              <w:rPr>
                <w:b/>
                <w:sz w:val="22"/>
                <w:szCs w:val="22"/>
              </w:rPr>
              <w:t>Table 10: Summary of Time Burden Cost</w:t>
            </w:r>
          </w:p>
        </w:tc>
      </w:tr>
      <w:tr w14:paraId="6E53E6D9" w14:textId="77777777">
        <w:tblPrEx>
          <w:tblW w:w="9090" w:type="dxa"/>
          <w:tblLayout w:type="fixed"/>
          <w:tblLook w:val="04A0"/>
        </w:tblPrEx>
        <w:trPr>
          <w:trHeight w:val="1078"/>
        </w:trPr>
        <w:tc>
          <w:tcPr>
            <w:tcW w:w="1260" w:type="dxa"/>
            <w:vMerge w:val="restart"/>
            <w:tcBorders>
              <w:top w:val="nil"/>
              <w:left w:val="single" w:sz="8" w:space="0" w:color="auto"/>
              <w:bottom w:val="single" w:sz="8" w:space="0" w:color="000000"/>
              <w:right w:val="single" w:sz="4" w:space="0" w:color="auto"/>
            </w:tcBorders>
            <w:vAlign w:val="center"/>
            <w:hideMark/>
          </w:tcPr>
          <w:p w:rsidR="00B767F0" w:rsidRPr="00F71975" w14:paraId="71F96CB9" w14:textId="77777777">
            <w:pPr>
              <w:keepNext/>
              <w:keepLines/>
              <w:jc w:val="center"/>
              <w:rPr>
                <w:b/>
                <w:bCs/>
                <w:sz w:val="22"/>
                <w:szCs w:val="22"/>
              </w:rPr>
            </w:pPr>
            <w:r w:rsidRPr="00F71975">
              <w:rPr>
                <w:b/>
                <w:bCs/>
                <w:sz w:val="22"/>
                <w:szCs w:val="22"/>
              </w:rPr>
              <w:t>Year</w:t>
            </w:r>
          </w:p>
        </w:tc>
        <w:tc>
          <w:tcPr>
            <w:tcW w:w="1800" w:type="dxa"/>
            <w:tcBorders>
              <w:top w:val="nil"/>
              <w:left w:val="nil"/>
              <w:bottom w:val="single" w:sz="4" w:space="0" w:color="auto"/>
              <w:right w:val="single" w:sz="4" w:space="0" w:color="auto"/>
            </w:tcBorders>
            <w:vAlign w:val="bottom"/>
            <w:hideMark/>
          </w:tcPr>
          <w:p w:rsidR="00B767F0" w:rsidRPr="00F71975" w14:paraId="08CCE049" w14:textId="77777777">
            <w:pPr>
              <w:keepNext/>
              <w:keepLines/>
              <w:jc w:val="center"/>
              <w:rPr>
                <w:b/>
                <w:bCs/>
                <w:sz w:val="22"/>
                <w:szCs w:val="22"/>
              </w:rPr>
            </w:pPr>
            <w:r w:rsidRPr="00F71975">
              <w:rPr>
                <w:b/>
                <w:bCs/>
                <w:sz w:val="22"/>
                <w:szCs w:val="22"/>
              </w:rPr>
              <w:t>Total Enrollment/</w:t>
            </w:r>
          </w:p>
          <w:p w:rsidR="00B767F0" w:rsidRPr="00F71975" w14:paraId="36C4F35D" w14:textId="77777777">
            <w:pPr>
              <w:keepNext/>
              <w:keepLines/>
              <w:jc w:val="center"/>
              <w:rPr>
                <w:b/>
                <w:bCs/>
                <w:sz w:val="22"/>
                <w:szCs w:val="22"/>
              </w:rPr>
            </w:pPr>
            <w:r w:rsidRPr="00F71975">
              <w:rPr>
                <w:b/>
                <w:bCs/>
                <w:sz w:val="22"/>
                <w:szCs w:val="22"/>
              </w:rPr>
              <w:t>Renewal Time Burden</w:t>
            </w:r>
          </w:p>
        </w:tc>
        <w:tc>
          <w:tcPr>
            <w:tcW w:w="990" w:type="dxa"/>
            <w:tcBorders>
              <w:top w:val="nil"/>
              <w:left w:val="nil"/>
              <w:bottom w:val="single" w:sz="4" w:space="0" w:color="auto"/>
              <w:right w:val="single" w:sz="4" w:space="0" w:color="auto"/>
            </w:tcBorders>
            <w:vAlign w:val="bottom"/>
            <w:hideMark/>
          </w:tcPr>
          <w:p w:rsidR="00B767F0" w:rsidRPr="00F71975" w14:paraId="3CB8FC05" w14:textId="77777777">
            <w:pPr>
              <w:keepNext/>
              <w:keepLines/>
              <w:jc w:val="center"/>
              <w:rPr>
                <w:b/>
                <w:bCs/>
                <w:sz w:val="22"/>
                <w:szCs w:val="22"/>
              </w:rPr>
            </w:pPr>
            <w:r w:rsidRPr="00F71975">
              <w:rPr>
                <w:b/>
                <w:bCs/>
                <w:sz w:val="22"/>
                <w:szCs w:val="22"/>
              </w:rPr>
              <w:t>Survey Time Burden</w:t>
            </w:r>
          </w:p>
        </w:tc>
        <w:tc>
          <w:tcPr>
            <w:tcW w:w="1530" w:type="dxa"/>
            <w:tcBorders>
              <w:top w:val="nil"/>
              <w:left w:val="nil"/>
              <w:bottom w:val="single" w:sz="4" w:space="0" w:color="auto"/>
              <w:right w:val="single" w:sz="4" w:space="0" w:color="auto"/>
            </w:tcBorders>
            <w:vAlign w:val="bottom"/>
            <w:hideMark/>
          </w:tcPr>
          <w:p w:rsidR="00B767F0" w:rsidRPr="00F71975" w14:paraId="1FA91F5D" w14:textId="77777777">
            <w:pPr>
              <w:keepNext/>
              <w:keepLines/>
              <w:jc w:val="center"/>
              <w:rPr>
                <w:b/>
                <w:bCs/>
                <w:sz w:val="22"/>
                <w:szCs w:val="22"/>
              </w:rPr>
            </w:pPr>
            <w:r w:rsidRPr="00F71975">
              <w:rPr>
                <w:b/>
                <w:bCs/>
                <w:sz w:val="22"/>
                <w:szCs w:val="22"/>
              </w:rPr>
              <w:t>Appeals Time Burden</w:t>
            </w:r>
          </w:p>
        </w:tc>
        <w:tc>
          <w:tcPr>
            <w:tcW w:w="1710" w:type="dxa"/>
            <w:tcBorders>
              <w:top w:val="nil"/>
              <w:left w:val="nil"/>
              <w:bottom w:val="single" w:sz="4" w:space="0" w:color="auto"/>
              <w:right w:val="single" w:sz="8" w:space="0" w:color="auto"/>
            </w:tcBorders>
            <w:vAlign w:val="bottom"/>
            <w:hideMark/>
          </w:tcPr>
          <w:p w:rsidR="00B767F0" w:rsidRPr="00F71975" w14:paraId="3624FA91" w14:textId="77777777">
            <w:pPr>
              <w:keepNext/>
              <w:keepLines/>
              <w:jc w:val="center"/>
              <w:rPr>
                <w:b/>
                <w:bCs/>
                <w:sz w:val="22"/>
                <w:szCs w:val="22"/>
              </w:rPr>
            </w:pPr>
            <w:r w:rsidRPr="00F71975">
              <w:rPr>
                <w:b/>
                <w:bCs/>
                <w:sz w:val="22"/>
                <w:szCs w:val="22"/>
              </w:rPr>
              <w:t>Total Time Burden (Hours)</w:t>
            </w:r>
          </w:p>
        </w:tc>
        <w:tc>
          <w:tcPr>
            <w:tcW w:w="1800" w:type="dxa"/>
            <w:gridSpan w:val="2"/>
            <w:tcBorders>
              <w:top w:val="single" w:sz="8" w:space="0" w:color="auto"/>
              <w:left w:val="single" w:sz="4" w:space="0" w:color="auto"/>
              <w:bottom w:val="single" w:sz="4" w:space="0" w:color="auto"/>
              <w:right w:val="single" w:sz="8" w:space="0" w:color="auto"/>
            </w:tcBorders>
            <w:vAlign w:val="bottom"/>
          </w:tcPr>
          <w:p w:rsidR="00B767F0" w:rsidRPr="00F71975" w14:paraId="43AD66F7" w14:textId="77777777">
            <w:pPr>
              <w:keepNext/>
              <w:keepLines/>
              <w:jc w:val="center"/>
              <w:rPr>
                <w:b/>
                <w:bCs/>
                <w:sz w:val="22"/>
                <w:szCs w:val="22"/>
              </w:rPr>
            </w:pPr>
            <w:r w:rsidRPr="00F71975">
              <w:rPr>
                <w:b/>
                <w:bCs/>
                <w:sz w:val="22"/>
                <w:szCs w:val="22"/>
              </w:rPr>
              <w:t>Total Hour Cost Burden</w:t>
            </w:r>
          </w:p>
        </w:tc>
      </w:tr>
      <w:tr w14:paraId="470F4322" w14:textId="77777777">
        <w:tblPrEx>
          <w:tblW w:w="9090" w:type="dxa"/>
          <w:tblLayout w:type="fixed"/>
          <w:tblLook w:val="04A0"/>
        </w:tblPrEx>
        <w:trPr>
          <w:trHeight w:val="331"/>
        </w:trPr>
        <w:tc>
          <w:tcPr>
            <w:tcW w:w="1260" w:type="dxa"/>
            <w:vMerge/>
            <w:tcBorders>
              <w:top w:val="nil"/>
              <w:left w:val="single" w:sz="8" w:space="0" w:color="auto"/>
              <w:bottom w:val="single" w:sz="8" w:space="0" w:color="000000"/>
              <w:right w:val="single" w:sz="4" w:space="0" w:color="auto"/>
            </w:tcBorders>
            <w:vAlign w:val="center"/>
            <w:hideMark/>
          </w:tcPr>
          <w:p w:rsidR="00B767F0" w:rsidRPr="00F71975" w14:paraId="23CBF9DC" w14:textId="77777777">
            <w:pPr>
              <w:keepNext/>
              <w:keepLines/>
              <w:rPr>
                <w:b/>
                <w:bCs/>
                <w:sz w:val="22"/>
                <w:szCs w:val="22"/>
              </w:rPr>
            </w:pPr>
          </w:p>
        </w:tc>
        <w:tc>
          <w:tcPr>
            <w:tcW w:w="1800" w:type="dxa"/>
            <w:tcBorders>
              <w:top w:val="nil"/>
              <w:left w:val="nil"/>
              <w:bottom w:val="single" w:sz="8" w:space="0" w:color="auto"/>
              <w:right w:val="single" w:sz="4" w:space="0" w:color="auto"/>
            </w:tcBorders>
            <w:vAlign w:val="bottom"/>
          </w:tcPr>
          <w:p w:rsidR="00B767F0" w:rsidRPr="00F71975" w14:paraId="633D3D78" w14:textId="77777777">
            <w:pPr>
              <w:keepNext/>
              <w:keepLines/>
              <w:jc w:val="center"/>
              <w:rPr>
                <w:b/>
                <w:bCs/>
                <w:sz w:val="22"/>
                <w:szCs w:val="22"/>
              </w:rPr>
            </w:pPr>
            <w:r w:rsidRPr="00F71975">
              <w:rPr>
                <w:b/>
                <w:bCs/>
                <w:sz w:val="22"/>
                <w:szCs w:val="22"/>
              </w:rPr>
              <w:t>A</w:t>
            </w:r>
          </w:p>
        </w:tc>
        <w:tc>
          <w:tcPr>
            <w:tcW w:w="990" w:type="dxa"/>
            <w:tcBorders>
              <w:top w:val="nil"/>
              <w:left w:val="nil"/>
              <w:bottom w:val="single" w:sz="8" w:space="0" w:color="auto"/>
              <w:right w:val="single" w:sz="4" w:space="0" w:color="auto"/>
            </w:tcBorders>
            <w:vAlign w:val="bottom"/>
          </w:tcPr>
          <w:p w:rsidR="00B767F0" w:rsidRPr="00F71975" w14:paraId="3F6C088C" w14:textId="77777777">
            <w:pPr>
              <w:keepNext/>
              <w:keepLines/>
              <w:jc w:val="center"/>
              <w:rPr>
                <w:b/>
                <w:bCs/>
                <w:sz w:val="22"/>
                <w:szCs w:val="22"/>
              </w:rPr>
            </w:pPr>
            <w:r w:rsidRPr="00F71975">
              <w:rPr>
                <w:b/>
                <w:bCs/>
                <w:sz w:val="22"/>
                <w:szCs w:val="22"/>
              </w:rPr>
              <w:t>B</w:t>
            </w:r>
          </w:p>
        </w:tc>
        <w:tc>
          <w:tcPr>
            <w:tcW w:w="1530" w:type="dxa"/>
            <w:tcBorders>
              <w:top w:val="nil"/>
              <w:left w:val="nil"/>
              <w:bottom w:val="single" w:sz="8" w:space="0" w:color="auto"/>
              <w:right w:val="single" w:sz="4" w:space="0" w:color="auto"/>
            </w:tcBorders>
            <w:vAlign w:val="bottom"/>
          </w:tcPr>
          <w:p w:rsidR="00B767F0" w:rsidRPr="00F71975" w14:paraId="2E90C88A" w14:textId="77777777">
            <w:pPr>
              <w:keepNext/>
              <w:keepLines/>
              <w:jc w:val="center"/>
              <w:rPr>
                <w:b/>
                <w:bCs/>
                <w:sz w:val="22"/>
                <w:szCs w:val="22"/>
              </w:rPr>
            </w:pPr>
            <w:r w:rsidRPr="00F71975">
              <w:rPr>
                <w:b/>
                <w:bCs/>
                <w:sz w:val="22"/>
                <w:szCs w:val="22"/>
              </w:rPr>
              <w:t>C</w:t>
            </w:r>
          </w:p>
        </w:tc>
        <w:tc>
          <w:tcPr>
            <w:tcW w:w="1710" w:type="dxa"/>
            <w:tcBorders>
              <w:top w:val="nil"/>
              <w:left w:val="nil"/>
              <w:bottom w:val="single" w:sz="8" w:space="0" w:color="auto"/>
              <w:right w:val="single" w:sz="8" w:space="0" w:color="auto"/>
            </w:tcBorders>
            <w:vAlign w:val="bottom"/>
          </w:tcPr>
          <w:p w:rsidR="00B767F0" w:rsidRPr="00F71975" w14:paraId="036A1C45" w14:textId="77777777">
            <w:pPr>
              <w:keepNext/>
              <w:keepLines/>
              <w:jc w:val="center"/>
              <w:rPr>
                <w:b/>
                <w:bCs/>
                <w:sz w:val="22"/>
                <w:szCs w:val="22"/>
              </w:rPr>
            </w:pPr>
            <w:r w:rsidRPr="00F71975">
              <w:rPr>
                <w:b/>
                <w:bCs/>
                <w:sz w:val="22"/>
                <w:szCs w:val="22"/>
              </w:rPr>
              <w:t>D = A + B + C</w:t>
            </w:r>
          </w:p>
        </w:tc>
        <w:tc>
          <w:tcPr>
            <w:tcW w:w="1800" w:type="dxa"/>
            <w:gridSpan w:val="2"/>
            <w:tcBorders>
              <w:top w:val="nil"/>
              <w:left w:val="single" w:sz="4" w:space="0" w:color="auto"/>
              <w:bottom w:val="nil"/>
              <w:right w:val="single" w:sz="8" w:space="0" w:color="auto"/>
            </w:tcBorders>
            <w:vAlign w:val="bottom"/>
          </w:tcPr>
          <w:p w:rsidR="00B767F0" w:rsidRPr="00F71975" w14:paraId="18CB3725" w14:textId="77777777">
            <w:pPr>
              <w:keepNext/>
              <w:keepLines/>
              <w:jc w:val="center"/>
              <w:rPr>
                <w:b/>
                <w:bCs/>
                <w:sz w:val="22"/>
                <w:szCs w:val="22"/>
              </w:rPr>
            </w:pPr>
            <w:r w:rsidRPr="00F71975">
              <w:rPr>
                <w:b/>
                <w:bCs/>
                <w:sz w:val="22"/>
                <w:szCs w:val="22"/>
              </w:rPr>
              <w:t xml:space="preserve">E = D × </w:t>
            </w:r>
            <w:r w:rsidRPr="00F71975">
              <w:rPr>
                <w:b/>
                <w:sz w:val="22"/>
                <w:szCs w:val="22"/>
              </w:rPr>
              <w:t>$</w:t>
            </w:r>
            <w:r w:rsidRPr="00F71975">
              <w:rPr>
                <w:b/>
                <w:bCs/>
                <w:sz w:val="22"/>
                <w:szCs w:val="22"/>
              </w:rPr>
              <w:t>38</w:t>
            </w:r>
            <w:r w:rsidRPr="00F71975">
              <w:rPr>
                <w:b/>
                <w:sz w:val="22"/>
                <w:szCs w:val="22"/>
              </w:rPr>
              <w:t>.18</w:t>
            </w:r>
          </w:p>
        </w:tc>
      </w:tr>
      <w:tr w14:paraId="66A45C01" w14:textId="77777777">
        <w:tblPrEx>
          <w:tblW w:w="9090" w:type="dxa"/>
          <w:tblLayout w:type="fixed"/>
          <w:tblLook w:val="04A0"/>
        </w:tblPrEx>
        <w:trPr>
          <w:trHeight w:val="144"/>
        </w:trPr>
        <w:tc>
          <w:tcPr>
            <w:tcW w:w="1260" w:type="dxa"/>
            <w:tcBorders>
              <w:top w:val="nil"/>
              <w:left w:val="single" w:sz="8" w:space="0" w:color="auto"/>
              <w:bottom w:val="single" w:sz="4" w:space="0" w:color="auto"/>
              <w:right w:val="single" w:sz="4" w:space="0" w:color="auto"/>
            </w:tcBorders>
            <w:noWrap/>
            <w:vAlign w:val="bottom"/>
            <w:hideMark/>
          </w:tcPr>
          <w:p w:rsidR="00B767F0" w:rsidRPr="00F71975" w14:paraId="2F8F4E23" w14:textId="77777777">
            <w:pPr>
              <w:keepNext/>
              <w:keepLines/>
              <w:jc w:val="right"/>
              <w:rPr>
                <w:sz w:val="22"/>
                <w:szCs w:val="22"/>
              </w:rPr>
            </w:pPr>
            <w:r w:rsidRPr="00F71975">
              <w:rPr>
                <w:sz w:val="22"/>
                <w:szCs w:val="22"/>
              </w:rPr>
              <w:t>2026</w:t>
            </w:r>
          </w:p>
        </w:tc>
        <w:tc>
          <w:tcPr>
            <w:tcW w:w="1800" w:type="dxa"/>
            <w:tcBorders>
              <w:top w:val="single" w:sz="8" w:space="0" w:color="auto"/>
              <w:left w:val="single" w:sz="4" w:space="0" w:color="auto"/>
              <w:bottom w:val="single" w:sz="4" w:space="0" w:color="auto"/>
              <w:right w:val="nil"/>
            </w:tcBorders>
            <w:noWrap/>
            <w:vAlign w:val="bottom"/>
            <w:hideMark/>
          </w:tcPr>
          <w:p w:rsidR="00B767F0" w:rsidRPr="00F71975" w14:paraId="27B565F0" w14:textId="77777777">
            <w:pPr>
              <w:keepNext/>
              <w:keepLines/>
              <w:jc w:val="right"/>
              <w:rPr>
                <w:sz w:val="22"/>
                <w:szCs w:val="22"/>
              </w:rPr>
            </w:pPr>
            <w:r w:rsidRPr="00F71975">
              <w:rPr>
                <w:sz w:val="22"/>
                <w:szCs w:val="22"/>
              </w:rPr>
              <w:t>229,996</w:t>
            </w:r>
          </w:p>
        </w:tc>
        <w:tc>
          <w:tcPr>
            <w:tcW w:w="990" w:type="dxa"/>
            <w:tcBorders>
              <w:top w:val="single" w:sz="8" w:space="0" w:color="auto"/>
              <w:left w:val="single" w:sz="8" w:space="0" w:color="auto"/>
              <w:bottom w:val="single" w:sz="4" w:space="0" w:color="auto"/>
              <w:right w:val="single" w:sz="4" w:space="0" w:color="auto"/>
            </w:tcBorders>
            <w:noWrap/>
            <w:vAlign w:val="bottom"/>
            <w:hideMark/>
          </w:tcPr>
          <w:p w:rsidR="00B767F0" w:rsidRPr="00F71975" w14:paraId="75147E21" w14:textId="77777777">
            <w:pPr>
              <w:keepNext/>
              <w:keepLines/>
              <w:jc w:val="right"/>
              <w:rPr>
                <w:sz w:val="22"/>
                <w:szCs w:val="22"/>
                <w:highlight w:val="yellow"/>
              </w:rPr>
            </w:pPr>
            <w:r w:rsidRPr="00F71975">
              <w:rPr>
                <w:sz w:val="22"/>
                <w:szCs w:val="22"/>
              </w:rPr>
              <w:t>5,114</w:t>
            </w:r>
          </w:p>
        </w:tc>
        <w:tc>
          <w:tcPr>
            <w:tcW w:w="1530" w:type="dxa"/>
            <w:tcBorders>
              <w:top w:val="single" w:sz="8" w:space="0" w:color="auto"/>
              <w:left w:val="nil"/>
              <w:bottom w:val="single" w:sz="4" w:space="0" w:color="auto"/>
              <w:right w:val="single" w:sz="4" w:space="0" w:color="auto"/>
            </w:tcBorders>
            <w:noWrap/>
            <w:hideMark/>
          </w:tcPr>
          <w:p w:rsidR="00B767F0" w:rsidRPr="00F71975" w14:paraId="2E379EF1" w14:textId="77777777">
            <w:pPr>
              <w:keepNext/>
              <w:keepLines/>
              <w:jc w:val="right"/>
              <w:rPr>
                <w:sz w:val="22"/>
                <w:szCs w:val="22"/>
                <w:highlight w:val="yellow"/>
              </w:rPr>
            </w:pPr>
            <w:r w:rsidRPr="00F71975">
              <w:t>18,702</w:t>
            </w:r>
          </w:p>
        </w:tc>
        <w:tc>
          <w:tcPr>
            <w:tcW w:w="1710" w:type="dxa"/>
            <w:tcBorders>
              <w:top w:val="single" w:sz="8" w:space="0" w:color="auto"/>
              <w:left w:val="nil"/>
              <w:bottom w:val="single" w:sz="4" w:space="0" w:color="auto"/>
              <w:right w:val="nil"/>
            </w:tcBorders>
            <w:noWrap/>
            <w:vAlign w:val="bottom"/>
            <w:hideMark/>
          </w:tcPr>
          <w:p w:rsidR="00B767F0" w:rsidRPr="00F71975" w14:paraId="26D94D35" w14:textId="77777777">
            <w:pPr>
              <w:keepNext/>
              <w:keepLines/>
              <w:jc w:val="right"/>
              <w:rPr>
                <w:sz w:val="22"/>
                <w:szCs w:val="22"/>
              </w:rPr>
            </w:pPr>
            <w:r w:rsidRPr="00F71975">
              <w:rPr>
                <w:sz w:val="22"/>
                <w:szCs w:val="22"/>
              </w:rPr>
              <w:t>253,812</w:t>
            </w:r>
          </w:p>
        </w:tc>
        <w:tc>
          <w:tcPr>
            <w:tcW w:w="1800" w:type="dxa"/>
            <w:gridSpan w:val="2"/>
            <w:tcBorders>
              <w:top w:val="single" w:sz="8" w:space="0" w:color="auto"/>
              <w:left w:val="single" w:sz="4" w:space="0" w:color="auto"/>
              <w:bottom w:val="single" w:sz="4" w:space="0" w:color="auto"/>
              <w:right w:val="single" w:sz="8" w:space="0" w:color="auto"/>
            </w:tcBorders>
            <w:vAlign w:val="bottom"/>
          </w:tcPr>
          <w:p w:rsidR="00B767F0" w:rsidRPr="00F71975" w14:paraId="7973B2EE" w14:textId="77777777">
            <w:pPr>
              <w:keepNext/>
              <w:keepLines/>
              <w:jc w:val="right"/>
              <w:rPr>
                <w:sz w:val="22"/>
                <w:szCs w:val="22"/>
              </w:rPr>
            </w:pPr>
            <w:r w:rsidRPr="00F71975">
              <w:rPr>
                <w:sz w:val="22"/>
                <w:szCs w:val="22"/>
              </w:rPr>
              <w:t>$9,690,542</w:t>
            </w:r>
          </w:p>
        </w:tc>
      </w:tr>
      <w:tr w14:paraId="44F297EA" w14:textId="77777777">
        <w:tblPrEx>
          <w:tblW w:w="9090" w:type="dxa"/>
          <w:tblLayout w:type="fixed"/>
          <w:tblLook w:val="04A0"/>
        </w:tblPrEx>
        <w:trPr>
          <w:trHeight w:val="144"/>
        </w:trPr>
        <w:tc>
          <w:tcPr>
            <w:tcW w:w="1260" w:type="dxa"/>
            <w:tcBorders>
              <w:top w:val="nil"/>
              <w:left w:val="single" w:sz="8" w:space="0" w:color="auto"/>
              <w:bottom w:val="single" w:sz="4" w:space="0" w:color="auto"/>
              <w:right w:val="single" w:sz="4" w:space="0" w:color="auto"/>
            </w:tcBorders>
            <w:noWrap/>
            <w:vAlign w:val="bottom"/>
            <w:hideMark/>
          </w:tcPr>
          <w:p w:rsidR="00B767F0" w:rsidRPr="00F71975" w14:paraId="4A6A82D5" w14:textId="77777777">
            <w:pPr>
              <w:keepNext/>
              <w:keepLines/>
              <w:jc w:val="right"/>
              <w:rPr>
                <w:sz w:val="22"/>
                <w:szCs w:val="22"/>
              </w:rPr>
            </w:pPr>
            <w:r w:rsidRPr="00F71975">
              <w:rPr>
                <w:sz w:val="22"/>
                <w:szCs w:val="22"/>
              </w:rPr>
              <w:t>2027</w:t>
            </w:r>
          </w:p>
        </w:tc>
        <w:tc>
          <w:tcPr>
            <w:tcW w:w="1800" w:type="dxa"/>
            <w:tcBorders>
              <w:top w:val="nil"/>
              <w:left w:val="single" w:sz="4" w:space="0" w:color="auto"/>
              <w:bottom w:val="single" w:sz="4" w:space="0" w:color="auto"/>
              <w:right w:val="nil"/>
            </w:tcBorders>
            <w:noWrap/>
            <w:vAlign w:val="bottom"/>
            <w:hideMark/>
          </w:tcPr>
          <w:p w:rsidR="00B767F0" w:rsidRPr="00F71975" w14:paraId="7329F181" w14:textId="77777777">
            <w:pPr>
              <w:keepNext/>
              <w:keepLines/>
              <w:jc w:val="right"/>
              <w:rPr>
                <w:sz w:val="22"/>
                <w:szCs w:val="22"/>
              </w:rPr>
            </w:pPr>
            <w:r w:rsidRPr="00F71975">
              <w:rPr>
                <w:sz w:val="22"/>
                <w:szCs w:val="22"/>
              </w:rPr>
              <w:t>235,127</w:t>
            </w:r>
          </w:p>
        </w:tc>
        <w:tc>
          <w:tcPr>
            <w:tcW w:w="990" w:type="dxa"/>
            <w:tcBorders>
              <w:top w:val="nil"/>
              <w:left w:val="single" w:sz="8" w:space="0" w:color="auto"/>
              <w:bottom w:val="single" w:sz="4" w:space="0" w:color="auto"/>
              <w:right w:val="single" w:sz="4" w:space="0" w:color="auto"/>
            </w:tcBorders>
            <w:noWrap/>
            <w:vAlign w:val="bottom"/>
            <w:hideMark/>
          </w:tcPr>
          <w:p w:rsidR="00B767F0" w:rsidRPr="00F71975" w14:paraId="2B22D0AF" w14:textId="77777777">
            <w:pPr>
              <w:keepNext/>
              <w:keepLines/>
              <w:jc w:val="right"/>
              <w:rPr>
                <w:sz w:val="22"/>
                <w:szCs w:val="22"/>
                <w:highlight w:val="yellow"/>
              </w:rPr>
            </w:pPr>
            <w:r w:rsidRPr="00F71975">
              <w:rPr>
                <w:sz w:val="22"/>
                <w:szCs w:val="22"/>
              </w:rPr>
              <w:t>5,273</w:t>
            </w:r>
          </w:p>
        </w:tc>
        <w:tc>
          <w:tcPr>
            <w:tcW w:w="1530" w:type="dxa"/>
            <w:tcBorders>
              <w:top w:val="nil"/>
              <w:left w:val="nil"/>
              <w:bottom w:val="single" w:sz="4" w:space="0" w:color="auto"/>
              <w:right w:val="single" w:sz="4" w:space="0" w:color="auto"/>
            </w:tcBorders>
            <w:noWrap/>
            <w:hideMark/>
          </w:tcPr>
          <w:p w:rsidR="00B767F0" w:rsidRPr="00F71975" w14:paraId="71AC95EC" w14:textId="77777777">
            <w:pPr>
              <w:keepNext/>
              <w:keepLines/>
              <w:jc w:val="right"/>
              <w:rPr>
                <w:sz w:val="22"/>
                <w:szCs w:val="22"/>
                <w:highlight w:val="yellow"/>
              </w:rPr>
            </w:pPr>
            <w:r w:rsidRPr="00F71975">
              <w:t>19,116</w:t>
            </w:r>
          </w:p>
        </w:tc>
        <w:tc>
          <w:tcPr>
            <w:tcW w:w="1710" w:type="dxa"/>
            <w:tcBorders>
              <w:top w:val="nil"/>
              <w:left w:val="nil"/>
              <w:bottom w:val="single" w:sz="4" w:space="0" w:color="auto"/>
              <w:right w:val="nil"/>
            </w:tcBorders>
            <w:noWrap/>
            <w:vAlign w:val="bottom"/>
            <w:hideMark/>
          </w:tcPr>
          <w:p w:rsidR="00B767F0" w:rsidRPr="00F71975" w14:paraId="05008276" w14:textId="77777777">
            <w:pPr>
              <w:keepNext/>
              <w:keepLines/>
              <w:jc w:val="right"/>
              <w:rPr>
                <w:sz w:val="22"/>
                <w:szCs w:val="22"/>
              </w:rPr>
            </w:pPr>
            <w:r w:rsidRPr="00F71975">
              <w:rPr>
                <w:sz w:val="22"/>
                <w:szCs w:val="22"/>
              </w:rPr>
              <w:t>259,516</w:t>
            </w:r>
          </w:p>
        </w:tc>
        <w:tc>
          <w:tcPr>
            <w:tcW w:w="1800" w:type="dxa"/>
            <w:gridSpan w:val="2"/>
            <w:tcBorders>
              <w:top w:val="nil"/>
              <w:left w:val="single" w:sz="4" w:space="0" w:color="auto"/>
              <w:bottom w:val="single" w:sz="4" w:space="0" w:color="auto"/>
              <w:right w:val="single" w:sz="8" w:space="0" w:color="auto"/>
            </w:tcBorders>
            <w:vAlign w:val="bottom"/>
          </w:tcPr>
          <w:p w:rsidR="00B767F0" w:rsidRPr="00F71975" w14:paraId="7F99A8ED" w14:textId="77777777">
            <w:pPr>
              <w:keepNext/>
              <w:keepLines/>
              <w:jc w:val="right"/>
              <w:rPr>
                <w:sz w:val="22"/>
                <w:szCs w:val="22"/>
              </w:rPr>
            </w:pPr>
            <w:r w:rsidRPr="00F71975">
              <w:rPr>
                <w:sz w:val="22"/>
                <w:szCs w:val="22"/>
              </w:rPr>
              <w:t>$9,908,321</w:t>
            </w:r>
          </w:p>
        </w:tc>
      </w:tr>
      <w:tr w14:paraId="4294F651" w14:textId="77777777">
        <w:tblPrEx>
          <w:tblW w:w="9090" w:type="dxa"/>
          <w:tblLayout w:type="fixed"/>
          <w:tblLook w:val="04A0"/>
        </w:tblPrEx>
        <w:trPr>
          <w:trHeight w:val="144"/>
        </w:trPr>
        <w:tc>
          <w:tcPr>
            <w:tcW w:w="1260" w:type="dxa"/>
            <w:tcBorders>
              <w:top w:val="nil"/>
              <w:left w:val="single" w:sz="8" w:space="0" w:color="auto"/>
              <w:bottom w:val="nil"/>
              <w:right w:val="single" w:sz="4" w:space="0" w:color="auto"/>
            </w:tcBorders>
            <w:noWrap/>
            <w:vAlign w:val="bottom"/>
            <w:hideMark/>
          </w:tcPr>
          <w:p w:rsidR="00B767F0" w:rsidRPr="00F71975" w14:paraId="29BAC3C0" w14:textId="77777777">
            <w:pPr>
              <w:keepNext/>
              <w:keepLines/>
              <w:jc w:val="right"/>
              <w:rPr>
                <w:sz w:val="22"/>
                <w:szCs w:val="22"/>
              </w:rPr>
            </w:pPr>
            <w:r w:rsidRPr="00F71975">
              <w:rPr>
                <w:sz w:val="22"/>
                <w:szCs w:val="22"/>
              </w:rPr>
              <w:t>2028</w:t>
            </w:r>
          </w:p>
        </w:tc>
        <w:tc>
          <w:tcPr>
            <w:tcW w:w="1800" w:type="dxa"/>
            <w:tcBorders>
              <w:top w:val="nil"/>
              <w:left w:val="single" w:sz="4" w:space="0" w:color="auto"/>
              <w:bottom w:val="single" w:sz="8" w:space="0" w:color="auto"/>
              <w:right w:val="nil"/>
            </w:tcBorders>
            <w:noWrap/>
            <w:vAlign w:val="bottom"/>
            <w:hideMark/>
          </w:tcPr>
          <w:p w:rsidR="00B767F0" w:rsidRPr="00F71975" w14:paraId="7CF46B1F" w14:textId="77777777">
            <w:pPr>
              <w:keepNext/>
              <w:keepLines/>
              <w:jc w:val="right"/>
              <w:rPr>
                <w:sz w:val="22"/>
                <w:szCs w:val="22"/>
              </w:rPr>
            </w:pPr>
            <w:r w:rsidRPr="00F71975">
              <w:rPr>
                <w:sz w:val="22"/>
                <w:szCs w:val="22"/>
              </w:rPr>
              <w:t>231,900</w:t>
            </w:r>
          </w:p>
        </w:tc>
        <w:tc>
          <w:tcPr>
            <w:tcW w:w="990" w:type="dxa"/>
            <w:tcBorders>
              <w:top w:val="nil"/>
              <w:left w:val="single" w:sz="8" w:space="0" w:color="auto"/>
              <w:bottom w:val="single" w:sz="8" w:space="0" w:color="auto"/>
              <w:right w:val="single" w:sz="4" w:space="0" w:color="auto"/>
            </w:tcBorders>
            <w:noWrap/>
            <w:vAlign w:val="bottom"/>
            <w:hideMark/>
          </w:tcPr>
          <w:p w:rsidR="00B767F0" w:rsidRPr="00F71975" w14:paraId="47BE8450" w14:textId="77777777">
            <w:pPr>
              <w:keepNext/>
              <w:keepLines/>
              <w:jc w:val="right"/>
              <w:rPr>
                <w:sz w:val="22"/>
                <w:szCs w:val="22"/>
                <w:highlight w:val="yellow"/>
              </w:rPr>
            </w:pPr>
            <w:r w:rsidRPr="00F71975">
              <w:rPr>
                <w:sz w:val="22"/>
                <w:szCs w:val="22"/>
              </w:rPr>
              <w:t>5,175</w:t>
            </w:r>
          </w:p>
        </w:tc>
        <w:tc>
          <w:tcPr>
            <w:tcW w:w="1530" w:type="dxa"/>
            <w:tcBorders>
              <w:top w:val="nil"/>
              <w:left w:val="nil"/>
              <w:bottom w:val="single" w:sz="8" w:space="0" w:color="auto"/>
              <w:right w:val="single" w:sz="4" w:space="0" w:color="auto"/>
            </w:tcBorders>
            <w:noWrap/>
            <w:hideMark/>
          </w:tcPr>
          <w:p w:rsidR="00B767F0" w:rsidRPr="00F71975" w14:paraId="72E6DB3C" w14:textId="77777777">
            <w:pPr>
              <w:keepNext/>
              <w:keepLines/>
              <w:jc w:val="right"/>
              <w:rPr>
                <w:sz w:val="22"/>
                <w:szCs w:val="22"/>
                <w:highlight w:val="yellow"/>
              </w:rPr>
            </w:pPr>
            <w:r w:rsidRPr="00F71975">
              <w:t>18,858</w:t>
            </w:r>
          </w:p>
        </w:tc>
        <w:tc>
          <w:tcPr>
            <w:tcW w:w="1710" w:type="dxa"/>
            <w:tcBorders>
              <w:top w:val="nil"/>
              <w:left w:val="nil"/>
              <w:bottom w:val="single" w:sz="8" w:space="0" w:color="auto"/>
              <w:right w:val="nil"/>
            </w:tcBorders>
            <w:noWrap/>
            <w:vAlign w:val="bottom"/>
            <w:hideMark/>
          </w:tcPr>
          <w:p w:rsidR="00B767F0" w:rsidRPr="00F71975" w14:paraId="1D757566" w14:textId="77777777">
            <w:pPr>
              <w:keepNext/>
              <w:keepLines/>
              <w:jc w:val="right"/>
              <w:rPr>
                <w:sz w:val="22"/>
                <w:szCs w:val="22"/>
              </w:rPr>
            </w:pPr>
            <w:r w:rsidRPr="00F71975">
              <w:rPr>
                <w:sz w:val="22"/>
                <w:szCs w:val="22"/>
              </w:rPr>
              <w:t>255,933</w:t>
            </w:r>
          </w:p>
        </w:tc>
        <w:tc>
          <w:tcPr>
            <w:tcW w:w="1800" w:type="dxa"/>
            <w:gridSpan w:val="2"/>
            <w:tcBorders>
              <w:top w:val="nil"/>
              <w:left w:val="single" w:sz="4" w:space="0" w:color="auto"/>
              <w:bottom w:val="single" w:sz="8" w:space="0" w:color="auto"/>
              <w:right w:val="single" w:sz="8" w:space="0" w:color="auto"/>
            </w:tcBorders>
            <w:vAlign w:val="bottom"/>
          </w:tcPr>
          <w:p w:rsidR="00B767F0" w:rsidRPr="00F71975" w14:paraId="3E259369" w14:textId="77777777">
            <w:pPr>
              <w:keepNext/>
              <w:keepLines/>
              <w:jc w:val="right"/>
              <w:rPr>
                <w:sz w:val="22"/>
                <w:szCs w:val="22"/>
              </w:rPr>
            </w:pPr>
            <w:r w:rsidRPr="00F71975">
              <w:rPr>
                <w:sz w:val="22"/>
                <w:szCs w:val="22"/>
              </w:rPr>
              <w:t>$9,771,522</w:t>
            </w:r>
          </w:p>
        </w:tc>
      </w:tr>
      <w:tr w14:paraId="0F13E421" w14:textId="77777777">
        <w:tblPrEx>
          <w:tblW w:w="9090" w:type="dxa"/>
          <w:tblLayout w:type="fixed"/>
          <w:tblLook w:val="04A0"/>
        </w:tblPrEx>
        <w:trPr>
          <w:trHeight w:val="144"/>
        </w:trPr>
        <w:tc>
          <w:tcPr>
            <w:tcW w:w="1260" w:type="dxa"/>
            <w:tcBorders>
              <w:top w:val="single" w:sz="8" w:space="0" w:color="auto"/>
              <w:left w:val="single" w:sz="8" w:space="0" w:color="auto"/>
              <w:bottom w:val="single" w:sz="4" w:space="0" w:color="auto"/>
              <w:right w:val="single" w:sz="4" w:space="0" w:color="auto"/>
            </w:tcBorders>
            <w:vAlign w:val="bottom"/>
            <w:hideMark/>
          </w:tcPr>
          <w:p w:rsidR="00B767F0" w:rsidRPr="00F71975" w14:paraId="67BA4CBA" w14:textId="7C67F32B">
            <w:pPr>
              <w:keepNext/>
              <w:keepLines/>
              <w:jc w:val="right"/>
              <w:rPr>
                <w:b/>
                <w:bCs/>
                <w:sz w:val="22"/>
                <w:szCs w:val="22"/>
              </w:rPr>
            </w:pPr>
            <w:r w:rsidRPr="00F71975">
              <w:rPr>
                <w:b/>
                <w:bCs/>
                <w:sz w:val="22"/>
                <w:szCs w:val="22"/>
              </w:rPr>
              <w:t>Total</w:t>
            </w:r>
          </w:p>
        </w:tc>
        <w:tc>
          <w:tcPr>
            <w:tcW w:w="1800" w:type="dxa"/>
            <w:tcBorders>
              <w:top w:val="nil"/>
              <w:left w:val="nil"/>
              <w:bottom w:val="single" w:sz="4" w:space="0" w:color="auto"/>
              <w:right w:val="nil"/>
            </w:tcBorders>
            <w:noWrap/>
            <w:vAlign w:val="bottom"/>
            <w:hideMark/>
          </w:tcPr>
          <w:p w:rsidR="00B767F0" w:rsidRPr="00F71975" w14:paraId="711E6A76" w14:textId="77777777">
            <w:pPr>
              <w:keepNext/>
              <w:keepLines/>
              <w:jc w:val="right"/>
              <w:rPr>
                <w:b/>
                <w:bCs/>
                <w:sz w:val="22"/>
                <w:szCs w:val="22"/>
              </w:rPr>
            </w:pPr>
            <w:r w:rsidRPr="00F71975">
              <w:rPr>
                <w:b/>
                <w:bCs/>
                <w:sz w:val="22"/>
                <w:szCs w:val="22"/>
              </w:rPr>
              <w:t>697,023</w:t>
            </w:r>
          </w:p>
        </w:tc>
        <w:tc>
          <w:tcPr>
            <w:tcW w:w="990" w:type="dxa"/>
            <w:tcBorders>
              <w:top w:val="nil"/>
              <w:left w:val="single" w:sz="8" w:space="0" w:color="auto"/>
              <w:bottom w:val="single" w:sz="4" w:space="0" w:color="auto"/>
              <w:right w:val="single" w:sz="4" w:space="0" w:color="auto"/>
            </w:tcBorders>
            <w:noWrap/>
            <w:vAlign w:val="bottom"/>
            <w:hideMark/>
          </w:tcPr>
          <w:p w:rsidR="00B767F0" w:rsidRPr="00F71975" w14:paraId="36E72A7A" w14:textId="77777777">
            <w:pPr>
              <w:keepNext/>
              <w:keepLines/>
              <w:jc w:val="right"/>
              <w:rPr>
                <w:b/>
                <w:bCs/>
                <w:sz w:val="22"/>
                <w:szCs w:val="22"/>
                <w:highlight w:val="yellow"/>
              </w:rPr>
            </w:pPr>
            <w:r w:rsidRPr="00F71975">
              <w:rPr>
                <w:b/>
                <w:bCs/>
                <w:sz w:val="22"/>
                <w:szCs w:val="22"/>
              </w:rPr>
              <w:t>15,562</w:t>
            </w:r>
          </w:p>
        </w:tc>
        <w:tc>
          <w:tcPr>
            <w:tcW w:w="1530" w:type="dxa"/>
            <w:tcBorders>
              <w:top w:val="nil"/>
              <w:left w:val="nil"/>
              <w:bottom w:val="single" w:sz="4" w:space="0" w:color="auto"/>
              <w:right w:val="single" w:sz="4" w:space="0" w:color="auto"/>
            </w:tcBorders>
            <w:noWrap/>
            <w:hideMark/>
          </w:tcPr>
          <w:p w:rsidR="00B767F0" w:rsidRPr="00F71975" w14:paraId="5D555CAA" w14:textId="77777777">
            <w:pPr>
              <w:keepNext/>
              <w:keepLines/>
              <w:jc w:val="right"/>
              <w:rPr>
                <w:b/>
                <w:bCs/>
                <w:sz w:val="22"/>
                <w:szCs w:val="22"/>
                <w:highlight w:val="yellow"/>
              </w:rPr>
            </w:pPr>
            <w:r w:rsidRPr="00F71975">
              <w:rPr>
                <w:b/>
                <w:bCs/>
              </w:rPr>
              <w:t>56,670</w:t>
            </w:r>
          </w:p>
        </w:tc>
        <w:tc>
          <w:tcPr>
            <w:tcW w:w="1710" w:type="dxa"/>
            <w:tcBorders>
              <w:top w:val="nil"/>
              <w:left w:val="nil"/>
              <w:bottom w:val="single" w:sz="4" w:space="0" w:color="auto"/>
              <w:right w:val="nil"/>
            </w:tcBorders>
            <w:noWrap/>
            <w:vAlign w:val="bottom"/>
            <w:hideMark/>
          </w:tcPr>
          <w:p w:rsidR="00B767F0" w:rsidRPr="00F71975" w14:paraId="2ED0D780" w14:textId="77777777">
            <w:pPr>
              <w:keepNext/>
              <w:keepLines/>
              <w:jc w:val="right"/>
              <w:rPr>
                <w:b/>
                <w:sz w:val="22"/>
                <w:szCs w:val="22"/>
              </w:rPr>
            </w:pPr>
            <w:r w:rsidRPr="00F71975">
              <w:rPr>
                <w:b/>
                <w:bCs/>
                <w:sz w:val="22"/>
                <w:szCs w:val="22"/>
              </w:rPr>
              <w:t>769,255</w:t>
            </w:r>
          </w:p>
        </w:tc>
        <w:tc>
          <w:tcPr>
            <w:tcW w:w="1800" w:type="dxa"/>
            <w:gridSpan w:val="2"/>
            <w:tcBorders>
              <w:top w:val="nil"/>
              <w:left w:val="single" w:sz="4" w:space="0" w:color="auto"/>
              <w:bottom w:val="single" w:sz="4" w:space="0" w:color="auto"/>
              <w:right w:val="single" w:sz="8" w:space="0" w:color="auto"/>
            </w:tcBorders>
            <w:vAlign w:val="bottom"/>
          </w:tcPr>
          <w:p w:rsidR="00B767F0" w:rsidRPr="00F71975" w14:paraId="1CE81900" w14:textId="77777777">
            <w:pPr>
              <w:keepNext/>
              <w:keepLines/>
              <w:jc w:val="right"/>
              <w:rPr>
                <w:b/>
                <w:sz w:val="22"/>
                <w:szCs w:val="22"/>
              </w:rPr>
            </w:pPr>
            <w:r w:rsidRPr="00F71975">
              <w:rPr>
                <w:b/>
                <w:bCs/>
                <w:sz w:val="22"/>
                <w:szCs w:val="22"/>
              </w:rPr>
              <w:t>$29,370,156</w:t>
            </w:r>
          </w:p>
        </w:tc>
      </w:tr>
      <w:tr w14:paraId="2A058631" w14:textId="77777777">
        <w:tblPrEx>
          <w:tblW w:w="9090" w:type="dxa"/>
          <w:tblLayout w:type="fixed"/>
          <w:tblLook w:val="04A0"/>
        </w:tblPrEx>
        <w:trPr>
          <w:trHeight w:val="144"/>
        </w:trPr>
        <w:tc>
          <w:tcPr>
            <w:tcW w:w="1260" w:type="dxa"/>
            <w:tcBorders>
              <w:top w:val="nil"/>
              <w:left w:val="single" w:sz="8" w:space="0" w:color="auto"/>
              <w:bottom w:val="single" w:sz="8" w:space="0" w:color="auto"/>
              <w:right w:val="single" w:sz="4" w:space="0" w:color="auto"/>
            </w:tcBorders>
            <w:vAlign w:val="bottom"/>
            <w:hideMark/>
          </w:tcPr>
          <w:p w:rsidR="00B767F0" w:rsidRPr="00F71975" w14:paraId="09237246" w14:textId="4E340579">
            <w:pPr>
              <w:keepNext/>
              <w:keepLines/>
              <w:jc w:val="right"/>
              <w:rPr>
                <w:b/>
                <w:bCs/>
                <w:sz w:val="22"/>
                <w:szCs w:val="22"/>
              </w:rPr>
            </w:pPr>
            <w:r w:rsidRPr="00F71975">
              <w:rPr>
                <w:b/>
                <w:bCs/>
                <w:sz w:val="22"/>
                <w:szCs w:val="22"/>
              </w:rPr>
              <w:t>Average</w:t>
            </w:r>
          </w:p>
        </w:tc>
        <w:tc>
          <w:tcPr>
            <w:tcW w:w="1800" w:type="dxa"/>
            <w:tcBorders>
              <w:top w:val="nil"/>
              <w:left w:val="nil"/>
              <w:bottom w:val="single" w:sz="8" w:space="0" w:color="auto"/>
              <w:right w:val="nil"/>
            </w:tcBorders>
            <w:noWrap/>
            <w:vAlign w:val="bottom"/>
            <w:hideMark/>
          </w:tcPr>
          <w:p w:rsidR="00B767F0" w:rsidRPr="00F71975" w14:paraId="2FE3A852" w14:textId="77777777">
            <w:pPr>
              <w:keepNext/>
              <w:keepLines/>
              <w:jc w:val="right"/>
              <w:rPr>
                <w:b/>
                <w:bCs/>
                <w:sz w:val="22"/>
                <w:szCs w:val="22"/>
              </w:rPr>
            </w:pPr>
            <w:r w:rsidRPr="00F71975">
              <w:rPr>
                <w:b/>
                <w:bCs/>
                <w:sz w:val="22"/>
                <w:szCs w:val="22"/>
              </w:rPr>
              <w:t>232,341</w:t>
            </w:r>
          </w:p>
        </w:tc>
        <w:tc>
          <w:tcPr>
            <w:tcW w:w="990" w:type="dxa"/>
            <w:tcBorders>
              <w:top w:val="nil"/>
              <w:left w:val="single" w:sz="8" w:space="0" w:color="auto"/>
              <w:bottom w:val="single" w:sz="8" w:space="0" w:color="auto"/>
              <w:right w:val="single" w:sz="4" w:space="0" w:color="auto"/>
            </w:tcBorders>
            <w:noWrap/>
            <w:vAlign w:val="bottom"/>
            <w:hideMark/>
          </w:tcPr>
          <w:p w:rsidR="00B767F0" w:rsidRPr="00F71975" w14:paraId="4BBD10CE" w14:textId="77777777">
            <w:pPr>
              <w:keepNext/>
              <w:keepLines/>
              <w:jc w:val="right"/>
              <w:rPr>
                <w:b/>
                <w:bCs/>
                <w:sz w:val="22"/>
                <w:szCs w:val="22"/>
                <w:highlight w:val="yellow"/>
              </w:rPr>
            </w:pPr>
            <w:r w:rsidRPr="00F71975">
              <w:rPr>
                <w:b/>
                <w:bCs/>
                <w:sz w:val="22"/>
                <w:szCs w:val="22"/>
              </w:rPr>
              <w:t>5,187</w:t>
            </w:r>
          </w:p>
        </w:tc>
        <w:tc>
          <w:tcPr>
            <w:tcW w:w="1530" w:type="dxa"/>
            <w:tcBorders>
              <w:top w:val="nil"/>
              <w:left w:val="nil"/>
              <w:bottom w:val="single" w:sz="8" w:space="0" w:color="auto"/>
              <w:right w:val="single" w:sz="4" w:space="0" w:color="auto"/>
            </w:tcBorders>
            <w:noWrap/>
            <w:hideMark/>
          </w:tcPr>
          <w:p w:rsidR="00B767F0" w:rsidRPr="00F71975" w14:paraId="2F3A7F76" w14:textId="77777777">
            <w:pPr>
              <w:keepNext/>
              <w:keepLines/>
              <w:jc w:val="right"/>
              <w:rPr>
                <w:b/>
                <w:bCs/>
                <w:sz w:val="22"/>
                <w:szCs w:val="22"/>
                <w:highlight w:val="yellow"/>
              </w:rPr>
            </w:pPr>
            <w:r w:rsidRPr="00F71975">
              <w:rPr>
                <w:b/>
                <w:bCs/>
              </w:rPr>
              <w:t>18,888</w:t>
            </w:r>
          </w:p>
        </w:tc>
        <w:tc>
          <w:tcPr>
            <w:tcW w:w="1710" w:type="dxa"/>
            <w:tcBorders>
              <w:top w:val="nil"/>
              <w:left w:val="nil"/>
              <w:bottom w:val="single" w:sz="8" w:space="0" w:color="auto"/>
              <w:right w:val="nil"/>
            </w:tcBorders>
            <w:noWrap/>
            <w:vAlign w:val="bottom"/>
            <w:hideMark/>
          </w:tcPr>
          <w:p w:rsidR="00B767F0" w:rsidRPr="00F71975" w14:paraId="7238966D" w14:textId="77777777">
            <w:pPr>
              <w:keepNext/>
              <w:keepLines/>
              <w:jc w:val="right"/>
              <w:rPr>
                <w:b/>
                <w:sz w:val="22"/>
                <w:szCs w:val="22"/>
              </w:rPr>
            </w:pPr>
            <w:r w:rsidRPr="00F71975">
              <w:rPr>
                <w:b/>
                <w:bCs/>
                <w:sz w:val="22"/>
                <w:szCs w:val="22"/>
              </w:rPr>
              <w:t>256,416</w:t>
            </w:r>
          </w:p>
        </w:tc>
        <w:tc>
          <w:tcPr>
            <w:tcW w:w="1800" w:type="dxa"/>
            <w:gridSpan w:val="2"/>
            <w:tcBorders>
              <w:top w:val="nil"/>
              <w:left w:val="single" w:sz="4" w:space="0" w:color="auto"/>
              <w:bottom w:val="single" w:sz="8" w:space="0" w:color="auto"/>
              <w:right w:val="single" w:sz="8" w:space="0" w:color="auto"/>
            </w:tcBorders>
            <w:vAlign w:val="bottom"/>
          </w:tcPr>
          <w:p w:rsidR="00B767F0" w:rsidRPr="00F71975" w14:paraId="7FEFB527" w14:textId="77777777">
            <w:pPr>
              <w:keepNext/>
              <w:keepLines/>
              <w:jc w:val="right"/>
              <w:rPr>
                <w:b/>
                <w:sz w:val="22"/>
                <w:szCs w:val="22"/>
              </w:rPr>
            </w:pPr>
            <w:r w:rsidRPr="00F71975">
              <w:rPr>
                <w:b/>
                <w:bCs/>
                <w:sz w:val="22"/>
                <w:szCs w:val="22"/>
              </w:rPr>
              <w:t>$9,789,963</w:t>
            </w:r>
          </w:p>
        </w:tc>
      </w:tr>
    </w:tbl>
    <w:p w:rsidR="00E04DB0" w:rsidRPr="00F71975" w:rsidP="00B720B8" w14:paraId="32546845" w14:textId="77777777">
      <w:pPr>
        <w:pStyle w:val="ListParagraph"/>
        <w:ind w:left="360"/>
        <w:rPr>
          <w:sz w:val="24"/>
          <w:szCs w:val="24"/>
        </w:rPr>
      </w:pPr>
    </w:p>
    <w:p w:rsidR="00E04DB0" w:rsidRPr="00F71975" w:rsidP="00B720B8" w14:paraId="5F46A8B0" w14:textId="77777777">
      <w:pPr>
        <w:pStyle w:val="ListParagraph"/>
        <w:ind w:left="360"/>
        <w:rPr>
          <w:sz w:val="24"/>
          <w:szCs w:val="24"/>
        </w:rPr>
      </w:pPr>
    </w:p>
    <w:p w:rsidR="00E04DB0" w:rsidRPr="00F71975" w:rsidP="00E04DB0" w14:paraId="5A460C87" w14:textId="23F94CBB">
      <w:pPr>
        <w:rPr>
          <w:sz w:val="24"/>
          <w:szCs w:val="24"/>
        </w:rPr>
        <w:sectPr w:rsidSect="00F81C9A">
          <w:pgSz w:w="12240" w:h="15840" w:code="1"/>
          <w:pgMar w:top="1440" w:right="1440" w:bottom="1440" w:left="1440" w:header="720" w:footer="720" w:gutter="0"/>
          <w:pgNumType w:start="1"/>
          <w:cols w:space="720"/>
          <w:titlePg/>
          <w:docGrid w:linePitch="272"/>
        </w:sectPr>
      </w:pPr>
    </w:p>
    <w:p w:rsidR="00E73DDF" w:rsidRPr="00E328AD" w:rsidP="00C2589B" w14:paraId="006B060C" w14:textId="202E141E">
      <w:pPr>
        <w:pStyle w:val="ListParagraph"/>
        <w:keepNext/>
        <w:numPr>
          <w:ilvl w:val="0"/>
          <w:numId w:val="49"/>
        </w:numPr>
        <w:tabs>
          <w:tab w:val="left" w:pos="360"/>
        </w:tabs>
        <w:ind w:left="360"/>
        <w:rPr>
          <w:b/>
          <w:i/>
          <w:sz w:val="24"/>
        </w:rPr>
      </w:pPr>
      <w:r w:rsidRPr="00E328AD">
        <w:rPr>
          <w:b/>
          <w:i/>
          <w:sz w:val="24"/>
        </w:rPr>
        <w:t>Provide an estimate of annualized capital and start-up costs.</w:t>
      </w:r>
    </w:p>
    <w:p w:rsidR="0008387D" w:rsidRPr="00F71975" w:rsidP="0008387D" w14:paraId="43EBBC1D" w14:textId="77777777">
      <w:pPr>
        <w:keepNext/>
        <w:tabs>
          <w:tab w:val="left" w:pos="360"/>
        </w:tabs>
        <w:ind w:left="360"/>
        <w:rPr>
          <w:b/>
          <w:i/>
          <w:sz w:val="24"/>
        </w:rPr>
      </w:pPr>
    </w:p>
    <w:p w:rsidR="00B46C55" w:rsidRPr="00F71975" w:rsidP="00B46C55" w14:paraId="24D3A9CA" w14:textId="7807FC7C">
      <w:pPr>
        <w:numPr>
          <w:ilvl w:val="12"/>
          <w:numId w:val="0"/>
        </w:numPr>
        <w:ind w:left="360"/>
        <w:rPr>
          <w:sz w:val="24"/>
          <w:szCs w:val="24"/>
        </w:rPr>
      </w:pPr>
      <w:r w:rsidRPr="00F71975">
        <w:rPr>
          <w:sz w:val="24"/>
          <w:szCs w:val="24"/>
        </w:rPr>
        <w:t xml:space="preserve">Applicants who enroll or renew their HME through TSA’s current program are required to pay a non-refundable fee when enrolling. </w:t>
      </w:r>
      <w:r w:rsidRPr="00F71975" w:rsidR="00D5675D">
        <w:rPr>
          <w:sz w:val="24"/>
          <w:szCs w:val="24"/>
        </w:rPr>
        <w:t xml:space="preserve"> </w:t>
      </w:r>
      <w:r w:rsidRPr="00F71975">
        <w:rPr>
          <w:sz w:val="24"/>
          <w:szCs w:val="24"/>
        </w:rPr>
        <w:t>The assessed fee varies depending on whether or not an individual enrolls through a TSA</w:t>
      </w:r>
      <w:r w:rsidRPr="00F71975" w:rsidR="00624625">
        <w:rPr>
          <w:sz w:val="24"/>
          <w:szCs w:val="24"/>
        </w:rPr>
        <w:t xml:space="preserve"> A</w:t>
      </w:r>
      <w:r w:rsidRPr="00F71975">
        <w:rPr>
          <w:sz w:val="24"/>
          <w:szCs w:val="24"/>
        </w:rPr>
        <w:t>gent State or a TSA</w:t>
      </w:r>
      <w:r w:rsidRPr="00F71975" w:rsidR="00624625">
        <w:rPr>
          <w:sz w:val="24"/>
          <w:szCs w:val="24"/>
        </w:rPr>
        <w:t xml:space="preserve"> </w:t>
      </w:r>
      <w:r w:rsidRPr="00F71975" w:rsidR="001F57AE">
        <w:rPr>
          <w:sz w:val="24"/>
          <w:szCs w:val="24"/>
        </w:rPr>
        <w:t>Non-</w:t>
      </w:r>
      <w:r w:rsidRPr="00F71975">
        <w:rPr>
          <w:sz w:val="24"/>
          <w:szCs w:val="24"/>
        </w:rPr>
        <w:t xml:space="preserve">Agent State and whether or not the individual pays a reduced fee </w:t>
      </w:r>
      <w:r w:rsidRPr="00F71975" w:rsidR="00000A9E">
        <w:rPr>
          <w:sz w:val="24"/>
          <w:szCs w:val="24"/>
        </w:rPr>
        <w:t>due</w:t>
      </w:r>
      <w:r w:rsidRPr="00F71975">
        <w:rPr>
          <w:sz w:val="24"/>
          <w:szCs w:val="24"/>
        </w:rPr>
        <w:t xml:space="preserve"> to having been previously vetted by the </w:t>
      </w:r>
      <w:r w:rsidR="00DF01DE">
        <w:rPr>
          <w:sz w:val="24"/>
          <w:szCs w:val="24"/>
        </w:rPr>
        <w:t>DHS</w:t>
      </w:r>
      <w:r w:rsidRPr="00F71975">
        <w:rPr>
          <w:sz w:val="24"/>
          <w:szCs w:val="24"/>
        </w:rPr>
        <w:t xml:space="preserve"> (see Question 4, supra).  The HME fee contains three segments: an </w:t>
      </w:r>
      <w:r w:rsidRPr="00F71975" w:rsidR="002E4BF2">
        <w:rPr>
          <w:sz w:val="24"/>
          <w:szCs w:val="24"/>
        </w:rPr>
        <w:t>e</w:t>
      </w:r>
      <w:r w:rsidRPr="00F71975">
        <w:rPr>
          <w:sz w:val="24"/>
          <w:szCs w:val="24"/>
        </w:rPr>
        <w:t xml:space="preserve">nrollment </w:t>
      </w:r>
      <w:r w:rsidRPr="00F71975" w:rsidR="002E4BF2">
        <w:rPr>
          <w:sz w:val="24"/>
          <w:szCs w:val="24"/>
        </w:rPr>
        <w:t>s</w:t>
      </w:r>
      <w:r w:rsidRPr="00F71975">
        <w:rPr>
          <w:sz w:val="24"/>
          <w:szCs w:val="24"/>
        </w:rPr>
        <w:t xml:space="preserve">egment paid to the TSA </w:t>
      </w:r>
      <w:r w:rsidRPr="00F71975" w:rsidR="002E4BF2">
        <w:rPr>
          <w:sz w:val="24"/>
          <w:szCs w:val="24"/>
        </w:rPr>
        <w:t>c</w:t>
      </w:r>
      <w:r w:rsidRPr="00F71975">
        <w:rPr>
          <w:sz w:val="24"/>
          <w:szCs w:val="24"/>
        </w:rPr>
        <w:t xml:space="preserve">ontractor or </w:t>
      </w:r>
      <w:r w:rsidRPr="00F71975" w:rsidR="00887A8F">
        <w:rPr>
          <w:sz w:val="24"/>
          <w:szCs w:val="24"/>
        </w:rPr>
        <w:t>s</w:t>
      </w:r>
      <w:r w:rsidRPr="00F71975">
        <w:rPr>
          <w:sz w:val="24"/>
          <w:szCs w:val="24"/>
        </w:rPr>
        <w:t xml:space="preserve">tate government, </w:t>
      </w:r>
      <w:r w:rsidRPr="00F71975" w:rsidR="009835B9">
        <w:rPr>
          <w:sz w:val="24"/>
          <w:szCs w:val="24"/>
        </w:rPr>
        <w:t>a</w:t>
      </w:r>
      <w:r w:rsidR="00C91127">
        <w:rPr>
          <w:sz w:val="24"/>
          <w:szCs w:val="24"/>
        </w:rPr>
        <w:t>n</w:t>
      </w:r>
      <w:r w:rsidRPr="00F71975">
        <w:rPr>
          <w:sz w:val="24"/>
          <w:szCs w:val="24"/>
        </w:rPr>
        <w:t xml:space="preserve"> STA </w:t>
      </w:r>
      <w:r w:rsidRPr="00F71975" w:rsidR="002E4BF2">
        <w:rPr>
          <w:sz w:val="24"/>
          <w:szCs w:val="24"/>
        </w:rPr>
        <w:t>s</w:t>
      </w:r>
      <w:r w:rsidRPr="00F71975">
        <w:rPr>
          <w:sz w:val="24"/>
          <w:szCs w:val="24"/>
        </w:rPr>
        <w:t xml:space="preserve">egment and an FBI </w:t>
      </w:r>
      <w:r w:rsidRPr="00F71975" w:rsidR="002E4BF2">
        <w:rPr>
          <w:sz w:val="24"/>
          <w:szCs w:val="24"/>
        </w:rPr>
        <w:t>s</w:t>
      </w:r>
      <w:r w:rsidRPr="00F71975">
        <w:rPr>
          <w:sz w:val="24"/>
          <w:szCs w:val="24"/>
        </w:rPr>
        <w:t xml:space="preserve">egment. </w:t>
      </w:r>
      <w:r w:rsidRPr="00F71975" w:rsidR="00046BC5">
        <w:rPr>
          <w:sz w:val="24"/>
          <w:szCs w:val="24"/>
        </w:rPr>
        <w:t xml:space="preserve"> </w:t>
      </w:r>
      <w:r w:rsidRPr="00F71975">
        <w:rPr>
          <w:sz w:val="24"/>
          <w:szCs w:val="24"/>
        </w:rPr>
        <w:t xml:space="preserve">When individuals have been previously vetted, the FBI </w:t>
      </w:r>
      <w:r w:rsidRPr="00F71975" w:rsidR="005A2701">
        <w:rPr>
          <w:sz w:val="24"/>
          <w:szCs w:val="24"/>
        </w:rPr>
        <w:t>s</w:t>
      </w:r>
      <w:r w:rsidRPr="00F71975">
        <w:rPr>
          <w:sz w:val="24"/>
          <w:szCs w:val="24"/>
        </w:rPr>
        <w:t>egment is not collected</w:t>
      </w:r>
      <w:r w:rsidRPr="00F71975" w:rsidR="005A2701">
        <w:rPr>
          <w:sz w:val="24"/>
          <w:szCs w:val="24"/>
        </w:rPr>
        <w:t>,</w:t>
      </w:r>
      <w:r w:rsidRPr="00F71975">
        <w:rPr>
          <w:sz w:val="24"/>
          <w:szCs w:val="24"/>
        </w:rPr>
        <w:t xml:space="preserve"> as TSA merely collects biometric data to confirm the vetted individual’s identity.</w:t>
      </w:r>
    </w:p>
    <w:p w:rsidR="00B46C55" w:rsidRPr="00F71975" w:rsidP="00B46C55" w14:paraId="67258366" w14:textId="77777777">
      <w:pPr>
        <w:numPr>
          <w:ilvl w:val="12"/>
          <w:numId w:val="0"/>
        </w:numPr>
        <w:rPr>
          <w:sz w:val="24"/>
          <w:szCs w:val="24"/>
        </w:rPr>
      </w:pPr>
    </w:p>
    <w:p w:rsidR="00B46C55" w:rsidRPr="00F71975" w:rsidP="00B46C55" w14:paraId="252EBD4E" w14:textId="55004BD8">
      <w:pPr>
        <w:numPr>
          <w:ilvl w:val="12"/>
          <w:numId w:val="0"/>
        </w:numPr>
        <w:ind w:left="360"/>
        <w:rPr>
          <w:sz w:val="24"/>
          <w:szCs w:val="24"/>
        </w:rPr>
      </w:pPr>
      <w:r w:rsidRPr="00F71975">
        <w:rPr>
          <w:sz w:val="24"/>
          <w:szCs w:val="24"/>
        </w:rPr>
        <w:t xml:space="preserve">New </w:t>
      </w:r>
      <w:r w:rsidRPr="00F71975">
        <w:rPr>
          <w:sz w:val="24"/>
          <w:szCs w:val="24"/>
        </w:rPr>
        <w:t>HME enrollees</w:t>
      </w:r>
      <w:r w:rsidRPr="00F71975" w:rsidR="00D95A0D">
        <w:rPr>
          <w:sz w:val="24"/>
          <w:szCs w:val="24"/>
        </w:rPr>
        <w:t xml:space="preserve"> and renewals</w:t>
      </w:r>
      <w:r w:rsidRPr="00F71975">
        <w:rPr>
          <w:sz w:val="24"/>
          <w:szCs w:val="24"/>
        </w:rPr>
        <w:t xml:space="preserve"> are charged a standard fee of $8</w:t>
      </w:r>
      <w:r w:rsidRPr="00F71975" w:rsidR="00942D4A">
        <w:rPr>
          <w:sz w:val="24"/>
          <w:szCs w:val="24"/>
        </w:rPr>
        <w:t>5</w:t>
      </w:r>
      <w:r w:rsidRPr="00F71975">
        <w:rPr>
          <w:sz w:val="24"/>
          <w:szCs w:val="24"/>
        </w:rPr>
        <w:t>.</w:t>
      </w:r>
      <w:r w:rsidRPr="00F71975" w:rsidR="00942D4A">
        <w:rPr>
          <w:sz w:val="24"/>
          <w:szCs w:val="24"/>
        </w:rPr>
        <w:t>25</w:t>
      </w:r>
      <w:r w:rsidRPr="00F71975" w:rsidR="00D95A0D">
        <w:rPr>
          <w:sz w:val="24"/>
          <w:szCs w:val="24"/>
        </w:rPr>
        <w:t xml:space="preserve"> </w:t>
      </w:r>
      <w:r w:rsidRPr="00F71975">
        <w:rPr>
          <w:sz w:val="24"/>
          <w:szCs w:val="24"/>
        </w:rPr>
        <w:t>in a TSA Agent State</w:t>
      </w:r>
      <w:r w:rsidRPr="00F71975" w:rsidR="00BF1A74">
        <w:rPr>
          <w:sz w:val="24"/>
          <w:szCs w:val="24"/>
        </w:rPr>
        <w:t>.</w:t>
      </w:r>
      <w:r w:rsidRPr="00F71975">
        <w:rPr>
          <w:sz w:val="24"/>
          <w:szCs w:val="24"/>
        </w:rPr>
        <w:t xml:space="preserve"> </w:t>
      </w:r>
      <w:r w:rsidRPr="00F71975">
        <w:rPr>
          <w:sz w:val="24"/>
          <w:szCs w:val="24"/>
        </w:rPr>
        <w:t xml:space="preserve"> TSA estimates on average, HME enrollee</w:t>
      </w:r>
      <w:r w:rsidRPr="00F71975" w:rsidR="001367C8">
        <w:rPr>
          <w:sz w:val="24"/>
          <w:szCs w:val="24"/>
        </w:rPr>
        <w:t>s</w:t>
      </w:r>
      <w:r w:rsidRPr="00F71975">
        <w:rPr>
          <w:sz w:val="24"/>
          <w:szCs w:val="24"/>
        </w:rPr>
        <w:t xml:space="preserve"> </w:t>
      </w:r>
      <w:r w:rsidRPr="00F71975" w:rsidR="00B720B8">
        <w:rPr>
          <w:sz w:val="24"/>
          <w:szCs w:val="24"/>
        </w:rPr>
        <w:t xml:space="preserve">and renewals </w:t>
      </w:r>
      <w:r w:rsidRPr="00F71975">
        <w:rPr>
          <w:sz w:val="24"/>
          <w:szCs w:val="24"/>
        </w:rPr>
        <w:t xml:space="preserve">are charged a fee of $91.86 in TSA </w:t>
      </w:r>
      <w:r w:rsidRPr="00F71975" w:rsidR="00887A8F">
        <w:rPr>
          <w:sz w:val="24"/>
          <w:szCs w:val="24"/>
        </w:rPr>
        <w:t>Non-</w:t>
      </w:r>
      <w:r w:rsidRPr="00F71975">
        <w:rPr>
          <w:sz w:val="24"/>
          <w:szCs w:val="24"/>
        </w:rPr>
        <w:t xml:space="preserve">Agent States. </w:t>
      </w:r>
      <w:r w:rsidRPr="00F71975" w:rsidR="00046BC5">
        <w:rPr>
          <w:sz w:val="24"/>
          <w:szCs w:val="24"/>
        </w:rPr>
        <w:t xml:space="preserve"> </w:t>
      </w:r>
      <w:r w:rsidRPr="00F71975">
        <w:rPr>
          <w:sz w:val="24"/>
          <w:szCs w:val="24"/>
        </w:rPr>
        <w:t xml:space="preserve">TSA calculates the cost of the fee by multiplying the number of HME enrollments in TSA Agent and TSA </w:t>
      </w:r>
      <w:r w:rsidRPr="00F71975" w:rsidR="00887A8F">
        <w:rPr>
          <w:sz w:val="24"/>
          <w:szCs w:val="24"/>
        </w:rPr>
        <w:t>Non-</w:t>
      </w:r>
      <w:r w:rsidRPr="00F71975">
        <w:rPr>
          <w:sz w:val="24"/>
          <w:szCs w:val="24"/>
        </w:rPr>
        <w:t xml:space="preserve">Agent States by their respective enrollment fee. </w:t>
      </w:r>
      <w:r w:rsidRPr="00F71975" w:rsidR="00046BC5">
        <w:rPr>
          <w:sz w:val="24"/>
          <w:szCs w:val="24"/>
        </w:rPr>
        <w:t xml:space="preserve"> </w:t>
      </w:r>
      <w:r w:rsidRPr="00F71975">
        <w:rPr>
          <w:sz w:val="24"/>
          <w:szCs w:val="24"/>
        </w:rPr>
        <w:t>TSA calculates fees from TSA Agent States to be $</w:t>
      </w:r>
      <w:r w:rsidRPr="00F71975" w:rsidR="007935AB">
        <w:rPr>
          <w:sz w:val="24"/>
          <w:szCs w:val="24"/>
        </w:rPr>
        <w:t>21.2</w:t>
      </w:r>
      <w:r w:rsidRPr="00F71975" w:rsidR="00397F90">
        <w:rPr>
          <w:sz w:val="24"/>
          <w:szCs w:val="24"/>
        </w:rPr>
        <w:t xml:space="preserve"> million</w:t>
      </w:r>
      <w:r w:rsidRPr="00F71975" w:rsidR="00B720B8">
        <w:rPr>
          <w:sz w:val="24"/>
          <w:szCs w:val="24"/>
        </w:rPr>
        <w:t xml:space="preserve"> (enrollment</w:t>
      </w:r>
      <w:r w:rsidRPr="00F71975" w:rsidR="006D14CF">
        <w:rPr>
          <w:sz w:val="24"/>
          <w:szCs w:val="24"/>
        </w:rPr>
        <w:t>s</w:t>
      </w:r>
      <w:r w:rsidRPr="00F71975" w:rsidR="00B720B8">
        <w:rPr>
          <w:sz w:val="24"/>
          <w:szCs w:val="24"/>
        </w:rPr>
        <w:t>)</w:t>
      </w:r>
      <w:r w:rsidRPr="00F71975" w:rsidR="00397F90">
        <w:rPr>
          <w:sz w:val="24"/>
          <w:szCs w:val="24"/>
        </w:rPr>
        <w:t xml:space="preserve"> + $20.8</w:t>
      </w:r>
      <w:r w:rsidRPr="00F71975" w:rsidR="00B720B8">
        <w:rPr>
          <w:sz w:val="24"/>
          <w:szCs w:val="24"/>
        </w:rPr>
        <w:t xml:space="preserve"> (renewal)</w:t>
      </w:r>
      <w:r w:rsidRPr="00F71975" w:rsidR="00397F90">
        <w:rPr>
          <w:sz w:val="24"/>
          <w:szCs w:val="24"/>
        </w:rPr>
        <w:t xml:space="preserve"> million =</w:t>
      </w:r>
      <w:r w:rsidRPr="00F71975" w:rsidR="00935E72">
        <w:rPr>
          <w:sz w:val="24"/>
          <w:szCs w:val="24"/>
        </w:rPr>
        <w:t xml:space="preserve"> </w:t>
      </w:r>
      <w:r w:rsidRPr="00F71975" w:rsidR="00397F90">
        <w:rPr>
          <w:sz w:val="24"/>
          <w:szCs w:val="24"/>
        </w:rPr>
        <w:t>$4</w:t>
      </w:r>
      <w:r w:rsidRPr="00F71975" w:rsidR="00212AB2">
        <w:rPr>
          <w:sz w:val="24"/>
          <w:szCs w:val="24"/>
        </w:rPr>
        <w:t>2</w:t>
      </w:r>
      <w:r w:rsidRPr="00F71975" w:rsidR="00AD119C">
        <w:rPr>
          <w:sz w:val="24"/>
          <w:szCs w:val="24"/>
        </w:rPr>
        <w:t xml:space="preserve"> million</w:t>
      </w:r>
      <w:r w:rsidRPr="00F71975">
        <w:rPr>
          <w:sz w:val="24"/>
          <w:szCs w:val="24"/>
        </w:rPr>
        <w:t xml:space="preserve"> over </w:t>
      </w:r>
      <w:r w:rsidR="00C91127">
        <w:rPr>
          <w:sz w:val="24"/>
          <w:szCs w:val="24"/>
        </w:rPr>
        <w:t>3</w:t>
      </w:r>
      <w:r w:rsidRPr="00F71975" w:rsidR="00C91127">
        <w:rPr>
          <w:sz w:val="24"/>
          <w:szCs w:val="24"/>
        </w:rPr>
        <w:t xml:space="preserve"> </w:t>
      </w:r>
      <w:r w:rsidRPr="00F71975">
        <w:rPr>
          <w:sz w:val="24"/>
          <w:szCs w:val="24"/>
        </w:rPr>
        <w:t>years ($</w:t>
      </w:r>
      <w:r w:rsidRPr="00F71975">
        <w:rPr>
          <w:sz w:val="24"/>
          <w:szCs w:val="24"/>
        </w:rPr>
        <w:t>1</w:t>
      </w:r>
      <w:r w:rsidRPr="00F71975" w:rsidR="00DE45D9">
        <w:rPr>
          <w:sz w:val="24"/>
          <w:szCs w:val="24"/>
        </w:rPr>
        <w:t>4</w:t>
      </w:r>
      <w:r w:rsidRPr="00F71975" w:rsidR="00E120A9">
        <w:rPr>
          <w:sz w:val="24"/>
          <w:szCs w:val="24"/>
        </w:rPr>
        <w:t xml:space="preserve"> </w:t>
      </w:r>
      <w:r w:rsidRPr="00F71975">
        <w:rPr>
          <w:sz w:val="24"/>
          <w:szCs w:val="24"/>
        </w:rPr>
        <w:t xml:space="preserve">million annually), fees from TSA </w:t>
      </w:r>
      <w:r w:rsidRPr="00F71975" w:rsidR="00013128">
        <w:rPr>
          <w:sz w:val="24"/>
          <w:szCs w:val="24"/>
        </w:rPr>
        <w:t>Non-</w:t>
      </w:r>
      <w:r w:rsidRPr="00F71975">
        <w:rPr>
          <w:sz w:val="24"/>
          <w:szCs w:val="24"/>
        </w:rPr>
        <w:t>Agent States to be $</w:t>
      </w:r>
      <w:r w:rsidRPr="00F71975">
        <w:rPr>
          <w:sz w:val="24"/>
          <w:szCs w:val="24"/>
        </w:rPr>
        <w:t>1</w:t>
      </w:r>
      <w:r w:rsidRPr="00F71975" w:rsidR="00447040">
        <w:rPr>
          <w:sz w:val="24"/>
          <w:szCs w:val="24"/>
        </w:rPr>
        <w:t>8.1</w:t>
      </w:r>
      <w:r w:rsidRPr="00F71975">
        <w:rPr>
          <w:sz w:val="24"/>
          <w:szCs w:val="24"/>
        </w:rPr>
        <w:t xml:space="preserve"> million over </w:t>
      </w:r>
      <w:r w:rsidR="00C91127">
        <w:rPr>
          <w:sz w:val="24"/>
          <w:szCs w:val="24"/>
        </w:rPr>
        <w:t>3</w:t>
      </w:r>
      <w:r w:rsidRPr="00F71975" w:rsidR="00C91127">
        <w:rPr>
          <w:sz w:val="24"/>
          <w:szCs w:val="24"/>
        </w:rPr>
        <w:t xml:space="preserve"> </w:t>
      </w:r>
      <w:r w:rsidRPr="00F71975">
        <w:rPr>
          <w:sz w:val="24"/>
          <w:szCs w:val="24"/>
        </w:rPr>
        <w:t>years ($6 million annually) for a total of $</w:t>
      </w:r>
      <w:r w:rsidRPr="00F71975" w:rsidR="00C72F89">
        <w:rPr>
          <w:sz w:val="24"/>
          <w:szCs w:val="24"/>
        </w:rPr>
        <w:t>60.1</w:t>
      </w:r>
      <w:r w:rsidRPr="00F71975">
        <w:rPr>
          <w:sz w:val="24"/>
          <w:szCs w:val="24"/>
        </w:rPr>
        <w:t xml:space="preserve"> million over </w:t>
      </w:r>
      <w:r w:rsidR="00C91127">
        <w:rPr>
          <w:sz w:val="24"/>
          <w:szCs w:val="24"/>
        </w:rPr>
        <w:t>3</w:t>
      </w:r>
      <w:r w:rsidRPr="00F71975" w:rsidR="00C91127">
        <w:rPr>
          <w:sz w:val="24"/>
          <w:szCs w:val="24"/>
        </w:rPr>
        <w:t xml:space="preserve"> </w:t>
      </w:r>
      <w:r w:rsidRPr="00F71975">
        <w:rPr>
          <w:sz w:val="24"/>
          <w:szCs w:val="24"/>
        </w:rPr>
        <w:t>years ($</w:t>
      </w:r>
      <w:r w:rsidRPr="00F71975" w:rsidR="00E95C45">
        <w:rPr>
          <w:sz w:val="24"/>
          <w:szCs w:val="24"/>
        </w:rPr>
        <w:t>20 million</w:t>
      </w:r>
      <w:r w:rsidRPr="00F71975">
        <w:rPr>
          <w:sz w:val="24"/>
          <w:szCs w:val="24"/>
        </w:rPr>
        <w:t xml:space="preserve">). </w:t>
      </w:r>
      <w:r w:rsidR="00C91127">
        <w:rPr>
          <w:sz w:val="24"/>
          <w:szCs w:val="24"/>
        </w:rPr>
        <w:t xml:space="preserve"> </w:t>
      </w:r>
      <w:r w:rsidRPr="00F71975" w:rsidR="00AD119C">
        <w:rPr>
          <w:sz w:val="24"/>
          <w:szCs w:val="24"/>
        </w:rPr>
        <w:t>Table 1</w:t>
      </w:r>
      <w:r w:rsidRPr="00F71975" w:rsidR="00EC3BC0">
        <w:rPr>
          <w:sz w:val="24"/>
          <w:szCs w:val="24"/>
        </w:rPr>
        <w:t>1</w:t>
      </w:r>
      <w:r w:rsidRPr="00F71975">
        <w:rPr>
          <w:sz w:val="24"/>
          <w:szCs w:val="24"/>
        </w:rPr>
        <w:t xml:space="preserve"> summarizes these calculations.</w:t>
      </w:r>
    </w:p>
    <w:p w:rsidR="00397F90" w:rsidRPr="00F71975" w:rsidP="00B46C55" w14:paraId="0D212205" w14:textId="77777777">
      <w:pPr>
        <w:numPr>
          <w:ilvl w:val="12"/>
          <w:numId w:val="0"/>
        </w:numPr>
        <w:ind w:left="360"/>
        <w:rPr>
          <w:sz w:val="24"/>
          <w:szCs w:val="24"/>
        </w:rPr>
      </w:pPr>
    </w:p>
    <w:p w:rsidR="00397F90" w:rsidRPr="00F71975" w:rsidP="00397F90" w14:paraId="4B22D4A2" w14:textId="77777777">
      <w:pPr>
        <w:rPr>
          <w:b/>
          <w:bCs/>
          <w:sz w:val="22"/>
          <w:szCs w:val="22"/>
        </w:rPr>
        <w:sectPr w:rsidSect="00362843">
          <w:pgSz w:w="12240" w:h="15840" w:code="1"/>
          <w:pgMar w:top="1440" w:right="1440" w:bottom="1440" w:left="1440" w:header="720" w:footer="720" w:gutter="0"/>
          <w:pgNumType w:start="1"/>
          <w:cols w:space="720"/>
          <w:titlePg/>
          <w:docGrid w:linePitch="272"/>
        </w:sectPr>
      </w:pPr>
    </w:p>
    <w:tbl>
      <w:tblPr>
        <w:tblW w:w="13996" w:type="dxa"/>
        <w:tblLook w:val="04A0"/>
      </w:tblPr>
      <w:tblGrid>
        <w:gridCol w:w="998"/>
        <w:gridCol w:w="1167"/>
        <w:gridCol w:w="1096"/>
        <w:gridCol w:w="1316"/>
        <w:gridCol w:w="1109"/>
        <w:gridCol w:w="1023"/>
        <w:gridCol w:w="1369"/>
        <w:gridCol w:w="1167"/>
        <w:gridCol w:w="1146"/>
        <w:gridCol w:w="1394"/>
        <w:gridCol w:w="1167"/>
        <w:gridCol w:w="1316"/>
      </w:tblGrid>
      <w:tr w14:paraId="7A4589EF" w14:textId="77777777" w:rsidTr="00F56CA8">
        <w:tblPrEx>
          <w:tblW w:w="13996" w:type="dxa"/>
          <w:tblLook w:val="04A0"/>
        </w:tblPrEx>
        <w:trPr>
          <w:trHeight w:val="183"/>
        </w:trPr>
        <w:tc>
          <w:tcPr>
            <w:tcW w:w="12799" w:type="dxa"/>
            <w:gridSpan w:val="11"/>
            <w:tcBorders>
              <w:top w:val="nil"/>
              <w:left w:val="nil"/>
              <w:bottom w:val="nil"/>
              <w:right w:val="nil"/>
            </w:tcBorders>
            <w:noWrap/>
            <w:vAlign w:val="bottom"/>
            <w:hideMark/>
          </w:tcPr>
          <w:p w:rsidR="000F7949" w:rsidRPr="00F71975" w:rsidP="00046BC5" w14:paraId="12443B3F" w14:textId="31F89AF9">
            <w:r w:rsidRPr="00F71975">
              <w:rPr>
                <w:b/>
                <w:sz w:val="22"/>
                <w:szCs w:val="22"/>
              </w:rPr>
              <w:t xml:space="preserve">Table </w:t>
            </w:r>
            <w:r w:rsidRPr="00F71975" w:rsidR="00471656">
              <w:rPr>
                <w:b/>
                <w:sz w:val="22"/>
                <w:szCs w:val="22"/>
              </w:rPr>
              <w:t>1</w:t>
            </w:r>
            <w:r w:rsidRPr="00F71975" w:rsidR="00E87808">
              <w:rPr>
                <w:b/>
                <w:sz w:val="22"/>
                <w:szCs w:val="22"/>
              </w:rPr>
              <w:t>1</w:t>
            </w:r>
            <w:r w:rsidRPr="00F71975">
              <w:rPr>
                <w:b/>
                <w:sz w:val="22"/>
                <w:szCs w:val="22"/>
              </w:rPr>
              <w:t>: HME Enrollment Fees</w:t>
            </w:r>
          </w:p>
        </w:tc>
        <w:tc>
          <w:tcPr>
            <w:tcW w:w="1197" w:type="dxa"/>
            <w:tcBorders>
              <w:top w:val="nil"/>
              <w:left w:val="nil"/>
              <w:bottom w:val="nil"/>
              <w:right w:val="nil"/>
            </w:tcBorders>
            <w:noWrap/>
            <w:vAlign w:val="bottom"/>
            <w:hideMark/>
          </w:tcPr>
          <w:p w:rsidR="000F7949" w:rsidRPr="00F71975" w:rsidP="00397F90" w14:paraId="5EA1A50B" w14:textId="77777777"/>
        </w:tc>
      </w:tr>
      <w:tr w14:paraId="571470FB" w14:textId="77777777" w:rsidTr="00BA0FE8">
        <w:tblPrEx>
          <w:tblW w:w="13996" w:type="dxa"/>
          <w:tblLook w:val="04A0"/>
        </w:tblPrEx>
        <w:trPr>
          <w:trHeight w:val="177"/>
        </w:trPr>
        <w:tc>
          <w:tcPr>
            <w:tcW w:w="998" w:type="dxa"/>
            <w:vMerge w:val="restart"/>
            <w:tcBorders>
              <w:top w:val="single" w:sz="8" w:space="0" w:color="auto"/>
              <w:left w:val="single" w:sz="8" w:space="0" w:color="auto"/>
              <w:bottom w:val="single" w:sz="8" w:space="0" w:color="000000"/>
              <w:right w:val="nil"/>
            </w:tcBorders>
            <w:noWrap/>
            <w:vAlign w:val="center"/>
            <w:hideMark/>
          </w:tcPr>
          <w:p w:rsidR="00397F90" w:rsidRPr="00F71975" w:rsidP="00397F90" w14:paraId="58C98817" w14:textId="77777777">
            <w:pPr>
              <w:jc w:val="center"/>
              <w:rPr>
                <w:b/>
                <w:bCs/>
                <w:sz w:val="18"/>
                <w:szCs w:val="18"/>
              </w:rPr>
            </w:pPr>
            <w:r w:rsidRPr="00F71975">
              <w:rPr>
                <w:b/>
                <w:bCs/>
                <w:sz w:val="18"/>
                <w:szCs w:val="18"/>
              </w:rPr>
              <w:t>Year</w:t>
            </w:r>
          </w:p>
        </w:tc>
        <w:tc>
          <w:tcPr>
            <w:tcW w:w="6927" w:type="dxa"/>
            <w:gridSpan w:val="6"/>
            <w:tcBorders>
              <w:top w:val="single" w:sz="8" w:space="0" w:color="auto"/>
              <w:left w:val="single" w:sz="8" w:space="0" w:color="auto"/>
              <w:bottom w:val="single" w:sz="4" w:space="0" w:color="auto"/>
              <w:right w:val="single" w:sz="8" w:space="0" w:color="000000"/>
            </w:tcBorders>
            <w:noWrap/>
            <w:vAlign w:val="bottom"/>
            <w:hideMark/>
          </w:tcPr>
          <w:p w:rsidR="00397F90" w:rsidRPr="00F71975" w:rsidP="00397F90" w14:paraId="4676B458" w14:textId="77777777">
            <w:pPr>
              <w:jc w:val="center"/>
              <w:rPr>
                <w:b/>
                <w:bCs/>
                <w:sz w:val="22"/>
                <w:szCs w:val="22"/>
              </w:rPr>
            </w:pPr>
            <w:r w:rsidRPr="00F71975">
              <w:rPr>
                <w:b/>
                <w:bCs/>
                <w:sz w:val="22"/>
                <w:szCs w:val="22"/>
              </w:rPr>
              <w:t>TSA Agent States</w:t>
            </w:r>
          </w:p>
        </w:tc>
        <w:tc>
          <w:tcPr>
            <w:tcW w:w="3707" w:type="dxa"/>
            <w:gridSpan w:val="3"/>
            <w:tcBorders>
              <w:top w:val="single" w:sz="8" w:space="0" w:color="auto"/>
              <w:left w:val="nil"/>
              <w:bottom w:val="single" w:sz="4" w:space="0" w:color="auto"/>
              <w:right w:val="nil"/>
            </w:tcBorders>
            <w:noWrap/>
            <w:vAlign w:val="bottom"/>
            <w:hideMark/>
          </w:tcPr>
          <w:p w:rsidR="00397F90" w:rsidRPr="00F71975" w:rsidP="00397F90" w14:paraId="52F17394" w14:textId="54BD2F91">
            <w:pPr>
              <w:jc w:val="center"/>
              <w:rPr>
                <w:b/>
                <w:bCs/>
                <w:sz w:val="22"/>
                <w:szCs w:val="22"/>
              </w:rPr>
            </w:pPr>
            <w:r w:rsidRPr="00F71975">
              <w:rPr>
                <w:b/>
                <w:bCs/>
                <w:sz w:val="22"/>
                <w:szCs w:val="22"/>
              </w:rPr>
              <w:t xml:space="preserve">TSA </w:t>
            </w:r>
            <w:r w:rsidRPr="00F71975" w:rsidR="00013128">
              <w:rPr>
                <w:b/>
                <w:bCs/>
                <w:sz w:val="22"/>
                <w:szCs w:val="22"/>
              </w:rPr>
              <w:t>Non-</w:t>
            </w:r>
            <w:r w:rsidRPr="00F71975">
              <w:rPr>
                <w:b/>
                <w:bCs/>
                <w:sz w:val="22"/>
                <w:szCs w:val="22"/>
              </w:rPr>
              <w:t>Agent States</w:t>
            </w:r>
          </w:p>
        </w:tc>
        <w:tc>
          <w:tcPr>
            <w:tcW w:w="2364" w:type="dxa"/>
            <w:gridSpan w:val="2"/>
            <w:tcBorders>
              <w:top w:val="single" w:sz="8" w:space="0" w:color="auto"/>
              <w:left w:val="single" w:sz="8" w:space="0" w:color="auto"/>
              <w:bottom w:val="single" w:sz="4" w:space="0" w:color="auto"/>
              <w:right w:val="single" w:sz="8" w:space="0" w:color="000000"/>
            </w:tcBorders>
            <w:noWrap/>
            <w:vAlign w:val="bottom"/>
            <w:hideMark/>
          </w:tcPr>
          <w:p w:rsidR="00397F90" w:rsidRPr="00F71975" w:rsidP="00397F90" w14:paraId="13EBC5EA" w14:textId="77777777">
            <w:pPr>
              <w:jc w:val="center"/>
              <w:rPr>
                <w:b/>
                <w:bCs/>
                <w:sz w:val="22"/>
                <w:szCs w:val="22"/>
              </w:rPr>
            </w:pPr>
            <w:r w:rsidRPr="00F71975">
              <w:rPr>
                <w:b/>
                <w:bCs/>
                <w:sz w:val="22"/>
                <w:szCs w:val="22"/>
              </w:rPr>
              <w:t>Totals</w:t>
            </w:r>
          </w:p>
        </w:tc>
      </w:tr>
      <w:tr w14:paraId="481F8307" w14:textId="77777777" w:rsidTr="00BA0FE8">
        <w:tblPrEx>
          <w:tblW w:w="13996" w:type="dxa"/>
          <w:tblLook w:val="04A0"/>
        </w:tblPrEx>
        <w:trPr>
          <w:trHeight w:val="864"/>
        </w:trPr>
        <w:tc>
          <w:tcPr>
            <w:tcW w:w="998" w:type="dxa"/>
            <w:vMerge/>
            <w:tcBorders>
              <w:top w:val="single" w:sz="8" w:space="0" w:color="auto"/>
              <w:left w:val="single" w:sz="8" w:space="0" w:color="auto"/>
              <w:bottom w:val="single" w:sz="8" w:space="0" w:color="000000"/>
              <w:right w:val="nil"/>
            </w:tcBorders>
            <w:vAlign w:val="center"/>
            <w:hideMark/>
          </w:tcPr>
          <w:p w:rsidR="00397F90" w:rsidRPr="00F71975" w:rsidP="00397F90" w14:paraId="463F3842" w14:textId="77777777">
            <w:pPr>
              <w:rPr>
                <w:b/>
                <w:bCs/>
                <w:sz w:val="22"/>
                <w:szCs w:val="22"/>
              </w:rPr>
            </w:pPr>
          </w:p>
        </w:tc>
        <w:tc>
          <w:tcPr>
            <w:tcW w:w="1167" w:type="dxa"/>
            <w:tcBorders>
              <w:top w:val="nil"/>
              <w:left w:val="single" w:sz="8" w:space="0" w:color="auto"/>
              <w:bottom w:val="single" w:sz="4" w:space="0" w:color="auto"/>
              <w:right w:val="single" w:sz="4" w:space="0" w:color="auto"/>
            </w:tcBorders>
            <w:vAlign w:val="bottom"/>
            <w:hideMark/>
          </w:tcPr>
          <w:p w:rsidR="00397F90" w:rsidRPr="00F71975" w:rsidP="00397F90" w14:paraId="025E051C" w14:textId="12687DBE">
            <w:pPr>
              <w:jc w:val="center"/>
              <w:rPr>
                <w:b/>
                <w:bCs/>
                <w:sz w:val="18"/>
                <w:szCs w:val="18"/>
              </w:rPr>
            </w:pPr>
            <w:r w:rsidRPr="00F71975">
              <w:rPr>
                <w:b/>
                <w:bCs/>
                <w:sz w:val="18"/>
                <w:szCs w:val="18"/>
              </w:rPr>
              <w:t>Enrollments</w:t>
            </w:r>
          </w:p>
        </w:tc>
        <w:tc>
          <w:tcPr>
            <w:tcW w:w="1096" w:type="dxa"/>
            <w:tcBorders>
              <w:top w:val="nil"/>
              <w:left w:val="nil"/>
              <w:bottom w:val="single" w:sz="4" w:space="0" w:color="auto"/>
              <w:right w:val="single" w:sz="4" w:space="0" w:color="auto"/>
            </w:tcBorders>
            <w:vAlign w:val="bottom"/>
            <w:hideMark/>
          </w:tcPr>
          <w:p w:rsidR="00397F90" w:rsidRPr="00F71975" w:rsidP="00397F90" w14:paraId="6BF6C16F" w14:textId="4DAC980C">
            <w:pPr>
              <w:jc w:val="center"/>
              <w:rPr>
                <w:b/>
                <w:bCs/>
                <w:sz w:val="18"/>
                <w:szCs w:val="18"/>
              </w:rPr>
            </w:pPr>
            <w:r w:rsidRPr="00F71975">
              <w:rPr>
                <w:b/>
                <w:bCs/>
                <w:sz w:val="18"/>
                <w:szCs w:val="18"/>
              </w:rPr>
              <w:t>Enrollment Fee</w:t>
            </w:r>
          </w:p>
        </w:tc>
        <w:tc>
          <w:tcPr>
            <w:tcW w:w="1316" w:type="dxa"/>
            <w:tcBorders>
              <w:top w:val="nil"/>
              <w:left w:val="nil"/>
              <w:bottom w:val="single" w:sz="4" w:space="0" w:color="auto"/>
              <w:right w:val="single" w:sz="4" w:space="0" w:color="auto"/>
            </w:tcBorders>
            <w:vAlign w:val="bottom"/>
            <w:hideMark/>
          </w:tcPr>
          <w:p w:rsidR="00397F90" w:rsidRPr="00F71975" w:rsidP="00B720B8" w14:paraId="7467BD5A" w14:textId="6B0FF600">
            <w:pPr>
              <w:jc w:val="center"/>
              <w:rPr>
                <w:b/>
                <w:bCs/>
                <w:sz w:val="18"/>
                <w:szCs w:val="18"/>
              </w:rPr>
            </w:pPr>
            <w:r w:rsidRPr="00F71975">
              <w:rPr>
                <w:b/>
                <w:bCs/>
                <w:sz w:val="18"/>
                <w:szCs w:val="18"/>
              </w:rPr>
              <w:t>HME Fees</w:t>
            </w:r>
          </w:p>
        </w:tc>
        <w:tc>
          <w:tcPr>
            <w:tcW w:w="1109" w:type="dxa"/>
            <w:tcBorders>
              <w:top w:val="nil"/>
              <w:left w:val="nil"/>
              <w:bottom w:val="single" w:sz="4" w:space="0" w:color="auto"/>
              <w:right w:val="single" w:sz="4" w:space="0" w:color="auto"/>
            </w:tcBorders>
            <w:vAlign w:val="bottom"/>
            <w:hideMark/>
          </w:tcPr>
          <w:p w:rsidR="00397F90" w:rsidRPr="00F71975" w:rsidP="00397F90" w14:paraId="4AD82A8B" w14:textId="77777777">
            <w:pPr>
              <w:jc w:val="center"/>
              <w:rPr>
                <w:b/>
                <w:bCs/>
                <w:sz w:val="18"/>
                <w:szCs w:val="18"/>
              </w:rPr>
            </w:pPr>
            <w:r w:rsidRPr="00F71975">
              <w:rPr>
                <w:b/>
                <w:bCs/>
                <w:sz w:val="18"/>
                <w:szCs w:val="18"/>
              </w:rPr>
              <w:t>Renewals</w:t>
            </w:r>
          </w:p>
        </w:tc>
        <w:tc>
          <w:tcPr>
            <w:tcW w:w="1023" w:type="dxa"/>
            <w:tcBorders>
              <w:top w:val="nil"/>
              <w:left w:val="nil"/>
              <w:bottom w:val="single" w:sz="4" w:space="0" w:color="auto"/>
              <w:right w:val="single" w:sz="4" w:space="0" w:color="auto"/>
            </w:tcBorders>
            <w:vAlign w:val="bottom"/>
            <w:hideMark/>
          </w:tcPr>
          <w:p w:rsidR="00397F90" w:rsidRPr="00F71975" w:rsidP="00397F90" w14:paraId="61E4F248" w14:textId="77777777">
            <w:pPr>
              <w:jc w:val="center"/>
              <w:rPr>
                <w:b/>
                <w:bCs/>
                <w:sz w:val="18"/>
                <w:szCs w:val="18"/>
              </w:rPr>
            </w:pPr>
            <w:r w:rsidRPr="00F71975">
              <w:rPr>
                <w:b/>
                <w:bCs/>
                <w:sz w:val="18"/>
                <w:szCs w:val="18"/>
              </w:rPr>
              <w:t>Online Renewal Fee</w:t>
            </w:r>
          </w:p>
        </w:tc>
        <w:tc>
          <w:tcPr>
            <w:tcW w:w="1369" w:type="dxa"/>
            <w:tcBorders>
              <w:top w:val="nil"/>
              <w:left w:val="nil"/>
              <w:bottom w:val="single" w:sz="4" w:space="0" w:color="auto"/>
              <w:right w:val="single" w:sz="8" w:space="0" w:color="auto"/>
            </w:tcBorders>
            <w:vAlign w:val="bottom"/>
            <w:hideMark/>
          </w:tcPr>
          <w:p w:rsidR="00397F90" w:rsidRPr="00F71975" w:rsidP="00B720B8" w14:paraId="272FA18E" w14:textId="77777777">
            <w:pPr>
              <w:jc w:val="center"/>
              <w:rPr>
                <w:b/>
                <w:bCs/>
                <w:sz w:val="18"/>
                <w:szCs w:val="18"/>
              </w:rPr>
            </w:pPr>
            <w:r w:rsidRPr="00F71975">
              <w:rPr>
                <w:b/>
                <w:bCs/>
                <w:sz w:val="18"/>
                <w:szCs w:val="18"/>
              </w:rPr>
              <w:t>Online Renewal Fees</w:t>
            </w:r>
          </w:p>
        </w:tc>
        <w:tc>
          <w:tcPr>
            <w:tcW w:w="1167" w:type="dxa"/>
            <w:tcBorders>
              <w:top w:val="nil"/>
              <w:left w:val="nil"/>
              <w:bottom w:val="single" w:sz="4" w:space="0" w:color="auto"/>
              <w:right w:val="single" w:sz="4" w:space="0" w:color="auto"/>
            </w:tcBorders>
            <w:vAlign w:val="bottom"/>
            <w:hideMark/>
          </w:tcPr>
          <w:p w:rsidR="00397F90" w:rsidRPr="00F71975" w:rsidP="00397F90" w14:paraId="69557F8D" w14:textId="7151DCC6">
            <w:pPr>
              <w:jc w:val="center"/>
              <w:rPr>
                <w:b/>
                <w:bCs/>
                <w:sz w:val="18"/>
                <w:szCs w:val="18"/>
              </w:rPr>
            </w:pPr>
            <w:r w:rsidRPr="00F71975">
              <w:rPr>
                <w:b/>
                <w:bCs/>
                <w:sz w:val="18"/>
                <w:szCs w:val="18"/>
              </w:rPr>
              <w:t>Enrollments</w:t>
            </w:r>
          </w:p>
          <w:p w:rsidR="000F7949" w:rsidRPr="00F71975" w:rsidP="00397F90" w14:paraId="100B428E" w14:textId="77777777">
            <w:pPr>
              <w:jc w:val="center"/>
              <w:rPr>
                <w:b/>
                <w:bCs/>
                <w:sz w:val="18"/>
                <w:szCs w:val="18"/>
              </w:rPr>
            </w:pPr>
            <w:r w:rsidRPr="00F71975">
              <w:rPr>
                <w:b/>
                <w:bCs/>
                <w:sz w:val="18"/>
                <w:szCs w:val="18"/>
              </w:rPr>
              <w:t>&amp; Renewals</w:t>
            </w:r>
          </w:p>
        </w:tc>
        <w:tc>
          <w:tcPr>
            <w:tcW w:w="1146" w:type="dxa"/>
            <w:tcBorders>
              <w:top w:val="nil"/>
              <w:left w:val="nil"/>
              <w:bottom w:val="single" w:sz="4" w:space="0" w:color="auto"/>
              <w:right w:val="single" w:sz="4" w:space="0" w:color="auto"/>
            </w:tcBorders>
            <w:vAlign w:val="bottom"/>
            <w:hideMark/>
          </w:tcPr>
          <w:p w:rsidR="000F7949" w:rsidRPr="00F71975" w:rsidP="00397F90" w14:paraId="1B04FE81" w14:textId="6C8F7EA7">
            <w:pPr>
              <w:jc w:val="center"/>
              <w:rPr>
                <w:b/>
                <w:bCs/>
                <w:sz w:val="18"/>
                <w:szCs w:val="18"/>
              </w:rPr>
            </w:pPr>
            <w:r w:rsidRPr="00F71975">
              <w:rPr>
                <w:b/>
                <w:bCs/>
                <w:sz w:val="18"/>
                <w:szCs w:val="18"/>
              </w:rPr>
              <w:t>Enrollment</w:t>
            </w:r>
            <w:r w:rsidRPr="00F71975">
              <w:rPr>
                <w:b/>
                <w:bCs/>
                <w:sz w:val="18"/>
                <w:szCs w:val="18"/>
              </w:rPr>
              <w:t>/</w:t>
            </w:r>
          </w:p>
          <w:p w:rsidR="00397F90" w:rsidRPr="00F71975" w:rsidP="00397F90" w14:paraId="29A46831" w14:textId="77777777">
            <w:pPr>
              <w:jc w:val="center"/>
              <w:rPr>
                <w:b/>
                <w:bCs/>
                <w:sz w:val="18"/>
                <w:szCs w:val="18"/>
              </w:rPr>
            </w:pPr>
            <w:r w:rsidRPr="00F71975">
              <w:rPr>
                <w:b/>
                <w:bCs/>
                <w:sz w:val="18"/>
                <w:szCs w:val="18"/>
              </w:rPr>
              <w:t>Renewal</w:t>
            </w:r>
            <w:r w:rsidRPr="00F71975">
              <w:rPr>
                <w:b/>
                <w:bCs/>
                <w:sz w:val="18"/>
                <w:szCs w:val="18"/>
              </w:rPr>
              <w:t xml:space="preserve"> Fee</w:t>
            </w:r>
          </w:p>
        </w:tc>
        <w:tc>
          <w:tcPr>
            <w:tcW w:w="1394" w:type="dxa"/>
            <w:tcBorders>
              <w:top w:val="nil"/>
              <w:left w:val="nil"/>
              <w:bottom w:val="single" w:sz="4" w:space="0" w:color="auto"/>
              <w:right w:val="nil"/>
            </w:tcBorders>
            <w:vAlign w:val="bottom"/>
            <w:hideMark/>
          </w:tcPr>
          <w:p w:rsidR="00397F90" w:rsidRPr="00F71975" w:rsidP="00B720B8" w14:paraId="233DE4A9" w14:textId="28778CE6">
            <w:pPr>
              <w:jc w:val="center"/>
              <w:rPr>
                <w:b/>
                <w:bCs/>
                <w:sz w:val="18"/>
                <w:szCs w:val="18"/>
              </w:rPr>
            </w:pPr>
            <w:r w:rsidRPr="00F71975">
              <w:rPr>
                <w:b/>
                <w:bCs/>
                <w:sz w:val="18"/>
                <w:szCs w:val="18"/>
              </w:rPr>
              <w:t>HME Fees</w:t>
            </w:r>
          </w:p>
        </w:tc>
        <w:tc>
          <w:tcPr>
            <w:tcW w:w="1167" w:type="dxa"/>
            <w:tcBorders>
              <w:top w:val="nil"/>
              <w:left w:val="single" w:sz="8" w:space="0" w:color="auto"/>
              <w:bottom w:val="single" w:sz="4" w:space="0" w:color="auto"/>
              <w:right w:val="single" w:sz="4" w:space="0" w:color="auto"/>
            </w:tcBorders>
            <w:vAlign w:val="bottom"/>
            <w:hideMark/>
          </w:tcPr>
          <w:p w:rsidR="00397F90" w:rsidRPr="00F71975" w:rsidP="00397F90" w14:paraId="1879FE77" w14:textId="57FACE11">
            <w:pPr>
              <w:jc w:val="center"/>
              <w:rPr>
                <w:b/>
                <w:bCs/>
                <w:sz w:val="18"/>
                <w:szCs w:val="18"/>
              </w:rPr>
            </w:pPr>
            <w:r w:rsidRPr="00F71975">
              <w:rPr>
                <w:b/>
                <w:bCs/>
                <w:sz w:val="18"/>
                <w:szCs w:val="18"/>
              </w:rPr>
              <w:t>Total Enrollments</w:t>
            </w:r>
          </w:p>
        </w:tc>
        <w:tc>
          <w:tcPr>
            <w:tcW w:w="1197" w:type="dxa"/>
            <w:tcBorders>
              <w:top w:val="nil"/>
              <w:left w:val="nil"/>
              <w:bottom w:val="single" w:sz="4" w:space="0" w:color="auto"/>
              <w:right w:val="single" w:sz="8" w:space="0" w:color="auto"/>
            </w:tcBorders>
            <w:vAlign w:val="bottom"/>
            <w:hideMark/>
          </w:tcPr>
          <w:p w:rsidR="00397F90" w:rsidRPr="00F71975" w:rsidP="00B720B8" w14:paraId="1B23D142" w14:textId="4BC056B0">
            <w:pPr>
              <w:jc w:val="center"/>
              <w:rPr>
                <w:b/>
                <w:bCs/>
                <w:sz w:val="18"/>
                <w:szCs w:val="18"/>
              </w:rPr>
            </w:pPr>
            <w:r w:rsidRPr="00F71975">
              <w:rPr>
                <w:b/>
                <w:bCs/>
                <w:sz w:val="18"/>
                <w:szCs w:val="18"/>
              </w:rPr>
              <w:t xml:space="preserve">Total HME Enrollment Fees </w:t>
            </w:r>
          </w:p>
        </w:tc>
      </w:tr>
      <w:tr w14:paraId="0C77143B" w14:textId="77777777" w:rsidTr="00BA0FE8">
        <w:tblPrEx>
          <w:tblW w:w="13996" w:type="dxa"/>
          <w:tblLook w:val="04A0"/>
        </w:tblPrEx>
        <w:trPr>
          <w:trHeight w:val="355"/>
        </w:trPr>
        <w:tc>
          <w:tcPr>
            <w:tcW w:w="998" w:type="dxa"/>
            <w:vMerge/>
            <w:tcBorders>
              <w:top w:val="single" w:sz="8" w:space="0" w:color="auto"/>
              <w:left w:val="single" w:sz="8" w:space="0" w:color="auto"/>
              <w:bottom w:val="single" w:sz="8" w:space="0" w:color="000000"/>
              <w:right w:val="nil"/>
            </w:tcBorders>
            <w:vAlign w:val="center"/>
            <w:hideMark/>
          </w:tcPr>
          <w:p w:rsidR="00397F90" w:rsidRPr="00F71975" w:rsidP="00397F90" w14:paraId="7BF28A44" w14:textId="77777777">
            <w:pPr>
              <w:rPr>
                <w:b/>
                <w:bCs/>
                <w:sz w:val="22"/>
                <w:szCs w:val="22"/>
              </w:rPr>
            </w:pPr>
          </w:p>
        </w:tc>
        <w:tc>
          <w:tcPr>
            <w:tcW w:w="1167" w:type="dxa"/>
            <w:tcBorders>
              <w:top w:val="nil"/>
              <w:left w:val="single" w:sz="8" w:space="0" w:color="auto"/>
              <w:bottom w:val="single" w:sz="8" w:space="0" w:color="auto"/>
              <w:right w:val="single" w:sz="4" w:space="0" w:color="auto"/>
            </w:tcBorders>
            <w:vAlign w:val="bottom"/>
            <w:hideMark/>
          </w:tcPr>
          <w:p w:rsidR="00397F90" w:rsidRPr="00F71975" w:rsidP="00397F90" w14:paraId="22AF5408" w14:textId="77777777">
            <w:pPr>
              <w:jc w:val="center"/>
              <w:rPr>
                <w:b/>
                <w:bCs/>
                <w:sz w:val="22"/>
                <w:szCs w:val="22"/>
              </w:rPr>
            </w:pPr>
            <w:r w:rsidRPr="00F71975">
              <w:rPr>
                <w:b/>
                <w:bCs/>
                <w:sz w:val="22"/>
                <w:szCs w:val="22"/>
              </w:rPr>
              <w:t>A</w:t>
            </w:r>
          </w:p>
        </w:tc>
        <w:tc>
          <w:tcPr>
            <w:tcW w:w="1096" w:type="dxa"/>
            <w:tcBorders>
              <w:top w:val="nil"/>
              <w:left w:val="nil"/>
              <w:bottom w:val="single" w:sz="8" w:space="0" w:color="auto"/>
              <w:right w:val="single" w:sz="4" w:space="0" w:color="auto"/>
            </w:tcBorders>
            <w:vAlign w:val="bottom"/>
            <w:hideMark/>
          </w:tcPr>
          <w:p w:rsidR="00397F90" w:rsidRPr="00F71975" w:rsidP="00397F90" w14:paraId="3B377E2A" w14:textId="77777777">
            <w:pPr>
              <w:jc w:val="center"/>
              <w:rPr>
                <w:b/>
                <w:bCs/>
                <w:sz w:val="22"/>
                <w:szCs w:val="22"/>
              </w:rPr>
            </w:pPr>
            <w:r w:rsidRPr="00F71975">
              <w:rPr>
                <w:b/>
                <w:bCs/>
                <w:sz w:val="22"/>
                <w:szCs w:val="22"/>
              </w:rPr>
              <w:t>B</w:t>
            </w:r>
          </w:p>
        </w:tc>
        <w:tc>
          <w:tcPr>
            <w:tcW w:w="1316" w:type="dxa"/>
            <w:tcBorders>
              <w:top w:val="nil"/>
              <w:left w:val="nil"/>
              <w:bottom w:val="single" w:sz="8" w:space="0" w:color="auto"/>
              <w:right w:val="single" w:sz="4" w:space="0" w:color="auto"/>
            </w:tcBorders>
            <w:vAlign w:val="bottom"/>
            <w:hideMark/>
          </w:tcPr>
          <w:p w:rsidR="00397F90" w:rsidRPr="00F71975" w:rsidP="00BA0FE8" w14:paraId="3F9CA0F4" w14:textId="441824F1">
            <w:pPr>
              <w:jc w:val="center"/>
              <w:rPr>
                <w:b/>
                <w:bCs/>
                <w:sz w:val="22"/>
                <w:szCs w:val="22"/>
              </w:rPr>
            </w:pPr>
            <w:r w:rsidRPr="00F71975">
              <w:rPr>
                <w:b/>
                <w:bCs/>
                <w:sz w:val="22"/>
                <w:szCs w:val="22"/>
              </w:rPr>
              <w:t>C = A × B</w:t>
            </w:r>
          </w:p>
        </w:tc>
        <w:tc>
          <w:tcPr>
            <w:tcW w:w="1109" w:type="dxa"/>
            <w:tcBorders>
              <w:top w:val="nil"/>
              <w:left w:val="nil"/>
              <w:bottom w:val="single" w:sz="8" w:space="0" w:color="auto"/>
              <w:right w:val="single" w:sz="4" w:space="0" w:color="auto"/>
            </w:tcBorders>
            <w:vAlign w:val="bottom"/>
            <w:hideMark/>
          </w:tcPr>
          <w:p w:rsidR="00397F90" w:rsidRPr="00F71975" w:rsidP="00397F90" w14:paraId="76D7950B" w14:textId="77777777">
            <w:pPr>
              <w:jc w:val="center"/>
              <w:rPr>
                <w:b/>
                <w:bCs/>
                <w:sz w:val="22"/>
                <w:szCs w:val="22"/>
              </w:rPr>
            </w:pPr>
            <w:r w:rsidRPr="00F71975">
              <w:rPr>
                <w:b/>
                <w:bCs/>
                <w:sz w:val="22"/>
                <w:szCs w:val="22"/>
              </w:rPr>
              <w:t>D</w:t>
            </w:r>
          </w:p>
        </w:tc>
        <w:tc>
          <w:tcPr>
            <w:tcW w:w="1023" w:type="dxa"/>
            <w:tcBorders>
              <w:top w:val="nil"/>
              <w:left w:val="nil"/>
              <w:bottom w:val="single" w:sz="8" w:space="0" w:color="auto"/>
              <w:right w:val="single" w:sz="4" w:space="0" w:color="auto"/>
            </w:tcBorders>
            <w:vAlign w:val="bottom"/>
            <w:hideMark/>
          </w:tcPr>
          <w:p w:rsidR="00397F90" w:rsidRPr="00F71975" w:rsidP="00397F90" w14:paraId="477DB01F" w14:textId="77777777">
            <w:pPr>
              <w:jc w:val="center"/>
              <w:rPr>
                <w:b/>
                <w:bCs/>
                <w:sz w:val="22"/>
                <w:szCs w:val="22"/>
              </w:rPr>
            </w:pPr>
            <w:r w:rsidRPr="00F71975">
              <w:rPr>
                <w:b/>
                <w:bCs/>
                <w:sz w:val="22"/>
                <w:szCs w:val="22"/>
              </w:rPr>
              <w:t>E</w:t>
            </w:r>
          </w:p>
        </w:tc>
        <w:tc>
          <w:tcPr>
            <w:tcW w:w="1369" w:type="dxa"/>
            <w:tcBorders>
              <w:top w:val="nil"/>
              <w:left w:val="nil"/>
              <w:bottom w:val="single" w:sz="8" w:space="0" w:color="auto"/>
              <w:right w:val="single" w:sz="8" w:space="0" w:color="auto"/>
            </w:tcBorders>
            <w:vAlign w:val="bottom"/>
            <w:hideMark/>
          </w:tcPr>
          <w:p w:rsidR="000F7949" w:rsidRPr="00F71975" w:rsidP="00397F90" w14:paraId="3BDA691B" w14:textId="012BF510">
            <w:pPr>
              <w:rPr>
                <w:b/>
                <w:bCs/>
                <w:sz w:val="22"/>
                <w:szCs w:val="22"/>
              </w:rPr>
            </w:pPr>
            <w:r w:rsidRPr="00F71975">
              <w:rPr>
                <w:b/>
                <w:bCs/>
                <w:sz w:val="22"/>
                <w:szCs w:val="22"/>
              </w:rPr>
              <w:t>F = D × E</w:t>
            </w:r>
          </w:p>
          <w:p w:rsidR="00397F90" w:rsidRPr="00F71975" w:rsidP="00397F90" w14:paraId="44FF1477" w14:textId="2EBC2251">
            <w:pPr>
              <w:rPr>
                <w:b/>
                <w:bCs/>
                <w:sz w:val="22"/>
                <w:szCs w:val="22"/>
              </w:rPr>
            </w:pPr>
          </w:p>
        </w:tc>
        <w:tc>
          <w:tcPr>
            <w:tcW w:w="1167" w:type="dxa"/>
            <w:tcBorders>
              <w:top w:val="nil"/>
              <w:left w:val="nil"/>
              <w:bottom w:val="single" w:sz="8" w:space="0" w:color="auto"/>
              <w:right w:val="single" w:sz="4" w:space="0" w:color="auto"/>
            </w:tcBorders>
            <w:vAlign w:val="bottom"/>
            <w:hideMark/>
          </w:tcPr>
          <w:p w:rsidR="00397F90" w:rsidRPr="00F71975" w:rsidP="00397F90" w14:paraId="08C0E30A" w14:textId="77777777">
            <w:pPr>
              <w:jc w:val="center"/>
              <w:rPr>
                <w:b/>
                <w:bCs/>
                <w:sz w:val="22"/>
                <w:szCs w:val="22"/>
              </w:rPr>
            </w:pPr>
            <w:r w:rsidRPr="00F71975">
              <w:rPr>
                <w:b/>
                <w:bCs/>
                <w:sz w:val="22"/>
                <w:szCs w:val="22"/>
              </w:rPr>
              <w:t>G</w:t>
            </w:r>
          </w:p>
        </w:tc>
        <w:tc>
          <w:tcPr>
            <w:tcW w:w="1146" w:type="dxa"/>
            <w:tcBorders>
              <w:top w:val="nil"/>
              <w:left w:val="nil"/>
              <w:bottom w:val="single" w:sz="8" w:space="0" w:color="auto"/>
              <w:right w:val="single" w:sz="4" w:space="0" w:color="auto"/>
            </w:tcBorders>
            <w:vAlign w:val="bottom"/>
            <w:hideMark/>
          </w:tcPr>
          <w:p w:rsidR="00397F90" w:rsidRPr="00F71975" w:rsidP="00397F90" w14:paraId="6AD2A6E2" w14:textId="77777777">
            <w:pPr>
              <w:jc w:val="center"/>
              <w:rPr>
                <w:b/>
                <w:bCs/>
                <w:sz w:val="22"/>
                <w:szCs w:val="22"/>
              </w:rPr>
            </w:pPr>
            <w:r w:rsidRPr="00F71975">
              <w:rPr>
                <w:b/>
                <w:bCs/>
                <w:sz w:val="22"/>
                <w:szCs w:val="22"/>
              </w:rPr>
              <w:t>H</w:t>
            </w:r>
          </w:p>
        </w:tc>
        <w:tc>
          <w:tcPr>
            <w:tcW w:w="1394" w:type="dxa"/>
            <w:tcBorders>
              <w:top w:val="nil"/>
              <w:left w:val="nil"/>
              <w:bottom w:val="single" w:sz="8" w:space="0" w:color="auto"/>
              <w:right w:val="nil"/>
            </w:tcBorders>
            <w:vAlign w:val="bottom"/>
            <w:hideMark/>
          </w:tcPr>
          <w:p w:rsidR="00397F90" w:rsidRPr="00F71975" w:rsidP="00397F90" w14:paraId="2DE2FFA3" w14:textId="17C5DEC3">
            <w:pPr>
              <w:jc w:val="center"/>
              <w:rPr>
                <w:b/>
                <w:bCs/>
                <w:sz w:val="22"/>
                <w:szCs w:val="22"/>
              </w:rPr>
            </w:pPr>
            <w:r w:rsidRPr="00F71975">
              <w:rPr>
                <w:b/>
                <w:bCs/>
                <w:sz w:val="22"/>
                <w:szCs w:val="22"/>
              </w:rPr>
              <w:t>I = G × H</w:t>
            </w:r>
          </w:p>
        </w:tc>
        <w:tc>
          <w:tcPr>
            <w:tcW w:w="1167" w:type="dxa"/>
            <w:tcBorders>
              <w:top w:val="nil"/>
              <w:left w:val="single" w:sz="8" w:space="0" w:color="auto"/>
              <w:bottom w:val="single" w:sz="8" w:space="0" w:color="auto"/>
              <w:right w:val="single" w:sz="4" w:space="0" w:color="auto"/>
            </w:tcBorders>
            <w:vAlign w:val="bottom"/>
            <w:hideMark/>
          </w:tcPr>
          <w:p w:rsidR="00397F90" w:rsidRPr="00F71975" w:rsidP="00397F90" w14:paraId="7875D54C" w14:textId="77777777">
            <w:pPr>
              <w:jc w:val="center"/>
              <w:rPr>
                <w:b/>
                <w:bCs/>
                <w:sz w:val="22"/>
                <w:szCs w:val="22"/>
              </w:rPr>
            </w:pPr>
            <w:r w:rsidRPr="00F71975">
              <w:rPr>
                <w:b/>
                <w:bCs/>
                <w:sz w:val="22"/>
                <w:szCs w:val="22"/>
              </w:rPr>
              <w:t>J = A + D + G</w:t>
            </w:r>
          </w:p>
        </w:tc>
        <w:tc>
          <w:tcPr>
            <w:tcW w:w="1197" w:type="dxa"/>
            <w:tcBorders>
              <w:top w:val="nil"/>
              <w:left w:val="nil"/>
              <w:bottom w:val="single" w:sz="8" w:space="0" w:color="auto"/>
              <w:right w:val="single" w:sz="8" w:space="0" w:color="auto"/>
            </w:tcBorders>
            <w:vAlign w:val="bottom"/>
            <w:hideMark/>
          </w:tcPr>
          <w:p w:rsidR="00397F90" w:rsidRPr="00F71975" w:rsidP="00397F90" w14:paraId="5B84B094" w14:textId="77777777">
            <w:pPr>
              <w:jc w:val="center"/>
              <w:rPr>
                <w:b/>
                <w:bCs/>
                <w:sz w:val="22"/>
                <w:szCs w:val="22"/>
              </w:rPr>
            </w:pPr>
            <w:r w:rsidRPr="00F71975">
              <w:rPr>
                <w:b/>
                <w:bCs/>
                <w:sz w:val="22"/>
                <w:szCs w:val="22"/>
              </w:rPr>
              <w:t>K</w:t>
            </w:r>
            <w:r w:rsidRPr="00F71975">
              <w:rPr>
                <w:b/>
                <w:bCs/>
                <w:sz w:val="22"/>
                <w:szCs w:val="22"/>
              </w:rPr>
              <w:t xml:space="preserve"> = C + F + I</w:t>
            </w:r>
          </w:p>
        </w:tc>
      </w:tr>
      <w:tr w14:paraId="77BDE34A" w14:textId="77777777" w:rsidTr="00144C77">
        <w:tblPrEx>
          <w:tblW w:w="13996" w:type="dxa"/>
          <w:tblLook w:val="04A0"/>
        </w:tblPrEx>
        <w:trPr>
          <w:trHeight w:val="177"/>
        </w:trPr>
        <w:tc>
          <w:tcPr>
            <w:tcW w:w="998" w:type="dxa"/>
            <w:tcBorders>
              <w:top w:val="nil"/>
              <w:left w:val="single" w:sz="8" w:space="0" w:color="auto"/>
              <w:bottom w:val="single" w:sz="4" w:space="0" w:color="auto"/>
              <w:right w:val="nil"/>
            </w:tcBorders>
            <w:noWrap/>
            <w:vAlign w:val="bottom"/>
            <w:hideMark/>
          </w:tcPr>
          <w:p w:rsidR="00C3170B" w:rsidRPr="00F71975" w:rsidP="00C3170B" w14:paraId="4F4FD594" w14:textId="69079A18">
            <w:pPr>
              <w:jc w:val="right"/>
              <w:rPr>
                <w:sz w:val="22"/>
                <w:szCs w:val="22"/>
              </w:rPr>
            </w:pPr>
            <w:r w:rsidRPr="00F71975">
              <w:rPr>
                <w:sz w:val="22"/>
                <w:szCs w:val="22"/>
              </w:rPr>
              <w:t>2026</w:t>
            </w:r>
          </w:p>
        </w:tc>
        <w:tc>
          <w:tcPr>
            <w:tcW w:w="1167" w:type="dxa"/>
            <w:tcBorders>
              <w:top w:val="nil"/>
              <w:left w:val="single" w:sz="8" w:space="0" w:color="auto"/>
              <w:bottom w:val="single" w:sz="4" w:space="0" w:color="auto"/>
              <w:right w:val="single" w:sz="4" w:space="0" w:color="auto"/>
            </w:tcBorders>
            <w:noWrap/>
            <w:vAlign w:val="bottom"/>
          </w:tcPr>
          <w:p w:rsidR="00C3170B" w:rsidRPr="00F71975" w:rsidP="00C3170B" w14:paraId="44C166CE" w14:textId="7A7DA02B">
            <w:pPr>
              <w:jc w:val="right"/>
              <w:rPr>
                <w:sz w:val="22"/>
                <w:szCs w:val="22"/>
                <w:highlight w:val="yellow"/>
              </w:rPr>
            </w:pPr>
            <w:r w:rsidRPr="00F71975">
              <w:rPr>
                <w:sz w:val="22"/>
                <w:szCs w:val="22"/>
              </w:rPr>
              <w:t>81,818</w:t>
            </w:r>
          </w:p>
        </w:tc>
        <w:tc>
          <w:tcPr>
            <w:tcW w:w="1096" w:type="dxa"/>
            <w:vMerge w:val="restart"/>
            <w:tcBorders>
              <w:top w:val="nil"/>
              <w:left w:val="single" w:sz="4" w:space="0" w:color="auto"/>
              <w:bottom w:val="single" w:sz="4" w:space="0" w:color="auto"/>
              <w:right w:val="single" w:sz="4" w:space="0" w:color="auto"/>
            </w:tcBorders>
            <w:noWrap/>
            <w:vAlign w:val="center"/>
            <w:hideMark/>
          </w:tcPr>
          <w:p w:rsidR="00C3170B" w:rsidRPr="00F71975" w:rsidP="00C3170B" w14:paraId="4A91D715" w14:textId="43EBDCF1">
            <w:pPr>
              <w:jc w:val="center"/>
              <w:rPr>
                <w:sz w:val="22"/>
                <w:szCs w:val="22"/>
              </w:rPr>
            </w:pPr>
            <w:r w:rsidRPr="00F71975">
              <w:rPr>
                <w:sz w:val="22"/>
                <w:szCs w:val="22"/>
              </w:rPr>
              <w:t>$85.25</w:t>
            </w:r>
          </w:p>
        </w:tc>
        <w:tc>
          <w:tcPr>
            <w:tcW w:w="1316" w:type="dxa"/>
            <w:tcBorders>
              <w:top w:val="nil"/>
              <w:left w:val="nil"/>
              <w:bottom w:val="single" w:sz="4" w:space="0" w:color="auto"/>
              <w:right w:val="single" w:sz="8" w:space="0" w:color="auto"/>
            </w:tcBorders>
            <w:noWrap/>
            <w:vAlign w:val="bottom"/>
            <w:hideMark/>
          </w:tcPr>
          <w:p w:rsidR="00C3170B" w:rsidRPr="00F71975" w:rsidP="00C3170B" w14:paraId="57F53032" w14:textId="3A1A9C1F">
            <w:pPr>
              <w:jc w:val="right"/>
              <w:rPr>
                <w:sz w:val="22"/>
                <w:szCs w:val="22"/>
              </w:rPr>
            </w:pPr>
            <w:r w:rsidRPr="00F71975">
              <w:rPr>
                <w:sz w:val="22"/>
                <w:szCs w:val="22"/>
              </w:rPr>
              <w:t>$</w:t>
            </w:r>
            <w:r w:rsidRPr="00F71975" w:rsidR="002128AF">
              <w:rPr>
                <w:sz w:val="22"/>
                <w:szCs w:val="22"/>
              </w:rPr>
              <w:t>6,974,985</w:t>
            </w:r>
          </w:p>
        </w:tc>
        <w:tc>
          <w:tcPr>
            <w:tcW w:w="1109" w:type="dxa"/>
            <w:tcBorders>
              <w:top w:val="nil"/>
              <w:left w:val="single" w:sz="4" w:space="0" w:color="auto"/>
              <w:bottom w:val="single" w:sz="4" w:space="0" w:color="auto"/>
              <w:right w:val="nil"/>
            </w:tcBorders>
            <w:noWrap/>
            <w:vAlign w:val="bottom"/>
            <w:hideMark/>
          </w:tcPr>
          <w:p w:rsidR="00C3170B" w:rsidRPr="00F71975" w:rsidP="00C3170B" w14:paraId="7446D9C2" w14:textId="0D44A4EC">
            <w:pPr>
              <w:jc w:val="center"/>
              <w:rPr>
                <w:sz w:val="22"/>
                <w:szCs w:val="22"/>
              </w:rPr>
            </w:pPr>
            <w:r w:rsidRPr="00F71975">
              <w:rPr>
                <w:sz w:val="22"/>
                <w:szCs w:val="22"/>
              </w:rPr>
              <w:t>88,636</w:t>
            </w:r>
          </w:p>
        </w:tc>
        <w:tc>
          <w:tcPr>
            <w:tcW w:w="1023" w:type="dxa"/>
            <w:vMerge w:val="restart"/>
            <w:tcBorders>
              <w:top w:val="nil"/>
              <w:left w:val="single" w:sz="4" w:space="0" w:color="auto"/>
              <w:bottom w:val="single" w:sz="4" w:space="0" w:color="auto"/>
              <w:right w:val="single" w:sz="4" w:space="0" w:color="auto"/>
            </w:tcBorders>
            <w:noWrap/>
            <w:vAlign w:val="center"/>
            <w:hideMark/>
          </w:tcPr>
          <w:p w:rsidR="00C3170B" w:rsidRPr="00F71975" w:rsidP="00C3170B" w14:paraId="5D1CE162" w14:textId="63082D8A">
            <w:pPr>
              <w:jc w:val="center"/>
              <w:rPr>
                <w:sz w:val="22"/>
                <w:szCs w:val="22"/>
              </w:rPr>
            </w:pPr>
            <w:r w:rsidRPr="00F71975">
              <w:rPr>
                <w:sz w:val="22"/>
                <w:szCs w:val="22"/>
              </w:rPr>
              <w:t>$</w:t>
            </w:r>
            <w:r w:rsidRPr="00F71975" w:rsidR="000816C6">
              <w:rPr>
                <w:sz w:val="22"/>
                <w:szCs w:val="22"/>
              </w:rPr>
              <w:t>77.25</w:t>
            </w:r>
          </w:p>
        </w:tc>
        <w:tc>
          <w:tcPr>
            <w:tcW w:w="1369" w:type="dxa"/>
            <w:tcBorders>
              <w:top w:val="nil"/>
              <w:left w:val="nil"/>
              <w:bottom w:val="single" w:sz="4" w:space="0" w:color="auto"/>
              <w:right w:val="single" w:sz="4" w:space="0" w:color="auto"/>
            </w:tcBorders>
            <w:noWrap/>
            <w:vAlign w:val="bottom"/>
            <w:hideMark/>
          </w:tcPr>
          <w:p w:rsidR="00C3170B" w:rsidRPr="00F71975" w:rsidP="00C3170B" w14:paraId="37FF5AD2" w14:textId="54233247">
            <w:pPr>
              <w:jc w:val="right"/>
              <w:rPr>
                <w:sz w:val="22"/>
                <w:szCs w:val="22"/>
              </w:rPr>
            </w:pPr>
            <w:r w:rsidRPr="00F71975">
              <w:rPr>
                <w:sz w:val="22"/>
                <w:szCs w:val="22"/>
              </w:rPr>
              <w:t>$</w:t>
            </w:r>
            <w:r w:rsidRPr="00F71975" w:rsidR="00D742E3">
              <w:rPr>
                <w:sz w:val="22"/>
                <w:szCs w:val="22"/>
              </w:rPr>
              <w:t>6</w:t>
            </w:r>
            <w:r w:rsidRPr="00F71975" w:rsidR="007B0203">
              <w:rPr>
                <w:sz w:val="22"/>
                <w:szCs w:val="22"/>
              </w:rPr>
              <w:t>,847,131</w:t>
            </w:r>
          </w:p>
        </w:tc>
        <w:tc>
          <w:tcPr>
            <w:tcW w:w="1167" w:type="dxa"/>
            <w:tcBorders>
              <w:top w:val="nil"/>
              <w:left w:val="nil"/>
              <w:bottom w:val="single" w:sz="4" w:space="0" w:color="auto"/>
              <w:right w:val="single" w:sz="4" w:space="0" w:color="auto"/>
            </w:tcBorders>
            <w:noWrap/>
            <w:vAlign w:val="bottom"/>
            <w:hideMark/>
          </w:tcPr>
          <w:p w:rsidR="00C3170B" w:rsidRPr="00F71975" w:rsidP="00C3170B" w14:paraId="5A4C0B8B" w14:textId="5BE6E8ED">
            <w:pPr>
              <w:jc w:val="right"/>
              <w:rPr>
                <w:sz w:val="22"/>
                <w:szCs w:val="22"/>
              </w:rPr>
            </w:pPr>
            <w:r w:rsidRPr="00F71975">
              <w:rPr>
                <w:sz w:val="22"/>
                <w:szCs w:val="22"/>
              </w:rPr>
              <w:t>65,673</w:t>
            </w:r>
          </w:p>
        </w:tc>
        <w:tc>
          <w:tcPr>
            <w:tcW w:w="1146" w:type="dxa"/>
            <w:vMerge w:val="restart"/>
            <w:tcBorders>
              <w:top w:val="nil"/>
              <w:left w:val="single" w:sz="4" w:space="0" w:color="auto"/>
              <w:bottom w:val="single" w:sz="4" w:space="0" w:color="auto"/>
              <w:right w:val="single" w:sz="4" w:space="0" w:color="auto"/>
            </w:tcBorders>
            <w:noWrap/>
            <w:vAlign w:val="center"/>
            <w:hideMark/>
          </w:tcPr>
          <w:p w:rsidR="00C3170B" w:rsidRPr="00F71975" w:rsidP="00C3170B" w14:paraId="3263CADC" w14:textId="1363C4C1">
            <w:pPr>
              <w:jc w:val="center"/>
              <w:rPr>
                <w:sz w:val="22"/>
                <w:szCs w:val="22"/>
              </w:rPr>
            </w:pPr>
            <w:r w:rsidRPr="00F71975">
              <w:rPr>
                <w:sz w:val="22"/>
                <w:szCs w:val="22"/>
              </w:rPr>
              <w:t>$91.86</w:t>
            </w:r>
          </w:p>
        </w:tc>
        <w:tc>
          <w:tcPr>
            <w:tcW w:w="1394" w:type="dxa"/>
            <w:tcBorders>
              <w:top w:val="nil"/>
              <w:left w:val="nil"/>
              <w:bottom w:val="single" w:sz="4" w:space="0" w:color="auto"/>
              <w:right w:val="nil"/>
            </w:tcBorders>
            <w:noWrap/>
            <w:vAlign w:val="bottom"/>
            <w:hideMark/>
          </w:tcPr>
          <w:p w:rsidR="00C3170B" w:rsidRPr="00F71975" w:rsidP="00C3170B" w14:paraId="396A1AF6" w14:textId="493C0793">
            <w:pPr>
              <w:jc w:val="right"/>
              <w:rPr>
                <w:sz w:val="22"/>
                <w:szCs w:val="22"/>
              </w:rPr>
            </w:pPr>
            <w:r w:rsidRPr="00F71975">
              <w:rPr>
                <w:sz w:val="22"/>
                <w:szCs w:val="22"/>
              </w:rPr>
              <w:t>$6</w:t>
            </w:r>
            <w:r w:rsidRPr="00F71975" w:rsidR="00911AD1">
              <w:rPr>
                <w:sz w:val="22"/>
                <w:szCs w:val="22"/>
              </w:rPr>
              <w:t>,032,722</w:t>
            </w:r>
          </w:p>
        </w:tc>
        <w:tc>
          <w:tcPr>
            <w:tcW w:w="1167" w:type="dxa"/>
            <w:tcBorders>
              <w:top w:val="nil"/>
              <w:left w:val="single" w:sz="8" w:space="0" w:color="auto"/>
              <w:bottom w:val="single" w:sz="4" w:space="0" w:color="auto"/>
              <w:right w:val="single" w:sz="4" w:space="0" w:color="auto"/>
            </w:tcBorders>
            <w:noWrap/>
            <w:vAlign w:val="bottom"/>
            <w:hideMark/>
          </w:tcPr>
          <w:p w:rsidR="00C3170B" w:rsidRPr="00F71975" w:rsidP="00C3170B" w14:paraId="36991C52" w14:textId="3F569997">
            <w:pPr>
              <w:jc w:val="right"/>
              <w:rPr>
                <w:sz w:val="22"/>
                <w:szCs w:val="22"/>
              </w:rPr>
            </w:pPr>
            <w:r w:rsidRPr="00F71975">
              <w:rPr>
                <w:sz w:val="22"/>
                <w:szCs w:val="22"/>
              </w:rPr>
              <w:t>236,127</w:t>
            </w:r>
          </w:p>
        </w:tc>
        <w:tc>
          <w:tcPr>
            <w:tcW w:w="1197" w:type="dxa"/>
            <w:tcBorders>
              <w:top w:val="nil"/>
              <w:left w:val="nil"/>
              <w:bottom w:val="single" w:sz="4" w:space="0" w:color="auto"/>
              <w:right w:val="single" w:sz="8" w:space="0" w:color="auto"/>
            </w:tcBorders>
            <w:noWrap/>
            <w:vAlign w:val="bottom"/>
            <w:hideMark/>
          </w:tcPr>
          <w:p w:rsidR="00C3170B" w:rsidRPr="00F71975" w:rsidP="00C3170B" w14:paraId="2AE03E2C" w14:textId="5D5C64E8">
            <w:pPr>
              <w:jc w:val="right"/>
              <w:rPr>
                <w:sz w:val="22"/>
                <w:szCs w:val="22"/>
              </w:rPr>
            </w:pPr>
            <w:r w:rsidRPr="00F71975">
              <w:rPr>
                <w:sz w:val="22"/>
                <w:szCs w:val="22"/>
              </w:rPr>
              <w:t>$</w:t>
            </w:r>
            <w:r w:rsidRPr="00F71975" w:rsidR="007243B5">
              <w:rPr>
                <w:sz w:val="22"/>
                <w:szCs w:val="22"/>
              </w:rPr>
              <w:t>19,854,838</w:t>
            </w:r>
          </w:p>
        </w:tc>
      </w:tr>
      <w:tr w14:paraId="3CA33897" w14:textId="77777777" w:rsidTr="00144C77">
        <w:tblPrEx>
          <w:tblW w:w="13996" w:type="dxa"/>
          <w:tblLook w:val="04A0"/>
        </w:tblPrEx>
        <w:trPr>
          <w:trHeight w:val="177"/>
        </w:trPr>
        <w:tc>
          <w:tcPr>
            <w:tcW w:w="998" w:type="dxa"/>
            <w:tcBorders>
              <w:top w:val="nil"/>
              <w:left w:val="single" w:sz="8" w:space="0" w:color="auto"/>
              <w:bottom w:val="single" w:sz="4" w:space="0" w:color="auto"/>
              <w:right w:val="nil"/>
            </w:tcBorders>
            <w:noWrap/>
            <w:vAlign w:val="bottom"/>
            <w:hideMark/>
          </w:tcPr>
          <w:p w:rsidR="00C3170B" w:rsidRPr="00F71975" w:rsidP="00C3170B" w14:paraId="4AC58EC2" w14:textId="5BEDC565">
            <w:pPr>
              <w:jc w:val="right"/>
              <w:rPr>
                <w:sz w:val="22"/>
                <w:szCs w:val="22"/>
              </w:rPr>
            </w:pPr>
            <w:r w:rsidRPr="00F71975">
              <w:rPr>
                <w:sz w:val="22"/>
                <w:szCs w:val="22"/>
              </w:rPr>
              <w:t>2027</w:t>
            </w:r>
          </w:p>
        </w:tc>
        <w:tc>
          <w:tcPr>
            <w:tcW w:w="1167" w:type="dxa"/>
            <w:tcBorders>
              <w:top w:val="nil"/>
              <w:left w:val="single" w:sz="8" w:space="0" w:color="auto"/>
              <w:bottom w:val="single" w:sz="4" w:space="0" w:color="auto"/>
              <w:right w:val="single" w:sz="4" w:space="0" w:color="auto"/>
            </w:tcBorders>
            <w:noWrap/>
            <w:vAlign w:val="bottom"/>
          </w:tcPr>
          <w:p w:rsidR="00C3170B" w:rsidRPr="00F71975" w:rsidP="00C3170B" w14:paraId="18029281" w14:textId="6FF2B3E7">
            <w:pPr>
              <w:jc w:val="right"/>
              <w:rPr>
                <w:sz w:val="22"/>
                <w:szCs w:val="22"/>
              </w:rPr>
            </w:pPr>
            <w:r w:rsidRPr="00F71975">
              <w:rPr>
                <w:sz w:val="22"/>
                <w:szCs w:val="22"/>
              </w:rPr>
              <w:t>84,370</w:t>
            </w:r>
          </w:p>
        </w:tc>
        <w:tc>
          <w:tcPr>
            <w:tcW w:w="1096" w:type="dxa"/>
            <w:vMerge/>
            <w:tcBorders>
              <w:top w:val="nil"/>
              <w:left w:val="single" w:sz="4" w:space="0" w:color="auto"/>
              <w:bottom w:val="single" w:sz="4" w:space="0" w:color="auto"/>
              <w:right w:val="single" w:sz="4" w:space="0" w:color="auto"/>
            </w:tcBorders>
            <w:vAlign w:val="center"/>
            <w:hideMark/>
          </w:tcPr>
          <w:p w:rsidR="00C3170B" w:rsidRPr="00F71975" w:rsidP="00C3170B" w14:paraId="35BB132A" w14:textId="77777777">
            <w:pPr>
              <w:rPr>
                <w:sz w:val="22"/>
                <w:szCs w:val="22"/>
              </w:rPr>
            </w:pPr>
          </w:p>
        </w:tc>
        <w:tc>
          <w:tcPr>
            <w:tcW w:w="1316" w:type="dxa"/>
            <w:tcBorders>
              <w:top w:val="nil"/>
              <w:left w:val="nil"/>
              <w:bottom w:val="single" w:sz="4" w:space="0" w:color="auto"/>
              <w:right w:val="single" w:sz="8" w:space="0" w:color="auto"/>
            </w:tcBorders>
            <w:noWrap/>
            <w:vAlign w:val="bottom"/>
            <w:hideMark/>
          </w:tcPr>
          <w:p w:rsidR="00C3170B" w:rsidRPr="00F71975" w:rsidP="00C3170B" w14:paraId="64DB03DA" w14:textId="795EABC6">
            <w:pPr>
              <w:jc w:val="right"/>
              <w:rPr>
                <w:sz w:val="22"/>
                <w:szCs w:val="22"/>
              </w:rPr>
            </w:pPr>
            <w:r w:rsidRPr="00F71975">
              <w:rPr>
                <w:sz w:val="22"/>
                <w:szCs w:val="22"/>
              </w:rPr>
              <w:t>$</w:t>
            </w:r>
            <w:r w:rsidRPr="00F71975" w:rsidR="002D7C35">
              <w:rPr>
                <w:sz w:val="22"/>
                <w:szCs w:val="22"/>
              </w:rPr>
              <w:t>7,192,543</w:t>
            </w:r>
          </w:p>
        </w:tc>
        <w:tc>
          <w:tcPr>
            <w:tcW w:w="1109" w:type="dxa"/>
            <w:tcBorders>
              <w:top w:val="nil"/>
              <w:left w:val="single" w:sz="4" w:space="0" w:color="auto"/>
              <w:bottom w:val="single" w:sz="4" w:space="0" w:color="auto"/>
              <w:right w:val="nil"/>
            </w:tcBorders>
            <w:noWrap/>
            <w:vAlign w:val="bottom"/>
            <w:hideMark/>
          </w:tcPr>
          <w:p w:rsidR="00C3170B" w:rsidRPr="00F71975" w:rsidP="00C3170B" w14:paraId="412FBAFB" w14:textId="155F93E2">
            <w:pPr>
              <w:jc w:val="center"/>
              <w:rPr>
                <w:sz w:val="22"/>
                <w:szCs w:val="22"/>
              </w:rPr>
            </w:pPr>
            <w:r w:rsidRPr="00F71975">
              <w:rPr>
                <w:sz w:val="22"/>
                <w:szCs w:val="22"/>
              </w:rPr>
              <w:t>91,400</w:t>
            </w:r>
          </w:p>
        </w:tc>
        <w:tc>
          <w:tcPr>
            <w:tcW w:w="1023" w:type="dxa"/>
            <w:vMerge/>
            <w:tcBorders>
              <w:top w:val="nil"/>
              <w:left w:val="single" w:sz="4" w:space="0" w:color="auto"/>
              <w:bottom w:val="single" w:sz="4" w:space="0" w:color="auto"/>
              <w:right w:val="single" w:sz="4" w:space="0" w:color="auto"/>
            </w:tcBorders>
            <w:vAlign w:val="center"/>
            <w:hideMark/>
          </w:tcPr>
          <w:p w:rsidR="00C3170B" w:rsidRPr="00F71975" w:rsidP="00C3170B" w14:paraId="5F250187" w14:textId="77777777">
            <w:pPr>
              <w:rPr>
                <w:sz w:val="22"/>
                <w:szCs w:val="22"/>
              </w:rPr>
            </w:pPr>
          </w:p>
        </w:tc>
        <w:tc>
          <w:tcPr>
            <w:tcW w:w="1369" w:type="dxa"/>
            <w:tcBorders>
              <w:top w:val="nil"/>
              <w:left w:val="nil"/>
              <w:bottom w:val="single" w:sz="4" w:space="0" w:color="auto"/>
              <w:right w:val="single" w:sz="4" w:space="0" w:color="auto"/>
            </w:tcBorders>
            <w:noWrap/>
            <w:vAlign w:val="bottom"/>
            <w:hideMark/>
          </w:tcPr>
          <w:p w:rsidR="00C3170B" w:rsidRPr="00F71975" w:rsidP="00C3170B" w14:paraId="29B889C9" w14:textId="64727975">
            <w:pPr>
              <w:jc w:val="right"/>
              <w:rPr>
                <w:sz w:val="22"/>
                <w:szCs w:val="22"/>
              </w:rPr>
            </w:pPr>
            <w:r w:rsidRPr="00F71975">
              <w:rPr>
                <w:sz w:val="22"/>
                <w:szCs w:val="22"/>
              </w:rPr>
              <w:t>$</w:t>
            </w:r>
            <w:r w:rsidRPr="00F71975" w:rsidR="00D742E3">
              <w:rPr>
                <w:sz w:val="22"/>
                <w:szCs w:val="22"/>
              </w:rPr>
              <w:t>7</w:t>
            </w:r>
            <w:r w:rsidRPr="00F71975" w:rsidR="003F0981">
              <w:rPr>
                <w:sz w:val="22"/>
                <w:szCs w:val="22"/>
              </w:rPr>
              <w:t>,060,650</w:t>
            </w:r>
          </w:p>
        </w:tc>
        <w:tc>
          <w:tcPr>
            <w:tcW w:w="1167" w:type="dxa"/>
            <w:tcBorders>
              <w:top w:val="nil"/>
              <w:left w:val="nil"/>
              <w:bottom w:val="single" w:sz="4" w:space="0" w:color="auto"/>
              <w:right w:val="single" w:sz="4" w:space="0" w:color="auto"/>
            </w:tcBorders>
            <w:noWrap/>
            <w:vAlign w:val="bottom"/>
            <w:hideMark/>
          </w:tcPr>
          <w:p w:rsidR="00C3170B" w:rsidRPr="00F71975" w:rsidP="00C3170B" w14:paraId="278AB385" w14:textId="65D3C66A">
            <w:pPr>
              <w:jc w:val="right"/>
              <w:rPr>
                <w:sz w:val="22"/>
                <w:szCs w:val="22"/>
              </w:rPr>
            </w:pPr>
            <w:r w:rsidRPr="00F71975">
              <w:rPr>
                <w:sz w:val="22"/>
                <w:szCs w:val="22"/>
              </w:rPr>
              <w:t>65,595</w:t>
            </w:r>
          </w:p>
        </w:tc>
        <w:tc>
          <w:tcPr>
            <w:tcW w:w="1146" w:type="dxa"/>
            <w:vMerge/>
            <w:tcBorders>
              <w:top w:val="nil"/>
              <w:left w:val="single" w:sz="4" w:space="0" w:color="auto"/>
              <w:bottom w:val="single" w:sz="4" w:space="0" w:color="auto"/>
              <w:right w:val="single" w:sz="4" w:space="0" w:color="auto"/>
            </w:tcBorders>
            <w:vAlign w:val="center"/>
            <w:hideMark/>
          </w:tcPr>
          <w:p w:rsidR="00C3170B" w:rsidRPr="00F71975" w:rsidP="00C3170B" w14:paraId="0F15C472" w14:textId="77777777">
            <w:pPr>
              <w:rPr>
                <w:sz w:val="22"/>
                <w:szCs w:val="22"/>
              </w:rPr>
            </w:pPr>
          </w:p>
        </w:tc>
        <w:tc>
          <w:tcPr>
            <w:tcW w:w="1394" w:type="dxa"/>
            <w:tcBorders>
              <w:top w:val="nil"/>
              <w:left w:val="nil"/>
              <w:bottom w:val="single" w:sz="4" w:space="0" w:color="auto"/>
              <w:right w:val="nil"/>
            </w:tcBorders>
            <w:noWrap/>
            <w:vAlign w:val="bottom"/>
            <w:hideMark/>
          </w:tcPr>
          <w:p w:rsidR="00C3170B" w:rsidRPr="00F71975" w:rsidP="00C3170B" w14:paraId="511DF5B2" w14:textId="27C487B7">
            <w:pPr>
              <w:jc w:val="right"/>
              <w:rPr>
                <w:sz w:val="22"/>
                <w:szCs w:val="22"/>
              </w:rPr>
            </w:pPr>
            <w:r w:rsidRPr="00F71975">
              <w:rPr>
                <w:sz w:val="22"/>
                <w:szCs w:val="22"/>
              </w:rPr>
              <w:t>$6</w:t>
            </w:r>
            <w:r w:rsidRPr="00F71975" w:rsidR="00911AD1">
              <w:rPr>
                <w:sz w:val="22"/>
                <w:szCs w:val="22"/>
              </w:rPr>
              <w:t>,</w:t>
            </w:r>
            <w:r w:rsidRPr="00F71975" w:rsidR="00BE1DBA">
              <w:rPr>
                <w:sz w:val="22"/>
                <w:szCs w:val="22"/>
              </w:rPr>
              <w:t>025,557</w:t>
            </w:r>
          </w:p>
        </w:tc>
        <w:tc>
          <w:tcPr>
            <w:tcW w:w="1167" w:type="dxa"/>
            <w:tcBorders>
              <w:top w:val="nil"/>
              <w:left w:val="single" w:sz="8" w:space="0" w:color="auto"/>
              <w:bottom w:val="single" w:sz="4" w:space="0" w:color="auto"/>
              <w:right w:val="single" w:sz="4" w:space="0" w:color="auto"/>
            </w:tcBorders>
            <w:noWrap/>
            <w:vAlign w:val="bottom"/>
            <w:hideMark/>
          </w:tcPr>
          <w:p w:rsidR="00C3170B" w:rsidRPr="00F71975" w:rsidP="00C3170B" w14:paraId="056794EB" w14:textId="3B50EDFA">
            <w:pPr>
              <w:jc w:val="right"/>
              <w:rPr>
                <w:sz w:val="22"/>
                <w:szCs w:val="22"/>
              </w:rPr>
            </w:pPr>
            <w:r w:rsidRPr="00F71975">
              <w:rPr>
                <w:sz w:val="22"/>
                <w:szCs w:val="22"/>
              </w:rPr>
              <w:t>241,365</w:t>
            </w:r>
          </w:p>
        </w:tc>
        <w:tc>
          <w:tcPr>
            <w:tcW w:w="1197" w:type="dxa"/>
            <w:tcBorders>
              <w:top w:val="nil"/>
              <w:left w:val="nil"/>
              <w:bottom w:val="single" w:sz="4" w:space="0" w:color="auto"/>
              <w:right w:val="single" w:sz="8" w:space="0" w:color="auto"/>
            </w:tcBorders>
            <w:noWrap/>
            <w:vAlign w:val="bottom"/>
            <w:hideMark/>
          </w:tcPr>
          <w:p w:rsidR="00C3170B" w:rsidRPr="00403BA3" w:rsidP="00CF6F58" w14:paraId="71C8BA62" w14:textId="1B179AD2">
            <w:pPr>
              <w:jc w:val="right"/>
              <w:rPr>
                <w:color w:val="000000"/>
                <w:sz w:val="22"/>
                <w:szCs w:val="22"/>
              </w:rPr>
            </w:pPr>
            <w:r w:rsidRPr="00403BA3">
              <w:rPr>
                <w:color w:val="000000"/>
                <w:sz w:val="22"/>
                <w:szCs w:val="22"/>
              </w:rPr>
              <w:t>$20,278,750</w:t>
            </w:r>
            <w:r w:rsidRPr="00F71975">
              <w:rPr>
                <w:sz w:val="22"/>
                <w:szCs w:val="22"/>
              </w:rPr>
              <w:t xml:space="preserve"> </w:t>
            </w:r>
          </w:p>
        </w:tc>
      </w:tr>
      <w:tr w14:paraId="10103ECD" w14:textId="77777777" w:rsidTr="00144C77">
        <w:tblPrEx>
          <w:tblW w:w="13996" w:type="dxa"/>
          <w:tblLook w:val="04A0"/>
        </w:tblPrEx>
        <w:trPr>
          <w:trHeight w:val="183"/>
        </w:trPr>
        <w:tc>
          <w:tcPr>
            <w:tcW w:w="998" w:type="dxa"/>
            <w:tcBorders>
              <w:top w:val="nil"/>
              <w:left w:val="single" w:sz="8" w:space="0" w:color="auto"/>
              <w:bottom w:val="nil"/>
              <w:right w:val="nil"/>
            </w:tcBorders>
            <w:noWrap/>
            <w:vAlign w:val="bottom"/>
            <w:hideMark/>
          </w:tcPr>
          <w:p w:rsidR="00C3170B" w:rsidRPr="00F71975" w:rsidP="00C3170B" w14:paraId="5CBEBD6A" w14:textId="4FD160B2">
            <w:pPr>
              <w:jc w:val="right"/>
              <w:rPr>
                <w:sz w:val="22"/>
                <w:szCs w:val="22"/>
              </w:rPr>
            </w:pPr>
            <w:r w:rsidRPr="00F71975">
              <w:rPr>
                <w:sz w:val="22"/>
                <w:szCs w:val="22"/>
              </w:rPr>
              <w:t>2028</w:t>
            </w:r>
          </w:p>
        </w:tc>
        <w:tc>
          <w:tcPr>
            <w:tcW w:w="1167" w:type="dxa"/>
            <w:tcBorders>
              <w:top w:val="nil"/>
              <w:left w:val="single" w:sz="8" w:space="0" w:color="auto"/>
              <w:bottom w:val="nil"/>
              <w:right w:val="single" w:sz="4" w:space="0" w:color="auto"/>
            </w:tcBorders>
            <w:noWrap/>
            <w:vAlign w:val="bottom"/>
          </w:tcPr>
          <w:p w:rsidR="00C3170B" w:rsidRPr="00F71975" w:rsidP="00C3170B" w14:paraId="1C756D11" w14:textId="3C5F93F9">
            <w:pPr>
              <w:jc w:val="right"/>
              <w:rPr>
                <w:sz w:val="22"/>
                <w:szCs w:val="22"/>
              </w:rPr>
            </w:pPr>
            <w:r w:rsidRPr="00F71975">
              <w:rPr>
                <w:sz w:val="22"/>
                <w:szCs w:val="22"/>
              </w:rPr>
              <w:t>82,794</w:t>
            </w:r>
          </w:p>
        </w:tc>
        <w:tc>
          <w:tcPr>
            <w:tcW w:w="1096" w:type="dxa"/>
            <w:vMerge/>
            <w:tcBorders>
              <w:top w:val="nil"/>
              <w:left w:val="single" w:sz="4" w:space="0" w:color="auto"/>
              <w:bottom w:val="single" w:sz="4" w:space="0" w:color="auto"/>
              <w:right w:val="single" w:sz="4" w:space="0" w:color="auto"/>
            </w:tcBorders>
            <w:vAlign w:val="center"/>
            <w:hideMark/>
          </w:tcPr>
          <w:p w:rsidR="00C3170B" w:rsidRPr="00F71975" w:rsidP="00C3170B" w14:paraId="5FE5EBAF" w14:textId="77777777">
            <w:pPr>
              <w:rPr>
                <w:sz w:val="22"/>
                <w:szCs w:val="22"/>
              </w:rPr>
            </w:pPr>
          </w:p>
        </w:tc>
        <w:tc>
          <w:tcPr>
            <w:tcW w:w="1316" w:type="dxa"/>
            <w:tcBorders>
              <w:top w:val="nil"/>
              <w:left w:val="nil"/>
              <w:bottom w:val="nil"/>
              <w:right w:val="single" w:sz="8" w:space="0" w:color="auto"/>
            </w:tcBorders>
            <w:noWrap/>
            <w:vAlign w:val="bottom"/>
            <w:hideMark/>
          </w:tcPr>
          <w:p w:rsidR="00C3170B" w:rsidRPr="00F71975" w:rsidP="00C3170B" w14:paraId="128F6F7E" w14:textId="60A65F42">
            <w:pPr>
              <w:jc w:val="right"/>
              <w:rPr>
                <w:sz w:val="22"/>
                <w:szCs w:val="22"/>
                <w:highlight w:val="yellow"/>
              </w:rPr>
            </w:pPr>
            <w:r w:rsidRPr="00F71975">
              <w:rPr>
                <w:sz w:val="22"/>
                <w:szCs w:val="22"/>
              </w:rPr>
              <w:t>$</w:t>
            </w:r>
            <w:r w:rsidRPr="00F71975" w:rsidR="00F94994">
              <w:rPr>
                <w:sz w:val="22"/>
                <w:szCs w:val="22"/>
              </w:rPr>
              <w:t>7,058</w:t>
            </w:r>
            <w:r w:rsidRPr="00F71975" w:rsidR="00E32B61">
              <w:rPr>
                <w:sz w:val="22"/>
                <w:szCs w:val="22"/>
              </w:rPr>
              <w:t>,189</w:t>
            </w:r>
          </w:p>
        </w:tc>
        <w:tc>
          <w:tcPr>
            <w:tcW w:w="1109" w:type="dxa"/>
            <w:tcBorders>
              <w:top w:val="nil"/>
              <w:left w:val="single" w:sz="4" w:space="0" w:color="auto"/>
              <w:bottom w:val="nil"/>
              <w:right w:val="nil"/>
            </w:tcBorders>
            <w:noWrap/>
            <w:vAlign w:val="bottom"/>
            <w:hideMark/>
          </w:tcPr>
          <w:p w:rsidR="00C3170B" w:rsidRPr="00F71975" w:rsidP="00C3170B" w14:paraId="23B5033A" w14:textId="69A0B1E0">
            <w:pPr>
              <w:jc w:val="center"/>
              <w:rPr>
                <w:sz w:val="22"/>
                <w:szCs w:val="22"/>
              </w:rPr>
            </w:pPr>
            <w:r w:rsidRPr="00F71975">
              <w:rPr>
                <w:sz w:val="22"/>
                <w:szCs w:val="22"/>
              </w:rPr>
              <w:t>89,693</w:t>
            </w:r>
          </w:p>
        </w:tc>
        <w:tc>
          <w:tcPr>
            <w:tcW w:w="1023" w:type="dxa"/>
            <w:vMerge/>
            <w:tcBorders>
              <w:top w:val="nil"/>
              <w:left w:val="single" w:sz="4" w:space="0" w:color="auto"/>
              <w:bottom w:val="single" w:sz="4" w:space="0" w:color="auto"/>
              <w:right w:val="single" w:sz="4" w:space="0" w:color="auto"/>
            </w:tcBorders>
            <w:vAlign w:val="center"/>
            <w:hideMark/>
          </w:tcPr>
          <w:p w:rsidR="00C3170B" w:rsidRPr="00F71975" w:rsidP="00C3170B" w14:paraId="7249825D" w14:textId="77777777">
            <w:pPr>
              <w:rPr>
                <w:sz w:val="22"/>
                <w:szCs w:val="22"/>
              </w:rPr>
            </w:pPr>
          </w:p>
        </w:tc>
        <w:tc>
          <w:tcPr>
            <w:tcW w:w="1369" w:type="dxa"/>
            <w:tcBorders>
              <w:top w:val="nil"/>
              <w:left w:val="nil"/>
              <w:bottom w:val="nil"/>
              <w:right w:val="single" w:sz="4" w:space="0" w:color="auto"/>
            </w:tcBorders>
            <w:noWrap/>
            <w:vAlign w:val="bottom"/>
            <w:hideMark/>
          </w:tcPr>
          <w:p w:rsidR="00C3170B" w:rsidRPr="00F71975" w:rsidP="00C3170B" w14:paraId="091B0FC4" w14:textId="7CB3F70A">
            <w:pPr>
              <w:jc w:val="right"/>
              <w:rPr>
                <w:sz w:val="22"/>
                <w:szCs w:val="22"/>
              </w:rPr>
            </w:pPr>
            <w:r w:rsidRPr="00F71975">
              <w:rPr>
                <w:sz w:val="22"/>
                <w:szCs w:val="22"/>
              </w:rPr>
              <w:t>$</w:t>
            </w:r>
            <w:r w:rsidRPr="00F71975" w:rsidR="002D2D47">
              <w:rPr>
                <w:sz w:val="22"/>
                <w:szCs w:val="22"/>
              </w:rPr>
              <w:t>6</w:t>
            </w:r>
            <w:r w:rsidRPr="00F71975" w:rsidR="00CB637D">
              <w:rPr>
                <w:sz w:val="22"/>
                <w:szCs w:val="22"/>
              </w:rPr>
              <w:t>,928,784</w:t>
            </w:r>
          </w:p>
        </w:tc>
        <w:tc>
          <w:tcPr>
            <w:tcW w:w="1167" w:type="dxa"/>
            <w:tcBorders>
              <w:top w:val="nil"/>
              <w:left w:val="nil"/>
              <w:bottom w:val="nil"/>
              <w:right w:val="single" w:sz="4" w:space="0" w:color="auto"/>
            </w:tcBorders>
            <w:noWrap/>
            <w:vAlign w:val="bottom"/>
            <w:hideMark/>
          </w:tcPr>
          <w:p w:rsidR="00C3170B" w:rsidRPr="00F71975" w:rsidP="00C3170B" w14:paraId="6E388DEB" w14:textId="3F822305">
            <w:pPr>
              <w:jc w:val="right"/>
              <w:rPr>
                <w:sz w:val="22"/>
                <w:szCs w:val="22"/>
              </w:rPr>
            </w:pPr>
            <w:r w:rsidRPr="00F71975">
              <w:rPr>
                <w:sz w:val="22"/>
                <w:szCs w:val="22"/>
              </w:rPr>
              <w:t>65,582</w:t>
            </w:r>
          </w:p>
        </w:tc>
        <w:tc>
          <w:tcPr>
            <w:tcW w:w="1146" w:type="dxa"/>
            <w:vMerge/>
            <w:tcBorders>
              <w:top w:val="nil"/>
              <w:left w:val="single" w:sz="4" w:space="0" w:color="auto"/>
              <w:bottom w:val="single" w:sz="4" w:space="0" w:color="auto"/>
              <w:right w:val="single" w:sz="4" w:space="0" w:color="auto"/>
            </w:tcBorders>
            <w:vAlign w:val="center"/>
            <w:hideMark/>
          </w:tcPr>
          <w:p w:rsidR="00C3170B" w:rsidRPr="00F71975" w:rsidP="00C3170B" w14:paraId="0AA967A9" w14:textId="77777777">
            <w:pPr>
              <w:rPr>
                <w:sz w:val="22"/>
                <w:szCs w:val="22"/>
              </w:rPr>
            </w:pPr>
          </w:p>
        </w:tc>
        <w:tc>
          <w:tcPr>
            <w:tcW w:w="1394" w:type="dxa"/>
            <w:tcBorders>
              <w:top w:val="nil"/>
              <w:left w:val="nil"/>
              <w:bottom w:val="nil"/>
              <w:right w:val="nil"/>
            </w:tcBorders>
            <w:noWrap/>
            <w:vAlign w:val="bottom"/>
            <w:hideMark/>
          </w:tcPr>
          <w:p w:rsidR="00C3170B" w:rsidRPr="00F71975" w:rsidP="00C3170B" w14:paraId="1FFA7877" w14:textId="3E52CD62">
            <w:pPr>
              <w:jc w:val="right"/>
              <w:rPr>
                <w:sz w:val="22"/>
                <w:szCs w:val="22"/>
              </w:rPr>
            </w:pPr>
            <w:r w:rsidRPr="00F71975">
              <w:rPr>
                <w:sz w:val="22"/>
                <w:szCs w:val="22"/>
              </w:rPr>
              <w:t>$6</w:t>
            </w:r>
            <w:r w:rsidRPr="00F71975" w:rsidR="00BE1DBA">
              <w:rPr>
                <w:sz w:val="22"/>
                <w:szCs w:val="22"/>
              </w:rPr>
              <w:t>,</w:t>
            </w:r>
            <w:r w:rsidRPr="00F71975" w:rsidR="00377CFB">
              <w:rPr>
                <w:sz w:val="22"/>
                <w:szCs w:val="22"/>
              </w:rPr>
              <w:t>024,363</w:t>
            </w:r>
          </w:p>
        </w:tc>
        <w:tc>
          <w:tcPr>
            <w:tcW w:w="1167" w:type="dxa"/>
            <w:tcBorders>
              <w:top w:val="nil"/>
              <w:left w:val="single" w:sz="8" w:space="0" w:color="auto"/>
              <w:bottom w:val="nil"/>
              <w:right w:val="single" w:sz="4" w:space="0" w:color="auto"/>
            </w:tcBorders>
            <w:noWrap/>
            <w:vAlign w:val="bottom"/>
            <w:hideMark/>
          </w:tcPr>
          <w:p w:rsidR="00C3170B" w:rsidRPr="00F71975" w:rsidP="00C3170B" w14:paraId="66EC3E4D" w14:textId="243D6024">
            <w:pPr>
              <w:jc w:val="right"/>
              <w:rPr>
                <w:sz w:val="22"/>
                <w:szCs w:val="22"/>
              </w:rPr>
            </w:pPr>
            <w:r w:rsidRPr="00F71975">
              <w:rPr>
                <w:sz w:val="22"/>
                <w:szCs w:val="22"/>
              </w:rPr>
              <w:t>238,</w:t>
            </w:r>
            <w:r w:rsidRPr="00F71975" w:rsidR="001123F1">
              <w:rPr>
                <w:sz w:val="22"/>
                <w:szCs w:val="22"/>
              </w:rPr>
              <w:t>069</w:t>
            </w:r>
          </w:p>
        </w:tc>
        <w:tc>
          <w:tcPr>
            <w:tcW w:w="1197" w:type="dxa"/>
            <w:tcBorders>
              <w:top w:val="nil"/>
              <w:left w:val="nil"/>
              <w:bottom w:val="nil"/>
              <w:right w:val="single" w:sz="8" w:space="0" w:color="auto"/>
            </w:tcBorders>
            <w:noWrap/>
            <w:vAlign w:val="bottom"/>
            <w:hideMark/>
          </w:tcPr>
          <w:p w:rsidR="00C3170B" w:rsidRPr="00F71975" w:rsidP="00C3170B" w14:paraId="101EFE58" w14:textId="79B6381F">
            <w:pPr>
              <w:jc w:val="right"/>
              <w:rPr>
                <w:sz w:val="22"/>
                <w:szCs w:val="22"/>
              </w:rPr>
            </w:pPr>
            <w:r w:rsidRPr="00F71975">
              <w:rPr>
                <w:sz w:val="22"/>
                <w:szCs w:val="22"/>
              </w:rPr>
              <w:t>$</w:t>
            </w:r>
            <w:r w:rsidRPr="00F71975" w:rsidR="00E821DE">
              <w:rPr>
                <w:sz w:val="22"/>
                <w:szCs w:val="22"/>
              </w:rPr>
              <w:t>2</w:t>
            </w:r>
            <w:r w:rsidRPr="00F71975" w:rsidR="00AA1E31">
              <w:rPr>
                <w:sz w:val="22"/>
                <w:szCs w:val="22"/>
              </w:rPr>
              <w:t>0,011,336</w:t>
            </w:r>
          </w:p>
        </w:tc>
      </w:tr>
      <w:tr w14:paraId="5EF66DE5" w14:textId="77777777" w:rsidTr="00144C77">
        <w:tblPrEx>
          <w:tblW w:w="13996" w:type="dxa"/>
          <w:tblLook w:val="04A0"/>
        </w:tblPrEx>
        <w:trPr>
          <w:trHeight w:val="177"/>
        </w:trPr>
        <w:tc>
          <w:tcPr>
            <w:tcW w:w="998" w:type="dxa"/>
            <w:tcBorders>
              <w:top w:val="single" w:sz="8" w:space="0" w:color="auto"/>
              <w:left w:val="single" w:sz="8" w:space="0" w:color="auto"/>
              <w:bottom w:val="single" w:sz="4" w:space="0" w:color="auto"/>
              <w:right w:val="nil"/>
            </w:tcBorders>
            <w:noWrap/>
            <w:vAlign w:val="bottom"/>
            <w:hideMark/>
          </w:tcPr>
          <w:p w:rsidR="00C3170B" w:rsidRPr="00F71975" w:rsidP="00C3170B" w14:paraId="5A46073A" w14:textId="77777777">
            <w:pPr>
              <w:rPr>
                <w:b/>
                <w:bCs/>
                <w:sz w:val="22"/>
                <w:szCs w:val="22"/>
              </w:rPr>
            </w:pPr>
            <w:r w:rsidRPr="00F71975">
              <w:rPr>
                <w:b/>
                <w:bCs/>
                <w:sz w:val="22"/>
                <w:szCs w:val="22"/>
              </w:rPr>
              <w:t>Total</w:t>
            </w:r>
          </w:p>
        </w:tc>
        <w:tc>
          <w:tcPr>
            <w:tcW w:w="1167" w:type="dxa"/>
            <w:tcBorders>
              <w:top w:val="single" w:sz="8" w:space="0" w:color="auto"/>
              <w:left w:val="single" w:sz="8" w:space="0" w:color="auto"/>
              <w:bottom w:val="single" w:sz="4" w:space="0" w:color="auto"/>
              <w:right w:val="single" w:sz="4" w:space="0" w:color="auto"/>
            </w:tcBorders>
            <w:noWrap/>
            <w:vAlign w:val="bottom"/>
          </w:tcPr>
          <w:p w:rsidR="00C3170B" w:rsidRPr="00F71975" w:rsidP="00C3170B" w14:paraId="4B902438" w14:textId="74224D56">
            <w:pPr>
              <w:jc w:val="right"/>
              <w:rPr>
                <w:b/>
                <w:sz w:val="22"/>
                <w:szCs w:val="22"/>
              </w:rPr>
            </w:pPr>
            <w:r w:rsidRPr="00F71975">
              <w:rPr>
                <w:b/>
                <w:bCs/>
                <w:sz w:val="22"/>
                <w:szCs w:val="22"/>
              </w:rPr>
              <w:t>248,982</w:t>
            </w:r>
          </w:p>
        </w:tc>
        <w:tc>
          <w:tcPr>
            <w:tcW w:w="1096" w:type="dxa"/>
            <w:tcBorders>
              <w:top w:val="single" w:sz="8" w:space="0" w:color="auto"/>
              <w:left w:val="nil"/>
              <w:bottom w:val="single" w:sz="4" w:space="0" w:color="auto"/>
              <w:right w:val="single" w:sz="4" w:space="0" w:color="auto"/>
            </w:tcBorders>
            <w:shd w:val="clear" w:color="000000" w:fill="BFBFBF"/>
            <w:noWrap/>
            <w:vAlign w:val="bottom"/>
            <w:hideMark/>
          </w:tcPr>
          <w:p w:rsidR="00C3170B" w:rsidRPr="00F71975" w:rsidP="00C3170B" w14:paraId="73CA649D" w14:textId="77777777">
            <w:pPr>
              <w:rPr>
                <w:b/>
                <w:bCs/>
                <w:sz w:val="22"/>
                <w:szCs w:val="22"/>
              </w:rPr>
            </w:pPr>
            <w:r w:rsidRPr="00F71975">
              <w:rPr>
                <w:b/>
                <w:bCs/>
                <w:sz w:val="22"/>
                <w:szCs w:val="22"/>
              </w:rPr>
              <w:t> </w:t>
            </w:r>
          </w:p>
        </w:tc>
        <w:tc>
          <w:tcPr>
            <w:tcW w:w="1316" w:type="dxa"/>
            <w:tcBorders>
              <w:top w:val="single" w:sz="8" w:space="0" w:color="auto"/>
              <w:left w:val="single" w:sz="4" w:space="0" w:color="auto"/>
              <w:bottom w:val="single" w:sz="4" w:space="0" w:color="auto"/>
              <w:right w:val="nil"/>
            </w:tcBorders>
            <w:noWrap/>
            <w:vAlign w:val="bottom"/>
          </w:tcPr>
          <w:p w:rsidR="00C3170B" w:rsidRPr="00F71975" w:rsidP="00C3170B" w14:paraId="3682C6EF" w14:textId="079D8A12">
            <w:pPr>
              <w:jc w:val="right"/>
              <w:rPr>
                <w:b/>
                <w:sz w:val="22"/>
                <w:szCs w:val="22"/>
              </w:rPr>
            </w:pPr>
            <w:r w:rsidRPr="00F71975">
              <w:rPr>
                <w:b/>
                <w:sz w:val="22"/>
                <w:szCs w:val="22"/>
              </w:rPr>
              <w:t>$</w:t>
            </w:r>
            <w:r w:rsidRPr="00F71975" w:rsidR="00DA3078">
              <w:rPr>
                <w:b/>
                <w:sz w:val="22"/>
                <w:szCs w:val="22"/>
              </w:rPr>
              <w:t>21,</w:t>
            </w:r>
            <w:r w:rsidRPr="00F71975" w:rsidR="0020704C">
              <w:rPr>
                <w:b/>
                <w:sz w:val="22"/>
                <w:szCs w:val="22"/>
              </w:rPr>
              <w:t>225,717</w:t>
            </w:r>
          </w:p>
        </w:tc>
        <w:tc>
          <w:tcPr>
            <w:tcW w:w="1109" w:type="dxa"/>
            <w:tcBorders>
              <w:top w:val="single" w:sz="8" w:space="0" w:color="auto"/>
              <w:left w:val="single" w:sz="4" w:space="0" w:color="auto"/>
              <w:bottom w:val="single" w:sz="4" w:space="0" w:color="auto"/>
              <w:right w:val="nil"/>
            </w:tcBorders>
            <w:noWrap/>
            <w:vAlign w:val="bottom"/>
            <w:hideMark/>
          </w:tcPr>
          <w:p w:rsidR="00C3170B" w:rsidRPr="00F71975" w:rsidP="00C3170B" w14:paraId="521687E1" w14:textId="01CB2F37">
            <w:pPr>
              <w:jc w:val="center"/>
              <w:rPr>
                <w:b/>
                <w:bCs/>
                <w:sz w:val="22"/>
                <w:szCs w:val="22"/>
              </w:rPr>
            </w:pPr>
            <w:r w:rsidRPr="00F71975">
              <w:rPr>
                <w:b/>
                <w:bCs/>
                <w:sz w:val="22"/>
                <w:szCs w:val="22"/>
              </w:rPr>
              <w:t>269,729</w:t>
            </w:r>
          </w:p>
        </w:tc>
        <w:tc>
          <w:tcPr>
            <w:tcW w:w="1023" w:type="dxa"/>
            <w:tcBorders>
              <w:top w:val="single" w:sz="8" w:space="0" w:color="auto"/>
              <w:left w:val="nil"/>
              <w:bottom w:val="nil"/>
              <w:right w:val="nil"/>
            </w:tcBorders>
            <w:shd w:val="clear" w:color="000000" w:fill="A6A6A6"/>
            <w:noWrap/>
            <w:vAlign w:val="bottom"/>
            <w:hideMark/>
          </w:tcPr>
          <w:p w:rsidR="00C3170B" w:rsidRPr="00F71975" w:rsidP="00C3170B" w14:paraId="4567A066" w14:textId="77777777">
            <w:pPr>
              <w:rPr>
                <w:b/>
                <w:bCs/>
                <w:sz w:val="22"/>
                <w:szCs w:val="22"/>
              </w:rPr>
            </w:pPr>
            <w:r w:rsidRPr="00F71975">
              <w:rPr>
                <w:b/>
                <w:bCs/>
                <w:sz w:val="22"/>
                <w:szCs w:val="22"/>
              </w:rPr>
              <w:t> </w:t>
            </w:r>
          </w:p>
        </w:tc>
        <w:tc>
          <w:tcPr>
            <w:tcW w:w="1369" w:type="dxa"/>
            <w:tcBorders>
              <w:top w:val="single" w:sz="8" w:space="0" w:color="auto"/>
              <w:left w:val="nil"/>
              <w:bottom w:val="single" w:sz="4" w:space="0" w:color="auto"/>
              <w:right w:val="single" w:sz="8" w:space="0" w:color="auto"/>
            </w:tcBorders>
            <w:noWrap/>
            <w:vAlign w:val="bottom"/>
            <w:hideMark/>
          </w:tcPr>
          <w:p w:rsidR="00C3170B" w:rsidRPr="00F71975" w:rsidP="00C3170B" w14:paraId="338144D8" w14:textId="1DD3FC55">
            <w:pPr>
              <w:jc w:val="right"/>
              <w:rPr>
                <w:b/>
                <w:sz w:val="22"/>
                <w:szCs w:val="22"/>
              </w:rPr>
            </w:pPr>
            <w:r w:rsidRPr="00F71975">
              <w:rPr>
                <w:b/>
                <w:sz w:val="22"/>
                <w:szCs w:val="22"/>
              </w:rPr>
              <w:t>$</w:t>
            </w:r>
            <w:r w:rsidRPr="00F71975" w:rsidR="00B72C00">
              <w:rPr>
                <w:b/>
                <w:sz w:val="22"/>
                <w:szCs w:val="22"/>
              </w:rPr>
              <w:t>20</w:t>
            </w:r>
            <w:r w:rsidRPr="00F71975" w:rsidR="00426D52">
              <w:rPr>
                <w:b/>
                <w:sz w:val="22"/>
                <w:szCs w:val="22"/>
              </w:rPr>
              <w:t>,</w:t>
            </w:r>
            <w:r w:rsidRPr="00F71975" w:rsidR="0087468C">
              <w:rPr>
                <w:b/>
                <w:sz w:val="22"/>
                <w:szCs w:val="22"/>
              </w:rPr>
              <w:t>836,565</w:t>
            </w:r>
          </w:p>
        </w:tc>
        <w:tc>
          <w:tcPr>
            <w:tcW w:w="1167" w:type="dxa"/>
            <w:tcBorders>
              <w:top w:val="single" w:sz="8" w:space="0" w:color="auto"/>
              <w:left w:val="nil"/>
              <w:bottom w:val="single" w:sz="4" w:space="0" w:color="auto"/>
              <w:right w:val="single" w:sz="4" w:space="0" w:color="auto"/>
            </w:tcBorders>
            <w:noWrap/>
            <w:vAlign w:val="bottom"/>
            <w:hideMark/>
          </w:tcPr>
          <w:p w:rsidR="00C3170B" w:rsidRPr="00F71975" w:rsidP="00C3170B" w14:paraId="013AD981" w14:textId="02E5024B">
            <w:pPr>
              <w:jc w:val="right"/>
              <w:rPr>
                <w:b/>
                <w:bCs/>
                <w:sz w:val="22"/>
                <w:szCs w:val="22"/>
              </w:rPr>
            </w:pPr>
            <w:r w:rsidRPr="00F71975">
              <w:rPr>
                <w:b/>
                <w:bCs/>
                <w:sz w:val="22"/>
                <w:szCs w:val="22"/>
              </w:rPr>
              <w:t> 196,850</w:t>
            </w:r>
          </w:p>
        </w:tc>
        <w:tc>
          <w:tcPr>
            <w:tcW w:w="1146" w:type="dxa"/>
            <w:tcBorders>
              <w:top w:val="single" w:sz="8" w:space="0" w:color="auto"/>
              <w:left w:val="nil"/>
              <w:bottom w:val="single" w:sz="4" w:space="0" w:color="auto"/>
              <w:right w:val="single" w:sz="4" w:space="0" w:color="auto"/>
            </w:tcBorders>
            <w:shd w:val="clear" w:color="000000" w:fill="A6A6A6"/>
            <w:noWrap/>
            <w:vAlign w:val="bottom"/>
            <w:hideMark/>
          </w:tcPr>
          <w:p w:rsidR="00C3170B" w:rsidRPr="00F71975" w:rsidP="00C3170B" w14:paraId="49B6E4D5" w14:textId="77777777">
            <w:pPr>
              <w:rPr>
                <w:b/>
                <w:bCs/>
                <w:sz w:val="22"/>
                <w:szCs w:val="22"/>
              </w:rPr>
            </w:pPr>
            <w:r w:rsidRPr="00F71975">
              <w:rPr>
                <w:b/>
                <w:bCs/>
                <w:sz w:val="22"/>
                <w:szCs w:val="22"/>
              </w:rPr>
              <w:t> </w:t>
            </w:r>
          </w:p>
        </w:tc>
        <w:tc>
          <w:tcPr>
            <w:tcW w:w="1394" w:type="dxa"/>
            <w:tcBorders>
              <w:top w:val="single" w:sz="8" w:space="0" w:color="auto"/>
              <w:left w:val="nil"/>
              <w:bottom w:val="single" w:sz="4" w:space="0" w:color="auto"/>
              <w:right w:val="single" w:sz="8" w:space="0" w:color="auto"/>
            </w:tcBorders>
            <w:noWrap/>
            <w:vAlign w:val="bottom"/>
            <w:hideMark/>
          </w:tcPr>
          <w:p w:rsidR="00C3170B" w:rsidRPr="00F71975" w:rsidP="00C3170B" w14:paraId="08759759" w14:textId="63F518A6">
            <w:pPr>
              <w:jc w:val="right"/>
              <w:rPr>
                <w:b/>
                <w:sz w:val="22"/>
                <w:szCs w:val="22"/>
              </w:rPr>
            </w:pPr>
            <w:r w:rsidRPr="00F71975">
              <w:rPr>
                <w:b/>
                <w:sz w:val="22"/>
                <w:szCs w:val="22"/>
              </w:rPr>
              <w:t>$1</w:t>
            </w:r>
            <w:r w:rsidRPr="00F71975" w:rsidR="00A50EE4">
              <w:rPr>
                <w:b/>
                <w:sz w:val="22"/>
                <w:szCs w:val="22"/>
              </w:rPr>
              <w:t>8</w:t>
            </w:r>
            <w:r w:rsidRPr="00F71975" w:rsidR="00A46539">
              <w:rPr>
                <w:b/>
                <w:sz w:val="22"/>
                <w:szCs w:val="22"/>
              </w:rPr>
              <w:t>,082,642</w:t>
            </w:r>
          </w:p>
        </w:tc>
        <w:tc>
          <w:tcPr>
            <w:tcW w:w="1167" w:type="dxa"/>
            <w:tcBorders>
              <w:top w:val="single" w:sz="8" w:space="0" w:color="auto"/>
              <w:left w:val="single" w:sz="4" w:space="0" w:color="auto"/>
              <w:bottom w:val="single" w:sz="4" w:space="0" w:color="auto"/>
              <w:right w:val="single" w:sz="4" w:space="0" w:color="auto"/>
            </w:tcBorders>
            <w:noWrap/>
            <w:vAlign w:val="bottom"/>
            <w:hideMark/>
          </w:tcPr>
          <w:p w:rsidR="00C3170B" w:rsidRPr="00F71975" w:rsidP="00A64D04" w14:paraId="223BF9B7" w14:textId="71BD8C9F">
            <w:pPr>
              <w:jc w:val="center"/>
              <w:rPr>
                <w:b/>
                <w:sz w:val="22"/>
                <w:szCs w:val="22"/>
              </w:rPr>
            </w:pPr>
            <w:r w:rsidRPr="00F71975">
              <w:rPr>
                <w:b/>
                <w:sz w:val="22"/>
                <w:szCs w:val="22"/>
              </w:rPr>
              <w:t>715,561</w:t>
            </w:r>
          </w:p>
        </w:tc>
        <w:tc>
          <w:tcPr>
            <w:tcW w:w="1197" w:type="dxa"/>
            <w:tcBorders>
              <w:top w:val="single" w:sz="8" w:space="0" w:color="auto"/>
              <w:left w:val="nil"/>
              <w:bottom w:val="single" w:sz="4" w:space="0" w:color="auto"/>
              <w:right w:val="single" w:sz="8" w:space="0" w:color="auto"/>
            </w:tcBorders>
            <w:noWrap/>
            <w:vAlign w:val="bottom"/>
            <w:hideMark/>
          </w:tcPr>
          <w:p w:rsidR="00C3170B" w:rsidRPr="00F71975" w:rsidP="00C3170B" w14:paraId="71E7A6C9" w14:textId="1F3089F7">
            <w:pPr>
              <w:jc w:val="right"/>
              <w:rPr>
                <w:b/>
                <w:sz w:val="22"/>
                <w:szCs w:val="22"/>
              </w:rPr>
            </w:pPr>
            <w:r w:rsidRPr="00F71975">
              <w:rPr>
                <w:b/>
                <w:sz w:val="22"/>
                <w:szCs w:val="22"/>
              </w:rPr>
              <w:t>$</w:t>
            </w:r>
            <w:r w:rsidRPr="00F71975" w:rsidR="0012712F">
              <w:rPr>
                <w:b/>
                <w:sz w:val="22"/>
                <w:szCs w:val="22"/>
              </w:rPr>
              <w:t>60,144,924</w:t>
            </w:r>
          </w:p>
        </w:tc>
      </w:tr>
      <w:tr w14:paraId="7196D36E" w14:textId="77777777" w:rsidTr="00144C77">
        <w:tblPrEx>
          <w:tblW w:w="13996" w:type="dxa"/>
          <w:tblLook w:val="04A0"/>
        </w:tblPrEx>
        <w:trPr>
          <w:trHeight w:val="183"/>
        </w:trPr>
        <w:tc>
          <w:tcPr>
            <w:tcW w:w="998" w:type="dxa"/>
            <w:tcBorders>
              <w:top w:val="nil"/>
              <w:left w:val="single" w:sz="8" w:space="0" w:color="auto"/>
              <w:bottom w:val="single" w:sz="8" w:space="0" w:color="auto"/>
              <w:right w:val="nil"/>
            </w:tcBorders>
            <w:noWrap/>
            <w:vAlign w:val="bottom"/>
            <w:hideMark/>
          </w:tcPr>
          <w:p w:rsidR="00C3170B" w:rsidRPr="00F71975" w:rsidP="00C3170B" w14:paraId="2EE2D437" w14:textId="77777777">
            <w:pPr>
              <w:rPr>
                <w:b/>
                <w:bCs/>
                <w:sz w:val="22"/>
                <w:szCs w:val="22"/>
              </w:rPr>
            </w:pPr>
            <w:r w:rsidRPr="00F71975">
              <w:rPr>
                <w:b/>
                <w:bCs/>
                <w:sz w:val="22"/>
                <w:szCs w:val="22"/>
              </w:rPr>
              <w:t>Average</w:t>
            </w:r>
          </w:p>
        </w:tc>
        <w:tc>
          <w:tcPr>
            <w:tcW w:w="1167" w:type="dxa"/>
            <w:tcBorders>
              <w:top w:val="nil"/>
              <w:left w:val="single" w:sz="8" w:space="0" w:color="auto"/>
              <w:bottom w:val="single" w:sz="8" w:space="0" w:color="auto"/>
              <w:right w:val="single" w:sz="4" w:space="0" w:color="auto"/>
            </w:tcBorders>
            <w:noWrap/>
            <w:vAlign w:val="bottom"/>
          </w:tcPr>
          <w:p w:rsidR="00C3170B" w:rsidRPr="00F71975" w:rsidP="00C3170B" w14:paraId="4EF41CA5" w14:textId="166DF7E3">
            <w:pPr>
              <w:jc w:val="right"/>
              <w:rPr>
                <w:b/>
                <w:sz w:val="22"/>
                <w:szCs w:val="22"/>
              </w:rPr>
            </w:pPr>
            <w:r w:rsidRPr="00F71975">
              <w:rPr>
                <w:b/>
                <w:bCs/>
                <w:sz w:val="22"/>
                <w:szCs w:val="22"/>
              </w:rPr>
              <w:t>82,994</w:t>
            </w:r>
          </w:p>
        </w:tc>
        <w:tc>
          <w:tcPr>
            <w:tcW w:w="1096" w:type="dxa"/>
            <w:tcBorders>
              <w:top w:val="nil"/>
              <w:left w:val="nil"/>
              <w:bottom w:val="single" w:sz="8" w:space="0" w:color="auto"/>
              <w:right w:val="single" w:sz="4" w:space="0" w:color="auto"/>
            </w:tcBorders>
            <w:shd w:val="clear" w:color="000000" w:fill="BFBFBF"/>
            <w:noWrap/>
            <w:vAlign w:val="bottom"/>
            <w:hideMark/>
          </w:tcPr>
          <w:p w:rsidR="00C3170B" w:rsidRPr="00F71975" w:rsidP="00C3170B" w14:paraId="05FBB78B" w14:textId="77777777">
            <w:pPr>
              <w:rPr>
                <w:b/>
                <w:bCs/>
                <w:sz w:val="22"/>
                <w:szCs w:val="22"/>
              </w:rPr>
            </w:pPr>
            <w:r w:rsidRPr="00F71975">
              <w:rPr>
                <w:b/>
                <w:bCs/>
                <w:sz w:val="22"/>
                <w:szCs w:val="22"/>
              </w:rPr>
              <w:t> </w:t>
            </w:r>
          </w:p>
        </w:tc>
        <w:tc>
          <w:tcPr>
            <w:tcW w:w="1316" w:type="dxa"/>
            <w:tcBorders>
              <w:top w:val="nil"/>
              <w:left w:val="single" w:sz="4" w:space="0" w:color="auto"/>
              <w:bottom w:val="single" w:sz="8" w:space="0" w:color="auto"/>
              <w:right w:val="nil"/>
            </w:tcBorders>
            <w:noWrap/>
            <w:vAlign w:val="bottom"/>
          </w:tcPr>
          <w:p w:rsidR="00C3170B" w:rsidRPr="00F71975" w:rsidP="00C3170B" w14:paraId="24BCFB8E" w14:textId="7D22DD9D">
            <w:pPr>
              <w:jc w:val="right"/>
              <w:rPr>
                <w:b/>
                <w:sz w:val="22"/>
                <w:szCs w:val="22"/>
              </w:rPr>
            </w:pPr>
            <w:r w:rsidRPr="00F71975">
              <w:rPr>
                <w:b/>
                <w:sz w:val="22"/>
                <w:szCs w:val="22"/>
              </w:rPr>
              <w:t>$</w:t>
            </w:r>
            <w:r w:rsidRPr="00F71975" w:rsidR="007161E6">
              <w:rPr>
                <w:b/>
                <w:sz w:val="22"/>
                <w:szCs w:val="22"/>
              </w:rPr>
              <w:t>7,07</w:t>
            </w:r>
            <w:r w:rsidRPr="00F71975" w:rsidR="006F799A">
              <w:rPr>
                <w:b/>
                <w:sz w:val="22"/>
                <w:szCs w:val="22"/>
              </w:rPr>
              <w:t>5,239</w:t>
            </w:r>
          </w:p>
        </w:tc>
        <w:tc>
          <w:tcPr>
            <w:tcW w:w="1109" w:type="dxa"/>
            <w:tcBorders>
              <w:top w:val="nil"/>
              <w:left w:val="single" w:sz="4" w:space="0" w:color="auto"/>
              <w:bottom w:val="single" w:sz="8" w:space="0" w:color="auto"/>
              <w:right w:val="nil"/>
            </w:tcBorders>
            <w:noWrap/>
            <w:vAlign w:val="bottom"/>
            <w:hideMark/>
          </w:tcPr>
          <w:p w:rsidR="00C3170B" w:rsidRPr="00F71975" w:rsidP="00C3170B" w14:paraId="010B48F0" w14:textId="06EC0301">
            <w:pPr>
              <w:jc w:val="center"/>
              <w:rPr>
                <w:b/>
                <w:bCs/>
                <w:sz w:val="22"/>
                <w:szCs w:val="22"/>
              </w:rPr>
            </w:pPr>
            <w:r w:rsidRPr="00F71975">
              <w:rPr>
                <w:b/>
                <w:bCs/>
                <w:sz w:val="22"/>
                <w:szCs w:val="22"/>
              </w:rPr>
              <w:t>89,910</w:t>
            </w:r>
          </w:p>
        </w:tc>
        <w:tc>
          <w:tcPr>
            <w:tcW w:w="1023" w:type="dxa"/>
            <w:tcBorders>
              <w:top w:val="nil"/>
              <w:left w:val="nil"/>
              <w:bottom w:val="single" w:sz="8" w:space="0" w:color="auto"/>
              <w:right w:val="nil"/>
            </w:tcBorders>
            <w:shd w:val="clear" w:color="000000" w:fill="A6A6A6"/>
            <w:noWrap/>
            <w:vAlign w:val="bottom"/>
            <w:hideMark/>
          </w:tcPr>
          <w:p w:rsidR="00C3170B" w:rsidRPr="00F71975" w:rsidP="00C3170B" w14:paraId="28F9C434" w14:textId="77777777">
            <w:pPr>
              <w:rPr>
                <w:b/>
                <w:bCs/>
                <w:sz w:val="22"/>
                <w:szCs w:val="22"/>
              </w:rPr>
            </w:pPr>
            <w:r w:rsidRPr="00F71975">
              <w:rPr>
                <w:b/>
                <w:bCs/>
                <w:sz w:val="22"/>
                <w:szCs w:val="22"/>
              </w:rPr>
              <w:t> </w:t>
            </w:r>
          </w:p>
        </w:tc>
        <w:tc>
          <w:tcPr>
            <w:tcW w:w="1369" w:type="dxa"/>
            <w:tcBorders>
              <w:top w:val="nil"/>
              <w:left w:val="nil"/>
              <w:bottom w:val="single" w:sz="8" w:space="0" w:color="auto"/>
              <w:right w:val="single" w:sz="8" w:space="0" w:color="auto"/>
            </w:tcBorders>
            <w:noWrap/>
            <w:vAlign w:val="bottom"/>
            <w:hideMark/>
          </w:tcPr>
          <w:p w:rsidR="00C3170B" w:rsidRPr="00F71975" w:rsidP="00C3170B" w14:paraId="10E8CE65" w14:textId="572450B9">
            <w:pPr>
              <w:jc w:val="right"/>
              <w:rPr>
                <w:b/>
                <w:sz w:val="22"/>
                <w:szCs w:val="22"/>
              </w:rPr>
            </w:pPr>
            <w:r w:rsidRPr="00F71975">
              <w:rPr>
                <w:b/>
                <w:sz w:val="22"/>
                <w:szCs w:val="22"/>
              </w:rPr>
              <w:t>$6</w:t>
            </w:r>
            <w:r w:rsidRPr="00F71975" w:rsidR="00706A8A">
              <w:rPr>
                <w:b/>
                <w:sz w:val="22"/>
                <w:szCs w:val="22"/>
              </w:rPr>
              <w:t>,945,522</w:t>
            </w:r>
          </w:p>
        </w:tc>
        <w:tc>
          <w:tcPr>
            <w:tcW w:w="1167" w:type="dxa"/>
            <w:tcBorders>
              <w:top w:val="nil"/>
              <w:left w:val="nil"/>
              <w:bottom w:val="single" w:sz="8" w:space="0" w:color="auto"/>
              <w:right w:val="single" w:sz="4" w:space="0" w:color="auto"/>
            </w:tcBorders>
            <w:noWrap/>
            <w:vAlign w:val="bottom"/>
            <w:hideMark/>
          </w:tcPr>
          <w:p w:rsidR="00C3170B" w:rsidRPr="00F71975" w:rsidP="00C3170B" w14:paraId="4E42ACF4" w14:textId="54EBE217">
            <w:pPr>
              <w:jc w:val="right"/>
              <w:rPr>
                <w:b/>
                <w:bCs/>
                <w:sz w:val="22"/>
                <w:szCs w:val="22"/>
              </w:rPr>
            </w:pPr>
            <w:r w:rsidRPr="00F71975">
              <w:rPr>
                <w:b/>
                <w:bCs/>
                <w:sz w:val="22"/>
                <w:szCs w:val="22"/>
              </w:rPr>
              <w:t> 65,617</w:t>
            </w:r>
          </w:p>
        </w:tc>
        <w:tc>
          <w:tcPr>
            <w:tcW w:w="1146" w:type="dxa"/>
            <w:tcBorders>
              <w:top w:val="nil"/>
              <w:left w:val="nil"/>
              <w:bottom w:val="single" w:sz="8" w:space="0" w:color="auto"/>
              <w:right w:val="single" w:sz="4" w:space="0" w:color="auto"/>
            </w:tcBorders>
            <w:shd w:val="clear" w:color="000000" w:fill="A6A6A6"/>
            <w:noWrap/>
            <w:vAlign w:val="bottom"/>
            <w:hideMark/>
          </w:tcPr>
          <w:p w:rsidR="00C3170B" w:rsidRPr="00F71975" w:rsidP="00C3170B" w14:paraId="6EF1EDEF" w14:textId="77777777">
            <w:pPr>
              <w:rPr>
                <w:b/>
                <w:bCs/>
                <w:sz w:val="22"/>
                <w:szCs w:val="22"/>
              </w:rPr>
            </w:pPr>
            <w:r w:rsidRPr="00F71975">
              <w:rPr>
                <w:b/>
                <w:bCs/>
                <w:sz w:val="22"/>
                <w:szCs w:val="22"/>
              </w:rPr>
              <w:t> </w:t>
            </w:r>
          </w:p>
        </w:tc>
        <w:tc>
          <w:tcPr>
            <w:tcW w:w="1394" w:type="dxa"/>
            <w:tcBorders>
              <w:top w:val="nil"/>
              <w:left w:val="nil"/>
              <w:bottom w:val="single" w:sz="8" w:space="0" w:color="auto"/>
              <w:right w:val="single" w:sz="8" w:space="0" w:color="auto"/>
            </w:tcBorders>
            <w:noWrap/>
            <w:vAlign w:val="bottom"/>
            <w:hideMark/>
          </w:tcPr>
          <w:p w:rsidR="00C3170B" w:rsidRPr="00F71975" w:rsidP="00C3170B" w14:paraId="5241D186" w14:textId="50792ECF">
            <w:pPr>
              <w:jc w:val="right"/>
              <w:rPr>
                <w:b/>
                <w:sz w:val="22"/>
                <w:szCs w:val="22"/>
              </w:rPr>
            </w:pPr>
            <w:r w:rsidRPr="00F71975">
              <w:rPr>
                <w:b/>
                <w:sz w:val="22"/>
                <w:szCs w:val="22"/>
              </w:rPr>
              <w:t>$6</w:t>
            </w:r>
            <w:r w:rsidRPr="00F71975" w:rsidR="007927FB">
              <w:rPr>
                <w:b/>
                <w:sz w:val="22"/>
                <w:szCs w:val="22"/>
              </w:rPr>
              <w:t>,027</w:t>
            </w:r>
            <w:r w:rsidRPr="00F71975" w:rsidR="00764D4B">
              <w:rPr>
                <w:b/>
                <w:sz w:val="22"/>
                <w:szCs w:val="22"/>
              </w:rPr>
              <w:t>,547</w:t>
            </w:r>
          </w:p>
        </w:tc>
        <w:tc>
          <w:tcPr>
            <w:tcW w:w="1167" w:type="dxa"/>
            <w:tcBorders>
              <w:top w:val="nil"/>
              <w:left w:val="single" w:sz="4" w:space="0" w:color="auto"/>
              <w:bottom w:val="single" w:sz="8" w:space="0" w:color="auto"/>
              <w:right w:val="single" w:sz="4" w:space="0" w:color="auto"/>
            </w:tcBorders>
            <w:noWrap/>
            <w:vAlign w:val="bottom"/>
            <w:hideMark/>
          </w:tcPr>
          <w:p w:rsidR="00C3170B" w:rsidRPr="00F71975" w:rsidP="00C3170B" w14:paraId="420FEA81" w14:textId="60441766">
            <w:pPr>
              <w:jc w:val="right"/>
              <w:rPr>
                <w:b/>
                <w:sz w:val="22"/>
                <w:szCs w:val="22"/>
              </w:rPr>
            </w:pPr>
            <w:r w:rsidRPr="00F71975">
              <w:rPr>
                <w:b/>
                <w:sz w:val="22"/>
                <w:szCs w:val="22"/>
              </w:rPr>
              <w:t>238,520</w:t>
            </w:r>
          </w:p>
        </w:tc>
        <w:tc>
          <w:tcPr>
            <w:tcW w:w="1197" w:type="dxa"/>
            <w:tcBorders>
              <w:top w:val="nil"/>
              <w:left w:val="nil"/>
              <w:bottom w:val="single" w:sz="8" w:space="0" w:color="auto"/>
              <w:right w:val="single" w:sz="8" w:space="0" w:color="auto"/>
            </w:tcBorders>
            <w:noWrap/>
            <w:vAlign w:val="bottom"/>
            <w:hideMark/>
          </w:tcPr>
          <w:p w:rsidR="00C3170B" w:rsidRPr="00F71975" w:rsidP="00C3170B" w14:paraId="77A4351F" w14:textId="53AE153F">
            <w:pPr>
              <w:jc w:val="right"/>
              <w:rPr>
                <w:b/>
                <w:sz w:val="22"/>
                <w:szCs w:val="22"/>
              </w:rPr>
            </w:pPr>
            <w:r w:rsidRPr="00F71975">
              <w:rPr>
                <w:b/>
                <w:sz w:val="22"/>
                <w:szCs w:val="22"/>
              </w:rPr>
              <w:t>$</w:t>
            </w:r>
            <w:r w:rsidRPr="00F71975" w:rsidR="0012712F">
              <w:rPr>
                <w:b/>
                <w:sz w:val="22"/>
                <w:szCs w:val="22"/>
              </w:rPr>
              <w:t>20,048,308</w:t>
            </w:r>
          </w:p>
        </w:tc>
      </w:tr>
    </w:tbl>
    <w:p w:rsidR="000A4E09" w:rsidRPr="00F71975" w:rsidP="000A4E09" w14:paraId="2357C2E6" w14:textId="77777777">
      <w:pPr>
        <w:autoSpaceDE w:val="0"/>
        <w:autoSpaceDN w:val="0"/>
        <w:adjustRightInd w:val="0"/>
        <w:rPr>
          <w:b/>
          <w:sz w:val="22"/>
          <w:szCs w:val="22"/>
        </w:rPr>
      </w:pPr>
      <w:r w:rsidRPr="00F71975">
        <w:rPr>
          <w:b/>
          <w:sz w:val="22"/>
          <w:szCs w:val="22"/>
        </w:rPr>
        <w:t xml:space="preserve">Note: </w:t>
      </w:r>
    </w:p>
    <w:p w:rsidR="00397F90" w:rsidRPr="00F71975" w:rsidP="000A4E09" w14:paraId="26B03F7D" w14:textId="4A0E4CB3">
      <w:pPr>
        <w:autoSpaceDE w:val="0"/>
        <w:autoSpaceDN w:val="0"/>
        <w:adjustRightInd w:val="0"/>
        <w:rPr>
          <w:bCs/>
          <w:iCs/>
          <w:sz w:val="22"/>
          <w:szCs w:val="22"/>
        </w:rPr>
      </w:pPr>
      <w:r w:rsidRPr="00F71975">
        <w:rPr>
          <w:bCs/>
          <w:iCs/>
          <w:sz w:val="22"/>
          <w:szCs w:val="22"/>
        </w:rPr>
        <w:t>Calculations may not be exact due to rounding in the table.</w:t>
      </w:r>
    </w:p>
    <w:p w:rsidR="00565CF0" w:rsidRPr="00F71975" w:rsidP="000A4E09" w14:paraId="432555EF" w14:textId="220C6EFB">
      <w:pPr>
        <w:autoSpaceDE w:val="0"/>
        <w:autoSpaceDN w:val="0"/>
        <w:adjustRightInd w:val="0"/>
        <w:rPr>
          <w:bCs/>
          <w:iCs/>
          <w:sz w:val="22"/>
          <w:szCs w:val="22"/>
        </w:rPr>
      </w:pPr>
      <w:r w:rsidRPr="00F71975">
        <w:rPr>
          <w:bCs/>
          <w:iCs/>
          <w:sz w:val="22"/>
          <w:szCs w:val="22"/>
        </w:rPr>
        <w:t>T</w:t>
      </w:r>
      <w:r w:rsidRPr="00F71975" w:rsidR="000D50F1">
        <w:rPr>
          <w:bCs/>
          <w:iCs/>
          <w:sz w:val="22"/>
          <w:szCs w:val="22"/>
        </w:rPr>
        <w:t xml:space="preserve">he </w:t>
      </w:r>
      <w:r w:rsidRPr="00F71975" w:rsidR="00CC50A2">
        <w:rPr>
          <w:bCs/>
          <w:iCs/>
          <w:sz w:val="22"/>
          <w:szCs w:val="22"/>
        </w:rPr>
        <w:t xml:space="preserve">$77.25 was calculated by taking </w:t>
      </w:r>
      <w:r w:rsidRPr="00F71975" w:rsidR="00B218C9">
        <w:rPr>
          <w:bCs/>
          <w:iCs/>
          <w:sz w:val="22"/>
          <w:szCs w:val="22"/>
        </w:rPr>
        <w:t xml:space="preserve">the TWIC price discount </w:t>
      </w:r>
      <w:r w:rsidRPr="00F71975">
        <w:rPr>
          <w:bCs/>
          <w:iCs/>
          <w:sz w:val="22"/>
          <w:szCs w:val="22"/>
        </w:rPr>
        <w:t xml:space="preserve">($8 rounded up) </w:t>
      </w:r>
      <w:r w:rsidRPr="00F71975" w:rsidR="00B218C9">
        <w:rPr>
          <w:bCs/>
          <w:iCs/>
          <w:sz w:val="22"/>
          <w:szCs w:val="22"/>
        </w:rPr>
        <w:t xml:space="preserve">for </w:t>
      </w:r>
      <w:r w:rsidRPr="00F71975" w:rsidR="008B6197">
        <w:rPr>
          <w:bCs/>
          <w:iCs/>
          <w:sz w:val="22"/>
          <w:szCs w:val="22"/>
        </w:rPr>
        <w:t>online renewals.</w:t>
      </w:r>
    </w:p>
    <w:p w:rsidR="00565CF0" w:rsidRPr="00F71975" w:rsidP="000A4E09" w14:paraId="5AC6BB86" w14:textId="23C26AB0">
      <w:pPr>
        <w:autoSpaceDE w:val="0"/>
        <w:autoSpaceDN w:val="0"/>
        <w:adjustRightInd w:val="0"/>
        <w:rPr>
          <w:bCs/>
          <w:iCs/>
          <w:sz w:val="22"/>
          <w:szCs w:val="22"/>
        </w:rPr>
      </w:pPr>
      <w:r w:rsidRPr="00F71975">
        <w:rPr>
          <w:bCs/>
          <w:iCs/>
          <w:sz w:val="22"/>
          <w:szCs w:val="22"/>
        </w:rPr>
        <w:t>This is all an estimate until HME Online Renewals are live.</w:t>
      </w:r>
    </w:p>
    <w:p w:rsidR="00397F90" w:rsidRPr="00F71975" w:rsidP="000A4E09" w14:paraId="423A15D4" w14:textId="46D6ABC8">
      <w:pPr>
        <w:autoSpaceDE w:val="0"/>
        <w:autoSpaceDN w:val="0"/>
        <w:adjustRightInd w:val="0"/>
        <w:sectPr w:rsidSect="00397F90">
          <w:pgSz w:w="15840" w:h="12240" w:orient="landscape" w:code="1"/>
          <w:pgMar w:top="1440" w:right="1440" w:bottom="1440" w:left="1440" w:header="720" w:footer="720" w:gutter="0"/>
          <w:pgNumType w:start="1"/>
          <w:cols w:space="720"/>
          <w:titlePg/>
          <w:docGrid w:linePitch="272"/>
        </w:sectPr>
      </w:pPr>
      <w:r w:rsidRPr="00F71975">
        <w:rPr>
          <w:bCs/>
          <w:iCs/>
          <w:sz w:val="22"/>
          <w:szCs w:val="22"/>
        </w:rPr>
        <w:t xml:space="preserve">Enrollments </w:t>
      </w:r>
      <w:r w:rsidRPr="00F71975" w:rsidR="006B69FE">
        <w:rPr>
          <w:bCs/>
          <w:iCs/>
          <w:sz w:val="22"/>
          <w:szCs w:val="22"/>
        </w:rPr>
        <w:t>in column A</w:t>
      </w:r>
      <w:r w:rsidRPr="00F71975">
        <w:rPr>
          <w:bCs/>
          <w:iCs/>
          <w:sz w:val="22"/>
          <w:szCs w:val="22"/>
        </w:rPr>
        <w:t xml:space="preserve"> are </w:t>
      </w:r>
      <w:r w:rsidRPr="00F71975" w:rsidR="004507C1">
        <w:rPr>
          <w:bCs/>
          <w:iCs/>
          <w:sz w:val="22"/>
          <w:szCs w:val="22"/>
        </w:rPr>
        <w:t xml:space="preserve">calculated by </w:t>
      </w:r>
      <w:r w:rsidRPr="00F71975" w:rsidR="008B7512">
        <w:rPr>
          <w:bCs/>
          <w:iCs/>
          <w:sz w:val="22"/>
          <w:szCs w:val="22"/>
        </w:rPr>
        <w:t>taking total agent state enrollments minus estimated renewal rate of 44</w:t>
      </w:r>
      <w:r w:rsidR="00403BA3">
        <w:rPr>
          <w:bCs/>
          <w:iCs/>
          <w:sz w:val="22"/>
          <w:szCs w:val="22"/>
        </w:rPr>
        <w:t xml:space="preserve"> </w:t>
      </w:r>
      <w:r w:rsidR="00C91127">
        <w:rPr>
          <w:bCs/>
          <w:iCs/>
          <w:sz w:val="22"/>
          <w:szCs w:val="22"/>
        </w:rPr>
        <w:t>percent.</w:t>
      </w:r>
      <w:r w:rsidRPr="00F71975" w:rsidR="00C91127">
        <w:rPr>
          <w:bCs/>
          <w:iCs/>
          <w:sz w:val="22"/>
          <w:szCs w:val="22"/>
        </w:rPr>
        <w:t xml:space="preserve">  </w:t>
      </w:r>
    </w:p>
    <w:p w:rsidR="00B46C55" w:rsidRPr="00F71975" w:rsidP="00403BA3" w14:paraId="67A77A82" w14:textId="7600AE29">
      <w:pPr>
        <w:autoSpaceDE w:val="0"/>
        <w:autoSpaceDN w:val="0"/>
        <w:adjustRightInd w:val="0"/>
        <w:rPr>
          <w:rFonts w:eastAsia="Calibri"/>
          <w:sz w:val="24"/>
        </w:rPr>
      </w:pPr>
      <w:r w:rsidRPr="00403BA3">
        <w:rPr>
          <w:rFonts w:eastAsia="Calibri"/>
          <w:sz w:val="24"/>
        </w:rPr>
        <w:t xml:space="preserve">For individuals who choose to request a Correction of Record after TSA notifies them of </w:t>
      </w:r>
      <w:r w:rsidRPr="00403BA3" w:rsidR="001B7085">
        <w:rPr>
          <w:rFonts w:eastAsia="Calibri"/>
          <w:sz w:val="24"/>
        </w:rPr>
        <w:t xml:space="preserve">their </w:t>
      </w:r>
      <w:r w:rsidRPr="00403BA3">
        <w:rPr>
          <w:rFonts w:eastAsia="Calibri"/>
          <w:sz w:val="24"/>
        </w:rPr>
        <w:t>preliminary determination of ineligibility, TSA estimates the cost to be $1.00 per applicant request</w:t>
      </w:r>
      <w:r w:rsidRPr="00403BA3" w:rsidR="00790A80">
        <w:rPr>
          <w:rFonts w:eastAsia="Calibri"/>
          <w:sz w:val="24"/>
        </w:rPr>
        <w:t xml:space="preserve">. </w:t>
      </w:r>
      <w:r w:rsidRPr="00403BA3" w:rsidR="00046BC5">
        <w:rPr>
          <w:rFonts w:eastAsia="Calibri"/>
          <w:sz w:val="24"/>
        </w:rPr>
        <w:t xml:space="preserve"> </w:t>
      </w:r>
      <w:r w:rsidRPr="00403BA3" w:rsidR="00790A80">
        <w:rPr>
          <w:rFonts w:eastAsia="Calibri"/>
          <w:sz w:val="24"/>
        </w:rPr>
        <w:t xml:space="preserve">This includes </w:t>
      </w:r>
      <w:r w:rsidRPr="00403BA3">
        <w:rPr>
          <w:rFonts w:eastAsia="Calibri"/>
          <w:sz w:val="24"/>
        </w:rPr>
        <w:t xml:space="preserve">costs for mailing a request to TSA and the potential average costs for printing, photocopying, or requesting additional supporting documentation if necessary. </w:t>
      </w:r>
      <w:r w:rsidRPr="00403BA3" w:rsidR="00046BC5">
        <w:rPr>
          <w:rFonts w:eastAsia="Calibri"/>
          <w:sz w:val="24"/>
        </w:rPr>
        <w:t xml:space="preserve"> </w:t>
      </w:r>
      <w:r w:rsidRPr="00403BA3">
        <w:rPr>
          <w:rFonts w:eastAsia="Calibri"/>
          <w:sz w:val="24"/>
        </w:rPr>
        <w:t xml:space="preserve">As mentioned in Question 12, </w:t>
      </w:r>
      <w:r w:rsidRPr="00F71975">
        <w:rPr>
          <w:rFonts w:eastAsia="Calibri"/>
          <w:sz w:val="24"/>
        </w:rPr>
        <w:t xml:space="preserve">TSA does not have full visibility to the cost individuals will incur to request corrections for existing TSA STA programs. </w:t>
      </w:r>
      <w:r w:rsidRPr="00F71975" w:rsidR="00046BC5">
        <w:rPr>
          <w:rFonts w:eastAsia="Calibri"/>
          <w:sz w:val="24"/>
        </w:rPr>
        <w:t xml:space="preserve"> </w:t>
      </w:r>
      <w:r w:rsidRPr="00F71975">
        <w:rPr>
          <w:rFonts w:eastAsia="Calibri"/>
          <w:sz w:val="24"/>
        </w:rPr>
        <w:t xml:space="preserve">TSA extrapolated </w:t>
      </w:r>
      <w:r w:rsidRPr="00F71975" w:rsidR="00747AC7">
        <w:rPr>
          <w:rFonts w:eastAsia="Calibri"/>
          <w:sz w:val="24"/>
        </w:rPr>
        <w:t xml:space="preserve">this </w:t>
      </w:r>
      <w:r w:rsidRPr="00F71975">
        <w:rPr>
          <w:rFonts w:eastAsia="Calibri"/>
          <w:sz w:val="24"/>
        </w:rPr>
        <w:t>data based on customer service inquiries and TSA support provided to applicants who have had questions or who requested assistance/guidance for submitting requests to TSA.</w:t>
      </w:r>
      <w:r w:rsidRPr="00F71975" w:rsidR="00747AC7">
        <w:rPr>
          <w:rFonts w:eastAsia="Calibri"/>
          <w:sz w:val="24"/>
        </w:rPr>
        <w:t xml:space="preserve"> </w:t>
      </w:r>
      <w:r w:rsidR="00C91127">
        <w:rPr>
          <w:rFonts w:eastAsia="Calibri"/>
          <w:sz w:val="24"/>
        </w:rPr>
        <w:t xml:space="preserve"> </w:t>
      </w:r>
      <w:r w:rsidRPr="00F71975">
        <w:rPr>
          <w:rFonts w:eastAsia="Calibri"/>
          <w:sz w:val="24"/>
        </w:rPr>
        <w:t xml:space="preserve">As a result, the costs will vary since some individuals may need to request additional documents from multiple jurisdictions and entities if there are multiple items to address (such as criminal history events) and the individual does not have historical records on hand. </w:t>
      </w:r>
      <w:r w:rsidRPr="00F71975" w:rsidR="00046BC5">
        <w:rPr>
          <w:rFonts w:eastAsia="Calibri"/>
          <w:sz w:val="24"/>
        </w:rPr>
        <w:t xml:space="preserve"> </w:t>
      </w:r>
      <w:r w:rsidRPr="00F71975">
        <w:rPr>
          <w:rFonts w:eastAsia="Calibri"/>
          <w:sz w:val="24"/>
        </w:rPr>
        <w:t>TSA estimates the fee cost associated with a correction of the record by multiplying the number of requests for a correction of the record by the $1.00 fee per applicant.</w:t>
      </w:r>
      <w:r w:rsidRPr="00F71975" w:rsidR="00046BC5">
        <w:rPr>
          <w:rFonts w:eastAsia="Calibri"/>
          <w:sz w:val="24"/>
        </w:rPr>
        <w:t xml:space="preserve"> </w:t>
      </w:r>
      <w:r w:rsidR="00C91127">
        <w:rPr>
          <w:rFonts w:eastAsia="Calibri"/>
          <w:sz w:val="24"/>
        </w:rPr>
        <w:t xml:space="preserve"> </w:t>
      </w:r>
      <w:r w:rsidRPr="00F71975" w:rsidR="00AD119C">
        <w:rPr>
          <w:rFonts w:eastAsia="Calibri"/>
          <w:sz w:val="24"/>
        </w:rPr>
        <w:t>Table 1</w:t>
      </w:r>
      <w:r w:rsidRPr="00F71975" w:rsidR="002F6513">
        <w:rPr>
          <w:rFonts w:eastAsia="Calibri"/>
          <w:sz w:val="24"/>
        </w:rPr>
        <w:t>2</w:t>
      </w:r>
      <w:r w:rsidRPr="00F71975">
        <w:rPr>
          <w:rFonts w:eastAsia="Calibri"/>
          <w:sz w:val="24"/>
        </w:rPr>
        <w:t xml:space="preserve"> summarizes this calculation.</w:t>
      </w:r>
    </w:p>
    <w:p w:rsidR="00F97D4C" w:rsidRPr="00F71975" w:rsidP="00B46C55" w14:paraId="1F13ACEA" w14:textId="77777777">
      <w:pPr>
        <w:numPr>
          <w:ilvl w:val="12"/>
          <w:numId w:val="0"/>
        </w:numPr>
        <w:ind w:left="360"/>
        <w:rPr>
          <w:rFonts w:eastAsia="Calibri"/>
          <w:sz w:val="24"/>
        </w:rPr>
      </w:pPr>
    </w:p>
    <w:tbl>
      <w:tblPr>
        <w:tblW w:w="8296" w:type="dxa"/>
        <w:tblLook w:val="04A0"/>
      </w:tblPr>
      <w:tblGrid>
        <w:gridCol w:w="1427"/>
        <w:gridCol w:w="2897"/>
        <w:gridCol w:w="1849"/>
        <w:gridCol w:w="2123"/>
      </w:tblGrid>
      <w:tr w14:paraId="52BD89B1" w14:textId="77777777" w:rsidTr="00362843">
        <w:tblPrEx>
          <w:tblW w:w="8296" w:type="dxa"/>
          <w:tblLook w:val="04A0"/>
        </w:tblPrEx>
        <w:trPr>
          <w:trHeight w:val="319"/>
        </w:trPr>
        <w:tc>
          <w:tcPr>
            <w:tcW w:w="8296" w:type="dxa"/>
            <w:gridSpan w:val="4"/>
            <w:tcBorders>
              <w:top w:val="nil"/>
              <w:left w:val="nil"/>
              <w:bottom w:val="single" w:sz="8" w:space="0" w:color="auto"/>
              <w:right w:val="nil"/>
            </w:tcBorders>
            <w:noWrap/>
            <w:vAlign w:val="bottom"/>
            <w:hideMark/>
          </w:tcPr>
          <w:p w:rsidR="00F97D4C" w:rsidRPr="00F71975" w:rsidP="00046BC5" w14:paraId="50DD3EC2" w14:textId="7EDF18AB">
            <w:pPr>
              <w:keepNext/>
              <w:keepLines/>
              <w:rPr>
                <w:b/>
                <w:sz w:val="22"/>
                <w:szCs w:val="22"/>
              </w:rPr>
            </w:pPr>
            <w:r w:rsidRPr="00F71975">
              <w:rPr>
                <w:b/>
                <w:sz w:val="22"/>
                <w:szCs w:val="22"/>
              </w:rPr>
              <w:t xml:space="preserve">Table </w:t>
            </w:r>
            <w:r w:rsidRPr="00F71975" w:rsidR="00471656">
              <w:rPr>
                <w:b/>
                <w:sz w:val="22"/>
                <w:szCs w:val="22"/>
              </w:rPr>
              <w:t>1</w:t>
            </w:r>
            <w:r w:rsidRPr="00F71975" w:rsidR="002F6513">
              <w:rPr>
                <w:b/>
                <w:sz w:val="22"/>
                <w:szCs w:val="22"/>
              </w:rPr>
              <w:t>2</w:t>
            </w:r>
            <w:r w:rsidRPr="00F71975" w:rsidR="00F04393">
              <w:rPr>
                <w:b/>
                <w:sz w:val="22"/>
                <w:szCs w:val="22"/>
              </w:rPr>
              <w:t>:</w:t>
            </w:r>
            <w:r w:rsidRPr="00F71975">
              <w:rPr>
                <w:b/>
                <w:sz w:val="22"/>
                <w:szCs w:val="22"/>
              </w:rPr>
              <w:t xml:space="preserve"> Fees for Appeal and Waiver</w:t>
            </w:r>
          </w:p>
        </w:tc>
      </w:tr>
      <w:tr w14:paraId="1761D0E1" w14:textId="77777777" w:rsidTr="006B7251">
        <w:tblPrEx>
          <w:tblW w:w="8296" w:type="dxa"/>
          <w:tblLook w:val="04A0"/>
        </w:tblPrEx>
        <w:trPr>
          <w:trHeight w:val="616"/>
        </w:trPr>
        <w:tc>
          <w:tcPr>
            <w:tcW w:w="1427" w:type="dxa"/>
            <w:vMerge w:val="restart"/>
            <w:tcBorders>
              <w:top w:val="nil"/>
              <w:left w:val="single" w:sz="8" w:space="0" w:color="auto"/>
              <w:bottom w:val="single" w:sz="8" w:space="0" w:color="000000"/>
              <w:right w:val="single" w:sz="4" w:space="0" w:color="auto"/>
            </w:tcBorders>
            <w:noWrap/>
            <w:vAlign w:val="bottom"/>
            <w:hideMark/>
          </w:tcPr>
          <w:p w:rsidR="00F97D4C" w:rsidRPr="00F71975" w:rsidP="008A4CB4" w14:paraId="4C5836BF" w14:textId="77777777">
            <w:pPr>
              <w:keepNext/>
              <w:keepLines/>
              <w:jc w:val="center"/>
              <w:rPr>
                <w:b/>
                <w:bCs/>
                <w:sz w:val="22"/>
                <w:szCs w:val="22"/>
              </w:rPr>
            </w:pPr>
            <w:r w:rsidRPr="00F71975">
              <w:rPr>
                <w:b/>
                <w:bCs/>
                <w:sz w:val="22"/>
                <w:szCs w:val="22"/>
              </w:rPr>
              <w:t>Year</w:t>
            </w:r>
          </w:p>
        </w:tc>
        <w:tc>
          <w:tcPr>
            <w:tcW w:w="2897" w:type="dxa"/>
            <w:tcBorders>
              <w:top w:val="nil"/>
              <w:left w:val="nil"/>
              <w:bottom w:val="single" w:sz="4" w:space="0" w:color="auto"/>
              <w:right w:val="single" w:sz="4" w:space="0" w:color="auto"/>
            </w:tcBorders>
            <w:vAlign w:val="bottom"/>
            <w:hideMark/>
          </w:tcPr>
          <w:p w:rsidR="00F97D4C" w:rsidRPr="00F71975" w:rsidP="008A4CB4" w14:paraId="6F39295B" w14:textId="40236656">
            <w:pPr>
              <w:keepNext/>
              <w:keepLines/>
              <w:jc w:val="center"/>
              <w:rPr>
                <w:b/>
                <w:bCs/>
                <w:sz w:val="22"/>
                <w:szCs w:val="22"/>
              </w:rPr>
            </w:pPr>
            <w:r w:rsidRPr="00F71975">
              <w:rPr>
                <w:b/>
                <w:bCs/>
                <w:sz w:val="22"/>
                <w:szCs w:val="22"/>
              </w:rPr>
              <w:t>Appeals</w:t>
            </w:r>
            <w:r w:rsidRPr="00F71975" w:rsidR="006B7251">
              <w:rPr>
                <w:b/>
                <w:bCs/>
                <w:sz w:val="22"/>
                <w:szCs w:val="22"/>
              </w:rPr>
              <w:t>/Waivers</w:t>
            </w:r>
          </w:p>
        </w:tc>
        <w:tc>
          <w:tcPr>
            <w:tcW w:w="1849" w:type="dxa"/>
            <w:tcBorders>
              <w:top w:val="nil"/>
              <w:left w:val="nil"/>
              <w:bottom w:val="single" w:sz="4" w:space="0" w:color="auto"/>
              <w:right w:val="single" w:sz="4" w:space="0" w:color="auto"/>
            </w:tcBorders>
            <w:vAlign w:val="bottom"/>
            <w:hideMark/>
          </w:tcPr>
          <w:p w:rsidR="00F97D4C" w:rsidRPr="00F71975" w:rsidP="008A4CB4" w14:paraId="7EF47E71" w14:textId="77777777">
            <w:pPr>
              <w:keepNext/>
              <w:keepLines/>
              <w:jc w:val="center"/>
              <w:rPr>
                <w:b/>
                <w:bCs/>
                <w:sz w:val="22"/>
                <w:szCs w:val="22"/>
              </w:rPr>
            </w:pPr>
            <w:r w:rsidRPr="00F71975">
              <w:rPr>
                <w:b/>
                <w:bCs/>
                <w:sz w:val="22"/>
                <w:szCs w:val="22"/>
              </w:rPr>
              <w:t>Fee</w:t>
            </w:r>
          </w:p>
        </w:tc>
        <w:tc>
          <w:tcPr>
            <w:tcW w:w="2123" w:type="dxa"/>
            <w:tcBorders>
              <w:top w:val="nil"/>
              <w:left w:val="nil"/>
              <w:bottom w:val="single" w:sz="4" w:space="0" w:color="auto"/>
              <w:right w:val="single" w:sz="8" w:space="0" w:color="auto"/>
            </w:tcBorders>
            <w:vAlign w:val="bottom"/>
            <w:hideMark/>
          </w:tcPr>
          <w:p w:rsidR="00F97D4C" w:rsidRPr="00F71975" w:rsidP="008A4CB4" w14:paraId="04A3B4F5" w14:textId="77777777">
            <w:pPr>
              <w:keepNext/>
              <w:keepLines/>
              <w:jc w:val="center"/>
              <w:rPr>
                <w:b/>
                <w:bCs/>
                <w:sz w:val="22"/>
                <w:szCs w:val="22"/>
              </w:rPr>
            </w:pPr>
            <w:r w:rsidRPr="00F71975">
              <w:rPr>
                <w:b/>
                <w:bCs/>
                <w:sz w:val="22"/>
                <w:szCs w:val="22"/>
              </w:rPr>
              <w:t>Annual Fees Paid</w:t>
            </w:r>
          </w:p>
        </w:tc>
      </w:tr>
      <w:tr w14:paraId="75ECCDE1" w14:textId="77777777" w:rsidTr="006B7251">
        <w:tblPrEx>
          <w:tblW w:w="8296" w:type="dxa"/>
          <w:tblLook w:val="04A0"/>
        </w:tblPrEx>
        <w:trPr>
          <w:trHeight w:val="319"/>
        </w:trPr>
        <w:tc>
          <w:tcPr>
            <w:tcW w:w="1427" w:type="dxa"/>
            <w:vMerge/>
            <w:tcBorders>
              <w:top w:val="nil"/>
              <w:left w:val="single" w:sz="8" w:space="0" w:color="auto"/>
              <w:bottom w:val="single" w:sz="8" w:space="0" w:color="000000"/>
              <w:right w:val="single" w:sz="4" w:space="0" w:color="auto"/>
            </w:tcBorders>
            <w:vAlign w:val="center"/>
            <w:hideMark/>
          </w:tcPr>
          <w:p w:rsidR="00F97D4C" w:rsidRPr="00F71975" w:rsidP="00DD32F8" w14:paraId="1E971238" w14:textId="77777777">
            <w:pPr>
              <w:keepNext/>
              <w:keepLines/>
              <w:rPr>
                <w:b/>
                <w:bCs/>
                <w:sz w:val="22"/>
                <w:szCs w:val="22"/>
              </w:rPr>
            </w:pPr>
          </w:p>
        </w:tc>
        <w:tc>
          <w:tcPr>
            <w:tcW w:w="2897" w:type="dxa"/>
            <w:tcBorders>
              <w:top w:val="nil"/>
              <w:left w:val="nil"/>
              <w:bottom w:val="single" w:sz="8" w:space="0" w:color="auto"/>
              <w:right w:val="single" w:sz="4" w:space="0" w:color="auto"/>
            </w:tcBorders>
            <w:vAlign w:val="bottom"/>
            <w:hideMark/>
          </w:tcPr>
          <w:p w:rsidR="00F97D4C" w:rsidRPr="00F71975" w:rsidP="00DD32F8" w14:paraId="24A2B6F4" w14:textId="77777777">
            <w:pPr>
              <w:keepNext/>
              <w:keepLines/>
              <w:jc w:val="center"/>
              <w:rPr>
                <w:b/>
                <w:bCs/>
                <w:sz w:val="22"/>
                <w:szCs w:val="22"/>
              </w:rPr>
            </w:pPr>
            <w:r w:rsidRPr="00F71975">
              <w:rPr>
                <w:b/>
                <w:bCs/>
                <w:sz w:val="22"/>
                <w:szCs w:val="22"/>
              </w:rPr>
              <w:t>A</w:t>
            </w:r>
          </w:p>
        </w:tc>
        <w:tc>
          <w:tcPr>
            <w:tcW w:w="1849" w:type="dxa"/>
            <w:tcBorders>
              <w:top w:val="nil"/>
              <w:left w:val="nil"/>
              <w:bottom w:val="single" w:sz="8" w:space="0" w:color="auto"/>
              <w:right w:val="single" w:sz="4" w:space="0" w:color="auto"/>
            </w:tcBorders>
            <w:vAlign w:val="bottom"/>
            <w:hideMark/>
          </w:tcPr>
          <w:p w:rsidR="00F97D4C" w:rsidRPr="00F71975" w:rsidP="00DD32F8" w14:paraId="1151627F" w14:textId="77777777">
            <w:pPr>
              <w:keepNext/>
              <w:keepLines/>
              <w:jc w:val="center"/>
              <w:rPr>
                <w:b/>
                <w:bCs/>
                <w:sz w:val="22"/>
                <w:szCs w:val="22"/>
              </w:rPr>
            </w:pPr>
            <w:r w:rsidRPr="00F71975">
              <w:rPr>
                <w:b/>
                <w:bCs/>
                <w:sz w:val="22"/>
                <w:szCs w:val="22"/>
              </w:rPr>
              <w:t>B</w:t>
            </w:r>
          </w:p>
        </w:tc>
        <w:tc>
          <w:tcPr>
            <w:tcW w:w="2123" w:type="dxa"/>
            <w:tcBorders>
              <w:top w:val="nil"/>
              <w:left w:val="nil"/>
              <w:bottom w:val="single" w:sz="8" w:space="0" w:color="auto"/>
              <w:right w:val="single" w:sz="8" w:space="0" w:color="auto"/>
            </w:tcBorders>
            <w:vAlign w:val="bottom"/>
            <w:hideMark/>
          </w:tcPr>
          <w:p w:rsidR="00F97D4C" w:rsidRPr="00F71975" w:rsidP="00DD32F8" w14:paraId="7A3C49EC" w14:textId="77777777">
            <w:pPr>
              <w:keepNext/>
              <w:keepLines/>
              <w:jc w:val="center"/>
              <w:rPr>
                <w:b/>
                <w:bCs/>
                <w:sz w:val="22"/>
                <w:szCs w:val="22"/>
              </w:rPr>
            </w:pPr>
            <w:r w:rsidRPr="00F71975">
              <w:rPr>
                <w:b/>
                <w:bCs/>
                <w:sz w:val="22"/>
                <w:szCs w:val="22"/>
              </w:rPr>
              <w:t>C = A × B</w:t>
            </w:r>
          </w:p>
        </w:tc>
      </w:tr>
      <w:tr w14:paraId="47C0DB6C" w14:textId="77777777" w:rsidTr="006B7251">
        <w:tblPrEx>
          <w:tblW w:w="8296" w:type="dxa"/>
          <w:tblLook w:val="04A0"/>
        </w:tblPrEx>
        <w:trPr>
          <w:trHeight w:val="308"/>
        </w:trPr>
        <w:tc>
          <w:tcPr>
            <w:tcW w:w="1427" w:type="dxa"/>
            <w:tcBorders>
              <w:top w:val="nil"/>
              <w:left w:val="single" w:sz="8" w:space="0" w:color="auto"/>
              <w:bottom w:val="single" w:sz="4" w:space="0" w:color="auto"/>
              <w:right w:val="single" w:sz="4" w:space="0" w:color="auto"/>
            </w:tcBorders>
            <w:noWrap/>
            <w:vAlign w:val="bottom"/>
            <w:hideMark/>
          </w:tcPr>
          <w:p w:rsidR="00F97D4C" w:rsidRPr="00F71975" w:rsidP="008A4CB4" w14:paraId="18A3275A" w14:textId="4828BBF2">
            <w:pPr>
              <w:keepNext/>
              <w:keepLines/>
              <w:jc w:val="right"/>
              <w:rPr>
                <w:sz w:val="22"/>
                <w:szCs w:val="22"/>
              </w:rPr>
            </w:pPr>
            <w:r w:rsidRPr="00F71975">
              <w:rPr>
                <w:sz w:val="22"/>
                <w:szCs w:val="22"/>
              </w:rPr>
              <w:t>202</w:t>
            </w:r>
            <w:r w:rsidRPr="00F71975" w:rsidR="00310211">
              <w:rPr>
                <w:sz w:val="22"/>
                <w:szCs w:val="22"/>
              </w:rPr>
              <w:t>6</w:t>
            </w:r>
          </w:p>
        </w:tc>
        <w:tc>
          <w:tcPr>
            <w:tcW w:w="2897" w:type="dxa"/>
            <w:tcBorders>
              <w:top w:val="nil"/>
              <w:left w:val="nil"/>
              <w:bottom w:val="single" w:sz="4" w:space="0" w:color="auto"/>
              <w:right w:val="single" w:sz="4" w:space="0" w:color="auto"/>
            </w:tcBorders>
            <w:noWrap/>
            <w:vAlign w:val="bottom"/>
            <w:hideMark/>
          </w:tcPr>
          <w:p w:rsidR="00F97D4C" w:rsidRPr="00F71975" w:rsidP="00B720B8" w14:paraId="46296FDA" w14:textId="7ADF94EB">
            <w:pPr>
              <w:keepNext/>
              <w:keepLines/>
              <w:jc w:val="right"/>
              <w:rPr>
                <w:sz w:val="22"/>
                <w:szCs w:val="22"/>
                <w:highlight w:val="yellow"/>
              </w:rPr>
            </w:pPr>
            <w:r w:rsidRPr="00F71975">
              <w:rPr>
                <w:sz w:val="22"/>
                <w:szCs w:val="22"/>
              </w:rPr>
              <w:t>3,117</w:t>
            </w:r>
          </w:p>
        </w:tc>
        <w:tc>
          <w:tcPr>
            <w:tcW w:w="1849" w:type="dxa"/>
            <w:vMerge w:val="restart"/>
            <w:tcBorders>
              <w:top w:val="nil"/>
              <w:left w:val="single" w:sz="4" w:space="0" w:color="auto"/>
              <w:bottom w:val="single" w:sz="4" w:space="0" w:color="000000"/>
              <w:right w:val="single" w:sz="4" w:space="0" w:color="auto"/>
            </w:tcBorders>
            <w:noWrap/>
            <w:vAlign w:val="center"/>
            <w:hideMark/>
          </w:tcPr>
          <w:p w:rsidR="00F97D4C" w:rsidRPr="00F71975" w:rsidP="008A4CB4" w14:paraId="3EB4D4F6" w14:textId="77777777">
            <w:pPr>
              <w:keepNext/>
              <w:keepLines/>
              <w:jc w:val="center"/>
              <w:rPr>
                <w:sz w:val="22"/>
                <w:szCs w:val="22"/>
              </w:rPr>
            </w:pPr>
            <w:r w:rsidRPr="00F71975">
              <w:rPr>
                <w:sz w:val="22"/>
                <w:szCs w:val="22"/>
              </w:rPr>
              <w:t>$1.00</w:t>
            </w:r>
          </w:p>
        </w:tc>
        <w:tc>
          <w:tcPr>
            <w:tcW w:w="2123" w:type="dxa"/>
            <w:tcBorders>
              <w:top w:val="nil"/>
              <w:left w:val="nil"/>
              <w:bottom w:val="single" w:sz="4" w:space="0" w:color="auto"/>
              <w:right w:val="single" w:sz="8" w:space="0" w:color="auto"/>
            </w:tcBorders>
            <w:noWrap/>
            <w:vAlign w:val="bottom"/>
            <w:hideMark/>
          </w:tcPr>
          <w:p w:rsidR="00F97D4C" w:rsidRPr="00F71975" w:rsidP="008A4CB4" w14:paraId="3A5AC83F" w14:textId="0BC480A0">
            <w:pPr>
              <w:keepNext/>
              <w:keepLines/>
              <w:jc w:val="right"/>
              <w:rPr>
                <w:sz w:val="22"/>
                <w:szCs w:val="22"/>
              </w:rPr>
            </w:pPr>
            <w:r w:rsidRPr="00F71975">
              <w:rPr>
                <w:sz w:val="22"/>
                <w:szCs w:val="22"/>
              </w:rPr>
              <w:t>$3,</w:t>
            </w:r>
            <w:r w:rsidRPr="00F71975" w:rsidR="00581F22">
              <w:rPr>
                <w:sz w:val="22"/>
                <w:szCs w:val="22"/>
              </w:rPr>
              <w:t>117</w:t>
            </w:r>
          </w:p>
        </w:tc>
      </w:tr>
      <w:tr w14:paraId="3D6DFB4C" w14:textId="77777777" w:rsidTr="006B7251">
        <w:tblPrEx>
          <w:tblW w:w="8296" w:type="dxa"/>
          <w:tblLook w:val="04A0"/>
        </w:tblPrEx>
        <w:trPr>
          <w:trHeight w:val="308"/>
        </w:trPr>
        <w:tc>
          <w:tcPr>
            <w:tcW w:w="1427" w:type="dxa"/>
            <w:tcBorders>
              <w:top w:val="nil"/>
              <w:left w:val="single" w:sz="8" w:space="0" w:color="auto"/>
              <w:bottom w:val="single" w:sz="4" w:space="0" w:color="auto"/>
              <w:right w:val="single" w:sz="4" w:space="0" w:color="auto"/>
            </w:tcBorders>
            <w:noWrap/>
            <w:vAlign w:val="bottom"/>
            <w:hideMark/>
          </w:tcPr>
          <w:p w:rsidR="00F97D4C" w:rsidRPr="00F71975" w:rsidP="008A4CB4" w14:paraId="4CAEA376" w14:textId="0530DB99">
            <w:pPr>
              <w:keepNext/>
              <w:keepLines/>
              <w:jc w:val="right"/>
              <w:rPr>
                <w:sz w:val="22"/>
                <w:szCs w:val="22"/>
              </w:rPr>
            </w:pPr>
            <w:r w:rsidRPr="00F71975">
              <w:rPr>
                <w:sz w:val="22"/>
                <w:szCs w:val="22"/>
              </w:rPr>
              <w:t>202</w:t>
            </w:r>
            <w:r w:rsidRPr="00F71975" w:rsidR="00310211">
              <w:rPr>
                <w:sz w:val="22"/>
                <w:szCs w:val="22"/>
              </w:rPr>
              <w:t>7</w:t>
            </w:r>
          </w:p>
        </w:tc>
        <w:tc>
          <w:tcPr>
            <w:tcW w:w="2897" w:type="dxa"/>
            <w:tcBorders>
              <w:top w:val="nil"/>
              <w:left w:val="nil"/>
              <w:bottom w:val="single" w:sz="4" w:space="0" w:color="auto"/>
              <w:right w:val="single" w:sz="4" w:space="0" w:color="auto"/>
            </w:tcBorders>
            <w:noWrap/>
            <w:vAlign w:val="bottom"/>
            <w:hideMark/>
          </w:tcPr>
          <w:p w:rsidR="00F97D4C" w:rsidRPr="00F71975" w:rsidP="00B720B8" w14:paraId="62C1CEEA" w14:textId="198EDFDB">
            <w:pPr>
              <w:keepNext/>
              <w:keepLines/>
              <w:jc w:val="right"/>
              <w:rPr>
                <w:sz w:val="22"/>
                <w:szCs w:val="22"/>
                <w:highlight w:val="yellow"/>
              </w:rPr>
            </w:pPr>
            <w:r w:rsidRPr="00F71975">
              <w:rPr>
                <w:sz w:val="22"/>
                <w:szCs w:val="22"/>
              </w:rPr>
              <w:t>3,186</w:t>
            </w:r>
          </w:p>
        </w:tc>
        <w:tc>
          <w:tcPr>
            <w:tcW w:w="1849" w:type="dxa"/>
            <w:vMerge/>
            <w:tcBorders>
              <w:top w:val="nil"/>
              <w:left w:val="single" w:sz="4" w:space="0" w:color="auto"/>
              <w:bottom w:val="single" w:sz="4" w:space="0" w:color="000000"/>
              <w:right w:val="single" w:sz="4" w:space="0" w:color="auto"/>
            </w:tcBorders>
            <w:vAlign w:val="center"/>
            <w:hideMark/>
          </w:tcPr>
          <w:p w:rsidR="00F97D4C" w:rsidRPr="00F71975" w:rsidP="008A4CB4" w14:paraId="402BDA2C" w14:textId="77777777">
            <w:pPr>
              <w:keepNext/>
              <w:keepLines/>
              <w:rPr>
                <w:sz w:val="22"/>
                <w:szCs w:val="22"/>
              </w:rPr>
            </w:pPr>
          </w:p>
        </w:tc>
        <w:tc>
          <w:tcPr>
            <w:tcW w:w="2123" w:type="dxa"/>
            <w:tcBorders>
              <w:top w:val="nil"/>
              <w:left w:val="nil"/>
              <w:bottom w:val="single" w:sz="4" w:space="0" w:color="auto"/>
              <w:right w:val="single" w:sz="8" w:space="0" w:color="auto"/>
            </w:tcBorders>
            <w:noWrap/>
            <w:vAlign w:val="bottom"/>
            <w:hideMark/>
          </w:tcPr>
          <w:p w:rsidR="00F97D4C" w:rsidRPr="00F71975" w:rsidP="008A4CB4" w14:paraId="6D5DAACA" w14:textId="230095CD">
            <w:pPr>
              <w:keepNext/>
              <w:keepLines/>
              <w:jc w:val="right"/>
              <w:rPr>
                <w:sz w:val="22"/>
                <w:szCs w:val="22"/>
              </w:rPr>
            </w:pPr>
            <w:r w:rsidRPr="00F71975">
              <w:rPr>
                <w:sz w:val="22"/>
                <w:szCs w:val="22"/>
              </w:rPr>
              <w:t>$3,</w:t>
            </w:r>
            <w:r w:rsidRPr="00F71975" w:rsidR="00581F22">
              <w:rPr>
                <w:sz w:val="22"/>
                <w:szCs w:val="22"/>
              </w:rPr>
              <w:t>186</w:t>
            </w:r>
          </w:p>
        </w:tc>
      </w:tr>
      <w:tr w14:paraId="6CDD1D95" w14:textId="77777777" w:rsidTr="006B7251">
        <w:tblPrEx>
          <w:tblW w:w="8296" w:type="dxa"/>
          <w:tblLook w:val="04A0"/>
        </w:tblPrEx>
        <w:trPr>
          <w:trHeight w:val="308"/>
        </w:trPr>
        <w:tc>
          <w:tcPr>
            <w:tcW w:w="1427" w:type="dxa"/>
            <w:tcBorders>
              <w:top w:val="nil"/>
              <w:left w:val="single" w:sz="8" w:space="0" w:color="auto"/>
              <w:bottom w:val="single" w:sz="4" w:space="0" w:color="auto"/>
              <w:right w:val="single" w:sz="4" w:space="0" w:color="auto"/>
            </w:tcBorders>
            <w:noWrap/>
            <w:vAlign w:val="bottom"/>
            <w:hideMark/>
          </w:tcPr>
          <w:p w:rsidR="00F97D4C" w:rsidRPr="00F71975" w:rsidP="008A4CB4" w14:paraId="3F4E6C73" w14:textId="4DC5E088">
            <w:pPr>
              <w:keepNext/>
              <w:keepLines/>
              <w:jc w:val="right"/>
              <w:rPr>
                <w:sz w:val="22"/>
                <w:szCs w:val="22"/>
              </w:rPr>
            </w:pPr>
            <w:r w:rsidRPr="00F71975">
              <w:rPr>
                <w:sz w:val="22"/>
                <w:szCs w:val="22"/>
              </w:rPr>
              <w:t>202</w:t>
            </w:r>
            <w:r w:rsidRPr="00F71975" w:rsidR="00310211">
              <w:rPr>
                <w:sz w:val="22"/>
                <w:szCs w:val="22"/>
              </w:rPr>
              <w:t>8</w:t>
            </w:r>
          </w:p>
        </w:tc>
        <w:tc>
          <w:tcPr>
            <w:tcW w:w="2897" w:type="dxa"/>
            <w:tcBorders>
              <w:top w:val="nil"/>
              <w:left w:val="nil"/>
              <w:bottom w:val="single" w:sz="4" w:space="0" w:color="auto"/>
              <w:right w:val="single" w:sz="4" w:space="0" w:color="auto"/>
            </w:tcBorders>
            <w:noWrap/>
            <w:vAlign w:val="bottom"/>
            <w:hideMark/>
          </w:tcPr>
          <w:p w:rsidR="00F97D4C" w:rsidRPr="00F71975" w:rsidP="00B720B8" w14:paraId="3EA34973" w14:textId="2B6FF88F">
            <w:pPr>
              <w:keepNext/>
              <w:keepLines/>
              <w:jc w:val="right"/>
              <w:rPr>
                <w:sz w:val="22"/>
                <w:szCs w:val="22"/>
                <w:highlight w:val="yellow"/>
              </w:rPr>
            </w:pPr>
            <w:r w:rsidRPr="00F71975">
              <w:rPr>
                <w:sz w:val="22"/>
                <w:szCs w:val="22"/>
              </w:rPr>
              <w:t>3,143</w:t>
            </w:r>
          </w:p>
        </w:tc>
        <w:tc>
          <w:tcPr>
            <w:tcW w:w="1849" w:type="dxa"/>
            <w:vMerge/>
            <w:tcBorders>
              <w:top w:val="nil"/>
              <w:left w:val="single" w:sz="4" w:space="0" w:color="auto"/>
              <w:bottom w:val="single" w:sz="4" w:space="0" w:color="000000"/>
              <w:right w:val="single" w:sz="4" w:space="0" w:color="auto"/>
            </w:tcBorders>
            <w:vAlign w:val="center"/>
            <w:hideMark/>
          </w:tcPr>
          <w:p w:rsidR="00F97D4C" w:rsidRPr="00F71975" w:rsidP="008A4CB4" w14:paraId="19459A2B" w14:textId="77777777">
            <w:pPr>
              <w:keepNext/>
              <w:keepLines/>
              <w:rPr>
                <w:sz w:val="22"/>
                <w:szCs w:val="22"/>
              </w:rPr>
            </w:pPr>
          </w:p>
        </w:tc>
        <w:tc>
          <w:tcPr>
            <w:tcW w:w="2123" w:type="dxa"/>
            <w:tcBorders>
              <w:top w:val="nil"/>
              <w:left w:val="nil"/>
              <w:bottom w:val="single" w:sz="4" w:space="0" w:color="auto"/>
              <w:right w:val="single" w:sz="8" w:space="0" w:color="auto"/>
            </w:tcBorders>
            <w:noWrap/>
            <w:vAlign w:val="bottom"/>
            <w:hideMark/>
          </w:tcPr>
          <w:p w:rsidR="00F97D4C" w:rsidRPr="00F71975" w:rsidP="008A4CB4" w14:paraId="1E3831D9" w14:textId="06D95D86">
            <w:pPr>
              <w:keepNext/>
              <w:keepLines/>
              <w:jc w:val="right"/>
              <w:rPr>
                <w:sz w:val="22"/>
                <w:szCs w:val="22"/>
              </w:rPr>
            </w:pPr>
            <w:r w:rsidRPr="00F71975">
              <w:rPr>
                <w:sz w:val="22"/>
                <w:szCs w:val="22"/>
              </w:rPr>
              <w:t>$3,</w:t>
            </w:r>
            <w:r w:rsidRPr="00F71975" w:rsidR="00581F22">
              <w:rPr>
                <w:sz w:val="22"/>
                <w:szCs w:val="22"/>
              </w:rPr>
              <w:t>143</w:t>
            </w:r>
          </w:p>
        </w:tc>
      </w:tr>
      <w:tr w14:paraId="36DD9B20" w14:textId="77777777" w:rsidTr="006B7251">
        <w:tblPrEx>
          <w:tblW w:w="8296" w:type="dxa"/>
          <w:tblLook w:val="04A0"/>
        </w:tblPrEx>
        <w:trPr>
          <w:trHeight w:val="308"/>
        </w:trPr>
        <w:tc>
          <w:tcPr>
            <w:tcW w:w="1427" w:type="dxa"/>
            <w:tcBorders>
              <w:top w:val="nil"/>
              <w:left w:val="single" w:sz="8" w:space="0" w:color="auto"/>
              <w:bottom w:val="single" w:sz="4" w:space="0" w:color="auto"/>
              <w:right w:val="single" w:sz="4" w:space="0" w:color="auto"/>
            </w:tcBorders>
            <w:noWrap/>
            <w:vAlign w:val="bottom"/>
            <w:hideMark/>
          </w:tcPr>
          <w:p w:rsidR="00F97D4C" w:rsidRPr="00F71975" w:rsidP="008A4CB4" w14:paraId="79C4CF77" w14:textId="6E1D05AE">
            <w:pPr>
              <w:keepNext/>
              <w:keepLines/>
              <w:rPr>
                <w:b/>
                <w:bCs/>
                <w:sz w:val="22"/>
                <w:szCs w:val="22"/>
              </w:rPr>
            </w:pPr>
            <w:r w:rsidRPr="00F71975">
              <w:rPr>
                <w:b/>
                <w:bCs/>
                <w:sz w:val="22"/>
                <w:szCs w:val="22"/>
              </w:rPr>
              <w:t>Total</w:t>
            </w:r>
          </w:p>
        </w:tc>
        <w:tc>
          <w:tcPr>
            <w:tcW w:w="2897" w:type="dxa"/>
            <w:tcBorders>
              <w:top w:val="nil"/>
              <w:left w:val="nil"/>
              <w:bottom w:val="single" w:sz="4" w:space="0" w:color="auto"/>
              <w:right w:val="single" w:sz="4" w:space="0" w:color="auto"/>
            </w:tcBorders>
            <w:noWrap/>
            <w:vAlign w:val="bottom"/>
            <w:hideMark/>
          </w:tcPr>
          <w:p w:rsidR="00F97D4C" w:rsidRPr="00F71975" w:rsidP="00B720B8" w14:paraId="0E580FA1" w14:textId="5A97D524">
            <w:pPr>
              <w:keepNext/>
              <w:keepLines/>
              <w:jc w:val="right"/>
              <w:rPr>
                <w:b/>
                <w:bCs/>
                <w:sz w:val="22"/>
                <w:szCs w:val="22"/>
                <w:highlight w:val="yellow"/>
              </w:rPr>
            </w:pPr>
            <w:r w:rsidRPr="00F71975">
              <w:rPr>
                <w:b/>
                <w:bCs/>
                <w:sz w:val="22"/>
                <w:szCs w:val="22"/>
              </w:rPr>
              <w:t>9,445</w:t>
            </w:r>
          </w:p>
        </w:tc>
        <w:tc>
          <w:tcPr>
            <w:tcW w:w="1849" w:type="dxa"/>
            <w:tcBorders>
              <w:top w:val="nil"/>
              <w:left w:val="nil"/>
              <w:bottom w:val="single" w:sz="4" w:space="0" w:color="auto"/>
              <w:right w:val="single" w:sz="4" w:space="0" w:color="auto"/>
            </w:tcBorders>
            <w:shd w:val="clear" w:color="000000" w:fill="A6A6A6"/>
            <w:noWrap/>
            <w:vAlign w:val="bottom"/>
            <w:hideMark/>
          </w:tcPr>
          <w:p w:rsidR="00F97D4C" w:rsidRPr="00F71975" w:rsidP="008A4CB4" w14:paraId="635C4FA7" w14:textId="77777777">
            <w:pPr>
              <w:keepNext/>
              <w:keepLines/>
              <w:rPr>
                <w:b/>
                <w:bCs/>
                <w:sz w:val="22"/>
                <w:szCs w:val="22"/>
              </w:rPr>
            </w:pPr>
            <w:r w:rsidRPr="00F71975">
              <w:rPr>
                <w:b/>
                <w:bCs/>
                <w:sz w:val="22"/>
                <w:szCs w:val="22"/>
              </w:rPr>
              <w:t> </w:t>
            </w:r>
          </w:p>
        </w:tc>
        <w:tc>
          <w:tcPr>
            <w:tcW w:w="2123" w:type="dxa"/>
            <w:tcBorders>
              <w:top w:val="nil"/>
              <w:left w:val="nil"/>
              <w:bottom w:val="single" w:sz="4" w:space="0" w:color="auto"/>
              <w:right w:val="single" w:sz="8" w:space="0" w:color="auto"/>
            </w:tcBorders>
            <w:noWrap/>
            <w:vAlign w:val="bottom"/>
            <w:hideMark/>
          </w:tcPr>
          <w:p w:rsidR="00F97D4C" w:rsidRPr="00F71975" w:rsidP="008A4CB4" w14:paraId="6768B466" w14:textId="06204355">
            <w:pPr>
              <w:keepNext/>
              <w:keepLines/>
              <w:jc w:val="right"/>
              <w:rPr>
                <w:b/>
                <w:sz w:val="22"/>
                <w:szCs w:val="22"/>
              </w:rPr>
            </w:pPr>
            <w:r w:rsidRPr="00F71975">
              <w:rPr>
                <w:b/>
                <w:bCs/>
                <w:sz w:val="22"/>
                <w:szCs w:val="22"/>
              </w:rPr>
              <w:t>$</w:t>
            </w:r>
            <w:r w:rsidRPr="00F71975" w:rsidR="00581F22">
              <w:rPr>
                <w:b/>
                <w:bCs/>
                <w:sz w:val="22"/>
                <w:szCs w:val="22"/>
              </w:rPr>
              <w:t>9,445</w:t>
            </w:r>
          </w:p>
        </w:tc>
      </w:tr>
      <w:tr w14:paraId="7648FDA3" w14:textId="77777777" w:rsidTr="006B7251">
        <w:tblPrEx>
          <w:tblW w:w="8296" w:type="dxa"/>
          <w:tblLook w:val="04A0"/>
        </w:tblPrEx>
        <w:trPr>
          <w:trHeight w:val="319"/>
        </w:trPr>
        <w:tc>
          <w:tcPr>
            <w:tcW w:w="1427" w:type="dxa"/>
            <w:tcBorders>
              <w:top w:val="nil"/>
              <w:left w:val="single" w:sz="8" w:space="0" w:color="auto"/>
              <w:bottom w:val="single" w:sz="8" w:space="0" w:color="auto"/>
              <w:right w:val="single" w:sz="4" w:space="0" w:color="auto"/>
            </w:tcBorders>
            <w:noWrap/>
            <w:vAlign w:val="bottom"/>
            <w:hideMark/>
          </w:tcPr>
          <w:p w:rsidR="00F97D4C" w:rsidRPr="00F71975" w:rsidP="008A4CB4" w14:paraId="6E94EDF1" w14:textId="77777777">
            <w:pPr>
              <w:keepNext/>
              <w:keepLines/>
              <w:rPr>
                <w:b/>
                <w:bCs/>
                <w:sz w:val="22"/>
                <w:szCs w:val="22"/>
              </w:rPr>
            </w:pPr>
            <w:r w:rsidRPr="00F71975">
              <w:rPr>
                <w:b/>
                <w:bCs/>
                <w:sz w:val="22"/>
                <w:szCs w:val="22"/>
              </w:rPr>
              <w:t>Average</w:t>
            </w:r>
          </w:p>
        </w:tc>
        <w:tc>
          <w:tcPr>
            <w:tcW w:w="2897" w:type="dxa"/>
            <w:tcBorders>
              <w:top w:val="nil"/>
              <w:left w:val="nil"/>
              <w:bottom w:val="single" w:sz="8" w:space="0" w:color="auto"/>
              <w:right w:val="single" w:sz="4" w:space="0" w:color="auto"/>
            </w:tcBorders>
            <w:noWrap/>
            <w:vAlign w:val="bottom"/>
            <w:hideMark/>
          </w:tcPr>
          <w:p w:rsidR="00F97D4C" w:rsidRPr="00F71975" w:rsidP="00B720B8" w14:paraId="62793627" w14:textId="49F1DDB7">
            <w:pPr>
              <w:keepNext/>
              <w:keepLines/>
              <w:jc w:val="right"/>
              <w:rPr>
                <w:b/>
                <w:bCs/>
                <w:sz w:val="22"/>
                <w:szCs w:val="22"/>
                <w:highlight w:val="yellow"/>
              </w:rPr>
            </w:pPr>
            <w:r w:rsidRPr="00F71975">
              <w:rPr>
                <w:b/>
                <w:sz w:val="22"/>
                <w:szCs w:val="22"/>
              </w:rPr>
              <w:t>3,</w:t>
            </w:r>
            <w:r w:rsidRPr="00F71975">
              <w:rPr>
                <w:b/>
                <w:bCs/>
                <w:sz w:val="22"/>
                <w:szCs w:val="22"/>
              </w:rPr>
              <w:t>148</w:t>
            </w:r>
          </w:p>
        </w:tc>
        <w:tc>
          <w:tcPr>
            <w:tcW w:w="1849" w:type="dxa"/>
            <w:tcBorders>
              <w:top w:val="nil"/>
              <w:left w:val="nil"/>
              <w:bottom w:val="single" w:sz="8" w:space="0" w:color="auto"/>
              <w:right w:val="single" w:sz="4" w:space="0" w:color="auto"/>
            </w:tcBorders>
            <w:shd w:val="clear" w:color="000000" w:fill="A6A6A6"/>
            <w:noWrap/>
            <w:vAlign w:val="bottom"/>
            <w:hideMark/>
          </w:tcPr>
          <w:p w:rsidR="00F97D4C" w:rsidRPr="00F71975" w:rsidP="008A4CB4" w14:paraId="5F1F5CE5" w14:textId="77777777">
            <w:pPr>
              <w:keepNext/>
              <w:keepLines/>
              <w:rPr>
                <w:b/>
                <w:bCs/>
                <w:sz w:val="22"/>
                <w:szCs w:val="22"/>
              </w:rPr>
            </w:pPr>
            <w:r w:rsidRPr="00F71975">
              <w:rPr>
                <w:b/>
                <w:bCs/>
                <w:sz w:val="22"/>
                <w:szCs w:val="22"/>
              </w:rPr>
              <w:t> </w:t>
            </w:r>
          </w:p>
        </w:tc>
        <w:tc>
          <w:tcPr>
            <w:tcW w:w="2123" w:type="dxa"/>
            <w:tcBorders>
              <w:top w:val="nil"/>
              <w:left w:val="nil"/>
              <w:bottom w:val="single" w:sz="8" w:space="0" w:color="auto"/>
              <w:right w:val="single" w:sz="8" w:space="0" w:color="auto"/>
            </w:tcBorders>
            <w:noWrap/>
            <w:vAlign w:val="bottom"/>
            <w:hideMark/>
          </w:tcPr>
          <w:p w:rsidR="00F97D4C" w:rsidRPr="00F71975" w:rsidP="008A4CB4" w14:paraId="513B9827" w14:textId="505129FB">
            <w:pPr>
              <w:keepNext/>
              <w:keepLines/>
              <w:jc w:val="right"/>
              <w:rPr>
                <w:b/>
                <w:sz w:val="22"/>
                <w:szCs w:val="22"/>
              </w:rPr>
            </w:pPr>
            <w:r w:rsidRPr="00F71975">
              <w:rPr>
                <w:b/>
                <w:sz w:val="22"/>
                <w:szCs w:val="22"/>
              </w:rPr>
              <w:t>$3,</w:t>
            </w:r>
            <w:r w:rsidRPr="00F71975" w:rsidR="00581F22">
              <w:rPr>
                <w:b/>
                <w:bCs/>
                <w:sz w:val="22"/>
                <w:szCs w:val="22"/>
              </w:rPr>
              <w:t>148</w:t>
            </w:r>
          </w:p>
        </w:tc>
      </w:tr>
    </w:tbl>
    <w:p w:rsidR="00B46C55" w:rsidRPr="00F71975" w:rsidP="008A4CB4" w14:paraId="076621CD" w14:textId="77777777">
      <w:pPr>
        <w:keepNext/>
        <w:keepLines/>
        <w:numPr>
          <w:ilvl w:val="12"/>
          <w:numId w:val="0"/>
        </w:numPr>
        <w:ind w:left="360"/>
        <w:rPr>
          <w:rFonts w:eastAsia="Calibri"/>
          <w:sz w:val="24"/>
        </w:rPr>
      </w:pPr>
    </w:p>
    <w:p w:rsidR="00B46C55" w:rsidRPr="00F71975" w:rsidP="00B46C55" w14:paraId="742B72C3" w14:textId="70F93C08">
      <w:pPr>
        <w:numPr>
          <w:ilvl w:val="12"/>
          <w:numId w:val="0"/>
        </w:numPr>
        <w:ind w:left="360"/>
        <w:rPr>
          <w:sz w:val="24"/>
          <w:szCs w:val="24"/>
        </w:rPr>
      </w:pPr>
      <w:r w:rsidRPr="00F71975">
        <w:rPr>
          <w:sz w:val="24"/>
          <w:szCs w:val="24"/>
        </w:rPr>
        <w:t xml:space="preserve">TSA </w:t>
      </w:r>
      <w:r w:rsidRPr="00F71975" w:rsidR="00000A9E">
        <w:rPr>
          <w:sz w:val="24"/>
          <w:szCs w:val="24"/>
        </w:rPr>
        <w:t>calculates</w:t>
      </w:r>
      <w:r w:rsidRPr="00F71975">
        <w:rPr>
          <w:sz w:val="24"/>
          <w:szCs w:val="24"/>
        </w:rPr>
        <w:t xml:space="preserve"> a total fee cost </w:t>
      </w:r>
      <w:r w:rsidRPr="00F71975" w:rsidR="00000A9E">
        <w:rPr>
          <w:sz w:val="24"/>
          <w:szCs w:val="24"/>
        </w:rPr>
        <w:t>for</w:t>
      </w:r>
      <w:r w:rsidRPr="00F71975">
        <w:rPr>
          <w:sz w:val="24"/>
          <w:szCs w:val="24"/>
        </w:rPr>
        <w:t xml:space="preserve"> this collection by summing the HME enrollment fees and the fees for appeal and waiver. </w:t>
      </w:r>
      <w:r w:rsidRPr="00F71975" w:rsidR="00046BC5">
        <w:rPr>
          <w:sz w:val="24"/>
          <w:szCs w:val="24"/>
        </w:rPr>
        <w:t xml:space="preserve"> </w:t>
      </w:r>
      <w:r w:rsidRPr="00F71975">
        <w:rPr>
          <w:sz w:val="24"/>
          <w:szCs w:val="24"/>
        </w:rPr>
        <w:t>TSA estimates the total fees to be $</w:t>
      </w:r>
      <w:r w:rsidRPr="00F71975" w:rsidR="00AA5154">
        <w:rPr>
          <w:sz w:val="24"/>
          <w:szCs w:val="24"/>
        </w:rPr>
        <w:t>60</w:t>
      </w:r>
      <w:r w:rsidRPr="00F71975">
        <w:rPr>
          <w:sz w:val="24"/>
          <w:szCs w:val="24"/>
        </w:rPr>
        <w:t xml:space="preserve"> million over </w:t>
      </w:r>
      <w:r w:rsidR="00C91127">
        <w:rPr>
          <w:sz w:val="24"/>
          <w:szCs w:val="24"/>
        </w:rPr>
        <w:t>3</w:t>
      </w:r>
      <w:r w:rsidRPr="00F71975" w:rsidR="00C91127">
        <w:rPr>
          <w:sz w:val="24"/>
          <w:szCs w:val="24"/>
        </w:rPr>
        <w:t xml:space="preserve"> </w:t>
      </w:r>
      <w:r w:rsidRPr="00F71975">
        <w:rPr>
          <w:sz w:val="24"/>
          <w:szCs w:val="24"/>
        </w:rPr>
        <w:t>years ($</w:t>
      </w:r>
      <w:r w:rsidRPr="00F71975" w:rsidR="00E901D3">
        <w:rPr>
          <w:sz w:val="24"/>
          <w:szCs w:val="24"/>
        </w:rPr>
        <w:t>2</w:t>
      </w:r>
      <w:r w:rsidRPr="00F71975" w:rsidR="00CE7DED">
        <w:rPr>
          <w:sz w:val="24"/>
          <w:szCs w:val="24"/>
        </w:rPr>
        <w:t>0</w:t>
      </w:r>
      <w:r w:rsidRPr="00F71975" w:rsidR="00CC6C37">
        <w:rPr>
          <w:sz w:val="24"/>
          <w:szCs w:val="24"/>
        </w:rPr>
        <w:t xml:space="preserve"> </w:t>
      </w:r>
      <w:r w:rsidRPr="00F71975">
        <w:rPr>
          <w:sz w:val="24"/>
          <w:szCs w:val="24"/>
        </w:rPr>
        <w:t xml:space="preserve">million annually). </w:t>
      </w:r>
      <w:r w:rsidRPr="00F71975" w:rsidR="00046BC5">
        <w:rPr>
          <w:sz w:val="24"/>
          <w:szCs w:val="24"/>
        </w:rPr>
        <w:t xml:space="preserve"> </w:t>
      </w:r>
      <w:r w:rsidRPr="00F71975" w:rsidR="00AD119C">
        <w:rPr>
          <w:sz w:val="24"/>
          <w:szCs w:val="24"/>
        </w:rPr>
        <w:t>Table 1</w:t>
      </w:r>
      <w:r w:rsidRPr="00F71975" w:rsidR="002F6513">
        <w:rPr>
          <w:sz w:val="24"/>
          <w:szCs w:val="24"/>
        </w:rPr>
        <w:t>3</w:t>
      </w:r>
      <w:r w:rsidRPr="00F71975">
        <w:rPr>
          <w:sz w:val="24"/>
          <w:szCs w:val="24"/>
        </w:rPr>
        <w:t xml:space="preserve"> summarizes this calculation.</w:t>
      </w:r>
    </w:p>
    <w:p w:rsidR="00B46C55" w:rsidRPr="00F71975" w:rsidP="00B46C55" w14:paraId="41DE9302" w14:textId="77777777">
      <w:pPr>
        <w:numPr>
          <w:ilvl w:val="12"/>
          <w:numId w:val="0"/>
        </w:numPr>
        <w:ind w:left="360"/>
        <w:rPr>
          <w:sz w:val="24"/>
          <w:szCs w:val="24"/>
        </w:rPr>
      </w:pPr>
    </w:p>
    <w:tbl>
      <w:tblPr>
        <w:tblW w:w="6496" w:type="dxa"/>
        <w:tblLook w:val="04A0"/>
      </w:tblPr>
      <w:tblGrid>
        <w:gridCol w:w="1076"/>
        <w:gridCol w:w="2059"/>
        <w:gridCol w:w="1515"/>
        <w:gridCol w:w="1846"/>
      </w:tblGrid>
      <w:tr w14:paraId="195D0AC8" w14:textId="77777777" w:rsidTr="00CC6C37">
        <w:tblPrEx>
          <w:tblW w:w="6496" w:type="dxa"/>
          <w:tblLook w:val="04A0"/>
        </w:tblPrEx>
        <w:trPr>
          <w:trHeight w:val="300"/>
        </w:trPr>
        <w:tc>
          <w:tcPr>
            <w:tcW w:w="6496" w:type="dxa"/>
            <w:gridSpan w:val="4"/>
            <w:tcBorders>
              <w:top w:val="nil"/>
              <w:left w:val="nil"/>
              <w:bottom w:val="single" w:sz="8" w:space="0" w:color="auto"/>
              <w:right w:val="nil"/>
            </w:tcBorders>
            <w:noWrap/>
            <w:vAlign w:val="bottom"/>
            <w:hideMark/>
          </w:tcPr>
          <w:p w:rsidR="00CC6C37" w:rsidRPr="00F71975" w:rsidP="00046BC5" w14:paraId="12BA8A6C" w14:textId="09ACEAEA">
            <w:pPr>
              <w:keepNext/>
              <w:keepLines/>
              <w:rPr>
                <w:b/>
                <w:sz w:val="22"/>
                <w:szCs w:val="22"/>
              </w:rPr>
            </w:pPr>
            <w:r w:rsidRPr="00F71975">
              <w:rPr>
                <w:b/>
                <w:sz w:val="22"/>
                <w:szCs w:val="22"/>
              </w:rPr>
              <w:t xml:space="preserve">Table </w:t>
            </w:r>
            <w:r w:rsidRPr="00F71975" w:rsidR="00471656">
              <w:rPr>
                <w:b/>
                <w:sz w:val="22"/>
                <w:szCs w:val="22"/>
              </w:rPr>
              <w:t>1</w:t>
            </w:r>
            <w:r w:rsidRPr="00F71975" w:rsidR="002F6513">
              <w:rPr>
                <w:b/>
                <w:sz w:val="22"/>
                <w:szCs w:val="22"/>
              </w:rPr>
              <w:t>3</w:t>
            </w:r>
            <w:r w:rsidRPr="00F71975">
              <w:rPr>
                <w:b/>
                <w:sz w:val="22"/>
                <w:szCs w:val="22"/>
              </w:rPr>
              <w:t>: Total Fees</w:t>
            </w:r>
          </w:p>
        </w:tc>
      </w:tr>
      <w:tr w14:paraId="79FE24EA" w14:textId="77777777" w:rsidTr="00CC6C37">
        <w:tblPrEx>
          <w:tblW w:w="6496" w:type="dxa"/>
          <w:tblLook w:val="04A0"/>
        </w:tblPrEx>
        <w:trPr>
          <w:trHeight w:val="570"/>
        </w:trPr>
        <w:tc>
          <w:tcPr>
            <w:tcW w:w="1076" w:type="dxa"/>
            <w:vMerge w:val="restart"/>
            <w:tcBorders>
              <w:top w:val="nil"/>
              <w:left w:val="single" w:sz="8" w:space="0" w:color="auto"/>
              <w:bottom w:val="single" w:sz="8" w:space="0" w:color="000000"/>
              <w:right w:val="single" w:sz="4" w:space="0" w:color="auto"/>
            </w:tcBorders>
            <w:noWrap/>
            <w:vAlign w:val="bottom"/>
            <w:hideMark/>
          </w:tcPr>
          <w:p w:rsidR="00CC6C37" w:rsidRPr="00F71975" w:rsidP="00AE782D" w14:paraId="21736151" w14:textId="77777777">
            <w:pPr>
              <w:keepNext/>
              <w:keepLines/>
              <w:jc w:val="center"/>
              <w:rPr>
                <w:b/>
                <w:bCs/>
                <w:sz w:val="22"/>
                <w:szCs w:val="22"/>
              </w:rPr>
            </w:pPr>
            <w:r w:rsidRPr="00F71975">
              <w:rPr>
                <w:b/>
                <w:bCs/>
                <w:sz w:val="22"/>
                <w:szCs w:val="22"/>
              </w:rPr>
              <w:t>Year</w:t>
            </w:r>
          </w:p>
        </w:tc>
        <w:tc>
          <w:tcPr>
            <w:tcW w:w="2059" w:type="dxa"/>
            <w:tcBorders>
              <w:top w:val="nil"/>
              <w:left w:val="nil"/>
              <w:bottom w:val="single" w:sz="4" w:space="0" w:color="auto"/>
              <w:right w:val="single" w:sz="4" w:space="0" w:color="auto"/>
            </w:tcBorders>
            <w:vAlign w:val="bottom"/>
            <w:hideMark/>
          </w:tcPr>
          <w:p w:rsidR="00CC6C37" w:rsidRPr="00F71975" w:rsidP="00AE782D" w14:paraId="62691EEA" w14:textId="77777777">
            <w:pPr>
              <w:keepNext/>
              <w:keepLines/>
              <w:jc w:val="center"/>
              <w:rPr>
                <w:b/>
                <w:bCs/>
                <w:sz w:val="22"/>
                <w:szCs w:val="22"/>
              </w:rPr>
            </w:pPr>
            <w:r w:rsidRPr="00F71975">
              <w:rPr>
                <w:b/>
                <w:bCs/>
                <w:sz w:val="22"/>
                <w:szCs w:val="22"/>
              </w:rPr>
              <w:t>Enrollment and Renewal Fee</w:t>
            </w:r>
          </w:p>
        </w:tc>
        <w:tc>
          <w:tcPr>
            <w:tcW w:w="1515" w:type="dxa"/>
            <w:tcBorders>
              <w:top w:val="nil"/>
              <w:left w:val="nil"/>
              <w:bottom w:val="single" w:sz="4" w:space="0" w:color="auto"/>
              <w:right w:val="single" w:sz="4" w:space="0" w:color="auto"/>
            </w:tcBorders>
            <w:vAlign w:val="bottom"/>
            <w:hideMark/>
          </w:tcPr>
          <w:p w:rsidR="00CC6C37" w:rsidRPr="00F71975" w:rsidP="00AE782D" w14:paraId="75D3E393" w14:textId="77777777">
            <w:pPr>
              <w:keepNext/>
              <w:keepLines/>
              <w:jc w:val="center"/>
              <w:rPr>
                <w:b/>
                <w:bCs/>
                <w:sz w:val="22"/>
                <w:szCs w:val="22"/>
              </w:rPr>
            </w:pPr>
            <w:r w:rsidRPr="00F71975">
              <w:rPr>
                <w:b/>
                <w:bCs/>
                <w:sz w:val="22"/>
                <w:szCs w:val="22"/>
              </w:rPr>
              <w:t>Appeal and Waiver Fee</w:t>
            </w:r>
          </w:p>
        </w:tc>
        <w:tc>
          <w:tcPr>
            <w:tcW w:w="1846" w:type="dxa"/>
            <w:tcBorders>
              <w:top w:val="nil"/>
              <w:left w:val="nil"/>
              <w:bottom w:val="single" w:sz="4" w:space="0" w:color="auto"/>
              <w:right w:val="single" w:sz="8" w:space="0" w:color="auto"/>
            </w:tcBorders>
            <w:vAlign w:val="bottom"/>
            <w:hideMark/>
          </w:tcPr>
          <w:p w:rsidR="00CC6C37" w:rsidRPr="00F71975" w:rsidP="00AE782D" w14:paraId="5CCE862C" w14:textId="77777777">
            <w:pPr>
              <w:keepNext/>
              <w:keepLines/>
              <w:jc w:val="center"/>
              <w:rPr>
                <w:b/>
                <w:bCs/>
                <w:sz w:val="22"/>
                <w:szCs w:val="22"/>
              </w:rPr>
            </w:pPr>
            <w:r w:rsidRPr="00F71975">
              <w:rPr>
                <w:b/>
                <w:bCs/>
                <w:sz w:val="22"/>
                <w:szCs w:val="22"/>
              </w:rPr>
              <w:t>Total Fees</w:t>
            </w:r>
          </w:p>
        </w:tc>
      </w:tr>
      <w:tr w14:paraId="632AC563" w14:textId="77777777" w:rsidTr="00CC6C37">
        <w:tblPrEx>
          <w:tblW w:w="6496" w:type="dxa"/>
          <w:tblLook w:val="04A0"/>
        </w:tblPrEx>
        <w:trPr>
          <w:trHeight w:val="300"/>
        </w:trPr>
        <w:tc>
          <w:tcPr>
            <w:tcW w:w="1076" w:type="dxa"/>
            <w:vMerge/>
            <w:tcBorders>
              <w:top w:val="nil"/>
              <w:left w:val="single" w:sz="8" w:space="0" w:color="auto"/>
              <w:bottom w:val="single" w:sz="8" w:space="0" w:color="000000"/>
              <w:right w:val="single" w:sz="4" w:space="0" w:color="auto"/>
            </w:tcBorders>
            <w:vAlign w:val="center"/>
            <w:hideMark/>
          </w:tcPr>
          <w:p w:rsidR="00CC6C37" w:rsidRPr="00F71975" w:rsidP="00AE782D" w14:paraId="25DB2A88" w14:textId="77777777">
            <w:pPr>
              <w:keepNext/>
              <w:keepLines/>
              <w:rPr>
                <w:b/>
                <w:bCs/>
                <w:sz w:val="22"/>
                <w:szCs w:val="22"/>
              </w:rPr>
            </w:pPr>
          </w:p>
        </w:tc>
        <w:tc>
          <w:tcPr>
            <w:tcW w:w="2059" w:type="dxa"/>
            <w:tcBorders>
              <w:top w:val="nil"/>
              <w:left w:val="nil"/>
              <w:bottom w:val="single" w:sz="8" w:space="0" w:color="auto"/>
              <w:right w:val="single" w:sz="4" w:space="0" w:color="auto"/>
            </w:tcBorders>
            <w:noWrap/>
            <w:vAlign w:val="bottom"/>
            <w:hideMark/>
          </w:tcPr>
          <w:p w:rsidR="00CC6C37" w:rsidRPr="00F71975" w:rsidP="00AE782D" w14:paraId="63FB7141" w14:textId="77777777">
            <w:pPr>
              <w:keepNext/>
              <w:keepLines/>
              <w:jc w:val="center"/>
              <w:rPr>
                <w:b/>
                <w:bCs/>
                <w:sz w:val="22"/>
                <w:szCs w:val="22"/>
              </w:rPr>
            </w:pPr>
            <w:r w:rsidRPr="00F71975">
              <w:rPr>
                <w:b/>
                <w:bCs/>
                <w:sz w:val="22"/>
                <w:szCs w:val="22"/>
              </w:rPr>
              <w:t>A</w:t>
            </w:r>
          </w:p>
        </w:tc>
        <w:tc>
          <w:tcPr>
            <w:tcW w:w="1515" w:type="dxa"/>
            <w:tcBorders>
              <w:top w:val="nil"/>
              <w:left w:val="nil"/>
              <w:bottom w:val="single" w:sz="8" w:space="0" w:color="auto"/>
              <w:right w:val="single" w:sz="4" w:space="0" w:color="auto"/>
            </w:tcBorders>
            <w:noWrap/>
            <w:vAlign w:val="bottom"/>
            <w:hideMark/>
          </w:tcPr>
          <w:p w:rsidR="00CC6C37" w:rsidRPr="00F71975" w:rsidP="00AE782D" w14:paraId="4034C040" w14:textId="77777777">
            <w:pPr>
              <w:keepNext/>
              <w:keepLines/>
              <w:jc w:val="center"/>
              <w:rPr>
                <w:b/>
                <w:bCs/>
                <w:sz w:val="22"/>
                <w:szCs w:val="22"/>
              </w:rPr>
            </w:pPr>
            <w:r w:rsidRPr="00F71975">
              <w:rPr>
                <w:b/>
                <w:bCs/>
                <w:sz w:val="22"/>
                <w:szCs w:val="22"/>
              </w:rPr>
              <w:t>B</w:t>
            </w:r>
          </w:p>
        </w:tc>
        <w:tc>
          <w:tcPr>
            <w:tcW w:w="1846" w:type="dxa"/>
            <w:tcBorders>
              <w:top w:val="nil"/>
              <w:left w:val="nil"/>
              <w:bottom w:val="single" w:sz="8" w:space="0" w:color="auto"/>
              <w:right w:val="single" w:sz="8" w:space="0" w:color="auto"/>
            </w:tcBorders>
            <w:noWrap/>
            <w:vAlign w:val="bottom"/>
            <w:hideMark/>
          </w:tcPr>
          <w:p w:rsidR="00CC6C37" w:rsidRPr="00F71975" w:rsidP="00AE782D" w14:paraId="42C037D5" w14:textId="77777777">
            <w:pPr>
              <w:keepNext/>
              <w:keepLines/>
              <w:jc w:val="center"/>
              <w:rPr>
                <w:b/>
                <w:bCs/>
                <w:sz w:val="22"/>
                <w:szCs w:val="22"/>
              </w:rPr>
            </w:pPr>
            <w:r w:rsidRPr="00F71975">
              <w:rPr>
                <w:b/>
                <w:bCs/>
                <w:sz w:val="22"/>
                <w:szCs w:val="22"/>
              </w:rPr>
              <w:t>C = A + B</w:t>
            </w:r>
          </w:p>
        </w:tc>
      </w:tr>
      <w:tr w14:paraId="4F48C50B" w14:textId="77777777" w:rsidTr="00CC6C37">
        <w:tblPrEx>
          <w:tblW w:w="6496" w:type="dxa"/>
          <w:tblLook w:val="04A0"/>
        </w:tblPrEx>
        <w:trPr>
          <w:trHeight w:val="290"/>
        </w:trPr>
        <w:tc>
          <w:tcPr>
            <w:tcW w:w="1076" w:type="dxa"/>
            <w:tcBorders>
              <w:top w:val="nil"/>
              <w:left w:val="single" w:sz="8" w:space="0" w:color="auto"/>
              <w:bottom w:val="single" w:sz="4" w:space="0" w:color="auto"/>
              <w:right w:val="single" w:sz="4" w:space="0" w:color="auto"/>
            </w:tcBorders>
            <w:noWrap/>
            <w:vAlign w:val="bottom"/>
            <w:hideMark/>
          </w:tcPr>
          <w:p w:rsidR="00310211" w:rsidRPr="00F71975" w:rsidP="00310211" w14:paraId="7AE34D17" w14:textId="49081275">
            <w:pPr>
              <w:keepNext/>
              <w:keepLines/>
              <w:jc w:val="right"/>
              <w:rPr>
                <w:sz w:val="22"/>
                <w:szCs w:val="22"/>
              </w:rPr>
            </w:pPr>
            <w:r w:rsidRPr="00F71975">
              <w:rPr>
                <w:sz w:val="22"/>
                <w:szCs w:val="22"/>
              </w:rPr>
              <w:t>2026</w:t>
            </w:r>
          </w:p>
        </w:tc>
        <w:tc>
          <w:tcPr>
            <w:tcW w:w="2059" w:type="dxa"/>
            <w:tcBorders>
              <w:top w:val="single" w:sz="4" w:space="0" w:color="auto"/>
              <w:left w:val="nil"/>
              <w:bottom w:val="single" w:sz="4" w:space="0" w:color="auto"/>
              <w:right w:val="single" w:sz="4" w:space="0" w:color="auto"/>
            </w:tcBorders>
            <w:noWrap/>
            <w:vAlign w:val="bottom"/>
            <w:hideMark/>
          </w:tcPr>
          <w:p w:rsidR="00310211" w:rsidRPr="00F71975" w:rsidP="00310211" w14:paraId="7D115B4C" w14:textId="359CFCC3">
            <w:pPr>
              <w:keepNext/>
              <w:keepLines/>
              <w:jc w:val="right"/>
              <w:rPr>
                <w:sz w:val="22"/>
                <w:szCs w:val="22"/>
                <w:highlight w:val="yellow"/>
              </w:rPr>
            </w:pPr>
            <w:r w:rsidRPr="00F71975">
              <w:rPr>
                <w:sz w:val="22"/>
                <w:szCs w:val="22"/>
              </w:rPr>
              <w:t>$19,854,838</w:t>
            </w:r>
          </w:p>
        </w:tc>
        <w:tc>
          <w:tcPr>
            <w:tcW w:w="1515" w:type="dxa"/>
            <w:tcBorders>
              <w:top w:val="nil"/>
              <w:left w:val="nil"/>
              <w:bottom w:val="single" w:sz="4" w:space="0" w:color="auto"/>
              <w:right w:val="single" w:sz="4" w:space="0" w:color="auto"/>
            </w:tcBorders>
            <w:noWrap/>
            <w:vAlign w:val="bottom"/>
            <w:hideMark/>
          </w:tcPr>
          <w:p w:rsidR="00310211" w:rsidRPr="00F71975" w:rsidP="00310211" w14:paraId="1DE85AD6" w14:textId="28CBFF0A">
            <w:pPr>
              <w:keepNext/>
              <w:keepLines/>
              <w:jc w:val="right"/>
              <w:rPr>
                <w:sz w:val="22"/>
                <w:szCs w:val="22"/>
                <w:highlight w:val="yellow"/>
              </w:rPr>
            </w:pPr>
            <w:r w:rsidRPr="00F71975">
              <w:rPr>
                <w:sz w:val="22"/>
                <w:szCs w:val="22"/>
              </w:rPr>
              <w:t>$3,</w:t>
            </w:r>
            <w:r w:rsidRPr="00F71975" w:rsidR="00BF16E7">
              <w:rPr>
                <w:sz w:val="22"/>
                <w:szCs w:val="22"/>
              </w:rPr>
              <w:t>117</w:t>
            </w:r>
          </w:p>
        </w:tc>
        <w:tc>
          <w:tcPr>
            <w:tcW w:w="1846" w:type="dxa"/>
            <w:tcBorders>
              <w:top w:val="nil"/>
              <w:left w:val="nil"/>
              <w:bottom w:val="single" w:sz="4" w:space="0" w:color="auto"/>
              <w:right w:val="single" w:sz="8" w:space="0" w:color="auto"/>
            </w:tcBorders>
            <w:noWrap/>
            <w:vAlign w:val="bottom"/>
            <w:hideMark/>
          </w:tcPr>
          <w:p w:rsidR="00310211" w:rsidRPr="00F71975" w:rsidP="00310211" w14:paraId="75F190B1" w14:textId="6DE15BB1">
            <w:pPr>
              <w:keepNext/>
              <w:keepLines/>
              <w:jc w:val="right"/>
              <w:rPr>
                <w:sz w:val="22"/>
                <w:szCs w:val="22"/>
              </w:rPr>
            </w:pPr>
            <w:r w:rsidRPr="00F71975">
              <w:rPr>
                <w:sz w:val="22"/>
                <w:szCs w:val="22"/>
              </w:rPr>
              <w:t>$</w:t>
            </w:r>
            <w:r w:rsidRPr="00F71975" w:rsidR="0033419B">
              <w:rPr>
                <w:sz w:val="22"/>
                <w:szCs w:val="22"/>
              </w:rPr>
              <w:t>19,857,955</w:t>
            </w:r>
          </w:p>
        </w:tc>
      </w:tr>
      <w:tr w14:paraId="762E0FF7" w14:textId="77777777" w:rsidTr="00CC6C37">
        <w:tblPrEx>
          <w:tblW w:w="6496" w:type="dxa"/>
          <w:tblLook w:val="04A0"/>
        </w:tblPrEx>
        <w:trPr>
          <w:trHeight w:val="290"/>
        </w:trPr>
        <w:tc>
          <w:tcPr>
            <w:tcW w:w="1076" w:type="dxa"/>
            <w:tcBorders>
              <w:top w:val="nil"/>
              <w:left w:val="single" w:sz="8" w:space="0" w:color="auto"/>
              <w:bottom w:val="single" w:sz="4" w:space="0" w:color="auto"/>
              <w:right w:val="single" w:sz="4" w:space="0" w:color="auto"/>
            </w:tcBorders>
            <w:noWrap/>
            <w:vAlign w:val="bottom"/>
            <w:hideMark/>
          </w:tcPr>
          <w:p w:rsidR="00310211" w:rsidRPr="00F71975" w:rsidP="00310211" w14:paraId="35BC22D2" w14:textId="3415E935">
            <w:pPr>
              <w:keepNext/>
              <w:keepLines/>
              <w:jc w:val="right"/>
              <w:rPr>
                <w:sz w:val="22"/>
                <w:szCs w:val="22"/>
              </w:rPr>
            </w:pPr>
            <w:r w:rsidRPr="00F71975">
              <w:rPr>
                <w:sz w:val="22"/>
                <w:szCs w:val="22"/>
              </w:rPr>
              <w:t>2027</w:t>
            </w:r>
          </w:p>
        </w:tc>
        <w:tc>
          <w:tcPr>
            <w:tcW w:w="2059" w:type="dxa"/>
            <w:tcBorders>
              <w:top w:val="nil"/>
              <w:left w:val="nil"/>
              <w:bottom w:val="single" w:sz="4" w:space="0" w:color="auto"/>
              <w:right w:val="single" w:sz="4" w:space="0" w:color="auto"/>
            </w:tcBorders>
            <w:noWrap/>
            <w:vAlign w:val="bottom"/>
            <w:hideMark/>
          </w:tcPr>
          <w:p w:rsidR="00310211" w:rsidRPr="00F71975" w:rsidP="00310211" w14:paraId="0D909461" w14:textId="7A04FEE6">
            <w:pPr>
              <w:keepNext/>
              <w:keepLines/>
              <w:jc w:val="right"/>
              <w:rPr>
                <w:sz w:val="22"/>
                <w:szCs w:val="22"/>
                <w:highlight w:val="yellow"/>
              </w:rPr>
            </w:pPr>
            <w:r w:rsidRPr="00403BA3">
              <w:rPr>
                <w:color w:val="000000"/>
                <w:sz w:val="22"/>
                <w:szCs w:val="22"/>
              </w:rPr>
              <w:t>$20,278,750</w:t>
            </w:r>
          </w:p>
        </w:tc>
        <w:tc>
          <w:tcPr>
            <w:tcW w:w="1515" w:type="dxa"/>
            <w:tcBorders>
              <w:top w:val="nil"/>
              <w:left w:val="nil"/>
              <w:bottom w:val="single" w:sz="4" w:space="0" w:color="auto"/>
              <w:right w:val="single" w:sz="4" w:space="0" w:color="auto"/>
            </w:tcBorders>
            <w:noWrap/>
            <w:vAlign w:val="bottom"/>
            <w:hideMark/>
          </w:tcPr>
          <w:p w:rsidR="00310211" w:rsidRPr="00F71975" w:rsidP="00310211" w14:paraId="7E9908A7" w14:textId="740DCA3B">
            <w:pPr>
              <w:keepNext/>
              <w:keepLines/>
              <w:jc w:val="right"/>
              <w:rPr>
                <w:sz w:val="22"/>
                <w:szCs w:val="22"/>
                <w:highlight w:val="yellow"/>
              </w:rPr>
            </w:pPr>
            <w:r w:rsidRPr="00F71975">
              <w:rPr>
                <w:sz w:val="22"/>
                <w:szCs w:val="22"/>
              </w:rPr>
              <w:t>$3,</w:t>
            </w:r>
            <w:r w:rsidRPr="00F71975" w:rsidR="00BF16E7">
              <w:rPr>
                <w:sz w:val="22"/>
                <w:szCs w:val="22"/>
              </w:rPr>
              <w:t>186</w:t>
            </w:r>
          </w:p>
        </w:tc>
        <w:tc>
          <w:tcPr>
            <w:tcW w:w="1846" w:type="dxa"/>
            <w:tcBorders>
              <w:top w:val="nil"/>
              <w:left w:val="nil"/>
              <w:bottom w:val="single" w:sz="4" w:space="0" w:color="auto"/>
              <w:right w:val="single" w:sz="8" w:space="0" w:color="auto"/>
            </w:tcBorders>
            <w:noWrap/>
            <w:vAlign w:val="bottom"/>
            <w:hideMark/>
          </w:tcPr>
          <w:p w:rsidR="00310211" w:rsidRPr="00F71975" w:rsidP="00310211" w14:paraId="4FEDF071" w14:textId="0C75930D">
            <w:pPr>
              <w:keepNext/>
              <w:keepLines/>
              <w:jc w:val="right"/>
              <w:rPr>
                <w:sz w:val="22"/>
                <w:szCs w:val="22"/>
              </w:rPr>
            </w:pPr>
            <w:r w:rsidRPr="00F71975">
              <w:rPr>
                <w:sz w:val="22"/>
                <w:szCs w:val="22"/>
              </w:rPr>
              <w:t>$2</w:t>
            </w:r>
            <w:r w:rsidRPr="00F71975" w:rsidR="0033419B">
              <w:rPr>
                <w:sz w:val="22"/>
                <w:szCs w:val="22"/>
              </w:rPr>
              <w:t>0,281,936</w:t>
            </w:r>
          </w:p>
        </w:tc>
      </w:tr>
      <w:tr w14:paraId="394BEFAC" w14:textId="77777777" w:rsidTr="00CC6C37">
        <w:tblPrEx>
          <w:tblW w:w="6496" w:type="dxa"/>
          <w:tblLook w:val="04A0"/>
        </w:tblPrEx>
        <w:trPr>
          <w:trHeight w:val="300"/>
        </w:trPr>
        <w:tc>
          <w:tcPr>
            <w:tcW w:w="1076" w:type="dxa"/>
            <w:tcBorders>
              <w:top w:val="nil"/>
              <w:left w:val="single" w:sz="8" w:space="0" w:color="auto"/>
              <w:bottom w:val="nil"/>
              <w:right w:val="single" w:sz="4" w:space="0" w:color="auto"/>
            </w:tcBorders>
            <w:noWrap/>
            <w:vAlign w:val="bottom"/>
            <w:hideMark/>
          </w:tcPr>
          <w:p w:rsidR="00310211" w:rsidRPr="00F71975" w:rsidP="00310211" w14:paraId="60276CAA" w14:textId="7110195A">
            <w:pPr>
              <w:keepNext/>
              <w:keepLines/>
              <w:jc w:val="right"/>
              <w:rPr>
                <w:sz w:val="22"/>
                <w:szCs w:val="22"/>
              </w:rPr>
            </w:pPr>
            <w:r w:rsidRPr="00F71975">
              <w:rPr>
                <w:sz w:val="22"/>
                <w:szCs w:val="22"/>
              </w:rPr>
              <w:t>2028</w:t>
            </w:r>
          </w:p>
        </w:tc>
        <w:tc>
          <w:tcPr>
            <w:tcW w:w="2059" w:type="dxa"/>
            <w:tcBorders>
              <w:top w:val="nil"/>
              <w:left w:val="nil"/>
              <w:bottom w:val="nil"/>
              <w:right w:val="single" w:sz="4" w:space="0" w:color="auto"/>
            </w:tcBorders>
            <w:noWrap/>
            <w:vAlign w:val="bottom"/>
            <w:hideMark/>
          </w:tcPr>
          <w:p w:rsidR="00310211" w:rsidRPr="00F71975" w:rsidP="00310211" w14:paraId="6380B25D" w14:textId="4C53CB7D">
            <w:pPr>
              <w:keepNext/>
              <w:keepLines/>
              <w:jc w:val="right"/>
              <w:rPr>
                <w:sz w:val="22"/>
                <w:szCs w:val="22"/>
                <w:highlight w:val="yellow"/>
              </w:rPr>
            </w:pPr>
            <w:r w:rsidRPr="00F71975">
              <w:rPr>
                <w:sz w:val="22"/>
                <w:szCs w:val="22"/>
              </w:rPr>
              <w:t>$20,011,336</w:t>
            </w:r>
          </w:p>
        </w:tc>
        <w:tc>
          <w:tcPr>
            <w:tcW w:w="1515" w:type="dxa"/>
            <w:tcBorders>
              <w:top w:val="nil"/>
              <w:left w:val="nil"/>
              <w:bottom w:val="nil"/>
              <w:right w:val="single" w:sz="4" w:space="0" w:color="auto"/>
            </w:tcBorders>
            <w:noWrap/>
            <w:vAlign w:val="bottom"/>
            <w:hideMark/>
          </w:tcPr>
          <w:p w:rsidR="00310211" w:rsidRPr="00F71975" w:rsidP="00310211" w14:paraId="5B47763F" w14:textId="31C9016A">
            <w:pPr>
              <w:keepNext/>
              <w:keepLines/>
              <w:jc w:val="right"/>
              <w:rPr>
                <w:sz w:val="22"/>
                <w:szCs w:val="22"/>
                <w:highlight w:val="yellow"/>
              </w:rPr>
            </w:pPr>
            <w:r w:rsidRPr="00F71975">
              <w:rPr>
                <w:sz w:val="22"/>
                <w:szCs w:val="22"/>
              </w:rPr>
              <w:t>$3,</w:t>
            </w:r>
            <w:r w:rsidRPr="00F71975" w:rsidR="00BF16E7">
              <w:rPr>
                <w:sz w:val="22"/>
                <w:szCs w:val="22"/>
              </w:rPr>
              <w:t>143</w:t>
            </w:r>
          </w:p>
        </w:tc>
        <w:tc>
          <w:tcPr>
            <w:tcW w:w="1846" w:type="dxa"/>
            <w:tcBorders>
              <w:top w:val="nil"/>
              <w:left w:val="nil"/>
              <w:bottom w:val="nil"/>
              <w:right w:val="single" w:sz="8" w:space="0" w:color="auto"/>
            </w:tcBorders>
            <w:noWrap/>
            <w:vAlign w:val="bottom"/>
            <w:hideMark/>
          </w:tcPr>
          <w:p w:rsidR="00310211" w:rsidRPr="00F71975" w:rsidP="00310211" w14:paraId="5F902E45" w14:textId="62ED1165">
            <w:pPr>
              <w:keepNext/>
              <w:keepLines/>
              <w:jc w:val="right"/>
              <w:rPr>
                <w:sz w:val="22"/>
                <w:szCs w:val="22"/>
              </w:rPr>
            </w:pPr>
            <w:r w:rsidRPr="00F71975">
              <w:rPr>
                <w:sz w:val="22"/>
                <w:szCs w:val="22"/>
              </w:rPr>
              <w:t>$2</w:t>
            </w:r>
            <w:r w:rsidRPr="00F71975" w:rsidR="009C48C6">
              <w:rPr>
                <w:sz w:val="22"/>
                <w:szCs w:val="22"/>
              </w:rPr>
              <w:t>0,014</w:t>
            </w:r>
            <w:r w:rsidRPr="00F71975" w:rsidR="005C047E">
              <w:rPr>
                <w:sz w:val="22"/>
                <w:szCs w:val="22"/>
              </w:rPr>
              <w:t>,479</w:t>
            </w:r>
          </w:p>
        </w:tc>
      </w:tr>
      <w:tr w14:paraId="169FADD8" w14:textId="77777777" w:rsidTr="00CC6C37">
        <w:tblPrEx>
          <w:tblW w:w="6496" w:type="dxa"/>
          <w:tblLook w:val="04A0"/>
        </w:tblPrEx>
        <w:trPr>
          <w:trHeight w:val="290"/>
        </w:trPr>
        <w:tc>
          <w:tcPr>
            <w:tcW w:w="1076" w:type="dxa"/>
            <w:tcBorders>
              <w:top w:val="single" w:sz="8" w:space="0" w:color="auto"/>
              <w:left w:val="single" w:sz="8" w:space="0" w:color="auto"/>
              <w:bottom w:val="single" w:sz="4" w:space="0" w:color="auto"/>
              <w:right w:val="single" w:sz="4" w:space="0" w:color="auto"/>
            </w:tcBorders>
            <w:noWrap/>
            <w:vAlign w:val="bottom"/>
            <w:hideMark/>
          </w:tcPr>
          <w:p w:rsidR="00CC6C37" w:rsidRPr="00F71975" w:rsidP="00AE782D" w14:paraId="313674D3" w14:textId="71630F11">
            <w:pPr>
              <w:keepNext/>
              <w:keepLines/>
              <w:rPr>
                <w:b/>
                <w:bCs/>
                <w:sz w:val="22"/>
                <w:szCs w:val="22"/>
              </w:rPr>
            </w:pPr>
            <w:r w:rsidRPr="00F71975">
              <w:rPr>
                <w:b/>
                <w:bCs/>
                <w:sz w:val="22"/>
                <w:szCs w:val="22"/>
              </w:rPr>
              <w:t>Total</w:t>
            </w:r>
          </w:p>
        </w:tc>
        <w:tc>
          <w:tcPr>
            <w:tcW w:w="2059" w:type="dxa"/>
            <w:tcBorders>
              <w:top w:val="single" w:sz="8" w:space="0" w:color="auto"/>
              <w:left w:val="nil"/>
              <w:bottom w:val="single" w:sz="4" w:space="0" w:color="auto"/>
              <w:right w:val="single" w:sz="4" w:space="0" w:color="auto"/>
            </w:tcBorders>
            <w:noWrap/>
            <w:vAlign w:val="bottom"/>
            <w:hideMark/>
          </w:tcPr>
          <w:p w:rsidR="00CC6C37" w:rsidRPr="00F71975" w:rsidP="00AE782D" w14:paraId="112C863E" w14:textId="7287CC70">
            <w:pPr>
              <w:keepNext/>
              <w:keepLines/>
              <w:jc w:val="right"/>
              <w:rPr>
                <w:b/>
                <w:sz w:val="22"/>
                <w:szCs w:val="22"/>
              </w:rPr>
            </w:pPr>
            <w:r w:rsidRPr="00F71975">
              <w:rPr>
                <w:b/>
                <w:sz w:val="22"/>
                <w:szCs w:val="22"/>
              </w:rPr>
              <w:t>$60,144,924</w:t>
            </w:r>
          </w:p>
        </w:tc>
        <w:tc>
          <w:tcPr>
            <w:tcW w:w="1515" w:type="dxa"/>
            <w:tcBorders>
              <w:top w:val="single" w:sz="8" w:space="0" w:color="auto"/>
              <w:left w:val="nil"/>
              <w:bottom w:val="single" w:sz="4" w:space="0" w:color="auto"/>
              <w:right w:val="single" w:sz="4" w:space="0" w:color="auto"/>
            </w:tcBorders>
            <w:noWrap/>
            <w:vAlign w:val="bottom"/>
            <w:hideMark/>
          </w:tcPr>
          <w:p w:rsidR="00CC6C37" w:rsidRPr="00F71975" w:rsidP="00AE782D" w14:paraId="7426A5DA" w14:textId="70388896">
            <w:pPr>
              <w:keepNext/>
              <w:keepLines/>
              <w:jc w:val="right"/>
              <w:rPr>
                <w:b/>
                <w:bCs/>
                <w:sz w:val="22"/>
                <w:szCs w:val="22"/>
                <w:highlight w:val="yellow"/>
              </w:rPr>
            </w:pPr>
            <w:r w:rsidRPr="00F71975">
              <w:rPr>
                <w:b/>
                <w:bCs/>
                <w:sz w:val="22"/>
                <w:szCs w:val="22"/>
              </w:rPr>
              <w:t>$9,445</w:t>
            </w:r>
          </w:p>
        </w:tc>
        <w:tc>
          <w:tcPr>
            <w:tcW w:w="1846" w:type="dxa"/>
            <w:tcBorders>
              <w:top w:val="single" w:sz="8" w:space="0" w:color="auto"/>
              <w:left w:val="nil"/>
              <w:bottom w:val="single" w:sz="4" w:space="0" w:color="auto"/>
              <w:right w:val="single" w:sz="8" w:space="0" w:color="auto"/>
            </w:tcBorders>
            <w:noWrap/>
            <w:vAlign w:val="bottom"/>
            <w:hideMark/>
          </w:tcPr>
          <w:p w:rsidR="00CC6C37" w:rsidRPr="00F71975" w:rsidP="00AE782D" w14:paraId="09B59848" w14:textId="74C756A0">
            <w:pPr>
              <w:keepNext/>
              <w:keepLines/>
              <w:jc w:val="right"/>
              <w:rPr>
                <w:b/>
                <w:bCs/>
                <w:sz w:val="22"/>
                <w:szCs w:val="22"/>
              </w:rPr>
            </w:pPr>
            <w:r w:rsidRPr="00F71975">
              <w:rPr>
                <w:b/>
                <w:sz w:val="22"/>
                <w:szCs w:val="22"/>
              </w:rPr>
              <w:t>$</w:t>
            </w:r>
            <w:r w:rsidRPr="00F71975" w:rsidR="005C047E">
              <w:rPr>
                <w:b/>
                <w:sz w:val="22"/>
                <w:szCs w:val="22"/>
              </w:rPr>
              <w:t>60,</w:t>
            </w:r>
            <w:r w:rsidRPr="00F71975" w:rsidR="00531AF2">
              <w:rPr>
                <w:b/>
                <w:sz w:val="22"/>
                <w:szCs w:val="22"/>
              </w:rPr>
              <w:t>154,</w:t>
            </w:r>
            <w:r w:rsidRPr="00F71975" w:rsidR="00041666">
              <w:rPr>
                <w:b/>
                <w:sz w:val="22"/>
                <w:szCs w:val="22"/>
              </w:rPr>
              <w:t>369</w:t>
            </w:r>
          </w:p>
        </w:tc>
      </w:tr>
      <w:tr w14:paraId="452AE5B7" w14:textId="77777777" w:rsidTr="00CC6C37">
        <w:tblPrEx>
          <w:tblW w:w="6496" w:type="dxa"/>
          <w:tblLook w:val="04A0"/>
        </w:tblPrEx>
        <w:trPr>
          <w:trHeight w:val="300"/>
        </w:trPr>
        <w:tc>
          <w:tcPr>
            <w:tcW w:w="1076" w:type="dxa"/>
            <w:tcBorders>
              <w:top w:val="nil"/>
              <w:left w:val="single" w:sz="8" w:space="0" w:color="auto"/>
              <w:bottom w:val="single" w:sz="8" w:space="0" w:color="auto"/>
              <w:right w:val="single" w:sz="4" w:space="0" w:color="auto"/>
            </w:tcBorders>
            <w:noWrap/>
            <w:vAlign w:val="bottom"/>
            <w:hideMark/>
          </w:tcPr>
          <w:p w:rsidR="00CC6C37" w:rsidRPr="00F71975" w:rsidP="00AE782D" w14:paraId="06DCE6FA" w14:textId="77777777">
            <w:pPr>
              <w:keepNext/>
              <w:keepLines/>
              <w:rPr>
                <w:b/>
                <w:bCs/>
                <w:sz w:val="22"/>
                <w:szCs w:val="22"/>
              </w:rPr>
            </w:pPr>
            <w:r w:rsidRPr="00F71975">
              <w:rPr>
                <w:b/>
                <w:bCs/>
                <w:sz w:val="22"/>
                <w:szCs w:val="22"/>
              </w:rPr>
              <w:t>Average</w:t>
            </w:r>
          </w:p>
        </w:tc>
        <w:tc>
          <w:tcPr>
            <w:tcW w:w="2059" w:type="dxa"/>
            <w:tcBorders>
              <w:top w:val="nil"/>
              <w:left w:val="nil"/>
              <w:bottom w:val="single" w:sz="8" w:space="0" w:color="auto"/>
              <w:right w:val="single" w:sz="4" w:space="0" w:color="auto"/>
            </w:tcBorders>
            <w:noWrap/>
            <w:vAlign w:val="bottom"/>
            <w:hideMark/>
          </w:tcPr>
          <w:p w:rsidR="00CC6C37" w:rsidRPr="00F71975" w:rsidP="00AE782D" w14:paraId="6395BE70" w14:textId="40E667DB">
            <w:pPr>
              <w:keepNext/>
              <w:keepLines/>
              <w:jc w:val="right"/>
              <w:rPr>
                <w:b/>
                <w:sz w:val="22"/>
                <w:szCs w:val="22"/>
              </w:rPr>
            </w:pPr>
            <w:r w:rsidRPr="00F71975">
              <w:rPr>
                <w:b/>
                <w:sz w:val="22"/>
                <w:szCs w:val="22"/>
              </w:rPr>
              <w:t>$20,048,308</w:t>
            </w:r>
          </w:p>
        </w:tc>
        <w:tc>
          <w:tcPr>
            <w:tcW w:w="1515" w:type="dxa"/>
            <w:tcBorders>
              <w:top w:val="nil"/>
              <w:left w:val="nil"/>
              <w:bottom w:val="single" w:sz="8" w:space="0" w:color="auto"/>
              <w:right w:val="single" w:sz="4" w:space="0" w:color="auto"/>
            </w:tcBorders>
            <w:noWrap/>
            <w:vAlign w:val="bottom"/>
            <w:hideMark/>
          </w:tcPr>
          <w:p w:rsidR="00CC6C37" w:rsidRPr="00F71975" w:rsidP="00AE782D" w14:paraId="02B7C2AE" w14:textId="0748AE03">
            <w:pPr>
              <w:keepNext/>
              <w:keepLines/>
              <w:jc w:val="right"/>
              <w:rPr>
                <w:b/>
                <w:bCs/>
                <w:sz w:val="22"/>
                <w:szCs w:val="22"/>
                <w:highlight w:val="yellow"/>
              </w:rPr>
            </w:pPr>
            <w:r w:rsidRPr="00F71975">
              <w:rPr>
                <w:b/>
                <w:sz w:val="22"/>
                <w:szCs w:val="22"/>
              </w:rPr>
              <w:t>$3,</w:t>
            </w:r>
            <w:r w:rsidRPr="00F71975" w:rsidR="00BF16E7">
              <w:rPr>
                <w:b/>
                <w:bCs/>
                <w:sz w:val="22"/>
                <w:szCs w:val="22"/>
              </w:rPr>
              <w:t>148</w:t>
            </w:r>
          </w:p>
        </w:tc>
        <w:tc>
          <w:tcPr>
            <w:tcW w:w="1846" w:type="dxa"/>
            <w:tcBorders>
              <w:top w:val="nil"/>
              <w:left w:val="nil"/>
              <w:bottom w:val="single" w:sz="8" w:space="0" w:color="auto"/>
              <w:right w:val="single" w:sz="8" w:space="0" w:color="auto"/>
            </w:tcBorders>
            <w:noWrap/>
            <w:vAlign w:val="bottom"/>
            <w:hideMark/>
          </w:tcPr>
          <w:p w:rsidR="00CC6C37" w:rsidRPr="00F71975" w:rsidP="00AE782D" w14:paraId="5EB44794" w14:textId="2F851626">
            <w:pPr>
              <w:keepNext/>
              <w:keepLines/>
              <w:jc w:val="right"/>
              <w:rPr>
                <w:b/>
                <w:bCs/>
                <w:sz w:val="22"/>
                <w:szCs w:val="22"/>
              </w:rPr>
            </w:pPr>
            <w:r w:rsidRPr="00F71975">
              <w:rPr>
                <w:b/>
                <w:sz w:val="22"/>
                <w:szCs w:val="22"/>
              </w:rPr>
              <w:t>$</w:t>
            </w:r>
            <w:r w:rsidRPr="00F71975" w:rsidR="00196BEB">
              <w:rPr>
                <w:b/>
                <w:sz w:val="22"/>
                <w:szCs w:val="22"/>
              </w:rPr>
              <w:t>20,051,456</w:t>
            </w:r>
          </w:p>
        </w:tc>
      </w:tr>
    </w:tbl>
    <w:p w:rsidR="00D4440B" w:rsidRPr="00F71975" w:rsidP="00D4440B" w14:paraId="7FA8D037" w14:textId="77777777">
      <w:pPr>
        <w:autoSpaceDE w:val="0"/>
        <w:autoSpaceDN w:val="0"/>
        <w:adjustRightInd w:val="0"/>
      </w:pPr>
      <w:r w:rsidRPr="00F71975">
        <w:rPr>
          <w:bCs/>
          <w:iCs/>
          <w:sz w:val="22"/>
          <w:szCs w:val="22"/>
        </w:rPr>
        <w:t>Note: Calculations may not be exact due to rounding in the table.</w:t>
      </w:r>
    </w:p>
    <w:p w:rsidR="00175E0A" w:rsidRPr="00F71975" w:rsidP="00B46C55" w14:paraId="19BB6C02" w14:textId="77777777">
      <w:pPr>
        <w:numPr>
          <w:ilvl w:val="12"/>
          <w:numId w:val="0"/>
        </w:numPr>
        <w:ind w:left="360"/>
        <w:rPr>
          <w:sz w:val="24"/>
          <w:szCs w:val="24"/>
        </w:rPr>
      </w:pPr>
    </w:p>
    <w:p w:rsidR="007F5022" w:rsidRPr="00F71975" w:rsidP="00C2589B" w14:paraId="462B49FD" w14:textId="77777777">
      <w:pPr>
        <w:keepNext/>
        <w:numPr>
          <w:ilvl w:val="0"/>
          <w:numId w:val="49"/>
        </w:numPr>
        <w:tabs>
          <w:tab w:val="left" w:pos="360"/>
        </w:tabs>
        <w:ind w:left="360"/>
        <w:rPr>
          <w:b/>
          <w:bCs/>
          <w:i/>
          <w:iCs/>
          <w:sz w:val="24"/>
        </w:rPr>
      </w:pPr>
      <w:r w:rsidRPr="00F71975">
        <w:rPr>
          <w:b/>
          <w:bCs/>
          <w:i/>
          <w:iCs/>
          <w:sz w:val="24"/>
        </w:rPr>
        <w:t>Provide estimates of annualized cost to the Federal Government.  Also, provide a description of the method used to estimate cost, and other expenses that would not have been incurred without this collection of information.</w:t>
      </w:r>
    </w:p>
    <w:p w:rsidR="007F5022" w:rsidRPr="00F71975" w:rsidP="007F5022" w14:paraId="05C250C5" w14:textId="77777777">
      <w:pPr>
        <w:keepNext/>
        <w:numPr>
          <w:ilvl w:val="12"/>
          <w:numId w:val="0"/>
        </w:numPr>
        <w:ind w:left="360"/>
        <w:rPr>
          <w:b/>
          <w:bCs/>
          <w:i/>
          <w:iCs/>
          <w:sz w:val="24"/>
        </w:rPr>
      </w:pPr>
    </w:p>
    <w:p w:rsidR="0065425B" w:rsidRPr="00F71975" w:rsidP="0065425B" w14:paraId="0AA15196" w14:textId="5015A5A0">
      <w:pPr>
        <w:ind w:left="360"/>
        <w:rPr>
          <w:sz w:val="24"/>
        </w:rPr>
      </w:pPr>
      <w:r w:rsidRPr="00F71975">
        <w:rPr>
          <w:sz w:val="24"/>
        </w:rPr>
        <w:t>TSA charges a user fee, which covers</w:t>
      </w:r>
      <w:r w:rsidRPr="00F71975" w:rsidR="00B544F0">
        <w:rPr>
          <w:sz w:val="24"/>
        </w:rPr>
        <w:t xml:space="preserve"> the</w:t>
      </w:r>
      <w:r w:rsidRPr="00F71975" w:rsidR="00C551CA">
        <w:rPr>
          <w:sz w:val="24"/>
        </w:rPr>
        <w:t xml:space="preserve"> TSA</w:t>
      </w:r>
      <w:r w:rsidRPr="00F71975">
        <w:rPr>
          <w:sz w:val="24"/>
        </w:rPr>
        <w:t xml:space="preserve"> </w:t>
      </w:r>
      <w:r w:rsidRPr="00F71975" w:rsidR="00B544F0">
        <w:rPr>
          <w:sz w:val="24"/>
        </w:rPr>
        <w:t>STA</w:t>
      </w:r>
      <w:r w:rsidRPr="00F71975">
        <w:rPr>
          <w:sz w:val="24"/>
        </w:rPr>
        <w:t xml:space="preserve"> and other operational costs associated with the program. </w:t>
      </w:r>
      <w:r w:rsidRPr="00965649">
        <w:rPr>
          <w:i/>
          <w:iCs/>
          <w:sz w:val="24"/>
        </w:rPr>
        <w:t xml:space="preserve"> See</w:t>
      </w:r>
      <w:r w:rsidRPr="00F71975">
        <w:rPr>
          <w:sz w:val="24"/>
        </w:rPr>
        <w:t xml:space="preserve"> </w:t>
      </w:r>
      <w:r w:rsidR="003001EF">
        <w:rPr>
          <w:sz w:val="24"/>
        </w:rPr>
        <w:t>Ques</w:t>
      </w:r>
      <w:r w:rsidRPr="00F71975">
        <w:rPr>
          <w:sz w:val="24"/>
        </w:rPr>
        <w:t>tion 13 on fee structure and costs.</w:t>
      </w:r>
    </w:p>
    <w:p w:rsidR="00BF4D8E" w:rsidRPr="00F71975" w14:paraId="69C3ADEC" w14:textId="77777777">
      <w:pPr>
        <w:rPr>
          <w:sz w:val="24"/>
        </w:rPr>
      </w:pPr>
    </w:p>
    <w:p w:rsidR="007F5022" w:rsidRPr="00F71975" w:rsidP="00C2589B" w14:paraId="12F42D0D" w14:textId="77777777">
      <w:pPr>
        <w:keepNext/>
        <w:numPr>
          <w:ilvl w:val="0"/>
          <w:numId w:val="49"/>
        </w:numPr>
        <w:tabs>
          <w:tab w:val="left" w:pos="360"/>
        </w:tabs>
        <w:ind w:left="360"/>
        <w:rPr>
          <w:b/>
          <w:bCs/>
          <w:i/>
          <w:iCs/>
          <w:sz w:val="24"/>
        </w:rPr>
      </w:pPr>
      <w:r w:rsidRPr="00F71975">
        <w:rPr>
          <w:b/>
          <w:bCs/>
          <w:i/>
          <w:iCs/>
          <w:sz w:val="24"/>
        </w:rPr>
        <w:t>Explain the reasons for any program changes or adjustments reported in Items 13 or 14 of the OMB Form 83-I.</w:t>
      </w:r>
    </w:p>
    <w:p w:rsidR="009C279B" w:rsidRPr="00F71975" w:rsidP="009C670C" w14:paraId="3C70F7EE" w14:textId="77777777">
      <w:pPr>
        <w:ind w:left="360"/>
        <w:rPr>
          <w:b/>
          <w:sz w:val="24"/>
          <w:szCs w:val="24"/>
        </w:rPr>
      </w:pPr>
    </w:p>
    <w:p w:rsidR="00DD4013" w:rsidRPr="00F71975" w:rsidP="00DD4013" w14:paraId="54E445BE" w14:textId="5D9978F9">
      <w:pPr>
        <w:numPr>
          <w:ilvl w:val="12"/>
          <w:numId w:val="0"/>
        </w:numPr>
        <w:ind w:left="360"/>
        <w:rPr>
          <w:sz w:val="24"/>
          <w:szCs w:val="24"/>
        </w:rPr>
      </w:pPr>
      <w:r w:rsidRPr="0029563E">
        <w:rPr>
          <w:sz w:val="24"/>
          <w:szCs w:val="24"/>
        </w:rPr>
        <w:t>TSA has updated its burden estimates using the most recent historical data and revised all related tables accordingly. These updates resulted in lower estimated responses for the optional customer satisfaction survey, waivers and appeals, enrollments through non-TSA agent states, and online renewal collections. TSA also modified the estimates to account for the reduced renewal fee</w:t>
      </w:r>
      <w:r w:rsidRPr="00F71975" w:rsidR="00D927AC">
        <w:rPr>
          <w:sz w:val="24"/>
          <w:szCs w:val="24"/>
        </w:rPr>
        <w:t>.</w:t>
      </w:r>
    </w:p>
    <w:p w:rsidR="00BF4D8E" w:rsidRPr="00F71975" w14:paraId="46E0ABEE" w14:textId="77777777">
      <w:pPr>
        <w:pStyle w:val="BodyTextIndent"/>
        <w:ind w:left="1440"/>
        <w:rPr>
          <w:rFonts w:ascii="Times New Roman" w:hAnsi="Times New Roman"/>
          <w:b w:val="0"/>
        </w:rPr>
      </w:pPr>
    </w:p>
    <w:p w:rsidR="007F5022" w:rsidRPr="00F71975" w:rsidP="00C2589B" w14:paraId="3430918B" w14:textId="77777777">
      <w:pPr>
        <w:keepNext/>
        <w:numPr>
          <w:ilvl w:val="0"/>
          <w:numId w:val="49"/>
        </w:numPr>
        <w:tabs>
          <w:tab w:val="left" w:pos="360"/>
        </w:tabs>
        <w:ind w:left="360"/>
        <w:rPr>
          <w:b/>
          <w:bCs/>
          <w:i/>
          <w:iCs/>
          <w:sz w:val="24"/>
        </w:rPr>
      </w:pPr>
      <w:r w:rsidRPr="00F71975">
        <w:rPr>
          <w:b/>
          <w:bCs/>
          <w:i/>
          <w:iCs/>
          <w:sz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7F5022" w:rsidRPr="00F71975" w:rsidP="007F5022" w14:paraId="464C514B" w14:textId="77777777">
      <w:pPr>
        <w:keepNext/>
        <w:numPr>
          <w:ilvl w:val="12"/>
          <w:numId w:val="0"/>
        </w:numPr>
        <w:ind w:left="360"/>
        <w:rPr>
          <w:b/>
          <w:bCs/>
          <w:i/>
          <w:iCs/>
          <w:sz w:val="24"/>
          <w:szCs w:val="24"/>
        </w:rPr>
      </w:pPr>
    </w:p>
    <w:p w:rsidR="00BF4D8E" w:rsidRPr="00F71975" w:rsidP="00C0389F" w14:paraId="78D7953E" w14:textId="77777777">
      <w:pPr>
        <w:ind w:firstLine="360"/>
        <w:rPr>
          <w:sz w:val="24"/>
          <w:szCs w:val="24"/>
        </w:rPr>
      </w:pPr>
      <w:r w:rsidRPr="00F71975">
        <w:rPr>
          <w:sz w:val="24"/>
          <w:szCs w:val="24"/>
        </w:rPr>
        <w:t>TSA will not publish the results of this collection.</w:t>
      </w:r>
    </w:p>
    <w:p w:rsidR="00C0389F" w:rsidRPr="00F71975" w14:paraId="0185540D" w14:textId="77777777">
      <w:pPr>
        <w:rPr>
          <w:sz w:val="24"/>
        </w:rPr>
      </w:pPr>
    </w:p>
    <w:p w:rsidR="007F5022" w:rsidRPr="00F71975" w:rsidP="00C2589B" w14:paraId="72F6392E" w14:textId="77777777">
      <w:pPr>
        <w:keepNext/>
        <w:numPr>
          <w:ilvl w:val="0"/>
          <w:numId w:val="49"/>
        </w:numPr>
        <w:tabs>
          <w:tab w:val="left" w:pos="360"/>
        </w:tabs>
        <w:ind w:left="360"/>
        <w:rPr>
          <w:b/>
          <w:bCs/>
          <w:i/>
          <w:iCs/>
          <w:sz w:val="24"/>
        </w:rPr>
      </w:pPr>
      <w:r w:rsidRPr="00F71975">
        <w:rPr>
          <w:b/>
          <w:bCs/>
          <w:i/>
          <w:iCs/>
          <w:sz w:val="24"/>
        </w:rPr>
        <w:t>If seeking approval to not display the expiration date for OMB approval of the information collection, explain the reasons that display would be inappropriate.</w:t>
      </w:r>
    </w:p>
    <w:p w:rsidR="007F5022" w:rsidRPr="00F71975" w:rsidP="007F5022" w14:paraId="6AFC9E55" w14:textId="77777777">
      <w:pPr>
        <w:keepNext/>
        <w:numPr>
          <w:ilvl w:val="12"/>
          <w:numId w:val="0"/>
        </w:numPr>
        <w:ind w:left="360"/>
        <w:rPr>
          <w:b/>
          <w:bCs/>
          <w:i/>
          <w:iCs/>
          <w:sz w:val="24"/>
        </w:rPr>
      </w:pPr>
    </w:p>
    <w:p w:rsidR="00BF4D8E" w:rsidRPr="00F71975" w:rsidP="00C0389F" w14:paraId="78531B96" w14:textId="77777777">
      <w:pPr>
        <w:ind w:firstLine="360"/>
        <w:rPr>
          <w:sz w:val="24"/>
          <w:szCs w:val="24"/>
        </w:rPr>
      </w:pPr>
      <w:r w:rsidRPr="00F71975">
        <w:rPr>
          <w:sz w:val="24"/>
          <w:szCs w:val="24"/>
        </w:rPr>
        <w:t>TSA is not seeking such approval.</w:t>
      </w:r>
    </w:p>
    <w:p w:rsidR="00C0389F" w:rsidRPr="00F71975" w:rsidP="00C0389F" w14:paraId="27563B4F" w14:textId="77777777">
      <w:pPr>
        <w:ind w:firstLine="360"/>
        <w:rPr>
          <w:sz w:val="24"/>
        </w:rPr>
      </w:pPr>
    </w:p>
    <w:p w:rsidR="007F5022" w:rsidRPr="00F71975" w:rsidP="00C2589B" w14:paraId="322E1C3E" w14:textId="77777777">
      <w:pPr>
        <w:keepNext/>
        <w:numPr>
          <w:ilvl w:val="0"/>
          <w:numId w:val="49"/>
        </w:numPr>
        <w:tabs>
          <w:tab w:val="left" w:pos="360"/>
        </w:tabs>
        <w:ind w:left="360"/>
        <w:rPr>
          <w:b/>
          <w:bCs/>
          <w:i/>
          <w:iCs/>
          <w:sz w:val="24"/>
        </w:rPr>
      </w:pPr>
      <w:r w:rsidRPr="00F71975">
        <w:rPr>
          <w:b/>
          <w:bCs/>
          <w:i/>
          <w:iCs/>
          <w:sz w:val="24"/>
        </w:rPr>
        <w:t>Explain each exception to the certification statement identified in Item 19, “Certification for Paperwork Reduction Act Submissions,” of OMB Form 83-I.</w:t>
      </w:r>
    </w:p>
    <w:p w:rsidR="007F5022" w:rsidRPr="00F71975" w:rsidP="007F5022" w14:paraId="2DFE487F" w14:textId="77777777">
      <w:pPr>
        <w:keepNext/>
        <w:numPr>
          <w:ilvl w:val="12"/>
          <w:numId w:val="0"/>
        </w:numPr>
        <w:ind w:left="360"/>
        <w:rPr>
          <w:b/>
          <w:bCs/>
          <w:i/>
          <w:iCs/>
          <w:sz w:val="24"/>
        </w:rPr>
      </w:pPr>
    </w:p>
    <w:p w:rsidR="00BF4D8E" w:rsidRPr="00F71975" w:rsidP="00727DFA" w14:paraId="0F2FFF0A" w14:textId="77777777">
      <w:pPr>
        <w:numPr>
          <w:ilvl w:val="12"/>
          <w:numId w:val="0"/>
        </w:numPr>
        <w:ind w:left="360"/>
        <w:rPr>
          <w:sz w:val="24"/>
          <w:szCs w:val="24"/>
        </w:rPr>
      </w:pPr>
      <w:r w:rsidRPr="00F71975">
        <w:rPr>
          <w:sz w:val="24"/>
          <w:szCs w:val="24"/>
        </w:rPr>
        <w:t>TSA is not seeking any exceptions to the certification statement.</w:t>
      </w:r>
    </w:p>
    <w:sectPr w:rsidSect="00362843">
      <w:pgSz w:w="12240" w:h="15840" w:code="1"/>
      <w:pgMar w:top="1440" w:right="1440" w:bottom="1440" w:left="1440" w:header="720" w:footer="720" w:gutter="0"/>
      <w:pgNumType w:start="1"/>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E183B" w:rsidRPr="007F5022" w14:paraId="3CDBBAE0" w14:textId="77777777">
    <w:pPr>
      <w:tabs>
        <w:tab w:val="left" w:pos="0"/>
        <w:tab w:val="right" w:pos="6984"/>
        <w:tab w:val="left" w:pos="7034"/>
      </w:tabs>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E183B" w:rsidRPr="002A59A2" w14:paraId="1B93ECEA" w14:textId="77777777">
    <w:pPr>
      <w:tabs>
        <w:tab w:val="left" w:pos="0"/>
        <w:tab w:val="right" w:pos="6984"/>
        <w:tab w:val="left" w:pos="7034"/>
      </w:tabs>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D183F" w14:paraId="61AEEB79" w14:textId="77777777">
      <w:r>
        <w:separator/>
      </w:r>
    </w:p>
  </w:footnote>
  <w:footnote w:type="continuationSeparator" w:id="1">
    <w:p w:rsidR="00AD183F" w14:paraId="3C193809" w14:textId="77777777">
      <w:r>
        <w:continuationSeparator/>
      </w:r>
    </w:p>
  </w:footnote>
  <w:footnote w:type="continuationNotice" w:id="2">
    <w:p w:rsidR="00AD183F" w14:paraId="228E7039" w14:textId="77777777"/>
  </w:footnote>
  <w:footnote w:id="3">
    <w:p w:rsidR="00100E96" w14:paraId="26212576" w14:textId="1026897C">
      <w:pPr>
        <w:pStyle w:val="FootnoteText"/>
      </w:pPr>
      <w:r>
        <w:rPr>
          <w:rStyle w:val="FootnoteReference"/>
        </w:rPr>
        <w:footnoteRef/>
      </w:r>
      <w:r>
        <w:t>Requires TSA  to eliminate duplicative background check fees and paperwork for transportation workers applying for multiple security credentials, such as TWIC and HME</w:t>
      </w:r>
    </w:p>
  </w:footnote>
  <w:footnote w:id="4">
    <w:p w:rsidR="00BE183B" w:rsidP="008B32ED" w14:paraId="154C1758" w14:textId="339842F0">
      <w:pPr>
        <w:pStyle w:val="FootnoteText"/>
      </w:pPr>
      <w:r>
        <w:rPr>
          <w:rStyle w:val="FootnoteReference"/>
        </w:rPr>
        <w:footnoteRef/>
      </w:r>
      <w:r>
        <w:t xml:space="preserve"> </w:t>
      </w:r>
      <w:r w:rsidRPr="00810366">
        <w:t xml:space="preserve">Williams, Heather J., Kristin Van Abel, David Metz, James V. Marrone, Edward W. Chan, Katherine Costello, Ryan Bauer, Devon Hill, Simon Veronneau, Joseph C. Chang, Ian Mitch, Joshua Lawrence Traub, Sarah Soliman, Zachary Haldeman, Kelly Klima, and Douglas C. Ligor, The Risk-Mitigation Value of the Transportation Worker Identification Credential: A Comprehensive Security Assessment of the TWIC Program. </w:t>
      </w:r>
      <w:r>
        <w:t xml:space="preserve"> </w:t>
      </w:r>
      <w:r w:rsidRPr="00810366">
        <w:t xml:space="preserve">Homeland Security Operational Analysis Center operated by the RAND Corporation, 2020. </w:t>
      </w:r>
      <w:r w:rsidR="007919C4">
        <w:t xml:space="preserve"> </w:t>
      </w:r>
      <w:r w:rsidRPr="00810366">
        <w:t xml:space="preserve">https://www.rand.org/pubs/research_reports/RR3096.html. </w:t>
      </w:r>
      <w:r>
        <w:t xml:space="preserve"> </w:t>
      </w:r>
      <w:r w:rsidRPr="00810366">
        <w:t>Also available in print form.</w:t>
      </w:r>
    </w:p>
  </w:footnote>
  <w:footnote w:id="5">
    <w:p w:rsidR="00BE183B" w14:paraId="232840D9" w14:textId="74C6AD97">
      <w:pPr>
        <w:pStyle w:val="FootnoteText"/>
      </w:pPr>
      <w:r>
        <w:rPr>
          <w:rStyle w:val="FootnoteReference"/>
        </w:rPr>
        <w:footnoteRef/>
      </w:r>
      <w:r>
        <w:t xml:space="preserve"> TSA Modernization Act, Division K – Title I of the FAA Reauthorization Act, Pub. L. </w:t>
      </w:r>
      <w:r w:rsidR="002971A5">
        <w:t>(</w:t>
      </w:r>
      <w:r>
        <w:t>115-254, 132 Stat. 3186</w:t>
      </w:r>
      <w:r w:rsidR="002971A5">
        <w:t xml:space="preserve">; </w:t>
      </w:r>
      <w:r>
        <w:t>Oct. 5, 2018).</w:t>
      </w:r>
    </w:p>
  </w:footnote>
  <w:footnote w:id="6">
    <w:p w:rsidR="00BE183B" w:rsidP="00497A31" w14:paraId="62364BED" w14:textId="45895429">
      <w:pPr>
        <w:pStyle w:val="FootnoteText"/>
      </w:pPr>
      <w:r>
        <w:rPr>
          <w:rStyle w:val="FootnoteReference"/>
        </w:rPr>
        <w:footnoteRef/>
      </w:r>
      <w:r>
        <w:t xml:space="preserve"> Transportation Security Administration. (2020). </w:t>
      </w:r>
      <w:r w:rsidRPr="00497A31">
        <w:rPr>
          <w:i/>
        </w:rPr>
        <w:t>Exemption from Certain Security Threat Assessment and Fee Requirements Codified in 49 CFR Part 1572</w:t>
      </w:r>
      <w:r>
        <w:t>.</w:t>
      </w:r>
      <w:r w:rsidR="002971A5">
        <w:t xml:space="preserve"> </w:t>
      </w:r>
      <w:r>
        <w:t xml:space="preserve"> </w:t>
      </w:r>
      <w:r w:rsidRPr="00497A31">
        <w:t>https://www.tsa.gov/sites/default/files/tsa-191230-3_4.1attachment_for_1978_exemption.pdf</w:t>
      </w:r>
    </w:p>
  </w:footnote>
  <w:footnote w:id="7">
    <w:p w:rsidR="00BE183B" w:rsidP="00B46C55" w14:paraId="5A4C7FF3" w14:textId="332E452D">
      <w:pPr>
        <w:pStyle w:val="FootnoteText"/>
      </w:pPr>
      <w:r>
        <w:rPr>
          <w:rStyle w:val="FootnoteReference"/>
        </w:rPr>
        <w:footnoteRef/>
      </w:r>
      <w:r>
        <w:t xml:space="preserve"> Estimates based on d</w:t>
      </w:r>
      <w:r w:rsidRPr="00DA3E5E">
        <w:t xml:space="preserve">ata provided by TSA </w:t>
      </w:r>
      <w:r w:rsidRPr="00403BA3" w:rsidR="00F71975">
        <w:t>Trusted Traveler and Credentialing</w:t>
      </w:r>
      <w:r w:rsidR="00F71975">
        <w:t xml:space="preserve"> </w:t>
      </w:r>
      <w:r w:rsidRPr="00DA3E5E">
        <w:t>Office</w:t>
      </w:r>
      <w:r>
        <w:t xml:space="preserve"> and applicable growth rate.</w:t>
      </w:r>
    </w:p>
  </w:footnote>
  <w:footnote w:id="8">
    <w:p w:rsidR="00BE183B" w14:paraId="43D5732E" w14:textId="77777777">
      <w:pPr>
        <w:pStyle w:val="FootnoteText"/>
      </w:pPr>
      <w:r>
        <w:rPr>
          <w:rStyle w:val="FootnoteReference"/>
        </w:rPr>
        <w:footnoteRef/>
      </w:r>
      <w:r>
        <w:t xml:space="preserve"> NOTE: In all tables, t</w:t>
      </w:r>
      <w:r w:rsidRPr="00E83DE5">
        <w:t>otals may not add due to rounding</w:t>
      </w:r>
      <w:r>
        <w:t xml:space="preserve"> of values displayed in the tables</w:t>
      </w:r>
      <w:r w:rsidRPr="00E83DE5">
        <w:t>.</w:t>
      </w:r>
    </w:p>
  </w:footnote>
  <w:footnote w:id="9">
    <w:p w:rsidR="00BE183B" w:rsidRPr="009E62B8" w:rsidP="00B46C55" w14:paraId="6EB086BF" w14:textId="6D832C35">
      <w:pPr>
        <w:pStyle w:val="FootnoteText"/>
      </w:pPr>
      <w:r>
        <w:rPr>
          <w:rStyle w:val="FootnoteReference"/>
        </w:rPr>
        <w:footnoteRef/>
      </w:r>
      <w:r>
        <w:t xml:space="preserve"> The growth rate is calculated by taking the average of the annual growth rates for TSA Agent State and TSA</w:t>
      </w:r>
      <w:r w:rsidR="00F65843">
        <w:t xml:space="preserve"> Non-</w:t>
      </w:r>
      <w:r>
        <w:t xml:space="preserve"> Agent State enrollments.</w:t>
      </w:r>
    </w:p>
  </w:footnote>
  <w:footnote w:id="10">
    <w:p w:rsidR="00BE183B" w:rsidRPr="008F23B9" w:rsidP="000750A0" w14:paraId="5AA01FFB" w14:textId="4EB1B557">
      <w:pPr>
        <w:pStyle w:val="FootnoteText"/>
      </w:pPr>
      <w:r w:rsidRPr="008F23B9">
        <w:rPr>
          <w:rStyle w:val="FootnoteReference"/>
        </w:rPr>
        <w:t>4</w:t>
      </w:r>
      <w:r w:rsidRPr="001C7D34">
        <w:t xml:space="preserve"> To get a fully-loaded (wages and salaries plus benefits) wage rate, TSA first calculates an unloaded (wages and salaries only) rate based on wages in six NAICS industries (Pesticide, Fertilizer, and Other Agricultural Chemical Manufacturing (NAICS 325300), Chemical Manufacturing (NAICS 325000), Petroleum and Coal Products Manufacturing (NAICS 324000), Support Activities for Agriculture and Forestry (NAICS 115000), Chemical and Allied Products Merchant Wholesalers (NAICS  424600), and Petroleum and Petroleum Products Merchant Wholesalers (NAICS  424700).  Each NAICS industry wage is a weighted average (by employment) of two occupations (Heavy and Tractor-Trailer Truck Drivers, OCC 53-3032 and Light Truck or Delivery Services Drivers, OCC 53-3033).  BLS.</w:t>
      </w:r>
      <w:r w:rsidR="003464E4">
        <w:t xml:space="preserve"> </w:t>
      </w:r>
      <w:r w:rsidRPr="002521CD">
        <w:t xml:space="preserve">Accessed </w:t>
      </w:r>
      <w:r w:rsidRPr="002521CD" w:rsidR="002E2CA0">
        <w:t>09</w:t>
      </w:r>
      <w:r w:rsidRPr="002521CD" w:rsidR="00F32DA0">
        <w:t>/17/2025</w:t>
      </w:r>
      <w:r w:rsidRPr="002521CD">
        <w:t xml:space="preserve">.  </w:t>
      </w:r>
      <w:hyperlink r:id="rId1" w:history="1">
        <w:r w:rsidRPr="002521CD" w:rsidR="003D3873">
          <w:rPr>
            <w:rStyle w:val="Hyperlink"/>
          </w:rPr>
          <w:t>https://data.</w:t>
        </w:r>
        <w:bookmarkStart w:id="0" w:name="_Hlt210385126"/>
        <w:bookmarkStart w:id="1" w:name="_Hlt210385127"/>
        <w:r w:rsidRPr="002521CD" w:rsidR="003D3873">
          <w:rPr>
            <w:rStyle w:val="Hyperlink"/>
          </w:rPr>
          <w:t>b</w:t>
        </w:r>
        <w:bookmarkEnd w:id="0"/>
        <w:bookmarkEnd w:id="1"/>
        <w:r w:rsidRPr="002521CD" w:rsidR="003D3873">
          <w:rPr>
            <w:rStyle w:val="Hyperlink"/>
          </w:rPr>
          <w:t>ls.gov/oesprofile/</w:t>
        </w:r>
      </w:hyperlink>
      <w:r w:rsidRPr="002521CD">
        <w:t xml:space="preserve">.  TSA calculates an unloaded wage rate of </w:t>
      </w:r>
      <w:r w:rsidRPr="00F62122">
        <w:t>$2</w:t>
      </w:r>
      <w:r w:rsidRPr="002521CD" w:rsidR="00751F7F">
        <w:t>6.22</w:t>
      </w:r>
      <w:r w:rsidRPr="00F62122">
        <w:t>.</w:t>
      </w:r>
    </w:p>
    <w:p w:rsidR="00BE183B" w:rsidRPr="00443415" w:rsidP="000750A0" w14:paraId="4BF7C257" w14:textId="77777777">
      <w:pPr>
        <w:pStyle w:val="FootnoteText"/>
        <w:rPr>
          <w:highlight w:val="yellow"/>
        </w:rPr>
      </w:pPr>
    </w:p>
    <w:p w:rsidR="00BE183B" w:rsidRPr="00FD52F0" w:rsidP="00AF4C2F" w14:paraId="18ADF373" w14:textId="532B5429">
      <w:pPr>
        <w:pStyle w:val="FootnoteText"/>
        <w:rPr>
          <w:color w:val="000000"/>
        </w:rPr>
      </w:pPr>
      <w:r w:rsidRPr="00FD52F0">
        <w:t>Next, TSA calculates a compensation factor to inflate the hourly wage to account for non-compensation component costs of employee compensation (such as retirement and health benefits).  The compensation factor is calculated by dividing the full compensation ($</w:t>
      </w:r>
      <w:r w:rsidRPr="00FD52F0" w:rsidR="006F45A6">
        <w:t>36.36</w:t>
      </w:r>
      <w:r w:rsidRPr="00FD52F0">
        <w:t>) for private sector transportation and material moving workers by the wage and salary component ($</w:t>
      </w:r>
      <w:r w:rsidRPr="00FD52F0" w:rsidR="002050FA">
        <w:t>24.97</w:t>
      </w:r>
      <w:r w:rsidRPr="00FD52F0">
        <w:t>) of their compensation.  TSA calculates a compensation factor of 1.</w:t>
      </w:r>
      <w:r w:rsidRPr="00FD52F0" w:rsidR="00445954">
        <w:t>4</w:t>
      </w:r>
      <w:r w:rsidRPr="00FD52F0" w:rsidR="00A37E80">
        <w:t>5</w:t>
      </w:r>
      <w:r w:rsidRPr="00FD52F0" w:rsidR="00445954">
        <w:t>6147</w:t>
      </w:r>
      <w:r w:rsidRPr="00FD52F0">
        <w:t xml:space="preserve"> = $</w:t>
      </w:r>
      <w:r w:rsidRPr="00FD52F0" w:rsidR="00445954">
        <w:t xml:space="preserve">36.36 </w:t>
      </w:r>
      <w:r w:rsidRPr="00FD52F0">
        <w:t>÷ $</w:t>
      </w:r>
      <w:r w:rsidRPr="00FD52F0" w:rsidR="00445954">
        <w:t>24.97</w:t>
      </w:r>
      <w:r w:rsidRPr="00FD52F0">
        <w:t>.</w:t>
      </w:r>
      <w:r w:rsidR="001F4A28">
        <w:t xml:space="preserve"> </w:t>
      </w:r>
      <w:r w:rsidRPr="00FD52F0">
        <w:rPr>
          <w:color w:val="000000"/>
        </w:rPr>
        <w:t xml:space="preserve"> BLS. </w:t>
      </w:r>
      <w:r w:rsidR="001F4A28">
        <w:rPr>
          <w:color w:val="000000"/>
        </w:rPr>
        <w:t xml:space="preserve"> </w:t>
      </w:r>
      <w:r w:rsidRPr="00FD52F0">
        <w:rPr>
          <w:color w:val="000000"/>
        </w:rPr>
        <w:t xml:space="preserve">Employer Costs for Employee Compensation, </w:t>
      </w:r>
      <w:r w:rsidRPr="00FD52F0" w:rsidR="006F16C9">
        <w:rPr>
          <w:color w:val="000000"/>
        </w:rPr>
        <w:t>September 2025</w:t>
      </w:r>
      <w:r w:rsidRPr="00FD52F0" w:rsidR="00445954">
        <w:rPr>
          <w:color w:val="000000"/>
        </w:rPr>
        <w:t xml:space="preserve">, </w:t>
      </w:r>
      <w:r w:rsidRPr="00FD52F0">
        <w:rPr>
          <w:color w:val="000000"/>
        </w:rPr>
        <w:t xml:space="preserve">Table 4.  Employer Costs per hour worked for employee compensation and costs as a percent of total compensation: private industry workers, by major occupational group.  Transportation and material moving.  Released </w:t>
      </w:r>
      <w:r w:rsidRPr="00FD52F0" w:rsidR="00993604">
        <w:rPr>
          <w:color w:val="000000"/>
        </w:rPr>
        <w:t>09/12/</w:t>
      </w:r>
      <w:r w:rsidRPr="00FD52F0" w:rsidR="00C634AA">
        <w:rPr>
          <w:color w:val="000000"/>
        </w:rPr>
        <w:t>2025</w:t>
      </w:r>
      <w:r w:rsidRPr="00FD52F0">
        <w:rPr>
          <w:color w:val="000000"/>
        </w:rPr>
        <w:t xml:space="preserve">. </w:t>
      </w:r>
      <w:r w:rsidR="001F4A28">
        <w:rPr>
          <w:color w:val="000000"/>
        </w:rPr>
        <w:t xml:space="preserve"> </w:t>
      </w:r>
      <w:r w:rsidRPr="00FD52F0">
        <w:rPr>
          <w:color w:val="000000"/>
        </w:rPr>
        <w:t xml:space="preserve">Accessed </w:t>
      </w:r>
      <w:r w:rsidRPr="00FD52F0" w:rsidR="00C634AA">
        <w:rPr>
          <w:color w:val="000000"/>
        </w:rPr>
        <w:t>09/17/2025</w:t>
      </w:r>
      <w:r w:rsidRPr="00FD52F0">
        <w:rPr>
          <w:color w:val="000000"/>
        </w:rPr>
        <w:t xml:space="preserve">. </w:t>
      </w:r>
      <w:r w:rsidR="001F4A28">
        <w:rPr>
          <w:color w:val="000000"/>
        </w:rPr>
        <w:t xml:space="preserve"> </w:t>
      </w:r>
      <w:hyperlink r:id="rId2" w:history="1">
        <w:r w:rsidRPr="001F4A28" w:rsidR="001F4A28">
          <w:rPr>
            <w:rStyle w:val="Hyperlink"/>
          </w:rPr>
          <w:t>https://www.bls.gov/new</w:t>
        </w:r>
        <w:bookmarkStart w:id="2" w:name="_Hlt210385104"/>
        <w:bookmarkStart w:id="3" w:name="_Hlt210385105"/>
        <w:r w:rsidRPr="001F4A28" w:rsidR="001F4A28">
          <w:rPr>
            <w:rStyle w:val="Hyperlink"/>
          </w:rPr>
          <w:t>s</w:t>
        </w:r>
        <w:bookmarkEnd w:id="2"/>
        <w:bookmarkEnd w:id="3"/>
        <w:r w:rsidRPr="001F4A28" w:rsidR="001F4A28">
          <w:rPr>
            <w:rStyle w:val="Hyperlink"/>
          </w:rPr>
          <w:t>.release/ecec.t04.htm</w:t>
        </w:r>
      </w:hyperlink>
      <w:r w:rsidRPr="00FD52F0">
        <w:rPr>
          <w:color w:val="000000"/>
        </w:rPr>
        <w:t>.</w:t>
      </w:r>
    </w:p>
    <w:p w:rsidR="00BE183B" w:rsidRPr="00FD52F0" w:rsidP="000750A0" w14:paraId="64615439" w14:textId="77777777">
      <w:pPr>
        <w:rPr>
          <w:color w:val="000000"/>
        </w:rPr>
      </w:pPr>
    </w:p>
    <w:p w:rsidR="00BE183B" w:rsidP="000750A0" w14:paraId="04E8F98F" w14:textId="2D314850">
      <w:pPr>
        <w:rPr>
          <w:color w:val="000000"/>
        </w:rPr>
      </w:pPr>
      <w:r w:rsidRPr="00FD52F0">
        <w:rPr>
          <w:color w:val="000000"/>
        </w:rPr>
        <w:t>TSA determines a fully-loaded wage rate of $3</w:t>
      </w:r>
      <w:r w:rsidRPr="00FD52F0" w:rsidR="008A43D9">
        <w:rPr>
          <w:color w:val="000000"/>
        </w:rPr>
        <w:t>8</w:t>
      </w:r>
      <w:r w:rsidRPr="00FD52F0">
        <w:rPr>
          <w:color w:val="000000"/>
        </w:rPr>
        <w:t xml:space="preserve">.18 </w:t>
      </w:r>
      <w:r w:rsidRPr="00F62122">
        <w:rPr>
          <w:color w:val="000000"/>
        </w:rPr>
        <w:t>= $</w:t>
      </w:r>
      <w:r w:rsidR="00D07F0F">
        <w:rPr>
          <w:color w:val="000000"/>
        </w:rPr>
        <w:t xml:space="preserve">26.22 </w:t>
      </w:r>
      <w:r w:rsidR="00E07871">
        <w:rPr>
          <w:color w:val="000000"/>
        </w:rPr>
        <w:t>X</w:t>
      </w:r>
      <w:r w:rsidR="00D07F0F">
        <w:rPr>
          <w:color w:val="000000"/>
        </w:rPr>
        <w:t xml:space="preserve"> </w:t>
      </w:r>
      <w:r w:rsidR="00E07871">
        <w:rPr>
          <w:color w:val="000000"/>
        </w:rPr>
        <w:t>1.456147</w:t>
      </w:r>
    </w:p>
    <w:p w:rsidR="00BE183B" w:rsidRPr="00281EB0" w:rsidP="000750A0" w14:paraId="78BA972C"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E183B" w:rsidRPr="007F5022" w:rsidP="007F5022" w14:paraId="23F7E186" w14:textId="480F5825">
    <w:pPr>
      <w:pStyle w:val="Header"/>
      <w:framePr w:wrap="around" w:vAnchor="text" w:hAnchor="margin" w:xAlign="right" w:y="1"/>
      <w:rPr>
        <w:rStyle w:val="PageNumber"/>
        <w:rFonts w:ascii="Times New Roman" w:hAnsi="Times New Roman"/>
        <w:sz w:val="24"/>
        <w:szCs w:val="24"/>
      </w:rPr>
    </w:pPr>
    <w:r w:rsidRPr="007F5022">
      <w:rPr>
        <w:rStyle w:val="PageNumber"/>
        <w:rFonts w:ascii="Times New Roman" w:hAnsi="Times New Roman"/>
        <w:sz w:val="24"/>
        <w:szCs w:val="24"/>
      </w:rPr>
      <w:fldChar w:fldCharType="begin"/>
    </w:r>
    <w:r w:rsidRPr="007F5022">
      <w:rPr>
        <w:rStyle w:val="PageNumber"/>
        <w:rFonts w:ascii="Times New Roman" w:hAnsi="Times New Roman"/>
        <w:sz w:val="24"/>
        <w:szCs w:val="24"/>
      </w:rPr>
      <w:instrText xml:space="preserve">PAGE  </w:instrText>
    </w:r>
    <w:r w:rsidRPr="007F5022">
      <w:rPr>
        <w:rStyle w:val="PageNumber"/>
        <w:rFonts w:ascii="Times New Roman" w:hAnsi="Times New Roman"/>
        <w:sz w:val="24"/>
        <w:szCs w:val="24"/>
      </w:rPr>
      <w:fldChar w:fldCharType="separate"/>
    </w:r>
    <w:r w:rsidR="00D4440B">
      <w:rPr>
        <w:rStyle w:val="PageNumber"/>
        <w:rFonts w:ascii="Times New Roman" w:hAnsi="Times New Roman"/>
        <w:noProof/>
        <w:sz w:val="24"/>
        <w:szCs w:val="24"/>
      </w:rPr>
      <w:t>2</w:t>
    </w:r>
    <w:r w:rsidRPr="007F5022">
      <w:rPr>
        <w:rStyle w:val="PageNumber"/>
        <w:rFonts w:ascii="Times New Roman" w:hAnsi="Times New Roman"/>
        <w:sz w:val="24"/>
        <w:szCs w:val="24"/>
      </w:rPr>
      <w:fldChar w:fldCharType="end"/>
    </w:r>
  </w:p>
  <w:p w:rsidR="00BE183B" w:rsidRPr="007F5022" w:rsidP="007F5022" w14:paraId="779386CD" w14:textId="77777777">
    <w:pPr>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E183B" w:rsidRPr="007F5022" w:rsidP="007F5022" w14:paraId="252C7E58" w14:textId="77777777">
    <w:pPr>
      <w:pStyle w:val="Title"/>
      <w:ind w:right="360"/>
      <w:rPr>
        <w:rFonts w:ascii="Times New Roman" w:hAnsi="Times New Roman"/>
        <w:b/>
        <w:i/>
        <w:sz w:val="28"/>
      </w:rPr>
    </w:pPr>
    <w:r w:rsidRPr="007F5022">
      <w:rPr>
        <w:rFonts w:ascii="Times New Roman" w:hAnsi="Times New Roman"/>
        <w:b/>
        <w:i/>
        <w:sz w:val="28"/>
      </w:rPr>
      <w:t>INFORMATION COLLECTION SUPPORTING STATEMENT</w:t>
    </w:r>
  </w:p>
  <w:p w:rsidR="00BE183B" w:rsidRPr="007F5022" w:rsidP="007F5022" w14:paraId="36F7C4DE" w14:textId="77777777">
    <w:pPr>
      <w:jc w:val="center"/>
      <w:rPr>
        <w:b/>
        <w:sz w:val="28"/>
      </w:rPr>
    </w:pPr>
  </w:p>
  <w:p w:rsidR="00BE183B" w:rsidP="007F5022" w14:paraId="5A485CC0" w14:textId="77777777">
    <w:pPr>
      <w:pStyle w:val="Header"/>
      <w:jc w:val="center"/>
      <w:rPr>
        <w:b/>
        <w:sz w:val="28"/>
      </w:rPr>
    </w:pPr>
    <w:r w:rsidRPr="007F5022">
      <w:rPr>
        <w:b/>
        <w:sz w:val="28"/>
      </w:rPr>
      <w:t>Security Threat Assessment for Individuals Applying for a Hazardous Materials Endorsement (HME) for a Commercial Driver’s License (CDL)</w:t>
    </w:r>
  </w:p>
  <w:p w:rsidR="00BE183B" w:rsidP="007F5022" w14:paraId="251B255E" w14:textId="77777777">
    <w:pPr>
      <w:pStyle w:val="Header"/>
      <w:jc w:val="center"/>
      <w:rPr>
        <w:b/>
        <w:sz w:val="28"/>
      </w:rPr>
    </w:pPr>
    <w:r>
      <w:rPr>
        <w:b/>
        <w:sz w:val="28"/>
      </w:rPr>
      <w:t>OMB control number 1652-0027</w:t>
    </w:r>
  </w:p>
  <w:p w:rsidR="00BE183B" w:rsidRPr="007F5022" w:rsidP="007F5022" w14:paraId="1D75450B" w14:textId="7F31699E">
    <w:pPr>
      <w:pStyle w:val="Header"/>
      <w:jc w:val="center"/>
      <w:rPr>
        <w:b/>
        <w:sz w:val="28"/>
        <w:szCs w:val="28"/>
      </w:rPr>
    </w:pPr>
    <w:r w:rsidRPr="5232584B">
      <w:rPr>
        <w:b/>
        <w:sz w:val="28"/>
        <w:szCs w:val="28"/>
      </w:rPr>
      <w:t xml:space="preserve">Exp. </w:t>
    </w:r>
    <w:r w:rsidRPr="5232584B" w:rsidR="5232584B">
      <w:rPr>
        <w:b/>
        <w:bCs/>
        <w:sz w:val="28"/>
        <w:szCs w:val="28"/>
      </w:rPr>
      <w:t>08/31/2026</w:t>
    </w:r>
  </w:p>
  <w:p w:rsidR="00BE183B" w14:paraId="36E66BD2" w14:textId="77777777">
    <w:pPr>
      <w:pStyle w:val="Title"/>
      <w:rPr>
        <w:rFonts w:ascii="Times New Roman" w:hAnsi="Times New Roman"/>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E5188D7A"/>
    <w:lvl w:ilvl="0">
      <w:start w:val="1"/>
      <w:numFmt w:val="decimal"/>
      <w:lvlText w:val="%1."/>
      <w:lvlJc w:val="left"/>
      <w:pPr>
        <w:tabs>
          <w:tab w:val="num" w:pos="1800"/>
        </w:tabs>
        <w:ind w:left="1800" w:hanging="360"/>
      </w:pPr>
    </w:lvl>
  </w:abstractNum>
  <w:abstractNum w:abstractNumId="1">
    <w:nsid w:val="FFFFFF7D"/>
    <w:multiLevelType w:val="singleLevel"/>
    <w:tmpl w:val="6352DB5A"/>
    <w:lvl w:ilvl="0">
      <w:start w:val="1"/>
      <w:numFmt w:val="decimal"/>
      <w:lvlText w:val="%1."/>
      <w:lvlJc w:val="left"/>
      <w:pPr>
        <w:tabs>
          <w:tab w:val="num" w:pos="1440"/>
        </w:tabs>
        <w:ind w:left="1440" w:hanging="360"/>
      </w:pPr>
    </w:lvl>
  </w:abstractNum>
  <w:abstractNum w:abstractNumId="2">
    <w:nsid w:val="FFFFFF7E"/>
    <w:multiLevelType w:val="singleLevel"/>
    <w:tmpl w:val="B4F21A2C"/>
    <w:lvl w:ilvl="0">
      <w:start w:val="1"/>
      <w:numFmt w:val="decimal"/>
      <w:lvlText w:val="%1."/>
      <w:lvlJc w:val="left"/>
      <w:pPr>
        <w:tabs>
          <w:tab w:val="num" w:pos="1080"/>
        </w:tabs>
        <w:ind w:left="1080" w:hanging="360"/>
      </w:pPr>
    </w:lvl>
  </w:abstractNum>
  <w:abstractNum w:abstractNumId="3">
    <w:nsid w:val="FFFFFF7F"/>
    <w:multiLevelType w:val="singleLevel"/>
    <w:tmpl w:val="F216F74E"/>
    <w:lvl w:ilvl="0">
      <w:start w:val="1"/>
      <w:numFmt w:val="decimal"/>
      <w:lvlText w:val="%1."/>
      <w:lvlJc w:val="left"/>
      <w:pPr>
        <w:tabs>
          <w:tab w:val="num" w:pos="720"/>
        </w:tabs>
        <w:ind w:left="720" w:hanging="360"/>
      </w:pPr>
    </w:lvl>
  </w:abstractNum>
  <w:abstractNum w:abstractNumId="4">
    <w:nsid w:val="FFFFFF80"/>
    <w:multiLevelType w:val="singleLevel"/>
    <w:tmpl w:val="8B24499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C94F29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3FACF5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63CC1D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79A8BA8A"/>
    <w:lvl w:ilvl="0">
      <w:start w:val="1"/>
      <w:numFmt w:val="decimal"/>
      <w:lvlText w:val="%1."/>
      <w:lvlJc w:val="left"/>
      <w:pPr>
        <w:tabs>
          <w:tab w:val="num" w:pos="360"/>
        </w:tabs>
        <w:ind w:left="360" w:hanging="360"/>
      </w:pPr>
    </w:lvl>
  </w:abstractNum>
  <w:abstractNum w:abstractNumId="9">
    <w:nsid w:val="FFFFFF89"/>
    <w:multiLevelType w:val="singleLevel"/>
    <w:tmpl w:val="FF065660"/>
    <w:lvl w:ilvl="0">
      <w:start w:val="1"/>
      <w:numFmt w:val="bullet"/>
      <w:lvlText w:val=""/>
      <w:lvlJc w:val="left"/>
      <w:pPr>
        <w:tabs>
          <w:tab w:val="num" w:pos="360"/>
        </w:tabs>
        <w:ind w:left="360" w:hanging="360"/>
      </w:pPr>
      <w:rPr>
        <w:rFonts w:ascii="Symbol" w:hAnsi="Symbol" w:hint="default"/>
      </w:rPr>
    </w:lvl>
  </w:abstractNum>
  <w:abstractNum w:abstractNumId="10">
    <w:nsid w:val="039514A0"/>
    <w:multiLevelType w:val="singleLevel"/>
    <w:tmpl w:val="04090015"/>
    <w:lvl w:ilvl="0">
      <w:start w:val="1"/>
      <w:numFmt w:val="upperLetter"/>
      <w:lvlText w:val="%1."/>
      <w:lvlJc w:val="left"/>
      <w:pPr>
        <w:tabs>
          <w:tab w:val="num" w:pos="360"/>
        </w:tabs>
        <w:ind w:left="360" w:hanging="360"/>
      </w:pPr>
      <w:rPr>
        <w:rFonts w:hint="default"/>
      </w:rPr>
    </w:lvl>
  </w:abstractNum>
  <w:abstractNum w:abstractNumId="11">
    <w:nsid w:val="07410027"/>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2">
    <w:nsid w:val="08056502"/>
    <w:multiLevelType w:val="hybridMultilevel"/>
    <w:tmpl w:val="D3CE33F2"/>
    <w:lvl w:ilvl="0">
      <w:start w:val="1"/>
      <w:numFmt w:val="decimal"/>
      <w:lvlText w:val="(%1)"/>
      <w:lvlJc w:val="left"/>
      <w:pPr>
        <w:ind w:left="720" w:hanging="360"/>
      </w:pPr>
      <w:rPr>
        <w:rFonts w:hint="default"/>
        <w:b w:val="0"/>
        <w:i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095C42B7"/>
    <w:multiLevelType w:val="singleLevel"/>
    <w:tmpl w:val="CDA23CEA"/>
    <w:lvl w:ilvl="0">
      <w:start w:val="5"/>
      <w:numFmt w:val="lowerLetter"/>
      <w:lvlText w:val="%1."/>
      <w:lvlJc w:val="left"/>
      <w:pPr>
        <w:tabs>
          <w:tab w:val="num" w:pos="360"/>
        </w:tabs>
        <w:ind w:left="360" w:hanging="360"/>
      </w:pPr>
      <w:rPr>
        <w:rFonts w:hint="default"/>
      </w:rPr>
    </w:lvl>
  </w:abstractNum>
  <w:abstractNum w:abstractNumId="14">
    <w:nsid w:val="103444A0"/>
    <w:multiLevelType w:val="hybridMultilevel"/>
    <w:tmpl w:val="14824370"/>
    <w:lvl w:ilvl="0">
      <w:start w:val="1"/>
      <w:numFmt w:val="bullet"/>
      <w:lvlText w:val=""/>
      <w:lvlJc w:val="left"/>
      <w:pPr>
        <w:tabs>
          <w:tab w:val="num" w:pos="720"/>
        </w:tabs>
        <w:ind w:left="72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137114FE"/>
    <w:multiLevelType w:val="hybridMultilevel"/>
    <w:tmpl w:val="FD8EC47A"/>
    <w:lvl w:ilvl="0">
      <w:start w:val="1"/>
      <w:numFmt w:val="bullet"/>
      <w:lvlText w:val=""/>
      <w:lvlJc w:val="left"/>
      <w:pPr>
        <w:ind w:left="2430" w:hanging="360"/>
      </w:pPr>
      <w:rPr>
        <w:rFonts w:ascii="Symbol" w:hAnsi="Symbol" w:hint="default"/>
      </w:rPr>
    </w:lvl>
    <w:lvl w:ilvl="1" w:tentative="1">
      <w:start w:val="1"/>
      <w:numFmt w:val="bullet"/>
      <w:lvlText w:val="o"/>
      <w:lvlJc w:val="left"/>
      <w:pPr>
        <w:ind w:left="3150" w:hanging="360"/>
      </w:pPr>
      <w:rPr>
        <w:rFonts w:ascii="Courier New" w:hAnsi="Courier New" w:cs="Courier New" w:hint="default"/>
      </w:rPr>
    </w:lvl>
    <w:lvl w:ilvl="2" w:tentative="1">
      <w:start w:val="1"/>
      <w:numFmt w:val="bullet"/>
      <w:lvlText w:val=""/>
      <w:lvlJc w:val="left"/>
      <w:pPr>
        <w:ind w:left="3870" w:hanging="360"/>
      </w:pPr>
      <w:rPr>
        <w:rFonts w:ascii="Wingdings" w:hAnsi="Wingdings" w:hint="default"/>
      </w:rPr>
    </w:lvl>
    <w:lvl w:ilvl="3" w:tentative="1">
      <w:start w:val="1"/>
      <w:numFmt w:val="bullet"/>
      <w:lvlText w:val=""/>
      <w:lvlJc w:val="left"/>
      <w:pPr>
        <w:ind w:left="4590" w:hanging="360"/>
      </w:pPr>
      <w:rPr>
        <w:rFonts w:ascii="Symbol" w:hAnsi="Symbol" w:hint="default"/>
      </w:rPr>
    </w:lvl>
    <w:lvl w:ilvl="4" w:tentative="1">
      <w:start w:val="1"/>
      <w:numFmt w:val="bullet"/>
      <w:lvlText w:val="o"/>
      <w:lvlJc w:val="left"/>
      <w:pPr>
        <w:ind w:left="5310" w:hanging="360"/>
      </w:pPr>
      <w:rPr>
        <w:rFonts w:ascii="Courier New" w:hAnsi="Courier New" w:cs="Courier New" w:hint="default"/>
      </w:rPr>
    </w:lvl>
    <w:lvl w:ilvl="5" w:tentative="1">
      <w:start w:val="1"/>
      <w:numFmt w:val="bullet"/>
      <w:lvlText w:val=""/>
      <w:lvlJc w:val="left"/>
      <w:pPr>
        <w:ind w:left="6030" w:hanging="360"/>
      </w:pPr>
      <w:rPr>
        <w:rFonts w:ascii="Wingdings" w:hAnsi="Wingdings" w:hint="default"/>
      </w:rPr>
    </w:lvl>
    <w:lvl w:ilvl="6" w:tentative="1">
      <w:start w:val="1"/>
      <w:numFmt w:val="bullet"/>
      <w:lvlText w:val=""/>
      <w:lvlJc w:val="left"/>
      <w:pPr>
        <w:ind w:left="6750" w:hanging="360"/>
      </w:pPr>
      <w:rPr>
        <w:rFonts w:ascii="Symbol" w:hAnsi="Symbol" w:hint="default"/>
      </w:rPr>
    </w:lvl>
    <w:lvl w:ilvl="7" w:tentative="1">
      <w:start w:val="1"/>
      <w:numFmt w:val="bullet"/>
      <w:lvlText w:val="o"/>
      <w:lvlJc w:val="left"/>
      <w:pPr>
        <w:ind w:left="7470" w:hanging="360"/>
      </w:pPr>
      <w:rPr>
        <w:rFonts w:ascii="Courier New" w:hAnsi="Courier New" w:cs="Courier New" w:hint="default"/>
      </w:rPr>
    </w:lvl>
    <w:lvl w:ilvl="8" w:tentative="1">
      <w:start w:val="1"/>
      <w:numFmt w:val="bullet"/>
      <w:lvlText w:val=""/>
      <w:lvlJc w:val="left"/>
      <w:pPr>
        <w:ind w:left="8190" w:hanging="360"/>
      </w:pPr>
      <w:rPr>
        <w:rFonts w:ascii="Wingdings" w:hAnsi="Wingdings" w:hint="default"/>
      </w:rPr>
    </w:lvl>
  </w:abstractNum>
  <w:abstractNum w:abstractNumId="16">
    <w:nsid w:val="155E6BDF"/>
    <w:multiLevelType w:val="hybridMultilevel"/>
    <w:tmpl w:val="2FF6770A"/>
    <w:lvl w:ilvl="0">
      <w:start w:val="1"/>
      <w:numFmt w:val="bullet"/>
      <w:lvlText w:val=""/>
      <w:lvlJc w:val="left"/>
      <w:pPr>
        <w:ind w:left="792" w:hanging="360"/>
      </w:pPr>
      <w:rPr>
        <w:rFonts w:ascii="Symbol" w:hAnsi="Symbol" w:hint="default"/>
      </w:rPr>
    </w:lvl>
    <w:lvl w:ilvl="1" w:tentative="1">
      <w:start w:val="1"/>
      <w:numFmt w:val="bullet"/>
      <w:lvlText w:val="o"/>
      <w:lvlJc w:val="left"/>
      <w:pPr>
        <w:ind w:left="1512" w:hanging="360"/>
      </w:pPr>
      <w:rPr>
        <w:rFonts w:ascii="Courier New" w:hAnsi="Courier New" w:cs="Courier New" w:hint="default"/>
      </w:rPr>
    </w:lvl>
    <w:lvl w:ilvl="2">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17">
    <w:nsid w:val="195F0DC4"/>
    <w:multiLevelType w:val="singleLevel"/>
    <w:tmpl w:val="768E828A"/>
    <w:lvl w:ilvl="0">
      <w:start w:val="1"/>
      <w:numFmt w:val="decimal"/>
      <w:lvlText w:val="%1."/>
      <w:legacy w:legacy="1" w:legacySpace="0" w:legacyIndent="360"/>
      <w:lvlJc w:val="left"/>
      <w:pPr>
        <w:ind w:left="360" w:hanging="360"/>
      </w:pPr>
    </w:lvl>
  </w:abstractNum>
  <w:abstractNum w:abstractNumId="18">
    <w:nsid w:val="1B5A750E"/>
    <w:multiLevelType w:val="hybridMultilevel"/>
    <w:tmpl w:val="336C1E60"/>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1B6D5EF8"/>
    <w:multiLevelType w:val="singleLevel"/>
    <w:tmpl w:val="2A46344A"/>
    <w:lvl w:ilvl="0">
      <w:start w:val="1"/>
      <w:numFmt w:val="decimal"/>
      <w:lvlText w:val="%1."/>
      <w:lvlJc w:val="left"/>
      <w:pPr>
        <w:tabs>
          <w:tab w:val="num" w:pos="360"/>
        </w:tabs>
        <w:ind w:left="360" w:hanging="360"/>
      </w:pPr>
      <w:rPr>
        <w:b w:val="0"/>
        <w:i w:val="0"/>
      </w:rPr>
    </w:lvl>
  </w:abstractNum>
  <w:abstractNum w:abstractNumId="20">
    <w:nsid w:val="1CA05270"/>
    <w:multiLevelType w:val="singleLevel"/>
    <w:tmpl w:val="9BE40582"/>
    <w:lvl w:ilvl="0">
      <w:start w:val="14"/>
      <w:numFmt w:val="decimal"/>
      <w:lvlText w:val="%1."/>
      <w:lvlJc w:val="left"/>
      <w:pPr>
        <w:tabs>
          <w:tab w:val="num" w:pos="720"/>
        </w:tabs>
        <w:ind w:left="720" w:hanging="720"/>
      </w:pPr>
      <w:rPr>
        <w:rFonts w:hint="default"/>
        <w:b/>
      </w:rPr>
    </w:lvl>
  </w:abstractNum>
  <w:abstractNum w:abstractNumId="21">
    <w:nsid w:val="1E990E5D"/>
    <w:multiLevelType w:val="hybridMultilevel"/>
    <w:tmpl w:val="92FC784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20B20235"/>
    <w:multiLevelType w:val="multilevel"/>
    <w:tmpl w:val="BB44C7F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BC43489"/>
    <w:multiLevelType w:val="hybridMultilevel"/>
    <w:tmpl w:val="251E68BA"/>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32CC754B"/>
    <w:multiLevelType w:val="singleLevel"/>
    <w:tmpl w:val="FADC88E6"/>
    <w:lvl w:ilvl="0">
      <w:start w:val="1"/>
      <w:numFmt w:val="lowerLetter"/>
      <w:lvlText w:val="%1."/>
      <w:lvlJc w:val="left"/>
      <w:pPr>
        <w:tabs>
          <w:tab w:val="num" w:pos="720"/>
        </w:tabs>
        <w:ind w:left="720" w:hanging="720"/>
      </w:pPr>
      <w:rPr>
        <w:rFonts w:hint="default"/>
      </w:rPr>
    </w:lvl>
  </w:abstractNum>
  <w:abstractNum w:abstractNumId="25">
    <w:nsid w:val="3374216E"/>
    <w:multiLevelType w:val="singleLevel"/>
    <w:tmpl w:val="7FFC478C"/>
    <w:lvl w:ilvl="0">
      <w:start w:val="8"/>
      <w:numFmt w:val="lowerLetter"/>
      <w:lvlText w:val="%1."/>
      <w:lvlJc w:val="left"/>
      <w:pPr>
        <w:tabs>
          <w:tab w:val="num" w:pos="360"/>
        </w:tabs>
        <w:ind w:left="360" w:hanging="360"/>
      </w:pPr>
      <w:rPr>
        <w:rFonts w:hint="default"/>
      </w:rPr>
    </w:lvl>
  </w:abstractNum>
  <w:abstractNum w:abstractNumId="26">
    <w:nsid w:val="35426AA5"/>
    <w:multiLevelType w:val="singleLevel"/>
    <w:tmpl w:val="0409000F"/>
    <w:lvl w:ilvl="0">
      <w:start w:val="1"/>
      <w:numFmt w:val="decimal"/>
      <w:lvlText w:val="%1."/>
      <w:lvlJc w:val="left"/>
      <w:pPr>
        <w:tabs>
          <w:tab w:val="num" w:pos="360"/>
        </w:tabs>
        <w:ind w:left="360" w:hanging="360"/>
      </w:pPr>
      <w:rPr>
        <w:rFonts w:hint="default"/>
      </w:rPr>
    </w:lvl>
  </w:abstractNum>
  <w:abstractNum w:abstractNumId="27">
    <w:nsid w:val="35E96278"/>
    <w:multiLevelType w:val="hybridMultilevel"/>
    <w:tmpl w:val="8D7EA1D2"/>
    <w:lvl w:ilvl="0">
      <w:start w:val="1"/>
      <w:numFmt w:val="low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3BE87734"/>
    <w:multiLevelType w:val="hybridMultilevel"/>
    <w:tmpl w:val="A54CDA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3C024E69"/>
    <w:multiLevelType w:val="hybridMultilevel"/>
    <w:tmpl w:val="335A95E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3EE75F29"/>
    <w:multiLevelType w:val="singleLevel"/>
    <w:tmpl w:val="2A46344A"/>
    <w:lvl w:ilvl="0">
      <w:start w:val="1"/>
      <w:numFmt w:val="decimal"/>
      <w:lvlText w:val="%1."/>
      <w:lvlJc w:val="left"/>
      <w:pPr>
        <w:tabs>
          <w:tab w:val="num" w:pos="360"/>
        </w:tabs>
        <w:ind w:left="360" w:hanging="360"/>
      </w:pPr>
      <w:rPr>
        <w:b w:val="0"/>
        <w:i w:val="0"/>
      </w:rPr>
    </w:lvl>
  </w:abstractNum>
  <w:abstractNum w:abstractNumId="31">
    <w:nsid w:val="3EFC7B70"/>
    <w:multiLevelType w:val="hybridMultilevel"/>
    <w:tmpl w:val="251E68BA"/>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42805F6C"/>
    <w:multiLevelType w:val="hybridMultilevel"/>
    <w:tmpl w:val="1482437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nsid w:val="42AC0BB9"/>
    <w:multiLevelType w:val="hybridMultilevel"/>
    <w:tmpl w:val="4600D92C"/>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4">
    <w:nsid w:val="45D96B70"/>
    <w:multiLevelType w:val="singleLevel"/>
    <w:tmpl w:val="2A46344A"/>
    <w:lvl w:ilvl="0">
      <w:start w:val="1"/>
      <w:numFmt w:val="decimal"/>
      <w:lvlText w:val="%1."/>
      <w:lvlJc w:val="left"/>
      <w:pPr>
        <w:tabs>
          <w:tab w:val="num" w:pos="360"/>
        </w:tabs>
        <w:ind w:left="360" w:hanging="360"/>
      </w:pPr>
      <w:rPr>
        <w:b w:val="0"/>
        <w:i w:val="0"/>
      </w:rPr>
    </w:lvl>
  </w:abstractNum>
  <w:abstractNum w:abstractNumId="35">
    <w:nsid w:val="47E4318B"/>
    <w:multiLevelType w:val="hybridMultilevel"/>
    <w:tmpl w:val="44B440D0"/>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6">
    <w:nsid w:val="4D8825ED"/>
    <w:multiLevelType w:val="singleLevel"/>
    <w:tmpl w:val="4E2ECB64"/>
    <w:lvl w:ilvl="0">
      <w:start w:val="1"/>
      <w:numFmt w:val="lowerLetter"/>
      <w:lvlText w:val="%1."/>
      <w:lvlJc w:val="left"/>
      <w:pPr>
        <w:tabs>
          <w:tab w:val="num" w:pos="720"/>
        </w:tabs>
        <w:ind w:left="720" w:hanging="720"/>
      </w:pPr>
      <w:rPr>
        <w:rFonts w:hint="default"/>
      </w:rPr>
    </w:lvl>
  </w:abstractNum>
  <w:abstractNum w:abstractNumId="37">
    <w:nsid w:val="52AA0238"/>
    <w:multiLevelType w:val="hybridMultilevel"/>
    <w:tmpl w:val="2D568126"/>
    <w:lvl w:ilvl="0">
      <w:start w:val="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54784725"/>
    <w:multiLevelType w:val="hybridMultilevel"/>
    <w:tmpl w:val="14C8826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9">
    <w:nsid w:val="57EC2E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nsid w:val="5FCB28EB"/>
    <w:multiLevelType w:val="hybridMultilevel"/>
    <w:tmpl w:val="E9DEAB8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65901220"/>
    <w:multiLevelType w:val="hybridMultilevel"/>
    <w:tmpl w:val="86D62D50"/>
    <w:lvl w:ilvl="0">
      <w:start w:val="2014"/>
      <w:numFmt w:val="bullet"/>
      <w:lvlText w:val="-"/>
      <w:lvlJc w:val="left"/>
      <w:pPr>
        <w:ind w:left="720" w:hanging="360"/>
      </w:pPr>
      <w:rPr>
        <w:rFonts w:ascii="Times New (W1)" w:eastAsia="Times New Roman" w:hAnsi="Times New (W1)" w:cs="Times New (W1)"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694B403A"/>
    <w:multiLevelType w:val="hybridMultilevel"/>
    <w:tmpl w:val="5DF88670"/>
    <w:lvl w:ilvl="0">
      <w:start w:val="1"/>
      <w:numFmt w:val="bullet"/>
      <w:lvlText w:val=""/>
      <w:lvlJc w:val="left"/>
      <w:pPr>
        <w:tabs>
          <w:tab w:val="num" w:pos="720"/>
        </w:tabs>
        <w:ind w:left="72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
    <w:nsid w:val="6C0A1022"/>
    <w:multiLevelType w:val="hybridMultilevel"/>
    <w:tmpl w:val="22709CBE"/>
    <w:lvl w:ilvl="0">
      <w:start w:val="29"/>
      <w:numFmt w:val="bullet"/>
      <w:lvlText w:val=""/>
      <w:lvlJc w:val="left"/>
      <w:pPr>
        <w:tabs>
          <w:tab w:val="num" w:pos="3255"/>
        </w:tabs>
        <w:ind w:left="3255" w:hanging="495"/>
      </w:pPr>
      <w:rPr>
        <w:rFonts w:ascii="Symbol" w:eastAsia="Times New Roman" w:hAnsi="Symbol" w:cs="Times New Roman" w:hint="default"/>
      </w:rPr>
    </w:lvl>
    <w:lvl w:ilvl="1" w:tentative="1">
      <w:start w:val="1"/>
      <w:numFmt w:val="bullet"/>
      <w:lvlText w:val="o"/>
      <w:lvlJc w:val="left"/>
      <w:pPr>
        <w:tabs>
          <w:tab w:val="num" w:pos="3840"/>
        </w:tabs>
        <w:ind w:left="3840" w:hanging="360"/>
      </w:pPr>
      <w:rPr>
        <w:rFonts w:ascii="Courier New" w:hAnsi="Courier New" w:hint="default"/>
      </w:rPr>
    </w:lvl>
    <w:lvl w:ilvl="2" w:tentative="1">
      <w:start w:val="1"/>
      <w:numFmt w:val="bullet"/>
      <w:lvlText w:val=""/>
      <w:lvlJc w:val="left"/>
      <w:pPr>
        <w:tabs>
          <w:tab w:val="num" w:pos="4560"/>
        </w:tabs>
        <w:ind w:left="4560" w:hanging="360"/>
      </w:pPr>
      <w:rPr>
        <w:rFonts w:ascii="Wingdings" w:hAnsi="Wingdings" w:hint="default"/>
      </w:rPr>
    </w:lvl>
    <w:lvl w:ilvl="3" w:tentative="1">
      <w:start w:val="1"/>
      <w:numFmt w:val="bullet"/>
      <w:lvlText w:val=""/>
      <w:lvlJc w:val="left"/>
      <w:pPr>
        <w:tabs>
          <w:tab w:val="num" w:pos="5280"/>
        </w:tabs>
        <w:ind w:left="5280" w:hanging="360"/>
      </w:pPr>
      <w:rPr>
        <w:rFonts w:ascii="Symbol" w:hAnsi="Symbol" w:hint="default"/>
      </w:rPr>
    </w:lvl>
    <w:lvl w:ilvl="4" w:tentative="1">
      <w:start w:val="1"/>
      <w:numFmt w:val="bullet"/>
      <w:lvlText w:val="o"/>
      <w:lvlJc w:val="left"/>
      <w:pPr>
        <w:tabs>
          <w:tab w:val="num" w:pos="6000"/>
        </w:tabs>
        <w:ind w:left="6000" w:hanging="360"/>
      </w:pPr>
      <w:rPr>
        <w:rFonts w:ascii="Courier New" w:hAnsi="Courier New" w:hint="default"/>
      </w:rPr>
    </w:lvl>
    <w:lvl w:ilvl="5" w:tentative="1">
      <w:start w:val="1"/>
      <w:numFmt w:val="bullet"/>
      <w:lvlText w:val=""/>
      <w:lvlJc w:val="left"/>
      <w:pPr>
        <w:tabs>
          <w:tab w:val="num" w:pos="6720"/>
        </w:tabs>
        <w:ind w:left="6720" w:hanging="360"/>
      </w:pPr>
      <w:rPr>
        <w:rFonts w:ascii="Wingdings" w:hAnsi="Wingdings" w:hint="default"/>
      </w:rPr>
    </w:lvl>
    <w:lvl w:ilvl="6" w:tentative="1">
      <w:start w:val="1"/>
      <w:numFmt w:val="bullet"/>
      <w:lvlText w:val=""/>
      <w:lvlJc w:val="left"/>
      <w:pPr>
        <w:tabs>
          <w:tab w:val="num" w:pos="7440"/>
        </w:tabs>
        <w:ind w:left="7440" w:hanging="360"/>
      </w:pPr>
      <w:rPr>
        <w:rFonts w:ascii="Symbol" w:hAnsi="Symbol" w:hint="default"/>
      </w:rPr>
    </w:lvl>
    <w:lvl w:ilvl="7" w:tentative="1">
      <w:start w:val="1"/>
      <w:numFmt w:val="bullet"/>
      <w:lvlText w:val="o"/>
      <w:lvlJc w:val="left"/>
      <w:pPr>
        <w:tabs>
          <w:tab w:val="num" w:pos="8160"/>
        </w:tabs>
        <w:ind w:left="8160" w:hanging="360"/>
      </w:pPr>
      <w:rPr>
        <w:rFonts w:ascii="Courier New" w:hAnsi="Courier New" w:hint="default"/>
      </w:rPr>
    </w:lvl>
    <w:lvl w:ilvl="8" w:tentative="1">
      <w:start w:val="1"/>
      <w:numFmt w:val="bullet"/>
      <w:lvlText w:val=""/>
      <w:lvlJc w:val="left"/>
      <w:pPr>
        <w:tabs>
          <w:tab w:val="num" w:pos="8880"/>
        </w:tabs>
        <w:ind w:left="8880" w:hanging="360"/>
      </w:pPr>
      <w:rPr>
        <w:rFonts w:ascii="Wingdings" w:hAnsi="Wingdings" w:hint="default"/>
      </w:rPr>
    </w:lvl>
  </w:abstractNum>
  <w:abstractNum w:abstractNumId="44">
    <w:nsid w:val="73CF1544"/>
    <w:multiLevelType w:val="hybridMultilevel"/>
    <w:tmpl w:val="EBF009FE"/>
    <w:lvl w:ilvl="0">
      <w:start w:val="29"/>
      <w:numFmt w:val="bullet"/>
      <w:lvlText w:val=""/>
      <w:lvlJc w:val="left"/>
      <w:pPr>
        <w:tabs>
          <w:tab w:val="num" w:pos="1800"/>
        </w:tabs>
        <w:ind w:left="1800" w:hanging="360"/>
      </w:pPr>
      <w:rPr>
        <w:rFonts w:ascii="Symbol" w:eastAsia="Times New Roman" w:hAnsi="Symbol" w:cs="Times New Roman" w:hint="default"/>
      </w:rPr>
    </w:lvl>
    <w:lvl w:ilvl="1" w:tentative="1">
      <w:start w:val="1"/>
      <w:numFmt w:val="bullet"/>
      <w:lvlText w:val="o"/>
      <w:lvlJc w:val="left"/>
      <w:pPr>
        <w:tabs>
          <w:tab w:val="num" w:pos="2520"/>
        </w:tabs>
        <w:ind w:left="2520" w:hanging="360"/>
      </w:pPr>
      <w:rPr>
        <w:rFonts w:ascii="Courier New" w:hAnsi="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45">
    <w:nsid w:val="75DF4ADB"/>
    <w:multiLevelType w:val="singleLevel"/>
    <w:tmpl w:val="2A46344A"/>
    <w:lvl w:ilvl="0">
      <w:start w:val="1"/>
      <w:numFmt w:val="decimal"/>
      <w:lvlText w:val="%1."/>
      <w:lvlJc w:val="left"/>
      <w:pPr>
        <w:tabs>
          <w:tab w:val="num" w:pos="360"/>
        </w:tabs>
        <w:ind w:left="360" w:hanging="360"/>
      </w:pPr>
      <w:rPr>
        <w:b w:val="0"/>
        <w:i w:val="0"/>
      </w:rPr>
    </w:lvl>
  </w:abstractNum>
  <w:abstractNum w:abstractNumId="46">
    <w:nsid w:val="7AA85F46"/>
    <w:multiLevelType w:val="singleLevel"/>
    <w:tmpl w:val="0A44213C"/>
    <w:lvl w:ilvl="0">
      <w:start w:val="1"/>
      <w:numFmt w:val="decimal"/>
      <w:lvlText w:val="%1."/>
      <w:lvlJc w:val="left"/>
      <w:pPr>
        <w:tabs>
          <w:tab w:val="num" w:pos="360"/>
        </w:tabs>
        <w:ind w:left="360" w:hanging="360"/>
      </w:pPr>
      <w:rPr>
        <w:b/>
        <w:i w:val="0"/>
      </w:rPr>
    </w:lvl>
  </w:abstractNum>
  <w:abstractNum w:abstractNumId="47">
    <w:nsid w:val="7AB2404A"/>
    <w:multiLevelType w:val="hybridMultilevel"/>
    <w:tmpl w:val="15A263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7BBB0034"/>
    <w:multiLevelType w:val="singleLevel"/>
    <w:tmpl w:val="01AA2A8A"/>
    <w:lvl w:ilvl="0">
      <w:start w:val="0"/>
      <w:numFmt w:val="decimal"/>
      <w:lvlText w:val="%1"/>
      <w:legacy w:legacy="1" w:legacySpace="0" w:legacyIndent="0"/>
      <w:lvlJc w:val="left"/>
    </w:lvl>
  </w:abstractNum>
  <w:num w:numId="1" w16cid:durableId="1060052187">
    <w:abstractNumId w:val="20"/>
  </w:num>
  <w:num w:numId="2" w16cid:durableId="720010154">
    <w:abstractNumId w:val="27"/>
  </w:num>
  <w:num w:numId="3" w16cid:durableId="2059354484">
    <w:abstractNumId w:val="39"/>
  </w:num>
  <w:num w:numId="4" w16cid:durableId="36585603">
    <w:abstractNumId w:val="36"/>
  </w:num>
  <w:num w:numId="5" w16cid:durableId="914820870">
    <w:abstractNumId w:val="11"/>
  </w:num>
  <w:num w:numId="6" w16cid:durableId="742065753">
    <w:abstractNumId w:val="24"/>
  </w:num>
  <w:num w:numId="7" w16cid:durableId="644431691">
    <w:abstractNumId w:val="13"/>
  </w:num>
  <w:num w:numId="8" w16cid:durableId="1839156971">
    <w:abstractNumId w:val="25"/>
  </w:num>
  <w:num w:numId="9" w16cid:durableId="1113864725">
    <w:abstractNumId w:val="32"/>
  </w:num>
  <w:num w:numId="10" w16cid:durableId="1377781309">
    <w:abstractNumId w:val="42"/>
  </w:num>
  <w:num w:numId="11" w16cid:durableId="1941720038">
    <w:abstractNumId w:val="14"/>
  </w:num>
  <w:num w:numId="12" w16cid:durableId="1176651386">
    <w:abstractNumId w:val="9"/>
  </w:num>
  <w:num w:numId="13" w16cid:durableId="203911720">
    <w:abstractNumId w:val="7"/>
  </w:num>
  <w:num w:numId="14" w16cid:durableId="746153072">
    <w:abstractNumId w:val="6"/>
  </w:num>
  <w:num w:numId="15" w16cid:durableId="926427768">
    <w:abstractNumId w:val="5"/>
  </w:num>
  <w:num w:numId="16" w16cid:durableId="48845596">
    <w:abstractNumId w:val="4"/>
  </w:num>
  <w:num w:numId="17" w16cid:durableId="1817525551">
    <w:abstractNumId w:val="8"/>
  </w:num>
  <w:num w:numId="18" w16cid:durableId="1689335604">
    <w:abstractNumId w:val="3"/>
  </w:num>
  <w:num w:numId="19" w16cid:durableId="2069959334">
    <w:abstractNumId w:val="2"/>
  </w:num>
  <w:num w:numId="20" w16cid:durableId="2046982345">
    <w:abstractNumId w:val="1"/>
  </w:num>
  <w:num w:numId="21" w16cid:durableId="2035039736">
    <w:abstractNumId w:val="0"/>
  </w:num>
  <w:num w:numId="22" w16cid:durableId="1530803661">
    <w:abstractNumId w:val="17"/>
  </w:num>
  <w:num w:numId="23" w16cid:durableId="183908330">
    <w:abstractNumId w:val="48"/>
  </w:num>
  <w:num w:numId="24" w16cid:durableId="1591306278">
    <w:abstractNumId w:val="46"/>
  </w:num>
  <w:num w:numId="25" w16cid:durableId="220681854">
    <w:abstractNumId w:val="19"/>
  </w:num>
  <w:num w:numId="26" w16cid:durableId="964969201">
    <w:abstractNumId w:val="30"/>
  </w:num>
  <w:num w:numId="27" w16cid:durableId="779376710">
    <w:abstractNumId w:val="34"/>
  </w:num>
  <w:num w:numId="28" w16cid:durableId="1178227862">
    <w:abstractNumId w:val="45"/>
  </w:num>
  <w:num w:numId="29" w16cid:durableId="1703091214">
    <w:abstractNumId w:val="10"/>
  </w:num>
  <w:num w:numId="30" w16cid:durableId="163131593">
    <w:abstractNumId w:val="26"/>
  </w:num>
  <w:num w:numId="31" w16cid:durableId="2050179003">
    <w:abstractNumId w:val="44"/>
  </w:num>
  <w:num w:numId="32" w16cid:durableId="291713021">
    <w:abstractNumId w:val="43"/>
  </w:num>
  <w:num w:numId="33" w16cid:durableId="2031564936">
    <w:abstractNumId w:val="41"/>
  </w:num>
  <w:num w:numId="34" w16cid:durableId="76906155">
    <w:abstractNumId w:val="28"/>
  </w:num>
  <w:num w:numId="35" w16cid:durableId="1802262259">
    <w:abstractNumId w:val="15"/>
  </w:num>
  <w:num w:numId="36" w16cid:durableId="1916012330">
    <w:abstractNumId w:val="29"/>
  </w:num>
  <w:num w:numId="37" w16cid:durableId="1559854340">
    <w:abstractNumId w:val="38"/>
  </w:num>
  <w:num w:numId="38" w16cid:durableId="306976440">
    <w:abstractNumId w:val="21"/>
  </w:num>
  <w:num w:numId="39" w16cid:durableId="891964040">
    <w:abstractNumId w:val="40"/>
  </w:num>
  <w:num w:numId="40" w16cid:durableId="1198395582">
    <w:abstractNumId w:val="12"/>
  </w:num>
  <w:num w:numId="41" w16cid:durableId="987518864">
    <w:abstractNumId w:val="16"/>
  </w:num>
  <w:num w:numId="42" w16cid:durableId="672875720">
    <w:abstractNumId w:val="18"/>
  </w:num>
  <w:num w:numId="43" w16cid:durableId="640311189">
    <w:abstractNumId w:val="31"/>
  </w:num>
  <w:num w:numId="44" w16cid:durableId="891308731">
    <w:abstractNumId w:val="23"/>
  </w:num>
  <w:num w:numId="45" w16cid:durableId="519708636">
    <w:abstractNumId w:val="35"/>
  </w:num>
  <w:num w:numId="46" w16cid:durableId="707026505">
    <w:abstractNumId w:val="33"/>
  </w:num>
  <w:num w:numId="47" w16cid:durableId="424113848">
    <w:abstractNumId w:val="22"/>
  </w:num>
  <w:num w:numId="48" w16cid:durableId="1214544014">
    <w:abstractNumId w:val="47"/>
  </w:num>
  <w:num w:numId="49" w16cid:durableId="64343625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2"/>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208"/>
    <w:rsid w:val="000001E4"/>
    <w:rsid w:val="00000750"/>
    <w:rsid w:val="00000A9E"/>
    <w:rsid w:val="000019EC"/>
    <w:rsid w:val="00001F64"/>
    <w:rsid w:val="00003E64"/>
    <w:rsid w:val="00003FF8"/>
    <w:rsid w:val="00004004"/>
    <w:rsid w:val="00005050"/>
    <w:rsid w:val="00005617"/>
    <w:rsid w:val="00005D02"/>
    <w:rsid w:val="000060B2"/>
    <w:rsid w:val="00006620"/>
    <w:rsid w:val="00006D5F"/>
    <w:rsid w:val="0000701E"/>
    <w:rsid w:val="00007031"/>
    <w:rsid w:val="00007386"/>
    <w:rsid w:val="000077A7"/>
    <w:rsid w:val="0001022C"/>
    <w:rsid w:val="00011D4D"/>
    <w:rsid w:val="000127B2"/>
    <w:rsid w:val="00013128"/>
    <w:rsid w:val="00013C67"/>
    <w:rsid w:val="00015859"/>
    <w:rsid w:val="0001585F"/>
    <w:rsid w:val="00015B2F"/>
    <w:rsid w:val="00015E99"/>
    <w:rsid w:val="00015FDC"/>
    <w:rsid w:val="000161F7"/>
    <w:rsid w:val="00016C2B"/>
    <w:rsid w:val="000206F8"/>
    <w:rsid w:val="00020FF5"/>
    <w:rsid w:val="00021256"/>
    <w:rsid w:val="00021CEA"/>
    <w:rsid w:val="00022D1A"/>
    <w:rsid w:val="0002361A"/>
    <w:rsid w:val="000255BA"/>
    <w:rsid w:val="00025B44"/>
    <w:rsid w:val="00026128"/>
    <w:rsid w:val="00026F86"/>
    <w:rsid w:val="00027B8C"/>
    <w:rsid w:val="00027EDA"/>
    <w:rsid w:val="00030D3D"/>
    <w:rsid w:val="00030E81"/>
    <w:rsid w:val="0003134E"/>
    <w:rsid w:val="000313D4"/>
    <w:rsid w:val="000324FB"/>
    <w:rsid w:val="00032783"/>
    <w:rsid w:val="00033D63"/>
    <w:rsid w:val="00035027"/>
    <w:rsid w:val="00035F50"/>
    <w:rsid w:val="00036309"/>
    <w:rsid w:val="00036833"/>
    <w:rsid w:val="0003779C"/>
    <w:rsid w:val="000401CF"/>
    <w:rsid w:val="00041666"/>
    <w:rsid w:val="000418A5"/>
    <w:rsid w:val="00042B8E"/>
    <w:rsid w:val="00042FAE"/>
    <w:rsid w:val="000438BC"/>
    <w:rsid w:val="00043AA2"/>
    <w:rsid w:val="000441F6"/>
    <w:rsid w:val="0004697D"/>
    <w:rsid w:val="00046B7E"/>
    <w:rsid w:val="00046BC5"/>
    <w:rsid w:val="000471F9"/>
    <w:rsid w:val="00050875"/>
    <w:rsid w:val="000508F6"/>
    <w:rsid w:val="00050916"/>
    <w:rsid w:val="00050CE1"/>
    <w:rsid w:val="0005100F"/>
    <w:rsid w:val="00051089"/>
    <w:rsid w:val="000513CD"/>
    <w:rsid w:val="00051482"/>
    <w:rsid w:val="00051B0D"/>
    <w:rsid w:val="00052A4B"/>
    <w:rsid w:val="00052F2A"/>
    <w:rsid w:val="000540E8"/>
    <w:rsid w:val="000553C6"/>
    <w:rsid w:val="00055735"/>
    <w:rsid w:val="000559E0"/>
    <w:rsid w:val="000566B5"/>
    <w:rsid w:val="000567AF"/>
    <w:rsid w:val="000576DF"/>
    <w:rsid w:val="000577B3"/>
    <w:rsid w:val="00057836"/>
    <w:rsid w:val="00060673"/>
    <w:rsid w:val="00060B94"/>
    <w:rsid w:val="0006186B"/>
    <w:rsid w:val="00061D27"/>
    <w:rsid w:val="0006349C"/>
    <w:rsid w:val="00063DE5"/>
    <w:rsid w:val="00064B41"/>
    <w:rsid w:val="00064EE8"/>
    <w:rsid w:val="00065884"/>
    <w:rsid w:val="00066B59"/>
    <w:rsid w:val="00066FB6"/>
    <w:rsid w:val="00067136"/>
    <w:rsid w:val="00070030"/>
    <w:rsid w:val="00070513"/>
    <w:rsid w:val="000707CB"/>
    <w:rsid w:val="00070DD7"/>
    <w:rsid w:val="00071075"/>
    <w:rsid w:val="00071922"/>
    <w:rsid w:val="00072B37"/>
    <w:rsid w:val="00072D6C"/>
    <w:rsid w:val="00074804"/>
    <w:rsid w:val="000750A0"/>
    <w:rsid w:val="000755C2"/>
    <w:rsid w:val="00075F39"/>
    <w:rsid w:val="0007698D"/>
    <w:rsid w:val="00076B5B"/>
    <w:rsid w:val="00076DBB"/>
    <w:rsid w:val="00076ED5"/>
    <w:rsid w:val="00077B89"/>
    <w:rsid w:val="000806C4"/>
    <w:rsid w:val="000816C6"/>
    <w:rsid w:val="00082193"/>
    <w:rsid w:val="00082AE1"/>
    <w:rsid w:val="00082F99"/>
    <w:rsid w:val="0008387D"/>
    <w:rsid w:val="00083AD2"/>
    <w:rsid w:val="00083D0B"/>
    <w:rsid w:val="00083EFD"/>
    <w:rsid w:val="000873BF"/>
    <w:rsid w:val="00090623"/>
    <w:rsid w:val="00092634"/>
    <w:rsid w:val="00092A86"/>
    <w:rsid w:val="0009473E"/>
    <w:rsid w:val="000949BB"/>
    <w:rsid w:val="00094A5E"/>
    <w:rsid w:val="000952FA"/>
    <w:rsid w:val="00095B6C"/>
    <w:rsid w:val="00095E14"/>
    <w:rsid w:val="0009624D"/>
    <w:rsid w:val="00096CF0"/>
    <w:rsid w:val="0009734D"/>
    <w:rsid w:val="00097637"/>
    <w:rsid w:val="000A1CAE"/>
    <w:rsid w:val="000A3468"/>
    <w:rsid w:val="000A3EE7"/>
    <w:rsid w:val="000A4E09"/>
    <w:rsid w:val="000A5833"/>
    <w:rsid w:val="000A5CE9"/>
    <w:rsid w:val="000A6287"/>
    <w:rsid w:val="000A63FF"/>
    <w:rsid w:val="000A6AC7"/>
    <w:rsid w:val="000A6CEB"/>
    <w:rsid w:val="000A7297"/>
    <w:rsid w:val="000B069E"/>
    <w:rsid w:val="000B0CA5"/>
    <w:rsid w:val="000B1AA4"/>
    <w:rsid w:val="000B1B0D"/>
    <w:rsid w:val="000B22DC"/>
    <w:rsid w:val="000B2585"/>
    <w:rsid w:val="000B2BA2"/>
    <w:rsid w:val="000B3CD2"/>
    <w:rsid w:val="000B3F8D"/>
    <w:rsid w:val="000B43B5"/>
    <w:rsid w:val="000B5B07"/>
    <w:rsid w:val="000B5E31"/>
    <w:rsid w:val="000B64B6"/>
    <w:rsid w:val="000B7D50"/>
    <w:rsid w:val="000C0845"/>
    <w:rsid w:val="000C0928"/>
    <w:rsid w:val="000C1BA9"/>
    <w:rsid w:val="000C2022"/>
    <w:rsid w:val="000C26D1"/>
    <w:rsid w:val="000C39C8"/>
    <w:rsid w:val="000C40CE"/>
    <w:rsid w:val="000C45BF"/>
    <w:rsid w:val="000C46EF"/>
    <w:rsid w:val="000C471E"/>
    <w:rsid w:val="000C5381"/>
    <w:rsid w:val="000C5F34"/>
    <w:rsid w:val="000C6073"/>
    <w:rsid w:val="000C641D"/>
    <w:rsid w:val="000C6456"/>
    <w:rsid w:val="000C6CFF"/>
    <w:rsid w:val="000D0873"/>
    <w:rsid w:val="000D1A77"/>
    <w:rsid w:val="000D1E6D"/>
    <w:rsid w:val="000D22B9"/>
    <w:rsid w:val="000D2917"/>
    <w:rsid w:val="000D34BB"/>
    <w:rsid w:val="000D50F1"/>
    <w:rsid w:val="000D532F"/>
    <w:rsid w:val="000D7DD4"/>
    <w:rsid w:val="000E0B2F"/>
    <w:rsid w:val="000E0BC5"/>
    <w:rsid w:val="000E1773"/>
    <w:rsid w:val="000E224D"/>
    <w:rsid w:val="000E2697"/>
    <w:rsid w:val="000E389B"/>
    <w:rsid w:val="000E48F3"/>
    <w:rsid w:val="000E4A1E"/>
    <w:rsid w:val="000E5D12"/>
    <w:rsid w:val="000E6A02"/>
    <w:rsid w:val="000E6D09"/>
    <w:rsid w:val="000E73AE"/>
    <w:rsid w:val="000E7698"/>
    <w:rsid w:val="000E7925"/>
    <w:rsid w:val="000F0F71"/>
    <w:rsid w:val="000F1F60"/>
    <w:rsid w:val="000F33A7"/>
    <w:rsid w:val="000F5609"/>
    <w:rsid w:val="000F5E39"/>
    <w:rsid w:val="000F68D3"/>
    <w:rsid w:val="000F6A03"/>
    <w:rsid w:val="000F7949"/>
    <w:rsid w:val="000F7B44"/>
    <w:rsid w:val="00100E96"/>
    <w:rsid w:val="00102EC7"/>
    <w:rsid w:val="001040F8"/>
    <w:rsid w:val="001041AD"/>
    <w:rsid w:val="001042C9"/>
    <w:rsid w:val="001053AE"/>
    <w:rsid w:val="0010595C"/>
    <w:rsid w:val="00105B44"/>
    <w:rsid w:val="001062CE"/>
    <w:rsid w:val="00106589"/>
    <w:rsid w:val="001066E2"/>
    <w:rsid w:val="0011004E"/>
    <w:rsid w:val="00110EB6"/>
    <w:rsid w:val="001111DD"/>
    <w:rsid w:val="00111DB8"/>
    <w:rsid w:val="001123F1"/>
    <w:rsid w:val="00112B63"/>
    <w:rsid w:val="00112F3E"/>
    <w:rsid w:val="0011342A"/>
    <w:rsid w:val="00113BA3"/>
    <w:rsid w:val="00113EB5"/>
    <w:rsid w:val="0011642F"/>
    <w:rsid w:val="00116FCF"/>
    <w:rsid w:val="00117037"/>
    <w:rsid w:val="00117914"/>
    <w:rsid w:val="00117B87"/>
    <w:rsid w:val="00120709"/>
    <w:rsid w:val="00121E2C"/>
    <w:rsid w:val="00122647"/>
    <w:rsid w:val="0012267B"/>
    <w:rsid w:val="0012277B"/>
    <w:rsid w:val="00123AA8"/>
    <w:rsid w:val="00124050"/>
    <w:rsid w:val="0012482B"/>
    <w:rsid w:val="00124B2B"/>
    <w:rsid w:val="00124B48"/>
    <w:rsid w:val="00125349"/>
    <w:rsid w:val="001254F6"/>
    <w:rsid w:val="001257CD"/>
    <w:rsid w:val="00125D1C"/>
    <w:rsid w:val="00126350"/>
    <w:rsid w:val="00126982"/>
    <w:rsid w:val="0012712F"/>
    <w:rsid w:val="00127BE4"/>
    <w:rsid w:val="00130356"/>
    <w:rsid w:val="00133159"/>
    <w:rsid w:val="00134B61"/>
    <w:rsid w:val="00134CE1"/>
    <w:rsid w:val="00134F8C"/>
    <w:rsid w:val="00134FC9"/>
    <w:rsid w:val="0013511B"/>
    <w:rsid w:val="00135302"/>
    <w:rsid w:val="00135F08"/>
    <w:rsid w:val="001367C8"/>
    <w:rsid w:val="001367FB"/>
    <w:rsid w:val="00141AF2"/>
    <w:rsid w:val="001423FA"/>
    <w:rsid w:val="00144062"/>
    <w:rsid w:val="001441C1"/>
    <w:rsid w:val="00144B20"/>
    <w:rsid w:val="00144C77"/>
    <w:rsid w:val="0014501B"/>
    <w:rsid w:val="0014568E"/>
    <w:rsid w:val="00145DA1"/>
    <w:rsid w:val="001461AC"/>
    <w:rsid w:val="00151616"/>
    <w:rsid w:val="00151927"/>
    <w:rsid w:val="001519B2"/>
    <w:rsid w:val="001526C4"/>
    <w:rsid w:val="00153C5C"/>
    <w:rsid w:val="0015527D"/>
    <w:rsid w:val="001553E6"/>
    <w:rsid w:val="00155EF9"/>
    <w:rsid w:val="001569D5"/>
    <w:rsid w:val="0015797C"/>
    <w:rsid w:val="00157F72"/>
    <w:rsid w:val="001606DF"/>
    <w:rsid w:val="00160D74"/>
    <w:rsid w:val="00161255"/>
    <w:rsid w:val="0016176D"/>
    <w:rsid w:val="00162653"/>
    <w:rsid w:val="0016296D"/>
    <w:rsid w:val="001629A8"/>
    <w:rsid w:val="00162C8E"/>
    <w:rsid w:val="00163E5D"/>
    <w:rsid w:val="001644FA"/>
    <w:rsid w:val="00164BF2"/>
    <w:rsid w:val="00165C85"/>
    <w:rsid w:val="0016603B"/>
    <w:rsid w:val="001662E2"/>
    <w:rsid w:val="001667FB"/>
    <w:rsid w:val="00167628"/>
    <w:rsid w:val="00170525"/>
    <w:rsid w:val="00170AAB"/>
    <w:rsid w:val="00171E69"/>
    <w:rsid w:val="001724B2"/>
    <w:rsid w:val="00172C84"/>
    <w:rsid w:val="0017384C"/>
    <w:rsid w:val="00174498"/>
    <w:rsid w:val="001749DF"/>
    <w:rsid w:val="00175272"/>
    <w:rsid w:val="00175E0A"/>
    <w:rsid w:val="00175FD4"/>
    <w:rsid w:val="0017650F"/>
    <w:rsid w:val="00176759"/>
    <w:rsid w:val="001769FE"/>
    <w:rsid w:val="00176D7D"/>
    <w:rsid w:val="001770CE"/>
    <w:rsid w:val="00177A79"/>
    <w:rsid w:val="00180433"/>
    <w:rsid w:val="00180793"/>
    <w:rsid w:val="00182E8A"/>
    <w:rsid w:val="00183C48"/>
    <w:rsid w:val="0018668F"/>
    <w:rsid w:val="00186A92"/>
    <w:rsid w:val="00186CAD"/>
    <w:rsid w:val="00186F47"/>
    <w:rsid w:val="00190B66"/>
    <w:rsid w:val="001915F6"/>
    <w:rsid w:val="00192163"/>
    <w:rsid w:val="00192948"/>
    <w:rsid w:val="00192F8A"/>
    <w:rsid w:val="00193363"/>
    <w:rsid w:val="00193445"/>
    <w:rsid w:val="00193BAD"/>
    <w:rsid w:val="0019430F"/>
    <w:rsid w:val="00194641"/>
    <w:rsid w:val="0019465A"/>
    <w:rsid w:val="00194B58"/>
    <w:rsid w:val="0019507A"/>
    <w:rsid w:val="00196BCB"/>
    <w:rsid w:val="00196BEB"/>
    <w:rsid w:val="00196CAF"/>
    <w:rsid w:val="00197625"/>
    <w:rsid w:val="001A0704"/>
    <w:rsid w:val="001A12CC"/>
    <w:rsid w:val="001A1C0B"/>
    <w:rsid w:val="001A1FDB"/>
    <w:rsid w:val="001A5CAB"/>
    <w:rsid w:val="001A710C"/>
    <w:rsid w:val="001A72E2"/>
    <w:rsid w:val="001A7DC7"/>
    <w:rsid w:val="001B0789"/>
    <w:rsid w:val="001B127F"/>
    <w:rsid w:val="001B17B1"/>
    <w:rsid w:val="001B1C52"/>
    <w:rsid w:val="001B26A4"/>
    <w:rsid w:val="001B2B89"/>
    <w:rsid w:val="001B312C"/>
    <w:rsid w:val="001B4860"/>
    <w:rsid w:val="001B4CBF"/>
    <w:rsid w:val="001B523A"/>
    <w:rsid w:val="001B6044"/>
    <w:rsid w:val="001B63CB"/>
    <w:rsid w:val="001B6503"/>
    <w:rsid w:val="001B668E"/>
    <w:rsid w:val="001B7085"/>
    <w:rsid w:val="001C008A"/>
    <w:rsid w:val="001C0DBE"/>
    <w:rsid w:val="001C1FA2"/>
    <w:rsid w:val="001C233A"/>
    <w:rsid w:val="001C3683"/>
    <w:rsid w:val="001C42F0"/>
    <w:rsid w:val="001C4F67"/>
    <w:rsid w:val="001C5649"/>
    <w:rsid w:val="001C56E8"/>
    <w:rsid w:val="001C5807"/>
    <w:rsid w:val="001C66B1"/>
    <w:rsid w:val="001C6C20"/>
    <w:rsid w:val="001C7009"/>
    <w:rsid w:val="001C7666"/>
    <w:rsid w:val="001C7D34"/>
    <w:rsid w:val="001D0513"/>
    <w:rsid w:val="001D09AC"/>
    <w:rsid w:val="001D0F73"/>
    <w:rsid w:val="001D1D34"/>
    <w:rsid w:val="001D1EBB"/>
    <w:rsid w:val="001D3D1A"/>
    <w:rsid w:val="001D49BA"/>
    <w:rsid w:val="001D5A5B"/>
    <w:rsid w:val="001D5E3A"/>
    <w:rsid w:val="001D62C2"/>
    <w:rsid w:val="001E077E"/>
    <w:rsid w:val="001E0AF9"/>
    <w:rsid w:val="001E0B69"/>
    <w:rsid w:val="001E17DC"/>
    <w:rsid w:val="001E1C51"/>
    <w:rsid w:val="001E2858"/>
    <w:rsid w:val="001E28DE"/>
    <w:rsid w:val="001E2CA5"/>
    <w:rsid w:val="001E3777"/>
    <w:rsid w:val="001E387C"/>
    <w:rsid w:val="001E4DF3"/>
    <w:rsid w:val="001E4E86"/>
    <w:rsid w:val="001E53B4"/>
    <w:rsid w:val="001E5621"/>
    <w:rsid w:val="001E637D"/>
    <w:rsid w:val="001E7D8E"/>
    <w:rsid w:val="001E7DC8"/>
    <w:rsid w:val="001F03D3"/>
    <w:rsid w:val="001F14C5"/>
    <w:rsid w:val="001F21A0"/>
    <w:rsid w:val="001F232B"/>
    <w:rsid w:val="001F279B"/>
    <w:rsid w:val="001F3897"/>
    <w:rsid w:val="001F45A6"/>
    <w:rsid w:val="001F4A28"/>
    <w:rsid w:val="001F4BCB"/>
    <w:rsid w:val="001F5710"/>
    <w:rsid w:val="001F57AE"/>
    <w:rsid w:val="001F5E70"/>
    <w:rsid w:val="001F7C79"/>
    <w:rsid w:val="001F7CC7"/>
    <w:rsid w:val="00200555"/>
    <w:rsid w:val="0020081D"/>
    <w:rsid w:val="0020157E"/>
    <w:rsid w:val="002017C3"/>
    <w:rsid w:val="00202AD6"/>
    <w:rsid w:val="002050FA"/>
    <w:rsid w:val="0020528B"/>
    <w:rsid w:val="0020555A"/>
    <w:rsid w:val="0020704C"/>
    <w:rsid w:val="00207BCC"/>
    <w:rsid w:val="00207DA7"/>
    <w:rsid w:val="0021031A"/>
    <w:rsid w:val="002108DF"/>
    <w:rsid w:val="00211653"/>
    <w:rsid w:val="002127DF"/>
    <w:rsid w:val="002128AF"/>
    <w:rsid w:val="00212912"/>
    <w:rsid w:val="002129D1"/>
    <w:rsid w:val="00212AB2"/>
    <w:rsid w:val="00212B26"/>
    <w:rsid w:val="0021310F"/>
    <w:rsid w:val="00215B8A"/>
    <w:rsid w:val="00220712"/>
    <w:rsid w:val="00221E07"/>
    <w:rsid w:val="00221FA6"/>
    <w:rsid w:val="002231D0"/>
    <w:rsid w:val="002244C6"/>
    <w:rsid w:val="00224D34"/>
    <w:rsid w:val="002252E7"/>
    <w:rsid w:val="002256A1"/>
    <w:rsid w:val="002256E1"/>
    <w:rsid w:val="00225C47"/>
    <w:rsid w:val="00226805"/>
    <w:rsid w:val="00227B9E"/>
    <w:rsid w:val="00227FC0"/>
    <w:rsid w:val="00231326"/>
    <w:rsid w:val="002318AF"/>
    <w:rsid w:val="00231AD7"/>
    <w:rsid w:val="00231B07"/>
    <w:rsid w:val="00232796"/>
    <w:rsid w:val="0023289F"/>
    <w:rsid w:val="002338B8"/>
    <w:rsid w:val="002338C1"/>
    <w:rsid w:val="00233C5D"/>
    <w:rsid w:val="002343CD"/>
    <w:rsid w:val="00234866"/>
    <w:rsid w:val="00234BED"/>
    <w:rsid w:val="00234E71"/>
    <w:rsid w:val="00234EA9"/>
    <w:rsid w:val="00234EFB"/>
    <w:rsid w:val="002354DE"/>
    <w:rsid w:val="00235719"/>
    <w:rsid w:val="00235D1D"/>
    <w:rsid w:val="002367D4"/>
    <w:rsid w:val="00236EC7"/>
    <w:rsid w:val="0023748E"/>
    <w:rsid w:val="002374BF"/>
    <w:rsid w:val="00237E24"/>
    <w:rsid w:val="002405ED"/>
    <w:rsid w:val="00240CC5"/>
    <w:rsid w:val="002424BA"/>
    <w:rsid w:val="0024343D"/>
    <w:rsid w:val="00245740"/>
    <w:rsid w:val="00245919"/>
    <w:rsid w:val="00247C46"/>
    <w:rsid w:val="00247FDF"/>
    <w:rsid w:val="0025059A"/>
    <w:rsid w:val="002512F8"/>
    <w:rsid w:val="002521CD"/>
    <w:rsid w:val="00252539"/>
    <w:rsid w:val="00253F9A"/>
    <w:rsid w:val="002544E2"/>
    <w:rsid w:val="00254E82"/>
    <w:rsid w:val="0025516C"/>
    <w:rsid w:val="00255DEC"/>
    <w:rsid w:val="0025616F"/>
    <w:rsid w:val="0025663C"/>
    <w:rsid w:val="0025779A"/>
    <w:rsid w:val="002578D5"/>
    <w:rsid w:val="00257B74"/>
    <w:rsid w:val="00257E3D"/>
    <w:rsid w:val="002637F4"/>
    <w:rsid w:val="0026431A"/>
    <w:rsid w:val="00264832"/>
    <w:rsid w:val="00264FF4"/>
    <w:rsid w:val="0026593C"/>
    <w:rsid w:val="00266533"/>
    <w:rsid w:val="00267B1C"/>
    <w:rsid w:val="002702D7"/>
    <w:rsid w:val="002703C2"/>
    <w:rsid w:val="00270460"/>
    <w:rsid w:val="002712CB"/>
    <w:rsid w:val="0027221F"/>
    <w:rsid w:val="002727B2"/>
    <w:rsid w:val="00272E7A"/>
    <w:rsid w:val="00273BE4"/>
    <w:rsid w:val="00274595"/>
    <w:rsid w:val="00274DAC"/>
    <w:rsid w:val="00275C50"/>
    <w:rsid w:val="0027613D"/>
    <w:rsid w:val="00276886"/>
    <w:rsid w:val="002772ED"/>
    <w:rsid w:val="00280276"/>
    <w:rsid w:val="0028033A"/>
    <w:rsid w:val="00280CD5"/>
    <w:rsid w:val="00281176"/>
    <w:rsid w:val="0028139F"/>
    <w:rsid w:val="00281546"/>
    <w:rsid w:val="002815D6"/>
    <w:rsid w:val="00281EB0"/>
    <w:rsid w:val="00282210"/>
    <w:rsid w:val="00283FB7"/>
    <w:rsid w:val="002840C5"/>
    <w:rsid w:val="00284246"/>
    <w:rsid w:val="002851E4"/>
    <w:rsid w:val="00285D4F"/>
    <w:rsid w:val="00286665"/>
    <w:rsid w:val="002866B7"/>
    <w:rsid w:val="0028686B"/>
    <w:rsid w:val="00287039"/>
    <w:rsid w:val="00290FAD"/>
    <w:rsid w:val="0029318E"/>
    <w:rsid w:val="00293C55"/>
    <w:rsid w:val="0029437C"/>
    <w:rsid w:val="00294ECC"/>
    <w:rsid w:val="00295038"/>
    <w:rsid w:val="0029563E"/>
    <w:rsid w:val="00295994"/>
    <w:rsid w:val="002960B4"/>
    <w:rsid w:val="002971A5"/>
    <w:rsid w:val="002A103B"/>
    <w:rsid w:val="002A1187"/>
    <w:rsid w:val="002A2394"/>
    <w:rsid w:val="002A247F"/>
    <w:rsid w:val="002A3B5E"/>
    <w:rsid w:val="002A3F47"/>
    <w:rsid w:val="002A59A2"/>
    <w:rsid w:val="002A6C1F"/>
    <w:rsid w:val="002B0C62"/>
    <w:rsid w:val="002B1726"/>
    <w:rsid w:val="002B1D47"/>
    <w:rsid w:val="002B1F42"/>
    <w:rsid w:val="002B204C"/>
    <w:rsid w:val="002B2715"/>
    <w:rsid w:val="002B6C1F"/>
    <w:rsid w:val="002B6FED"/>
    <w:rsid w:val="002B7080"/>
    <w:rsid w:val="002B7A58"/>
    <w:rsid w:val="002B7BB5"/>
    <w:rsid w:val="002C04DF"/>
    <w:rsid w:val="002C0F66"/>
    <w:rsid w:val="002C139E"/>
    <w:rsid w:val="002C1E70"/>
    <w:rsid w:val="002C2E74"/>
    <w:rsid w:val="002C393F"/>
    <w:rsid w:val="002C3E07"/>
    <w:rsid w:val="002C3EEB"/>
    <w:rsid w:val="002C404F"/>
    <w:rsid w:val="002C4189"/>
    <w:rsid w:val="002C63A5"/>
    <w:rsid w:val="002C69FD"/>
    <w:rsid w:val="002C6CC0"/>
    <w:rsid w:val="002D06DB"/>
    <w:rsid w:val="002D0720"/>
    <w:rsid w:val="002D0B9D"/>
    <w:rsid w:val="002D0E1C"/>
    <w:rsid w:val="002D2A12"/>
    <w:rsid w:val="002D2D47"/>
    <w:rsid w:val="002D3679"/>
    <w:rsid w:val="002D4646"/>
    <w:rsid w:val="002D4BA3"/>
    <w:rsid w:val="002D5116"/>
    <w:rsid w:val="002D6117"/>
    <w:rsid w:val="002D619C"/>
    <w:rsid w:val="002D64AC"/>
    <w:rsid w:val="002D7C35"/>
    <w:rsid w:val="002E0934"/>
    <w:rsid w:val="002E1C86"/>
    <w:rsid w:val="002E2CA0"/>
    <w:rsid w:val="002E354F"/>
    <w:rsid w:val="002E4370"/>
    <w:rsid w:val="002E4BF2"/>
    <w:rsid w:val="002E569F"/>
    <w:rsid w:val="002E5C53"/>
    <w:rsid w:val="002E76C5"/>
    <w:rsid w:val="002E78BB"/>
    <w:rsid w:val="002E7E2C"/>
    <w:rsid w:val="002E7EC1"/>
    <w:rsid w:val="002E7EF2"/>
    <w:rsid w:val="002F003F"/>
    <w:rsid w:val="002F0724"/>
    <w:rsid w:val="002F08AC"/>
    <w:rsid w:val="002F0943"/>
    <w:rsid w:val="002F112C"/>
    <w:rsid w:val="002F23B6"/>
    <w:rsid w:val="002F2A6B"/>
    <w:rsid w:val="002F30D2"/>
    <w:rsid w:val="002F3270"/>
    <w:rsid w:val="002F3BC6"/>
    <w:rsid w:val="002F3BD8"/>
    <w:rsid w:val="002F4253"/>
    <w:rsid w:val="002F4489"/>
    <w:rsid w:val="002F5859"/>
    <w:rsid w:val="002F58CA"/>
    <w:rsid w:val="002F5EBE"/>
    <w:rsid w:val="002F6056"/>
    <w:rsid w:val="002F6513"/>
    <w:rsid w:val="003001EF"/>
    <w:rsid w:val="00300D70"/>
    <w:rsid w:val="00300F79"/>
    <w:rsid w:val="0030222C"/>
    <w:rsid w:val="003026F0"/>
    <w:rsid w:val="003027F6"/>
    <w:rsid w:val="003038A3"/>
    <w:rsid w:val="003039EC"/>
    <w:rsid w:val="00303E4A"/>
    <w:rsid w:val="00304884"/>
    <w:rsid w:val="00305387"/>
    <w:rsid w:val="003073FB"/>
    <w:rsid w:val="00310211"/>
    <w:rsid w:val="003103B5"/>
    <w:rsid w:val="00310720"/>
    <w:rsid w:val="00311D69"/>
    <w:rsid w:val="00311F30"/>
    <w:rsid w:val="0031225E"/>
    <w:rsid w:val="003138EB"/>
    <w:rsid w:val="00314440"/>
    <w:rsid w:val="00314467"/>
    <w:rsid w:val="003150B1"/>
    <w:rsid w:val="0031556E"/>
    <w:rsid w:val="003163E0"/>
    <w:rsid w:val="003172E9"/>
    <w:rsid w:val="0032034C"/>
    <w:rsid w:val="00320429"/>
    <w:rsid w:val="0032177C"/>
    <w:rsid w:val="00321C91"/>
    <w:rsid w:val="003223C1"/>
    <w:rsid w:val="003226A4"/>
    <w:rsid w:val="00323AB1"/>
    <w:rsid w:val="003240E0"/>
    <w:rsid w:val="00324157"/>
    <w:rsid w:val="00326694"/>
    <w:rsid w:val="00326F11"/>
    <w:rsid w:val="00330136"/>
    <w:rsid w:val="003303A3"/>
    <w:rsid w:val="00331027"/>
    <w:rsid w:val="003324CE"/>
    <w:rsid w:val="0033419B"/>
    <w:rsid w:val="00335AE7"/>
    <w:rsid w:val="00336396"/>
    <w:rsid w:val="0033667D"/>
    <w:rsid w:val="003369AF"/>
    <w:rsid w:val="00336E8F"/>
    <w:rsid w:val="003371DB"/>
    <w:rsid w:val="003400D0"/>
    <w:rsid w:val="00340191"/>
    <w:rsid w:val="003401EA"/>
    <w:rsid w:val="003407C6"/>
    <w:rsid w:val="00340CEB"/>
    <w:rsid w:val="00340E85"/>
    <w:rsid w:val="003410CA"/>
    <w:rsid w:val="00341219"/>
    <w:rsid w:val="003412AA"/>
    <w:rsid w:val="00341D77"/>
    <w:rsid w:val="00342829"/>
    <w:rsid w:val="00344FAA"/>
    <w:rsid w:val="00345699"/>
    <w:rsid w:val="003458CD"/>
    <w:rsid w:val="00345C73"/>
    <w:rsid w:val="003464E4"/>
    <w:rsid w:val="00346984"/>
    <w:rsid w:val="00347725"/>
    <w:rsid w:val="00350289"/>
    <w:rsid w:val="00350308"/>
    <w:rsid w:val="00350547"/>
    <w:rsid w:val="00350932"/>
    <w:rsid w:val="00351111"/>
    <w:rsid w:val="00352097"/>
    <w:rsid w:val="00352693"/>
    <w:rsid w:val="003529B8"/>
    <w:rsid w:val="00352DB0"/>
    <w:rsid w:val="00353FB8"/>
    <w:rsid w:val="003549B0"/>
    <w:rsid w:val="00354BD2"/>
    <w:rsid w:val="0035651E"/>
    <w:rsid w:val="00356CE7"/>
    <w:rsid w:val="00357F98"/>
    <w:rsid w:val="0036174F"/>
    <w:rsid w:val="00362342"/>
    <w:rsid w:val="00362843"/>
    <w:rsid w:val="003629F4"/>
    <w:rsid w:val="00362C07"/>
    <w:rsid w:val="00362DB4"/>
    <w:rsid w:val="003632D0"/>
    <w:rsid w:val="00363EC4"/>
    <w:rsid w:val="00366E6A"/>
    <w:rsid w:val="00370A90"/>
    <w:rsid w:val="003715BD"/>
    <w:rsid w:val="00371FEF"/>
    <w:rsid w:val="00372171"/>
    <w:rsid w:val="00373447"/>
    <w:rsid w:val="00373B80"/>
    <w:rsid w:val="00373ED5"/>
    <w:rsid w:val="00373F8A"/>
    <w:rsid w:val="003743B3"/>
    <w:rsid w:val="00375395"/>
    <w:rsid w:val="0037565D"/>
    <w:rsid w:val="00375677"/>
    <w:rsid w:val="00375E95"/>
    <w:rsid w:val="00377CFB"/>
    <w:rsid w:val="00377E85"/>
    <w:rsid w:val="0038057E"/>
    <w:rsid w:val="00380964"/>
    <w:rsid w:val="00380AD5"/>
    <w:rsid w:val="00380C8F"/>
    <w:rsid w:val="00381BF8"/>
    <w:rsid w:val="00381D7A"/>
    <w:rsid w:val="003828FA"/>
    <w:rsid w:val="00383202"/>
    <w:rsid w:val="0038376B"/>
    <w:rsid w:val="00384860"/>
    <w:rsid w:val="00385309"/>
    <w:rsid w:val="00385451"/>
    <w:rsid w:val="00386D16"/>
    <w:rsid w:val="00386F8A"/>
    <w:rsid w:val="003872E0"/>
    <w:rsid w:val="00387F23"/>
    <w:rsid w:val="003901B6"/>
    <w:rsid w:val="0039082E"/>
    <w:rsid w:val="00390A1D"/>
    <w:rsid w:val="00390D38"/>
    <w:rsid w:val="00391759"/>
    <w:rsid w:val="00391E64"/>
    <w:rsid w:val="00391F4D"/>
    <w:rsid w:val="00392B97"/>
    <w:rsid w:val="00393C79"/>
    <w:rsid w:val="00393F5B"/>
    <w:rsid w:val="00394587"/>
    <w:rsid w:val="003945CC"/>
    <w:rsid w:val="003950F7"/>
    <w:rsid w:val="0039698D"/>
    <w:rsid w:val="00396E7D"/>
    <w:rsid w:val="00397F90"/>
    <w:rsid w:val="003A2CCC"/>
    <w:rsid w:val="003A3208"/>
    <w:rsid w:val="003A3C57"/>
    <w:rsid w:val="003A5AF6"/>
    <w:rsid w:val="003A6BE3"/>
    <w:rsid w:val="003B04EE"/>
    <w:rsid w:val="003B0529"/>
    <w:rsid w:val="003B1104"/>
    <w:rsid w:val="003B385B"/>
    <w:rsid w:val="003B3C58"/>
    <w:rsid w:val="003B44B5"/>
    <w:rsid w:val="003B7A67"/>
    <w:rsid w:val="003C0246"/>
    <w:rsid w:val="003C0AA4"/>
    <w:rsid w:val="003C0D16"/>
    <w:rsid w:val="003C0D8C"/>
    <w:rsid w:val="003C0F92"/>
    <w:rsid w:val="003C3FAB"/>
    <w:rsid w:val="003C4C13"/>
    <w:rsid w:val="003C4C4B"/>
    <w:rsid w:val="003C5C7F"/>
    <w:rsid w:val="003C712D"/>
    <w:rsid w:val="003C7298"/>
    <w:rsid w:val="003C76EA"/>
    <w:rsid w:val="003C7716"/>
    <w:rsid w:val="003D0286"/>
    <w:rsid w:val="003D076D"/>
    <w:rsid w:val="003D09D9"/>
    <w:rsid w:val="003D0D29"/>
    <w:rsid w:val="003D1291"/>
    <w:rsid w:val="003D24A1"/>
    <w:rsid w:val="003D26DA"/>
    <w:rsid w:val="003D3873"/>
    <w:rsid w:val="003D45DB"/>
    <w:rsid w:val="003D517B"/>
    <w:rsid w:val="003D5946"/>
    <w:rsid w:val="003D5A51"/>
    <w:rsid w:val="003D6078"/>
    <w:rsid w:val="003D6BDF"/>
    <w:rsid w:val="003E0334"/>
    <w:rsid w:val="003E0908"/>
    <w:rsid w:val="003E45D5"/>
    <w:rsid w:val="003E5EE8"/>
    <w:rsid w:val="003E61A3"/>
    <w:rsid w:val="003E6F66"/>
    <w:rsid w:val="003E7E88"/>
    <w:rsid w:val="003F0030"/>
    <w:rsid w:val="003F04F2"/>
    <w:rsid w:val="003F05A0"/>
    <w:rsid w:val="003F05E0"/>
    <w:rsid w:val="003F0927"/>
    <w:rsid w:val="003F0981"/>
    <w:rsid w:val="003F0A4F"/>
    <w:rsid w:val="003F118F"/>
    <w:rsid w:val="003F1390"/>
    <w:rsid w:val="003F165B"/>
    <w:rsid w:val="003F19F7"/>
    <w:rsid w:val="003F2743"/>
    <w:rsid w:val="003F489C"/>
    <w:rsid w:val="003F57BA"/>
    <w:rsid w:val="003F5DFF"/>
    <w:rsid w:val="003F5F27"/>
    <w:rsid w:val="003F6C9C"/>
    <w:rsid w:val="004016A7"/>
    <w:rsid w:val="00401DFF"/>
    <w:rsid w:val="00401EA9"/>
    <w:rsid w:val="00402BAE"/>
    <w:rsid w:val="00403346"/>
    <w:rsid w:val="00403BA3"/>
    <w:rsid w:val="00404065"/>
    <w:rsid w:val="004047C1"/>
    <w:rsid w:val="00404DA9"/>
    <w:rsid w:val="00405467"/>
    <w:rsid w:val="004063E1"/>
    <w:rsid w:val="00406BD9"/>
    <w:rsid w:val="004101CD"/>
    <w:rsid w:val="00410684"/>
    <w:rsid w:val="00411219"/>
    <w:rsid w:val="004123C8"/>
    <w:rsid w:val="00412958"/>
    <w:rsid w:val="00412AC1"/>
    <w:rsid w:val="00414C0D"/>
    <w:rsid w:val="00415106"/>
    <w:rsid w:val="00415EAA"/>
    <w:rsid w:val="0041678D"/>
    <w:rsid w:val="00416D9E"/>
    <w:rsid w:val="0041721C"/>
    <w:rsid w:val="004174E3"/>
    <w:rsid w:val="00420522"/>
    <w:rsid w:val="00423FE7"/>
    <w:rsid w:val="00424B47"/>
    <w:rsid w:val="004250AF"/>
    <w:rsid w:val="00425ABE"/>
    <w:rsid w:val="00425FDD"/>
    <w:rsid w:val="0042640B"/>
    <w:rsid w:val="00426838"/>
    <w:rsid w:val="00426D52"/>
    <w:rsid w:val="00426F3F"/>
    <w:rsid w:val="004270FD"/>
    <w:rsid w:val="004276CC"/>
    <w:rsid w:val="00431902"/>
    <w:rsid w:val="0043193D"/>
    <w:rsid w:val="00433132"/>
    <w:rsid w:val="004331DE"/>
    <w:rsid w:val="004349B4"/>
    <w:rsid w:val="00434E9E"/>
    <w:rsid w:val="0043505D"/>
    <w:rsid w:val="00435D9F"/>
    <w:rsid w:val="004365DE"/>
    <w:rsid w:val="00437473"/>
    <w:rsid w:val="004379A0"/>
    <w:rsid w:val="00440145"/>
    <w:rsid w:val="004401B1"/>
    <w:rsid w:val="00440AA0"/>
    <w:rsid w:val="00441193"/>
    <w:rsid w:val="004419CB"/>
    <w:rsid w:val="00442161"/>
    <w:rsid w:val="004424CC"/>
    <w:rsid w:val="00442E0D"/>
    <w:rsid w:val="00443415"/>
    <w:rsid w:val="0044365A"/>
    <w:rsid w:val="00445954"/>
    <w:rsid w:val="00445B27"/>
    <w:rsid w:val="00445D9B"/>
    <w:rsid w:val="004469BF"/>
    <w:rsid w:val="00446BB4"/>
    <w:rsid w:val="00447040"/>
    <w:rsid w:val="00450495"/>
    <w:rsid w:val="004507C1"/>
    <w:rsid w:val="0045085A"/>
    <w:rsid w:val="00450BCE"/>
    <w:rsid w:val="00451900"/>
    <w:rsid w:val="00452D5C"/>
    <w:rsid w:val="00452EF0"/>
    <w:rsid w:val="00456097"/>
    <w:rsid w:val="004561A5"/>
    <w:rsid w:val="004562C5"/>
    <w:rsid w:val="00456735"/>
    <w:rsid w:val="00456C8B"/>
    <w:rsid w:val="00456D2A"/>
    <w:rsid w:val="00457500"/>
    <w:rsid w:val="00457895"/>
    <w:rsid w:val="00460906"/>
    <w:rsid w:val="00461191"/>
    <w:rsid w:val="00461909"/>
    <w:rsid w:val="00461AA4"/>
    <w:rsid w:val="004628A1"/>
    <w:rsid w:val="00463768"/>
    <w:rsid w:val="00464CA4"/>
    <w:rsid w:val="00466167"/>
    <w:rsid w:val="004668F2"/>
    <w:rsid w:val="00471656"/>
    <w:rsid w:val="0047376C"/>
    <w:rsid w:val="0047395F"/>
    <w:rsid w:val="00473DCC"/>
    <w:rsid w:val="0047555F"/>
    <w:rsid w:val="00475B55"/>
    <w:rsid w:val="00475DF1"/>
    <w:rsid w:val="00476006"/>
    <w:rsid w:val="00476A22"/>
    <w:rsid w:val="00477982"/>
    <w:rsid w:val="00477AA1"/>
    <w:rsid w:val="00477AB9"/>
    <w:rsid w:val="00480521"/>
    <w:rsid w:val="004805F2"/>
    <w:rsid w:val="00481779"/>
    <w:rsid w:val="0048212F"/>
    <w:rsid w:val="00482D21"/>
    <w:rsid w:val="00483098"/>
    <w:rsid w:val="00483AC9"/>
    <w:rsid w:val="0048417E"/>
    <w:rsid w:val="0048590A"/>
    <w:rsid w:val="00487027"/>
    <w:rsid w:val="004905BC"/>
    <w:rsid w:val="00490EB5"/>
    <w:rsid w:val="0049154B"/>
    <w:rsid w:val="00491632"/>
    <w:rsid w:val="004917C0"/>
    <w:rsid w:val="0049209C"/>
    <w:rsid w:val="0049238F"/>
    <w:rsid w:val="00492BEC"/>
    <w:rsid w:val="004943D1"/>
    <w:rsid w:val="00494B7A"/>
    <w:rsid w:val="00495E62"/>
    <w:rsid w:val="004965CD"/>
    <w:rsid w:val="0049666A"/>
    <w:rsid w:val="00496831"/>
    <w:rsid w:val="004969AD"/>
    <w:rsid w:val="00497806"/>
    <w:rsid w:val="00497A31"/>
    <w:rsid w:val="00497FCF"/>
    <w:rsid w:val="004A0DA4"/>
    <w:rsid w:val="004A1D31"/>
    <w:rsid w:val="004A2AC9"/>
    <w:rsid w:val="004A4E56"/>
    <w:rsid w:val="004A54EB"/>
    <w:rsid w:val="004A7240"/>
    <w:rsid w:val="004B2330"/>
    <w:rsid w:val="004B2A27"/>
    <w:rsid w:val="004B2C41"/>
    <w:rsid w:val="004B315A"/>
    <w:rsid w:val="004B31E8"/>
    <w:rsid w:val="004B367D"/>
    <w:rsid w:val="004B3A92"/>
    <w:rsid w:val="004B3E09"/>
    <w:rsid w:val="004B48CB"/>
    <w:rsid w:val="004B509D"/>
    <w:rsid w:val="004B51BF"/>
    <w:rsid w:val="004B52CD"/>
    <w:rsid w:val="004B6B61"/>
    <w:rsid w:val="004B7DB8"/>
    <w:rsid w:val="004C01BB"/>
    <w:rsid w:val="004C0C44"/>
    <w:rsid w:val="004C0CF1"/>
    <w:rsid w:val="004C0ECA"/>
    <w:rsid w:val="004C13B9"/>
    <w:rsid w:val="004C182A"/>
    <w:rsid w:val="004C28B3"/>
    <w:rsid w:val="004C3336"/>
    <w:rsid w:val="004C4651"/>
    <w:rsid w:val="004C5244"/>
    <w:rsid w:val="004C5713"/>
    <w:rsid w:val="004C71E1"/>
    <w:rsid w:val="004C788F"/>
    <w:rsid w:val="004C7F02"/>
    <w:rsid w:val="004C7F2D"/>
    <w:rsid w:val="004D134D"/>
    <w:rsid w:val="004D144A"/>
    <w:rsid w:val="004D23B3"/>
    <w:rsid w:val="004D3BB9"/>
    <w:rsid w:val="004D3E45"/>
    <w:rsid w:val="004D442C"/>
    <w:rsid w:val="004D49C4"/>
    <w:rsid w:val="004D4AA6"/>
    <w:rsid w:val="004D4D34"/>
    <w:rsid w:val="004D6523"/>
    <w:rsid w:val="004D656B"/>
    <w:rsid w:val="004D6C64"/>
    <w:rsid w:val="004E006E"/>
    <w:rsid w:val="004E0724"/>
    <w:rsid w:val="004E0ADC"/>
    <w:rsid w:val="004E0B79"/>
    <w:rsid w:val="004E25CE"/>
    <w:rsid w:val="004E2C1D"/>
    <w:rsid w:val="004E53E6"/>
    <w:rsid w:val="004E629A"/>
    <w:rsid w:val="004E71A5"/>
    <w:rsid w:val="004E770F"/>
    <w:rsid w:val="004E7BBF"/>
    <w:rsid w:val="004F1638"/>
    <w:rsid w:val="004F1E90"/>
    <w:rsid w:val="004F219F"/>
    <w:rsid w:val="004F2D25"/>
    <w:rsid w:val="004F522B"/>
    <w:rsid w:val="004F531B"/>
    <w:rsid w:val="004F713A"/>
    <w:rsid w:val="004F7F86"/>
    <w:rsid w:val="005000A0"/>
    <w:rsid w:val="005005A8"/>
    <w:rsid w:val="005005B3"/>
    <w:rsid w:val="0050191C"/>
    <w:rsid w:val="005024FA"/>
    <w:rsid w:val="00502BEF"/>
    <w:rsid w:val="00502CC0"/>
    <w:rsid w:val="00504E71"/>
    <w:rsid w:val="005053C5"/>
    <w:rsid w:val="00506B27"/>
    <w:rsid w:val="00507DDA"/>
    <w:rsid w:val="005105D5"/>
    <w:rsid w:val="00510792"/>
    <w:rsid w:val="00511444"/>
    <w:rsid w:val="005130B3"/>
    <w:rsid w:val="00513963"/>
    <w:rsid w:val="00513B15"/>
    <w:rsid w:val="0051442B"/>
    <w:rsid w:val="005152E3"/>
    <w:rsid w:val="00515E9A"/>
    <w:rsid w:val="00515FB6"/>
    <w:rsid w:val="00516ED6"/>
    <w:rsid w:val="00517B1A"/>
    <w:rsid w:val="00517C52"/>
    <w:rsid w:val="005202F3"/>
    <w:rsid w:val="00520A17"/>
    <w:rsid w:val="00520FDE"/>
    <w:rsid w:val="005213DA"/>
    <w:rsid w:val="00522BDE"/>
    <w:rsid w:val="0052300C"/>
    <w:rsid w:val="00523136"/>
    <w:rsid w:val="00523931"/>
    <w:rsid w:val="005240A9"/>
    <w:rsid w:val="005240CD"/>
    <w:rsid w:val="00524AB7"/>
    <w:rsid w:val="00525651"/>
    <w:rsid w:val="005305DE"/>
    <w:rsid w:val="00530DD3"/>
    <w:rsid w:val="00531AF2"/>
    <w:rsid w:val="005324CF"/>
    <w:rsid w:val="00533A48"/>
    <w:rsid w:val="00533D2D"/>
    <w:rsid w:val="00534CAB"/>
    <w:rsid w:val="00535599"/>
    <w:rsid w:val="0053582D"/>
    <w:rsid w:val="00535E1B"/>
    <w:rsid w:val="005378F7"/>
    <w:rsid w:val="005408A2"/>
    <w:rsid w:val="00540B32"/>
    <w:rsid w:val="005419A5"/>
    <w:rsid w:val="005436C1"/>
    <w:rsid w:val="005437A6"/>
    <w:rsid w:val="005463B2"/>
    <w:rsid w:val="005468F7"/>
    <w:rsid w:val="00546B28"/>
    <w:rsid w:val="005473C0"/>
    <w:rsid w:val="00550490"/>
    <w:rsid w:val="00550642"/>
    <w:rsid w:val="00551643"/>
    <w:rsid w:val="005536DC"/>
    <w:rsid w:val="00554005"/>
    <w:rsid w:val="00554292"/>
    <w:rsid w:val="00554C49"/>
    <w:rsid w:val="005565F6"/>
    <w:rsid w:val="00556B2A"/>
    <w:rsid w:val="00560C1F"/>
    <w:rsid w:val="005616AF"/>
    <w:rsid w:val="005620E4"/>
    <w:rsid w:val="005621AB"/>
    <w:rsid w:val="00562FF3"/>
    <w:rsid w:val="00563554"/>
    <w:rsid w:val="0056461F"/>
    <w:rsid w:val="00564B51"/>
    <w:rsid w:val="005650FD"/>
    <w:rsid w:val="00565170"/>
    <w:rsid w:val="00565CF0"/>
    <w:rsid w:val="00565F6E"/>
    <w:rsid w:val="00565FF1"/>
    <w:rsid w:val="005665B7"/>
    <w:rsid w:val="0056682D"/>
    <w:rsid w:val="0056688C"/>
    <w:rsid w:val="00567CC2"/>
    <w:rsid w:val="00567CDF"/>
    <w:rsid w:val="005716C0"/>
    <w:rsid w:val="005717A7"/>
    <w:rsid w:val="005717BD"/>
    <w:rsid w:val="00571B10"/>
    <w:rsid w:val="00572388"/>
    <w:rsid w:val="005723F2"/>
    <w:rsid w:val="005724CB"/>
    <w:rsid w:val="0057367B"/>
    <w:rsid w:val="00573FEA"/>
    <w:rsid w:val="00574197"/>
    <w:rsid w:val="005746BF"/>
    <w:rsid w:val="0057486B"/>
    <w:rsid w:val="00574B25"/>
    <w:rsid w:val="00574EBB"/>
    <w:rsid w:val="00575605"/>
    <w:rsid w:val="00576C52"/>
    <w:rsid w:val="0057714A"/>
    <w:rsid w:val="005772D1"/>
    <w:rsid w:val="00580786"/>
    <w:rsid w:val="00581F22"/>
    <w:rsid w:val="00581F3D"/>
    <w:rsid w:val="0058202C"/>
    <w:rsid w:val="00582303"/>
    <w:rsid w:val="00582306"/>
    <w:rsid w:val="0058236A"/>
    <w:rsid w:val="005838B9"/>
    <w:rsid w:val="00584541"/>
    <w:rsid w:val="0058484E"/>
    <w:rsid w:val="00584B9C"/>
    <w:rsid w:val="00585874"/>
    <w:rsid w:val="00586130"/>
    <w:rsid w:val="0059054C"/>
    <w:rsid w:val="00590594"/>
    <w:rsid w:val="00590703"/>
    <w:rsid w:val="00592233"/>
    <w:rsid w:val="00593C13"/>
    <w:rsid w:val="00593C6F"/>
    <w:rsid w:val="005943BF"/>
    <w:rsid w:val="00595F32"/>
    <w:rsid w:val="00596887"/>
    <w:rsid w:val="005A0682"/>
    <w:rsid w:val="005A0D03"/>
    <w:rsid w:val="005A1685"/>
    <w:rsid w:val="005A1CC6"/>
    <w:rsid w:val="005A2701"/>
    <w:rsid w:val="005A3009"/>
    <w:rsid w:val="005A5524"/>
    <w:rsid w:val="005A5C35"/>
    <w:rsid w:val="005A5DF1"/>
    <w:rsid w:val="005B0802"/>
    <w:rsid w:val="005B086B"/>
    <w:rsid w:val="005B0B62"/>
    <w:rsid w:val="005B0F9F"/>
    <w:rsid w:val="005B1591"/>
    <w:rsid w:val="005B2209"/>
    <w:rsid w:val="005B244D"/>
    <w:rsid w:val="005B376A"/>
    <w:rsid w:val="005B3E07"/>
    <w:rsid w:val="005B502C"/>
    <w:rsid w:val="005B5345"/>
    <w:rsid w:val="005B6BA3"/>
    <w:rsid w:val="005B6D3C"/>
    <w:rsid w:val="005B74E2"/>
    <w:rsid w:val="005C047E"/>
    <w:rsid w:val="005C0BFE"/>
    <w:rsid w:val="005C1297"/>
    <w:rsid w:val="005C19F4"/>
    <w:rsid w:val="005C2D45"/>
    <w:rsid w:val="005C3492"/>
    <w:rsid w:val="005C3CAD"/>
    <w:rsid w:val="005C3F90"/>
    <w:rsid w:val="005C4A26"/>
    <w:rsid w:val="005C4C4F"/>
    <w:rsid w:val="005C7170"/>
    <w:rsid w:val="005C7CB9"/>
    <w:rsid w:val="005D0645"/>
    <w:rsid w:val="005D0C05"/>
    <w:rsid w:val="005D0D95"/>
    <w:rsid w:val="005D18BC"/>
    <w:rsid w:val="005D20B3"/>
    <w:rsid w:val="005D2438"/>
    <w:rsid w:val="005D3B8E"/>
    <w:rsid w:val="005D5E50"/>
    <w:rsid w:val="005D5F36"/>
    <w:rsid w:val="005D62A7"/>
    <w:rsid w:val="005D6A71"/>
    <w:rsid w:val="005D7029"/>
    <w:rsid w:val="005E011E"/>
    <w:rsid w:val="005E0993"/>
    <w:rsid w:val="005E1C15"/>
    <w:rsid w:val="005E310B"/>
    <w:rsid w:val="005E3EF6"/>
    <w:rsid w:val="005E4122"/>
    <w:rsid w:val="005E6F15"/>
    <w:rsid w:val="005E7515"/>
    <w:rsid w:val="005E7E39"/>
    <w:rsid w:val="005F002C"/>
    <w:rsid w:val="005F0444"/>
    <w:rsid w:val="005F055B"/>
    <w:rsid w:val="005F0993"/>
    <w:rsid w:val="005F0F55"/>
    <w:rsid w:val="005F15E8"/>
    <w:rsid w:val="005F1734"/>
    <w:rsid w:val="005F4A3D"/>
    <w:rsid w:val="005F628E"/>
    <w:rsid w:val="005F7CCE"/>
    <w:rsid w:val="006010BB"/>
    <w:rsid w:val="00601FF4"/>
    <w:rsid w:val="006038BA"/>
    <w:rsid w:val="00603995"/>
    <w:rsid w:val="00603BD5"/>
    <w:rsid w:val="00603C3A"/>
    <w:rsid w:val="00603F86"/>
    <w:rsid w:val="00604FBF"/>
    <w:rsid w:val="00605393"/>
    <w:rsid w:val="00605605"/>
    <w:rsid w:val="00605E9D"/>
    <w:rsid w:val="0060643F"/>
    <w:rsid w:val="006073D7"/>
    <w:rsid w:val="006076C4"/>
    <w:rsid w:val="00607B88"/>
    <w:rsid w:val="0061057A"/>
    <w:rsid w:val="006108CB"/>
    <w:rsid w:val="0061171C"/>
    <w:rsid w:val="006119FB"/>
    <w:rsid w:val="0061241A"/>
    <w:rsid w:val="00612F47"/>
    <w:rsid w:val="006130C9"/>
    <w:rsid w:val="0061351C"/>
    <w:rsid w:val="006138A2"/>
    <w:rsid w:val="00614333"/>
    <w:rsid w:val="006145B6"/>
    <w:rsid w:val="00614BFD"/>
    <w:rsid w:val="00617301"/>
    <w:rsid w:val="00617837"/>
    <w:rsid w:val="00620CA4"/>
    <w:rsid w:val="00621148"/>
    <w:rsid w:val="0062119E"/>
    <w:rsid w:val="00621960"/>
    <w:rsid w:val="00621AE1"/>
    <w:rsid w:val="00621C1C"/>
    <w:rsid w:val="006220CB"/>
    <w:rsid w:val="006229C0"/>
    <w:rsid w:val="00622A8A"/>
    <w:rsid w:val="00623AC1"/>
    <w:rsid w:val="00623E39"/>
    <w:rsid w:val="00624243"/>
    <w:rsid w:val="00624625"/>
    <w:rsid w:val="006247A4"/>
    <w:rsid w:val="006253A2"/>
    <w:rsid w:val="0062580D"/>
    <w:rsid w:val="00625C4A"/>
    <w:rsid w:val="00626812"/>
    <w:rsid w:val="00626C27"/>
    <w:rsid w:val="00627A8C"/>
    <w:rsid w:val="006308B5"/>
    <w:rsid w:val="00630963"/>
    <w:rsid w:val="006324A9"/>
    <w:rsid w:val="006328E8"/>
    <w:rsid w:val="006334B2"/>
    <w:rsid w:val="00634D88"/>
    <w:rsid w:val="00635F85"/>
    <w:rsid w:val="00637009"/>
    <w:rsid w:val="0063725E"/>
    <w:rsid w:val="006378D8"/>
    <w:rsid w:val="00637BA7"/>
    <w:rsid w:val="00637E4A"/>
    <w:rsid w:val="0064123C"/>
    <w:rsid w:val="006417BA"/>
    <w:rsid w:val="0064185F"/>
    <w:rsid w:val="00641DBE"/>
    <w:rsid w:val="00642EED"/>
    <w:rsid w:val="00643DD1"/>
    <w:rsid w:val="00645FC9"/>
    <w:rsid w:val="006470AF"/>
    <w:rsid w:val="006477E2"/>
    <w:rsid w:val="00650071"/>
    <w:rsid w:val="0065130E"/>
    <w:rsid w:val="00651792"/>
    <w:rsid w:val="0065252D"/>
    <w:rsid w:val="00652DC7"/>
    <w:rsid w:val="0065425B"/>
    <w:rsid w:val="00654D23"/>
    <w:rsid w:val="00655559"/>
    <w:rsid w:val="006558C4"/>
    <w:rsid w:val="00660931"/>
    <w:rsid w:val="00661EAD"/>
    <w:rsid w:val="006628FF"/>
    <w:rsid w:val="00663215"/>
    <w:rsid w:val="0066335C"/>
    <w:rsid w:val="0066383E"/>
    <w:rsid w:val="00664297"/>
    <w:rsid w:val="00665ABA"/>
    <w:rsid w:val="006669BC"/>
    <w:rsid w:val="00667196"/>
    <w:rsid w:val="0067066B"/>
    <w:rsid w:val="0067250F"/>
    <w:rsid w:val="00672879"/>
    <w:rsid w:val="006731A6"/>
    <w:rsid w:val="00673DFB"/>
    <w:rsid w:val="00674F21"/>
    <w:rsid w:val="0067512A"/>
    <w:rsid w:val="006755DB"/>
    <w:rsid w:val="00677157"/>
    <w:rsid w:val="0067778F"/>
    <w:rsid w:val="00680094"/>
    <w:rsid w:val="00680918"/>
    <w:rsid w:val="00680FB8"/>
    <w:rsid w:val="006821AA"/>
    <w:rsid w:val="006823E4"/>
    <w:rsid w:val="00682599"/>
    <w:rsid w:val="00683C0D"/>
    <w:rsid w:val="00683FD2"/>
    <w:rsid w:val="0068764D"/>
    <w:rsid w:val="00690206"/>
    <w:rsid w:val="00690737"/>
    <w:rsid w:val="006909EC"/>
    <w:rsid w:val="00690CA5"/>
    <w:rsid w:val="00691DBD"/>
    <w:rsid w:val="00693A68"/>
    <w:rsid w:val="00694498"/>
    <w:rsid w:val="00695DDD"/>
    <w:rsid w:val="00696173"/>
    <w:rsid w:val="006A0585"/>
    <w:rsid w:val="006A09B3"/>
    <w:rsid w:val="006A11DA"/>
    <w:rsid w:val="006A1DAB"/>
    <w:rsid w:val="006A2739"/>
    <w:rsid w:val="006A3669"/>
    <w:rsid w:val="006A5627"/>
    <w:rsid w:val="006A68A6"/>
    <w:rsid w:val="006A7989"/>
    <w:rsid w:val="006A79AE"/>
    <w:rsid w:val="006B01BD"/>
    <w:rsid w:val="006B0626"/>
    <w:rsid w:val="006B0D41"/>
    <w:rsid w:val="006B205D"/>
    <w:rsid w:val="006B232C"/>
    <w:rsid w:val="006B2529"/>
    <w:rsid w:val="006B2B63"/>
    <w:rsid w:val="006B2C37"/>
    <w:rsid w:val="006B303C"/>
    <w:rsid w:val="006B45A1"/>
    <w:rsid w:val="006B4BCF"/>
    <w:rsid w:val="006B54EC"/>
    <w:rsid w:val="006B69FE"/>
    <w:rsid w:val="006B7251"/>
    <w:rsid w:val="006B726B"/>
    <w:rsid w:val="006B7C85"/>
    <w:rsid w:val="006B7E8A"/>
    <w:rsid w:val="006B7F40"/>
    <w:rsid w:val="006C178A"/>
    <w:rsid w:val="006C1A8D"/>
    <w:rsid w:val="006C1AD2"/>
    <w:rsid w:val="006C371B"/>
    <w:rsid w:val="006C3B6E"/>
    <w:rsid w:val="006C3F49"/>
    <w:rsid w:val="006C5248"/>
    <w:rsid w:val="006C570C"/>
    <w:rsid w:val="006C6994"/>
    <w:rsid w:val="006C7040"/>
    <w:rsid w:val="006C7D82"/>
    <w:rsid w:val="006D14CF"/>
    <w:rsid w:val="006D1568"/>
    <w:rsid w:val="006D1F4D"/>
    <w:rsid w:val="006D337A"/>
    <w:rsid w:val="006D3F4E"/>
    <w:rsid w:val="006D458D"/>
    <w:rsid w:val="006D4B83"/>
    <w:rsid w:val="006D5578"/>
    <w:rsid w:val="006D6166"/>
    <w:rsid w:val="006D74FD"/>
    <w:rsid w:val="006D7678"/>
    <w:rsid w:val="006D7E1C"/>
    <w:rsid w:val="006E15F3"/>
    <w:rsid w:val="006E1AA0"/>
    <w:rsid w:val="006E2D52"/>
    <w:rsid w:val="006E341D"/>
    <w:rsid w:val="006E3D03"/>
    <w:rsid w:val="006E3D28"/>
    <w:rsid w:val="006E483C"/>
    <w:rsid w:val="006E4B1B"/>
    <w:rsid w:val="006E5752"/>
    <w:rsid w:val="006E584C"/>
    <w:rsid w:val="006E5B5D"/>
    <w:rsid w:val="006E5C1B"/>
    <w:rsid w:val="006E5E1F"/>
    <w:rsid w:val="006E6C5F"/>
    <w:rsid w:val="006E7510"/>
    <w:rsid w:val="006E7A89"/>
    <w:rsid w:val="006F0586"/>
    <w:rsid w:val="006F0D08"/>
    <w:rsid w:val="006F0D3C"/>
    <w:rsid w:val="006F13E4"/>
    <w:rsid w:val="006F1633"/>
    <w:rsid w:val="006F16C9"/>
    <w:rsid w:val="006F20C7"/>
    <w:rsid w:val="006F45A6"/>
    <w:rsid w:val="006F48FA"/>
    <w:rsid w:val="006F4F32"/>
    <w:rsid w:val="006F59C9"/>
    <w:rsid w:val="006F5B2E"/>
    <w:rsid w:val="006F6FAF"/>
    <w:rsid w:val="006F7940"/>
    <w:rsid w:val="006F799A"/>
    <w:rsid w:val="006F7A3B"/>
    <w:rsid w:val="007003E4"/>
    <w:rsid w:val="00700FA4"/>
    <w:rsid w:val="0070277B"/>
    <w:rsid w:val="00703D90"/>
    <w:rsid w:val="00703E2D"/>
    <w:rsid w:val="007041E3"/>
    <w:rsid w:val="00704E0B"/>
    <w:rsid w:val="007056A8"/>
    <w:rsid w:val="00706A8A"/>
    <w:rsid w:val="007071E4"/>
    <w:rsid w:val="00710313"/>
    <w:rsid w:val="007104AD"/>
    <w:rsid w:val="007107D8"/>
    <w:rsid w:val="00710A22"/>
    <w:rsid w:val="00711505"/>
    <w:rsid w:val="00711FAB"/>
    <w:rsid w:val="0071246D"/>
    <w:rsid w:val="007127A4"/>
    <w:rsid w:val="007161E6"/>
    <w:rsid w:val="00716A35"/>
    <w:rsid w:val="00716B63"/>
    <w:rsid w:val="00716CFF"/>
    <w:rsid w:val="0072255F"/>
    <w:rsid w:val="00723240"/>
    <w:rsid w:val="00723407"/>
    <w:rsid w:val="00723AC2"/>
    <w:rsid w:val="007243B5"/>
    <w:rsid w:val="0072524A"/>
    <w:rsid w:val="00725B20"/>
    <w:rsid w:val="00725F32"/>
    <w:rsid w:val="00726528"/>
    <w:rsid w:val="007275D6"/>
    <w:rsid w:val="00727C8D"/>
    <w:rsid w:val="00727DFA"/>
    <w:rsid w:val="007300AD"/>
    <w:rsid w:val="00731386"/>
    <w:rsid w:val="00732A19"/>
    <w:rsid w:val="00733856"/>
    <w:rsid w:val="00734534"/>
    <w:rsid w:val="00734670"/>
    <w:rsid w:val="007347CC"/>
    <w:rsid w:val="00734803"/>
    <w:rsid w:val="00734A41"/>
    <w:rsid w:val="00734BB3"/>
    <w:rsid w:val="007351E7"/>
    <w:rsid w:val="00735A22"/>
    <w:rsid w:val="00735C5C"/>
    <w:rsid w:val="00736967"/>
    <w:rsid w:val="00736AF7"/>
    <w:rsid w:val="00736D23"/>
    <w:rsid w:val="00736F77"/>
    <w:rsid w:val="0073718C"/>
    <w:rsid w:val="007374E1"/>
    <w:rsid w:val="0074032B"/>
    <w:rsid w:val="00741B52"/>
    <w:rsid w:val="0074412A"/>
    <w:rsid w:val="007444EA"/>
    <w:rsid w:val="00744601"/>
    <w:rsid w:val="00744744"/>
    <w:rsid w:val="00745098"/>
    <w:rsid w:val="00745ADA"/>
    <w:rsid w:val="007468CA"/>
    <w:rsid w:val="00746994"/>
    <w:rsid w:val="00746EAC"/>
    <w:rsid w:val="00747A03"/>
    <w:rsid w:val="00747AC7"/>
    <w:rsid w:val="007504D8"/>
    <w:rsid w:val="00750765"/>
    <w:rsid w:val="007508C8"/>
    <w:rsid w:val="00750BB6"/>
    <w:rsid w:val="007513D8"/>
    <w:rsid w:val="00751BE0"/>
    <w:rsid w:val="00751F7F"/>
    <w:rsid w:val="00752189"/>
    <w:rsid w:val="00753023"/>
    <w:rsid w:val="007532CF"/>
    <w:rsid w:val="0075363D"/>
    <w:rsid w:val="00754581"/>
    <w:rsid w:val="0075488F"/>
    <w:rsid w:val="00755909"/>
    <w:rsid w:val="00756948"/>
    <w:rsid w:val="0076008B"/>
    <w:rsid w:val="007605ED"/>
    <w:rsid w:val="007613BB"/>
    <w:rsid w:val="007623A3"/>
    <w:rsid w:val="00763441"/>
    <w:rsid w:val="007637DD"/>
    <w:rsid w:val="00764028"/>
    <w:rsid w:val="00764BB5"/>
    <w:rsid w:val="00764C45"/>
    <w:rsid w:val="00764D4B"/>
    <w:rsid w:val="00765565"/>
    <w:rsid w:val="00765D12"/>
    <w:rsid w:val="00766674"/>
    <w:rsid w:val="00766A33"/>
    <w:rsid w:val="00767716"/>
    <w:rsid w:val="00767EBC"/>
    <w:rsid w:val="0077008A"/>
    <w:rsid w:val="00771209"/>
    <w:rsid w:val="00772520"/>
    <w:rsid w:val="00772570"/>
    <w:rsid w:val="00772F53"/>
    <w:rsid w:val="00773792"/>
    <w:rsid w:val="00774D2F"/>
    <w:rsid w:val="007771FC"/>
    <w:rsid w:val="007805A4"/>
    <w:rsid w:val="00780E7E"/>
    <w:rsid w:val="00782D56"/>
    <w:rsid w:val="007843D2"/>
    <w:rsid w:val="00785EAD"/>
    <w:rsid w:val="0078605B"/>
    <w:rsid w:val="00787289"/>
    <w:rsid w:val="007905DF"/>
    <w:rsid w:val="00790731"/>
    <w:rsid w:val="00790A80"/>
    <w:rsid w:val="00790ADC"/>
    <w:rsid w:val="007919C4"/>
    <w:rsid w:val="00791C89"/>
    <w:rsid w:val="00791DCF"/>
    <w:rsid w:val="00792251"/>
    <w:rsid w:val="007927FB"/>
    <w:rsid w:val="00792EDE"/>
    <w:rsid w:val="0079300F"/>
    <w:rsid w:val="0079302F"/>
    <w:rsid w:val="007935AB"/>
    <w:rsid w:val="00794D9B"/>
    <w:rsid w:val="00797DB3"/>
    <w:rsid w:val="007A0375"/>
    <w:rsid w:val="007A07A5"/>
    <w:rsid w:val="007A13DF"/>
    <w:rsid w:val="007A2248"/>
    <w:rsid w:val="007A2F2B"/>
    <w:rsid w:val="007A384E"/>
    <w:rsid w:val="007A3BD1"/>
    <w:rsid w:val="007A3C9C"/>
    <w:rsid w:val="007A40B3"/>
    <w:rsid w:val="007A486A"/>
    <w:rsid w:val="007A5208"/>
    <w:rsid w:val="007A5D08"/>
    <w:rsid w:val="007A6545"/>
    <w:rsid w:val="007A7FDE"/>
    <w:rsid w:val="007B0203"/>
    <w:rsid w:val="007B0884"/>
    <w:rsid w:val="007B1DED"/>
    <w:rsid w:val="007B2080"/>
    <w:rsid w:val="007B40BD"/>
    <w:rsid w:val="007B4487"/>
    <w:rsid w:val="007B4BBA"/>
    <w:rsid w:val="007B4FE1"/>
    <w:rsid w:val="007B5DCD"/>
    <w:rsid w:val="007C272F"/>
    <w:rsid w:val="007C411E"/>
    <w:rsid w:val="007C42C7"/>
    <w:rsid w:val="007C4572"/>
    <w:rsid w:val="007C5ACE"/>
    <w:rsid w:val="007C7787"/>
    <w:rsid w:val="007D0C70"/>
    <w:rsid w:val="007D152F"/>
    <w:rsid w:val="007D710F"/>
    <w:rsid w:val="007D7A03"/>
    <w:rsid w:val="007D7F0C"/>
    <w:rsid w:val="007D7F0D"/>
    <w:rsid w:val="007E15AA"/>
    <w:rsid w:val="007E273C"/>
    <w:rsid w:val="007E2DB0"/>
    <w:rsid w:val="007E406B"/>
    <w:rsid w:val="007E431D"/>
    <w:rsid w:val="007E4708"/>
    <w:rsid w:val="007E52DA"/>
    <w:rsid w:val="007E5A8A"/>
    <w:rsid w:val="007E64B3"/>
    <w:rsid w:val="007E79D1"/>
    <w:rsid w:val="007F04D0"/>
    <w:rsid w:val="007F0B81"/>
    <w:rsid w:val="007F13EF"/>
    <w:rsid w:val="007F146A"/>
    <w:rsid w:val="007F1FF0"/>
    <w:rsid w:val="007F2BA6"/>
    <w:rsid w:val="007F3805"/>
    <w:rsid w:val="007F3AC1"/>
    <w:rsid w:val="007F4465"/>
    <w:rsid w:val="007F4B8F"/>
    <w:rsid w:val="007F4D9E"/>
    <w:rsid w:val="007F5022"/>
    <w:rsid w:val="007F5608"/>
    <w:rsid w:val="007F738C"/>
    <w:rsid w:val="007F7AF5"/>
    <w:rsid w:val="00800881"/>
    <w:rsid w:val="00803506"/>
    <w:rsid w:val="00803B0D"/>
    <w:rsid w:val="008056FC"/>
    <w:rsid w:val="008071E0"/>
    <w:rsid w:val="0080763D"/>
    <w:rsid w:val="00807EA0"/>
    <w:rsid w:val="00810366"/>
    <w:rsid w:val="00810466"/>
    <w:rsid w:val="00810BF1"/>
    <w:rsid w:val="00811C0B"/>
    <w:rsid w:val="00811D59"/>
    <w:rsid w:val="00811E27"/>
    <w:rsid w:val="008143E3"/>
    <w:rsid w:val="0081498B"/>
    <w:rsid w:val="008150DD"/>
    <w:rsid w:val="0081597E"/>
    <w:rsid w:val="00817703"/>
    <w:rsid w:val="00817A5B"/>
    <w:rsid w:val="0082021A"/>
    <w:rsid w:val="00820280"/>
    <w:rsid w:val="008206BF"/>
    <w:rsid w:val="008223FB"/>
    <w:rsid w:val="008226C4"/>
    <w:rsid w:val="00822CE5"/>
    <w:rsid w:val="00825861"/>
    <w:rsid w:val="00826750"/>
    <w:rsid w:val="008267AF"/>
    <w:rsid w:val="00826D74"/>
    <w:rsid w:val="00826E36"/>
    <w:rsid w:val="008275CD"/>
    <w:rsid w:val="00830356"/>
    <w:rsid w:val="00830594"/>
    <w:rsid w:val="00830CBC"/>
    <w:rsid w:val="0083239E"/>
    <w:rsid w:val="0083262A"/>
    <w:rsid w:val="00832BD8"/>
    <w:rsid w:val="00833B8F"/>
    <w:rsid w:val="00833CE7"/>
    <w:rsid w:val="0083478A"/>
    <w:rsid w:val="008347FC"/>
    <w:rsid w:val="008349CB"/>
    <w:rsid w:val="00835438"/>
    <w:rsid w:val="00835B5F"/>
    <w:rsid w:val="00836D73"/>
    <w:rsid w:val="008402A8"/>
    <w:rsid w:val="00843623"/>
    <w:rsid w:val="00843C65"/>
    <w:rsid w:val="0084423E"/>
    <w:rsid w:val="0084571B"/>
    <w:rsid w:val="008458CC"/>
    <w:rsid w:val="00845D5D"/>
    <w:rsid w:val="008469A6"/>
    <w:rsid w:val="00846E38"/>
    <w:rsid w:val="008475AB"/>
    <w:rsid w:val="00847621"/>
    <w:rsid w:val="008501D1"/>
    <w:rsid w:val="00851076"/>
    <w:rsid w:val="00853E8A"/>
    <w:rsid w:val="008543C1"/>
    <w:rsid w:val="00854904"/>
    <w:rsid w:val="00854B54"/>
    <w:rsid w:val="008553EF"/>
    <w:rsid w:val="00856339"/>
    <w:rsid w:val="008565B0"/>
    <w:rsid w:val="00856D05"/>
    <w:rsid w:val="0085710C"/>
    <w:rsid w:val="00857E94"/>
    <w:rsid w:val="0086024B"/>
    <w:rsid w:val="00860AB2"/>
    <w:rsid w:val="0086169E"/>
    <w:rsid w:val="00861C98"/>
    <w:rsid w:val="00863177"/>
    <w:rsid w:val="008635F5"/>
    <w:rsid w:val="00863D2E"/>
    <w:rsid w:val="00864525"/>
    <w:rsid w:val="00865C9B"/>
    <w:rsid w:val="0086627A"/>
    <w:rsid w:val="00866F02"/>
    <w:rsid w:val="00866F23"/>
    <w:rsid w:val="00870028"/>
    <w:rsid w:val="0087117D"/>
    <w:rsid w:val="008719DC"/>
    <w:rsid w:val="008724FF"/>
    <w:rsid w:val="00872A41"/>
    <w:rsid w:val="00872AF9"/>
    <w:rsid w:val="00873C13"/>
    <w:rsid w:val="0087429C"/>
    <w:rsid w:val="0087468C"/>
    <w:rsid w:val="00874BBA"/>
    <w:rsid w:val="00875EE0"/>
    <w:rsid w:val="0087681B"/>
    <w:rsid w:val="00876DC6"/>
    <w:rsid w:val="00877596"/>
    <w:rsid w:val="008775D4"/>
    <w:rsid w:val="00880B00"/>
    <w:rsid w:val="00880C1F"/>
    <w:rsid w:val="00880F66"/>
    <w:rsid w:val="00881208"/>
    <w:rsid w:val="00881761"/>
    <w:rsid w:val="00883D0A"/>
    <w:rsid w:val="0088465A"/>
    <w:rsid w:val="008854C1"/>
    <w:rsid w:val="008865BE"/>
    <w:rsid w:val="00887006"/>
    <w:rsid w:val="00887811"/>
    <w:rsid w:val="00887A8F"/>
    <w:rsid w:val="00890307"/>
    <w:rsid w:val="008905D2"/>
    <w:rsid w:val="008906C4"/>
    <w:rsid w:val="008916A8"/>
    <w:rsid w:val="008919CF"/>
    <w:rsid w:val="008920EC"/>
    <w:rsid w:val="00892478"/>
    <w:rsid w:val="00893562"/>
    <w:rsid w:val="008937D9"/>
    <w:rsid w:val="00894194"/>
    <w:rsid w:val="00896524"/>
    <w:rsid w:val="00897271"/>
    <w:rsid w:val="00897F57"/>
    <w:rsid w:val="008A1383"/>
    <w:rsid w:val="008A13B7"/>
    <w:rsid w:val="008A1E74"/>
    <w:rsid w:val="008A238B"/>
    <w:rsid w:val="008A2BB8"/>
    <w:rsid w:val="008A390A"/>
    <w:rsid w:val="008A3F94"/>
    <w:rsid w:val="008A43D9"/>
    <w:rsid w:val="008A4CB4"/>
    <w:rsid w:val="008A511A"/>
    <w:rsid w:val="008A5A3D"/>
    <w:rsid w:val="008B007A"/>
    <w:rsid w:val="008B12D0"/>
    <w:rsid w:val="008B1D96"/>
    <w:rsid w:val="008B32ED"/>
    <w:rsid w:val="008B34DA"/>
    <w:rsid w:val="008B39F8"/>
    <w:rsid w:val="008B3AB4"/>
    <w:rsid w:val="008B3CE7"/>
    <w:rsid w:val="008B3DF1"/>
    <w:rsid w:val="008B4072"/>
    <w:rsid w:val="008B40A7"/>
    <w:rsid w:val="008B4840"/>
    <w:rsid w:val="008B5814"/>
    <w:rsid w:val="008B5976"/>
    <w:rsid w:val="008B6197"/>
    <w:rsid w:val="008B6A3F"/>
    <w:rsid w:val="008B7512"/>
    <w:rsid w:val="008B7B47"/>
    <w:rsid w:val="008B7D27"/>
    <w:rsid w:val="008C062F"/>
    <w:rsid w:val="008C0D20"/>
    <w:rsid w:val="008C283F"/>
    <w:rsid w:val="008C34F7"/>
    <w:rsid w:val="008C3B25"/>
    <w:rsid w:val="008C3BC3"/>
    <w:rsid w:val="008C46F5"/>
    <w:rsid w:val="008C47ED"/>
    <w:rsid w:val="008C511D"/>
    <w:rsid w:val="008C59D2"/>
    <w:rsid w:val="008C5E37"/>
    <w:rsid w:val="008C7277"/>
    <w:rsid w:val="008D1CF9"/>
    <w:rsid w:val="008D21C6"/>
    <w:rsid w:val="008D2F7F"/>
    <w:rsid w:val="008D3168"/>
    <w:rsid w:val="008D3362"/>
    <w:rsid w:val="008D340C"/>
    <w:rsid w:val="008D460E"/>
    <w:rsid w:val="008D53ED"/>
    <w:rsid w:val="008D6224"/>
    <w:rsid w:val="008E18AC"/>
    <w:rsid w:val="008E1A1F"/>
    <w:rsid w:val="008E25F5"/>
    <w:rsid w:val="008E269B"/>
    <w:rsid w:val="008E2A13"/>
    <w:rsid w:val="008E2B5C"/>
    <w:rsid w:val="008E44E2"/>
    <w:rsid w:val="008E4E75"/>
    <w:rsid w:val="008E55FA"/>
    <w:rsid w:val="008E5F0A"/>
    <w:rsid w:val="008E6538"/>
    <w:rsid w:val="008E680F"/>
    <w:rsid w:val="008E7FA8"/>
    <w:rsid w:val="008F08B9"/>
    <w:rsid w:val="008F0AF1"/>
    <w:rsid w:val="008F2199"/>
    <w:rsid w:val="008F23B9"/>
    <w:rsid w:val="008F2FA8"/>
    <w:rsid w:val="008F543E"/>
    <w:rsid w:val="008F5DFE"/>
    <w:rsid w:val="008F6B17"/>
    <w:rsid w:val="008F6C34"/>
    <w:rsid w:val="008F72E6"/>
    <w:rsid w:val="008F7FF9"/>
    <w:rsid w:val="008F7FFA"/>
    <w:rsid w:val="00901A9B"/>
    <w:rsid w:val="00902022"/>
    <w:rsid w:val="009020CA"/>
    <w:rsid w:val="009028ED"/>
    <w:rsid w:val="009032F2"/>
    <w:rsid w:val="00904084"/>
    <w:rsid w:val="00905FAA"/>
    <w:rsid w:val="00906B10"/>
    <w:rsid w:val="009078CF"/>
    <w:rsid w:val="00907BC6"/>
    <w:rsid w:val="00907EB9"/>
    <w:rsid w:val="00911AD1"/>
    <w:rsid w:val="00913FE6"/>
    <w:rsid w:val="00914352"/>
    <w:rsid w:val="00914C17"/>
    <w:rsid w:val="00915819"/>
    <w:rsid w:val="00915D5C"/>
    <w:rsid w:val="009169F1"/>
    <w:rsid w:val="00917F7E"/>
    <w:rsid w:val="00923855"/>
    <w:rsid w:val="009238EC"/>
    <w:rsid w:val="00923DED"/>
    <w:rsid w:val="00924DDF"/>
    <w:rsid w:val="00924F77"/>
    <w:rsid w:val="0092596D"/>
    <w:rsid w:val="009277E0"/>
    <w:rsid w:val="009278DB"/>
    <w:rsid w:val="00927920"/>
    <w:rsid w:val="00927E44"/>
    <w:rsid w:val="009300BA"/>
    <w:rsid w:val="00930C2D"/>
    <w:rsid w:val="00930C6E"/>
    <w:rsid w:val="009313AA"/>
    <w:rsid w:val="009346DB"/>
    <w:rsid w:val="00934892"/>
    <w:rsid w:val="00935E72"/>
    <w:rsid w:val="00937D1D"/>
    <w:rsid w:val="00940DF1"/>
    <w:rsid w:val="00940F73"/>
    <w:rsid w:val="00942D4A"/>
    <w:rsid w:val="009437C7"/>
    <w:rsid w:val="00943C3C"/>
    <w:rsid w:val="00943E48"/>
    <w:rsid w:val="00944DCE"/>
    <w:rsid w:val="0094557D"/>
    <w:rsid w:val="00945CCD"/>
    <w:rsid w:val="00945FD4"/>
    <w:rsid w:val="00946907"/>
    <w:rsid w:val="00947224"/>
    <w:rsid w:val="00947C0A"/>
    <w:rsid w:val="009503A8"/>
    <w:rsid w:val="00950642"/>
    <w:rsid w:val="00950FC6"/>
    <w:rsid w:val="009513CA"/>
    <w:rsid w:val="00951417"/>
    <w:rsid w:val="00952462"/>
    <w:rsid w:val="00952480"/>
    <w:rsid w:val="00952F75"/>
    <w:rsid w:val="009543A3"/>
    <w:rsid w:val="0095447E"/>
    <w:rsid w:val="00954ABD"/>
    <w:rsid w:val="00954F6E"/>
    <w:rsid w:val="00955DA7"/>
    <w:rsid w:val="009576DB"/>
    <w:rsid w:val="00957D90"/>
    <w:rsid w:val="00960F34"/>
    <w:rsid w:val="00961885"/>
    <w:rsid w:val="00962283"/>
    <w:rsid w:val="00964109"/>
    <w:rsid w:val="00964ECA"/>
    <w:rsid w:val="00964FFC"/>
    <w:rsid w:val="0096516A"/>
    <w:rsid w:val="00965649"/>
    <w:rsid w:val="00965D3A"/>
    <w:rsid w:val="00965F76"/>
    <w:rsid w:val="00966953"/>
    <w:rsid w:val="00966AC1"/>
    <w:rsid w:val="00972598"/>
    <w:rsid w:val="00973094"/>
    <w:rsid w:val="009735A6"/>
    <w:rsid w:val="00973B71"/>
    <w:rsid w:val="00973C17"/>
    <w:rsid w:val="009748E8"/>
    <w:rsid w:val="0097525F"/>
    <w:rsid w:val="0097694D"/>
    <w:rsid w:val="00977160"/>
    <w:rsid w:val="0097718A"/>
    <w:rsid w:val="009802DF"/>
    <w:rsid w:val="009815F0"/>
    <w:rsid w:val="009817C6"/>
    <w:rsid w:val="00982022"/>
    <w:rsid w:val="0098264F"/>
    <w:rsid w:val="00982AD0"/>
    <w:rsid w:val="0098348D"/>
    <w:rsid w:val="009835B9"/>
    <w:rsid w:val="00990242"/>
    <w:rsid w:val="009906AB"/>
    <w:rsid w:val="00990867"/>
    <w:rsid w:val="00991892"/>
    <w:rsid w:val="00993537"/>
    <w:rsid w:val="00993604"/>
    <w:rsid w:val="00993C4A"/>
    <w:rsid w:val="00994B8B"/>
    <w:rsid w:val="00996A24"/>
    <w:rsid w:val="009974A1"/>
    <w:rsid w:val="009A0221"/>
    <w:rsid w:val="009A171B"/>
    <w:rsid w:val="009A1D48"/>
    <w:rsid w:val="009A21B1"/>
    <w:rsid w:val="009A2329"/>
    <w:rsid w:val="009A2746"/>
    <w:rsid w:val="009A2F4A"/>
    <w:rsid w:val="009A3191"/>
    <w:rsid w:val="009A5213"/>
    <w:rsid w:val="009A5E5B"/>
    <w:rsid w:val="009A617A"/>
    <w:rsid w:val="009A6630"/>
    <w:rsid w:val="009A7743"/>
    <w:rsid w:val="009A7ABA"/>
    <w:rsid w:val="009B2A07"/>
    <w:rsid w:val="009B31F5"/>
    <w:rsid w:val="009B4263"/>
    <w:rsid w:val="009B44B1"/>
    <w:rsid w:val="009B476E"/>
    <w:rsid w:val="009B5FA2"/>
    <w:rsid w:val="009B63AB"/>
    <w:rsid w:val="009B739A"/>
    <w:rsid w:val="009B7874"/>
    <w:rsid w:val="009B7C5E"/>
    <w:rsid w:val="009B7DEE"/>
    <w:rsid w:val="009C03C5"/>
    <w:rsid w:val="009C0466"/>
    <w:rsid w:val="009C15E2"/>
    <w:rsid w:val="009C279B"/>
    <w:rsid w:val="009C4161"/>
    <w:rsid w:val="009C48C6"/>
    <w:rsid w:val="009C4D65"/>
    <w:rsid w:val="009C5044"/>
    <w:rsid w:val="009C535B"/>
    <w:rsid w:val="009C5591"/>
    <w:rsid w:val="009C660D"/>
    <w:rsid w:val="009C670C"/>
    <w:rsid w:val="009C6EA9"/>
    <w:rsid w:val="009C7580"/>
    <w:rsid w:val="009C7BB1"/>
    <w:rsid w:val="009D0006"/>
    <w:rsid w:val="009D021D"/>
    <w:rsid w:val="009D11A1"/>
    <w:rsid w:val="009D3967"/>
    <w:rsid w:val="009D3D28"/>
    <w:rsid w:val="009D3D79"/>
    <w:rsid w:val="009D60CB"/>
    <w:rsid w:val="009D7057"/>
    <w:rsid w:val="009D7246"/>
    <w:rsid w:val="009D7BB9"/>
    <w:rsid w:val="009E0023"/>
    <w:rsid w:val="009E1A89"/>
    <w:rsid w:val="009E23D8"/>
    <w:rsid w:val="009E2EF3"/>
    <w:rsid w:val="009E3C2D"/>
    <w:rsid w:val="009E4468"/>
    <w:rsid w:val="009E51AA"/>
    <w:rsid w:val="009E62B8"/>
    <w:rsid w:val="009F016C"/>
    <w:rsid w:val="009F01BF"/>
    <w:rsid w:val="009F234D"/>
    <w:rsid w:val="009F259E"/>
    <w:rsid w:val="009F32A6"/>
    <w:rsid w:val="009F3C2B"/>
    <w:rsid w:val="009F4274"/>
    <w:rsid w:val="009F43A2"/>
    <w:rsid w:val="009F4976"/>
    <w:rsid w:val="009F5484"/>
    <w:rsid w:val="009F67A2"/>
    <w:rsid w:val="00A00910"/>
    <w:rsid w:val="00A00F7F"/>
    <w:rsid w:val="00A02A97"/>
    <w:rsid w:val="00A02E80"/>
    <w:rsid w:val="00A03386"/>
    <w:rsid w:val="00A035A6"/>
    <w:rsid w:val="00A1016D"/>
    <w:rsid w:val="00A10A90"/>
    <w:rsid w:val="00A10D62"/>
    <w:rsid w:val="00A10EB0"/>
    <w:rsid w:val="00A123D6"/>
    <w:rsid w:val="00A12D44"/>
    <w:rsid w:val="00A137D3"/>
    <w:rsid w:val="00A159AD"/>
    <w:rsid w:val="00A16373"/>
    <w:rsid w:val="00A22C50"/>
    <w:rsid w:val="00A23654"/>
    <w:rsid w:val="00A2368E"/>
    <w:rsid w:val="00A248CC"/>
    <w:rsid w:val="00A25002"/>
    <w:rsid w:val="00A25531"/>
    <w:rsid w:val="00A25D5D"/>
    <w:rsid w:val="00A25FF4"/>
    <w:rsid w:val="00A268E9"/>
    <w:rsid w:val="00A26E3E"/>
    <w:rsid w:val="00A274A1"/>
    <w:rsid w:val="00A31C4F"/>
    <w:rsid w:val="00A33EC6"/>
    <w:rsid w:val="00A34302"/>
    <w:rsid w:val="00A34E84"/>
    <w:rsid w:val="00A3644C"/>
    <w:rsid w:val="00A368DB"/>
    <w:rsid w:val="00A36EC1"/>
    <w:rsid w:val="00A371CE"/>
    <w:rsid w:val="00A37246"/>
    <w:rsid w:val="00A3725B"/>
    <w:rsid w:val="00A37E80"/>
    <w:rsid w:val="00A40048"/>
    <w:rsid w:val="00A407B7"/>
    <w:rsid w:val="00A40D99"/>
    <w:rsid w:val="00A42BCF"/>
    <w:rsid w:val="00A44770"/>
    <w:rsid w:val="00A44DE9"/>
    <w:rsid w:val="00A46259"/>
    <w:rsid w:val="00A463DE"/>
    <w:rsid w:val="00A46539"/>
    <w:rsid w:val="00A472BE"/>
    <w:rsid w:val="00A47D0E"/>
    <w:rsid w:val="00A50EE4"/>
    <w:rsid w:val="00A529F8"/>
    <w:rsid w:val="00A53BF9"/>
    <w:rsid w:val="00A54086"/>
    <w:rsid w:val="00A54582"/>
    <w:rsid w:val="00A549D6"/>
    <w:rsid w:val="00A549D9"/>
    <w:rsid w:val="00A54C8C"/>
    <w:rsid w:val="00A54FA5"/>
    <w:rsid w:val="00A561AF"/>
    <w:rsid w:val="00A570A7"/>
    <w:rsid w:val="00A5795E"/>
    <w:rsid w:val="00A6080A"/>
    <w:rsid w:val="00A613BC"/>
    <w:rsid w:val="00A63E12"/>
    <w:rsid w:val="00A64D04"/>
    <w:rsid w:val="00A669B5"/>
    <w:rsid w:val="00A66C85"/>
    <w:rsid w:val="00A7196C"/>
    <w:rsid w:val="00A71AA3"/>
    <w:rsid w:val="00A72EE8"/>
    <w:rsid w:val="00A744A0"/>
    <w:rsid w:val="00A74679"/>
    <w:rsid w:val="00A74C03"/>
    <w:rsid w:val="00A74CE4"/>
    <w:rsid w:val="00A75BA5"/>
    <w:rsid w:val="00A75C26"/>
    <w:rsid w:val="00A768BC"/>
    <w:rsid w:val="00A77B77"/>
    <w:rsid w:val="00A77D54"/>
    <w:rsid w:val="00A801C7"/>
    <w:rsid w:val="00A807BF"/>
    <w:rsid w:val="00A816A9"/>
    <w:rsid w:val="00A81BFD"/>
    <w:rsid w:val="00A81C25"/>
    <w:rsid w:val="00A82583"/>
    <w:rsid w:val="00A8261D"/>
    <w:rsid w:val="00A82667"/>
    <w:rsid w:val="00A82B87"/>
    <w:rsid w:val="00A84CFB"/>
    <w:rsid w:val="00A85DC6"/>
    <w:rsid w:val="00A86C33"/>
    <w:rsid w:val="00A87379"/>
    <w:rsid w:val="00A878E2"/>
    <w:rsid w:val="00A879FE"/>
    <w:rsid w:val="00A87B39"/>
    <w:rsid w:val="00A90A43"/>
    <w:rsid w:val="00A910FB"/>
    <w:rsid w:val="00A91EAD"/>
    <w:rsid w:val="00A922B6"/>
    <w:rsid w:val="00A92E8C"/>
    <w:rsid w:val="00A934B6"/>
    <w:rsid w:val="00A93AD7"/>
    <w:rsid w:val="00A94C53"/>
    <w:rsid w:val="00A94E32"/>
    <w:rsid w:val="00A974AC"/>
    <w:rsid w:val="00A978AD"/>
    <w:rsid w:val="00AA0D09"/>
    <w:rsid w:val="00AA10A6"/>
    <w:rsid w:val="00AA1E31"/>
    <w:rsid w:val="00AA24DA"/>
    <w:rsid w:val="00AA33CE"/>
    <w:rsid w:val="00AA4B81"/>
    <w:rsid w:val="00AA4F6C"/>
    <w:rsid w:val="00AA5154"/>
    <w:rsid w:val="00AA719E"/>
    <w:rsid w:val="00AA77B5"/>
    <w:rsid w:val="00AB04E1"/>
    <w:rsid w:val="00AB09E0"/>
    <w:rsid w:val="00AB0CDB"/>
    <w:rsid w:val="00AB1624"/>
    <w:rsid w:val="00AB1D23"/>
    <w:rsid w:val="00AB2E90"/>
    <w:rsid w:val="00AB38AE"/>
    <w:rsid w:val="00AB412D"/>
    <w:rsid w:val="00AB4B89"/>
    <w:rsid w:val="00AB4CB9"/>
    <w:rsid w:val="00AB4D88"/>
    <w:rsid w:val="00AB578C"/>
    <w:rsid w:val="00AB61EE"/>
    <w:rsid w:val="00AB6627"/>
    <w:rsid w:val="00AC052A"/>
    <w:rsid w:val="00AC08B7"/>
    <w:rsid w:val="00AC09B4"/>
    <w:rsid w:val="00AC2620"/>
    <w:rsid w:val="00AC2927"/>
    <w:rsid w:val="00AC2BF6"/>
    <w:rsid w:val="00AC2F0D"/>
    <w:rsid w:val="00AC4B10"/>
    <w:rsid w:val="00AC4CDB"/>
    <w:rsid w:val="00AC530E"/>
    <w:rsid w:val="00AC5DD0"/>
    <w:rsid w:val="00AC6284"/>
    <w:rsid w:val="00AC73D0"/>
    <w:rsid w:val="00AC75A2"/>
    <w:rsid w:val="00AC7DFB"/>
    <w:rsid w:val="00AD119C"/>
    <w:rsid w:val="00AD1262"/>
    <w:rsid w:val="00AD13F1"/>
    <w:rsid w:val="00AD183F"/>
    <w:rsid w:val="00AD1CCC"/>
    <w:rsid w:val="00AD31F3"/>
    <w:rsid w:val="00AD4E58"/>
    <w:rsid w:val="00AD531E"/>
    <w:rsid w:val="00AD54C1"/>
    <w:rsid w:val="00AD5B5B"/>
    <w:rsid w:val="00AD5DDA"/>
    <w:rsid w:val="00AD70E6"/>
    <w:rsid w:val="00AD7109"/>
    <w:rsid w:val="00AD79AD"/>
    <w:rsid w:val="00AD7CEF"/>
    <w:rsid w:val="00AE135F"/>
    <w:rsid w:val="00AE1D69"/>
    <w:rsid w:val="00AE3A70"/>
    <w:rsid w:val="00AE3D1D"/>
    <w:rsid w:val="00AE44A9"/>
    <w:rsid w:val="00AE5848"/>
    <w:rsid w:val="00AE5D2B"/>
    <w:rsid w:val="00AE62BF"/>
    <w:rsid w:val="00AE67CD"/>
    <w:rsid w:val="00AE6D30"/>
    <w:rsid w:val="00AE782D"/>
    <w:rsid w:val="00AF09A2"/>
    <w:rsid w:val="00AF0C20"/>
    <w:rsid w:val="00AF0C4E"/>
    <w:rsid w:val="00AF0E7A"/>
    <w:rsid w:val="00AF0FE8"/>
    <w:rsid w:val="00AF178B"/>
    <w:rsid w:val="00AF1CFA"/>
    <w:rsid w:val="00AF1ED7"/>
    <w:rsid w:val="00AF2131"/>
    <w:rsid w:val="00AF2E47"/>
    <w:rsid w:val="00AF3463"/>
    <w:rsid w:val="00AF4C2F"/>
    <w:rsid w:val="00AF5197"/>
    <w:rsid w:val="00AF618D"/>
    <w:rsid w:val="00AF6D73"/>
    <w:rsid w:val="00AF6FF9"/>
    <w:rsid w:val="00AF77FB"/>
    <w:rsid w:val="00AF7823"/>
    <w:rsid w:val="00AF7903"/>
    <w:rsid w:val="00B019D6"/>
    <w:rsid w:val="00B02F5D"/>
    <w:rsid w:val="00B03B60"/>
    <w:rsid w:val="00B048A2"/>
    <w:rsid w:val="00B05070"/>
    <w:rsid w:val="00B05979"/>
    <w:rsid w:val="00B05E8F"/>
    <w:rsid w:val="00B05FF6"/>
    <w:rsid w:val="00B06081"/>
    <w:rsid w:val="00B06D57"/>
    <w:rsid w:val="00B07B05"/>
    <w:rsid w:val="00B07D7B"/>
    <w:rsid w:val="00B1016B"/>
    <w:rsid w:val="00B10F28"/>
    <w:rsid w:val="00B11330"/>
    <w:rsid w:val="00B11463"/>
    <w:rsid w:val="00B114D3"/>
    <w:rsid w:val="00B11854"/>
    <w:rsid w:val="00B12C95"/>
    <w:rsid w:val="00B131A0"/>
    <w:rsid w:val="00B146C0"/>
    <w:rsid w:val="00B159EB"/>
    <w:rsid w:val="00B15A60"/>
    <w:rsid w:val="00B15D58"/>
    <w:rsid w:val="00B16C13"/>
    <w:rsid w:val="00B1748E"/>
    <w:rsid w:val="00B17570"/>
    <w:rsid w:val="00B179F2"/>
    <w:rsid w:val="00B17BB7"/>
    <w:rsid w:val="00B20752"/>
    <w:rsid w:val="00B210B4"/>
    <w:rsid w:val="00B212AB"/>
    <w:rsid w:val="00B2140F"/>
    <w:rsid w:val="00B21815"/>
    <w:rsid w:val="00B218C9"/>
    <w:rsid w:val="00B22934"/>
    <w:rsid w:val="00B23F5D"/>
    <w:rsid w:val="00B2490F"/>
    <w:rsid w:val="00B2629C"/>
    <w:rsid w:val="00B26A9E"/>
    <w:rsid w:val="00B26DB3"/>
    <w:rsid w:val="00B26FFB"/>
    <w:rsid w:val="00B272BF"/>
    <w:rsid w:val="00B27337"/>
    <w:rsid w:val="00B301DD"/>
    <w:rsid w:val="00B31119"/>
    <w:rsid w:val="00B320E7"/>
    <w:rsid w:val="00B3239C"/>
    <w:rsid w:val="00B333A5"/>
    <w:rsid w:val="00B3417C"/>
    <w:rsid w:val="00B3497B"/>
    <w:rsid w:val="00B36AF1"/>
    <w:rsid w:val="00B36B61"/>
    <w:rsid w:val="00B40896"/>
    <w:rsid w:val="00B408EF"/>
    <w:rsid w:val="00B4100D"/>
    <w:rsid w:val="00B410FD"/>
    <w:rsid w:val="00B42BB7"/>
    <w:rsid w:val="00B4321A"/>
    <w:rsid w:val="00B4375D"/>
    <w:rsid w:val="00B44108"/>
    <w:rsid w:val="00B4444D"/>
    <w:rsid w:val="00B444E3"/>
    <w:rsid w:val="00B45FC8"/>
    <w:rsid w:val="00B46C55"/>
    <w:rsid w:val="00B51156"/>
    <w:rsid w:val="00B52820"/>
    <w:rsid w:val="00B52C9A"/>
    <w:rsid w:val="00B53290"/>
    <w:rsid w:val="00B53631"/>
    <w:rsid w:val="00B53C52"/>
    <w:rsid w:val="00B544F0"/>
    <w:rsid w:val="00B549B0"/>
    <w:rsid w:val="00B55AAD"/>
    <w:rsid w:val="00B55E3E"/>
    <w:rsid w:val="00B5604E"/>
    <w:rsid w:val="00B56550"/>
    <w:rsid w:val="00B56A1F"/>
    <w:rsid w:val="00B56E9D"/>
    <w:rsid w:val="00B57E19"/>
    <w:rsid w:val="00B601A1"/>
    <w:rsid w:val="00B60330"/>
    <w:rsid w:val="00B62834"/>
    <w:rsid w:val="00B63B12"/>
    <w:rsid w:val="00B64524"/>
    <w:rsid w:val="00B64D0D"/>
    <w:rsid w:val="00B652D4"/>
    <w:rsid w:val="00B65979"/>
    <w:rsid w:val="00B65A17"/>
    <w:rsid w:val="00B70568"/>
    <w:rsid w:val="00B720B8"/>
    <w:rsid w:val="00B72C00"/>
    <w:rsid w:val="00B72C35"/>
    <w:rsid w:val="00B72D3B"/>
    <w:rsid w:val="00B7587B"/>
    <w:rsid w:val="00B75B87"/>
    <w:rsid w:val="00B767F0"/>
    <w:rsid w:val="00B80687"/>
    <w:rsid w:val="00B80EFD"/>
    <w:rsid w:val="00B816B9"/>
    <w:rsid w:val="00B81A5B"/>
    <w:rsid w:val="00B822C3"/>
    <w:rsid w:val="00B834B1"/>
    <w:rsid w:val="00B83C91"/>
    <w:rsid w:val="00B85606"/>
    <w:rsid w:val="00B860CF"/>
    <w:rsid w:val="00B868CC"/>
    <w:rsid w:val="00B86D02"/>
    <w:rsid w:val="00B871EB"/>
    <w:rsid w:val="00B90512"/>
    <w:rsid w:val="00B909FB"/>
    <w:rsid w:val="00B91EEF"/>
    <w:rsid w:val="00B9325E"/>
    <w:rsid w:val="00B93F19"/>
    <w:rsid w:val="00B94D82"/>
    <w:rsid w:val="00B958B5"/>
    <w:rsid w:val="00B967B0"/>
    <w:rsid w:val="00B974D5"/>
    <w:rsid w:val="00BA0AF3"/>
    <w:rsid w:val="00BA0BE5"/>
    <w:rsid w:val="00BA0F91"/>
    <w:rsid w:val="00BA0FE8"/>
    <w:rsid w:val="00BA1011"/>
    <w:rsid w:val="00BA1119"/>
    <w:rsid w:val="00BA1423"/>
    <w:rsid w:val="00BA15E4"/>
    <w:rsid w:val="00BA205B"/>
    <w:rsid w:val="00BA3A85"/>
    <w:rsid w:val="00BA49D4"/>
    <w:rsid w:val="00BA4B19"/>
    <w:rsid w:val="00BA5DF6"/>
    <w:rsid w:val="00BA60D9"/>
    <w:rsid w:val="00BA6B5A"/>
    <w:rsid w:val="00BA7086"/>
    <w:rsid w:val="00BA7D4D"/>
    <w:rsid w:val="00BB196D"/>
    <w:rsid w:val="00BB2885"/>
    <w:rsid w:val="00BB3035"/>
    <w:rsid w:val="00BB3883"/>
    <w:rsid w:val="00BB4F4E"/>
    <w:rsid w:val="00BB4FE5"/>
    <w:rsid w:val="00BB5C9F"/>
    <w:rsid w:val="00BB70A4"/>
    <w:rsid w:val="00BB73A7"/>
    <w:rsid w:val="00BB7499"/>
    <w:rsid w:val="00BC01CD"/>
    <w:rsid w:val="00BC0424"/>
    <w:rsid w:val="00BC0C91"/>
    <w:rsid w:val="00BC1931"/>
    <w:rsid w:val="00BC31A1"/>
    <w:rsid w:val="00BC33B8"/>
    <w:rsid w:val="00BC38F7"/>
    <w:rsid w:val="00BC4008"/>
    <w:rsid w:val="00BC45CA"/>
    <w:rsid w:val="00BC4822"/>
    <w:rsid w:val="00BC4C3D"/>
    <w:rsid w:val="00BC4FDB"/>
    <w:rsid w:val="00BC5390"/>
    <w:rsid w:val="00BC6314"/>
    <w:rsid w:val="00BC6A0B"/>
    <w:rsid w:val="00BC7427"/>
    <w:rsid w:val="00BC7A68"/>
    <w:rsid w:val="00BC7CA9"/>
    <w:rsid w:val="00BD2005"/>
    <w:rsid w:val="00BD2BB8"/>
    <w:rsid w:val="00BD444A"/>
    <w:rsid w:val="00BD5483"/>
    <w:rsid w:val="00BD59FA"/>
    <w:rsid w:val="00BD61DD"/>
    <w:rsid w:val="00BD77B0"/>
    <w:rsid w:val="00BD7831"/>
    <w:rsid w:val="00BE0637"/>
    <w:rsid w:val="00BE183B"/>
    <w:rsid w:val="00BE1DBA"/>
    <w:rsid w:val="00BE2F74"/>
    <w:rsid w:val="00BE3732"/>
    <w:rsid w:val="00BE3A37"/>
    <w:rsid w:val="00BE3E28"/>
    <w:rsid w:val="00BE3F75"/>
    <w:rsid w:val="00BE4F51"/>
    <w:rsid w:val="00BE5574"/>
    <w:rsid w:val="00BE5D0A"/>
    <w:rsid w:val="00BE6C55"/>
    <w:rsid w:val="00BE757A"/>
    <w:rsid w:val="00BF011B"/>
    <w:rsid w:val="00BF16E7"/>
    <w:rsid w:val="00BF188E"/>
    <w:rsid w:val="00BF1A74"/>
    <w:rsid w:val="00BF2653"/>
    <w:rsid w:val="00BF35FF"/>
    <w:rsid w:val="00BF4D8E"/>
    <w:rsid w:val="00BF4FA2"/>
    <w:rsid w:val="00BF5303"/>
    <w:rsid w:val="00BF5BAA"/>
    <w:rsid w:val="00BF64A2"/>
    <w:rsid w:val="00BF660D"/>
    <w:rsid w:val="00BF7A31"/>
    <w:rsid w:val="00BF7B19"/>
    <w:rsid w:val="00BF7DD7"/>
    <w:rsid w:val="00C00C97"/>
    <w:rsid w:val="00C01678"/>
    <w:rsid w:val="00C01F33"/>
    <w:rsid w:val="00C0389F"/>
    <w:rsid w:val="00C040AB"/>
    <w:rsid w:val="00C04D2C"/>
    <w:rsid w:val="00C05AB5"/>
    <w:rsid w:val="00C06695"/>
    <w:rsid w:val="00C07CC5"/>
    <w:rsid w:val="00C07F93"/>
    <w:rsid w:val="00C10E42"/>
    <w:rsid w:val="00C10F68"/>
    <w:rsid w:val="00C12099"/>
    <w:rsid w:val="00C12524"/>
    <w:rsid w:val="00C12808"/>
    <w:rsid w:val="00C1288D"/>
    <w:rsid w:val="00C12CA6"/>
    <w:rsid w:val="00C130DD"/>
    <w:rsid w:val="00C13172"/>
    <w:rsid w:val="00C13244"/>
    <w:rsid w:val="00C1424A"/>
    <w:rsid w:val="00C1428A"/>
    <w:rsid w:val="00C1437A"/>
    <w:rsid w:val="00C14F01"/>
    <w:rsid w:val="00C15A71"/>
    <w:rsid w:val="00C15FE6"/>
    <w:rsid w:val="00C1695D"/>
    <w:rsid w:val="00C16CD3"/>
    <w:rsid w:val="00C16E50"/>
    <w:rsid w:val="00C16FCF"/>
    <w:rsid w:val="00C20245"/>
    <w:rsid w:val="00C206DF"/>
    <w:rsid w:val="00C209A3"/>
    <w:rsid w:val="00C21AC7"/>
    <w:rsid w:val="00C21EA6"/>
    <w:rsid w:val="00C23678"/>
    <w:rsid w:val="00C23966"/>
    <w:rsid w:val="00C247F6"/>
    <w:rsid w:val="00C25797"/>
    <w:rsid w:val="00C2589B"/>
    <w:rsid w:val="00C258E7"/>
    <w:rsid w:val="00C25E91"/>
    <w:rsid w:val="00C30875"/>
    <w:rsid w:val="00C311B5"/>
    <w:rsid w:val="00C3170B"/>
    <w:rsid w:val="00C33117"/>
    <w:rsid w:val="00C33470"/>
    <w:rsid w:val="00C33A51"/>
    <w:rsid w:val="00C354C4"/>
    <w:rsid w:val="00C357FC"/>
    <w:rsid w:val="00C37B04"/>
    <w:rsid w:val="00C37DEB"/>
    <w:rsid w:val="00C37F9D"/>
    <w:rsid w:val="00C37FAD"/>
    <w:rsid w:val="00C40352"/>
    <w:rsid w:val="00C405DF"/>
    <w:rsid w:val="00C4155A"/>
    <w:rsid w:val="00C416CC"/>
    <w:rsid w:val="00C41E4F"/>
    <w:rsid w:val="00C42EA8"/>
    <w:rsid w:val="00C43159"/>
    <w:rsid w:val="00C432C4"/>
    <w:rsid w:val="00C435F3"/>
    <w:rsid w:val="00C44102"/>
    <w:rsid w:val="00C44D18"/>
    <w:rsid w:val="00C44FC3"/>
    <w:rsid w:val="00C4520C"/>
    <w:rsid w:val="00C45923"/>
    <w:rsid w:val="00C46018"/>
    <w:rsid w:val="00C50939"/>
    <w:rsid w:val="00C50CA6"/>
    <w:rsid w:val="00C50FA0"/>
    <w:rsid w:val="00C51EE2"/>
    <w:rsid w:val="00C51FF5"/>
    <w:rsid w:val="00C523DA"/>
    <w:rsid w:val="00C52E42"/>
    <w:rsid w:val="00C53C69"/>
    <w:rsid w:val="00C54413"/>
    <w:rsid w:val="00C54E28"/>
    <w:rsid w:val="00C551CA"/>
    <w:rsid w:val="00C55763"/>
    <w:rsid w:val="00C5588B"/>
    <w:rsid w:val="00C55D2A"/>
    <w:rsid w:val="00C56783"/>
    <w:rsid w:val="00C575D6"/>
    <w:rsid w:val="00C57F5C"/>
    <w:rsid w:val="00C61856"/>
    <w:rsid w:val="00C62202"/>
    <w:rsid w:val="00C622F6"/>
    <w:rsid w:val="00C62745"/>
    <w:rsid w:val="00C63446"/>
    <w:rsid w:val="00C634AA"/>
    <w:rsid w:val="00C63CA2"/>
    <w:rsid w:val="00C6485D"/>
    <w:rsid w:val="00C64F3B"/>
    <w:rsid w:val="00C6511B"/>
    <w:rsid w:val="00C6572F"/>
    <w:rsid w:val="00C65913"/>
    <w:rsid w:val="00C65AF7"/>
    <w:rsid w:val="00C65E68"/>
    <w:rsid w:val="00C668F9"/>
    <w:rsid w:val="00C6716D"/>
    <w:rsid w:val="00C67938"/>
    <w:rsid w:val="00C70034"/>
    <w:rsid w:val="00C70968"/>
    <w:rsid w:val="00C71AFB"/>
    <w:rsid w:val="00C71E10"/>
    <w:rsid w:val="00C72484"/>
    <w:rsid w:val="00C72F89"/>
    <w:rsid w:val="00C7300B"/>
    <w:rsid w:val="00C74376"/>
    <w:rsid w:val="00C74FA9"/>
    <w:rsid w:val="00C754E9"/>
    <w:rsid w:val="00C776A4"/>
    <w:rsid w:val="00C77DCA"/>
    <w:rsid w:val="00C80CD5"/>
    <w:rsid w:val="00C822D5"/>
    <w:rsid w:val="00C8343D"/>
    <w:rsid w:val="00C83510"/>
    <w:rsid w:val="00C84113"/>
    <w:rsid w:val="00C84B6C"/>
    <w:rsid w:val="00C84B9D"/>
    <w:rsid w:val="00C84E58"/>
    <w:rsid w:val="00C851CA"/>
    <w:rsid w:val="00C853C5"/>
    <w:rsid w:val="00C855D7"/>
    <w:rsid w:val="00C856F7"/>
    <w:rsid w:val="00C85AA0"/>
    <w:rsid w:val="00C871FD"/>
    <w:rsid w:val="00C87958"/>
    <w:rsid w:val="00C87D1C"/>
    <w:rsid w:val="00C901B8"/>
    <w:rsid w:val="00C91127"/>
    <w:rsid w:val="00C92572"/>
    <w:rsid w:val="00C92D66"/>
    <w:rsid w:val="00C93083"/>
    <w:rsid w:val="00C944E6"/>
    <w:rsid w:val="00C95AEA"/>
    <w:rsid w:val="00C973D0"/>
    <w:rsid w:val="00CA090D"/>
    <w:rsid w:val="00CA0DC0"/>
    <w:rsid w:val="00CA102A"/>
    <w:rsid w:val="00CA1F8C"/>
    <w:rsid w:val="00CA2943"/>
    <w:rsid w:val="00CA4586"/>
    <w:rsid w:val="00CA461E"/>
    <w:rsid w:val="00CA59A8"/>
    <w:rsid w:val="00CA6B09"/>
    <w:rsid w:val="00CA6DFB"/>
    <w:rsid w:val="00CA73BE"/>
    <w:rsid w:val="00CA73C4"/>
    <w:rsid w:val="00CA78B1"/>
    <w:rsid w:val="00CB0567"/>
    <w:rsid w:val="00CB1347"/>
    <w:rsid w:val="00CB1BA2"/>
    <w:rsid w:val="00CB251B"/>
    <w:rsid w:val="00CB2908"/>
    <w:rsid w:val="00CB29A2"/>
    <w:rsid w:val="00CB30E7"/>
    <w:rsid w:val="00CB3F0C"/>
    <w:rsid w:val="00CB5BEE"/>
    <w:rsid w:val="00CB637D"/>
    <w:rsid w:val="00CB7D2B"/>
    <w:rsid w:val="00CC05CC"/>
    <w:rsid w:val="00CC0CCD"/>
    <w:rsid w:val="00CC0FCD"/>
    <w:rsid w:val="00CC27B8"/>
    <w:rsid w:val="00CC3226"/>
    <w:rsid w:val="00CC4AB1"/>
    <w:rsid w:val="00CC50A2"/>
    <w:rsid w:val="00CC552C"/>
    <w:rsid w:val="00CC5739"/>
    <w:rsid w:val="00CC576C"/>
    <w:rsid w:val="00CC57F7"/>
    <w:rsid w:val="00CC6C37"/>
    <w:rsid w:val="00CC6D29"/>
    <w:rsid w:val="00CC6EB8"/>
    <w:rsid w:val="00CC7ED0"/>
    <w:rsid w:val="00CD132A"/>
    <w:rsid w:val="00CD2055"/>
    <w:rsid w:val="00CD22A6"/>
    <w:rsid w:val="00CD4954"/>
    <w:rsid w:val="00CD5801"/>
    <w:rsid w:val="00CD5805"/>
    <w:rsid w:val="00CD58D5"/>
    <w:rsid w:val="00CD65F9"/>
    <w:rsid w:val="00CE18B5"/>
    <w:rsid w:val="00CE19DB"/>
    <w:rsid w:val="00CE2A4F"/>
    <w:rsid w:val="00CE36EA"/>
    <w:rsid w:val="00CE3C9B"/>
    <w:rsid w:val="00CE40F1"/>
    <w:rsid w:val="00CE4207"/>
    <w:rsid w:val="00CE4687"/>
    <w:rsid w:val="00CE59CF"/>
    <w:rsid w:val="00CE6874"/>
    <w:rsid w:val="00CE6F06"/>
    <w:rsid w:val="00CE7A89"/>
    <w:rsid w:val="00CE7DED"/>
    <w:rsid w:val="00CE7E92"/>
    <w:rsid w:val="00CF017A"/>
    <w:rsid w:val="00CF1673"/>
    <w:rsid w:val="00CF25EA"/>
    <w:rsid w:val="00CF3480"/>
    <w:rsid w:val="00CF34C4"/>
    <w:rsid w:val="00CF3A36"/>
    <w:rsid w:val="00CF3C79"/>
    <w:rsid w:val="00CF4D9D"/>
    <w:rsid w:val="00CF4F4C"/>
    <w:rsid w:val="00CF55C8"/>
    <w:rsid w:val="00CF55D0"/>
    <w:rsid w:val="00CF5BDC"/>
    <w:rsid w:val="00CF6F58"/>
    <w:rsid w:val="00CF7668"/>
    <w:rsid w:val="00D00976"/>
    <w:rsid w:val="00D01076"/>
    <w:rsid w:val="00D012A3"/>
    <w:rsid w:val="00D014E0"/>
    <w:rsid w:val="00D031CF"/>
    <w:rsid w:val="00D03EAE"/>
    <w:rsid w:val="00D06154"/>
    <w:rsid w:val="00D067AE"/>
    <w:rsid w:val="00D07AB8"/>
    <w:rsid w:val="00D07F0F"/>
    <w:rsid w:val="00D10227"/>
    <w:rsid w:val="00D111CC"/>
    <w:rsid w:val="00D11A3E"/>
    <w:rsid w:val="00D11BA4"/>
    <w:rsid w:val="00D11BBE"/>
    <w:rsid w:val="00D12429"/>
    <w:rsid w:val="00D12DD4"/>
    <w:rsid w:val="00D14B8B"/>
    <w:rsid w:val="00D153BF"/>
    <w:rsid w:val="00D15B0D"/>
    <w:rsid w:val="00D164CB"/>
    <w:rsid w:val="00D1719B"/>
    <w:rsid w:val="00D174B9"/>
    <w:rsid w:val="00D20A40"/>
    <w:rsid w:val="00D20E7B"/>
    <w:rsid w:val="00D2146A"/>
    <w:rsid w:val="00D216A6"/>
    <w:rsid w:val="00D2171F"/>
    <w:rsid w:val="00D23F4D"/>
    <w:rsid w:val="00D2447B"/>
    <w:rsid w:val="00D245D0"/>
    <w:rsid w:val="00D24A37"/>
    <w:rsid w:val="00D25068"/>
    <w:rsid w:val="00D253EF"/>
    <w:rsid w:val="00D257CC"/>
    <w:rsid w:val="00D26ECF"/>
    <w:rsid w:val="00D26F33"/>
    <w:rsid w:val="00D311D5"/>
    <w:rsid w:val="00D31A96"/>
    <w:rsid w:val="00D32564"/>
    <w:rsid w:val="00D32CCD"/>
    <w:rsid w:val="00D34076"/>
    <w:rsid w:val="00D34551"/>
    <w:rsid w:val="00D3580F"/>
    <w:rsid w:val="00D35C7E"/>
    <w:rsid w:val="00D370D1"/>
    <w:rsid w:val="00D370DA"/>
    <w:rsid w:val="00D3760F"/>
    <w:rsid w:val="00D400CF"/>
    <w:rsid w:val="00D43500"/>
    <w:rsid w:val="00D438D6"/>
    <w:rsid w:val="00D43A77"/>
    <w:rsid w:val="00D43D64"/>
    <w:rsid w:val="00D4440B"/>
    <w:rsid w:val="00D44D5C"/>
    <w:rsid w:val="00D44F4E"/>
    <w:rsid w:val="00D45391"/>
    <w:rsid w:val="00D45A77"/>
    <w:rsid w:val="00D46614"/>
    <w:rsid w:val="00D46740"/>
    <w:rsid w:val="00D46CA4"/>
    <w:rsid w:val="00D473CA"/>
    <w:rsid w:val="00D5040F"/>
    <w:rsid w:val="00D50675"/>
    <w:rsid w:val="00D50F5C"/>
    <w:rsid w:val="00D516E0"/>
    <w:rsid w:val="00D51ABA"/>
    <w:rsid w:val="00D51BA1"/>
    <w:rsid w:val="00D53543"/>
    <w:rsid w:val="00D53BB7"/>
    <w:rsid w:val="00D547FF"/>
    <w:rsid w:val="00D55119"/>
    <w:rsid w:val="00D55226"/>
    <w:rsid w:val="00D5544B"/>
    <w:rsid w:val="00D55B09"/>
    <w:rsid w:val="00D55EA3"/>
    <w:rsid w:val="00D566A4"/>
    <w:rsid w:val="00D5675D"/>
    <w:rsid w:val="00D56BBC"/>
    <w:rsid w:val="00D61B6F"/>
    <w:rsid w:val="00D62503"/>
    <w:rsid w:val="00D627B6"/>
    <w:rsid w:val="00D62992"/>
    <w:rsid w:val="00D63E76"/>
    <w:rsid w:val="00D64647"/>
    <w:rsid w:val="00D65474"/>
    <w:rsid w:val="00D65636"/>
    <w:rsid w:val="00D65BE7"/>
    <w:rsid w:val="00D65DC4"/>
    <w:rsid w:val="00D66B58"/>
    <w:rsid w:val="00D67AAE"/>
    <w:rsid w:val="00D67CF6"/>
    <w:rsid w:val="00D736C9"/>
    <w:rsid w:val="00D73D0B"/>
    <w:rsid w:val="00D742E3"/>
    <w:rsid w:val="00D7793C"/>
    <w:rsid w:val="00D77A80"/>
    <w:rsid w:val="00D77CF1"/>
    <w:rsid w:val="00D80838"/>
    <w:rsid w:val="00D82633"/>
    <w:rsid w:val="00D83167"/>
    <w:rsid w:val="00D84258"/>
    <w:rsid w:val="00D8491F"/>
    <w:rsid w:val="00D85278"/>
    <w:rsid w:val="00D8618E"/>
    <w:rsid w:val="00D86674"/>
    <w:rsid w:val="00D87D48"/>
    <w:rsid w:val="00D90491"/>
    <w:rsid w:val="00D91A97"/>
    <w:rsid w:val="00D921DE"/>
    <w:rsid w:val="00D927AC"/>
    <w:rsid w:val="00D92B6E"/>
    <w:rsid w:val="00D930E5"/>
    <w:rsid w:val="00D93589"/>
    <w:rsid w:val="00D9389C"/>
    <w:rsid w:val="00D939D8"/>
    <w:rsid w:val="00D95651"/>
    <w:rsid w:val="00D95A0D"/>
    <w:rsid w:val="00D96112"/>
    <w:rsid w:val="00D96508"/>
    <w:rsid w:val="00D96ED4"/>
    <w:rsid w:val="00D97013"/>
    <w:rsid w:val="00D971A2"/>
    <w:rsid w:val="00DA2E0F"/>
    <w:rsid w:val="00DA3078"/>
    <w:rsid w:val="00DA3538"/>
    <w:rsid w:val="00DA3CC9"/>
    <w:rsid w:val="00DA3E5E"/>
    <w:rsid w:val="00DA52AA"/>
    <w:rsid w:val="00DA52F0"/>
    <w:rsid w:val="00DA6ECA"/>
    <w:rsid w:val="00DA715D"/>
    <w:rsid w:val="00DA7C01"/>
    <w:rsid w:val="00DA7C48"/>
    <w:rsid w:val="00DB04FC"/>
    <w:rsid w:val="00DB0A7F"/>
    <w:rsid w:val="00DB0C50"/>
    <w:rsid w:val="00DB1312"/>
    <w:rsid w:val="00DB1A64"/>
    <w:rsid w:val="00DB1E40"/>
    <w:rsid w:val="00DB2696"/>
    <w:rsid w:val="00DB5B60"/>
    <w:rsid w:val="00DB6F5B"/>
    <w:rsid w:val="00DB7310"/>
    <w:rsid w:val="00DB7803"/>
    <w:rsid w:val="00DB7F99"/>
    <w:rsid w:val="00DC037D"/>
    <w:rsid w:val="00DC057F"/>
    <w:rsid w:val="00DC106F"/>
    <w:rsid w:val="00DC109B"/>
    <w:rsid w:val="00DC10F3"/>
    <w:rsid w:val="00DC15C6"/>
    <w:rsid w:val="00DC29E5"/>
    <w:rsid w:val="00DC2A68"/>
    <w:rsid w:val="00DC4089"/>
    <w:rsid w:val="00DC5040"/>
    <w:rsid w:val="00DC5401"/>
    <w:rsid w:val="00DC62A4"/>
    <w:rsid w:val="00DC652E"/>
    <w:rsid w:val="00DC6AEE"/>
    <w:rsid w:val="00DC6B60"/>
    <w:rsid w:val="00DC6B86"/>
    <w:rsid w:val="00DC6BD7"/>
    <w:rsid w:val="00DC72C2"/>
    <w:rsid w:val="00DC739C"/>
    <w:rsid w:val="00DC76BB"/>
    <w:rsid w:val="00DD001D"/>
    <w:rsid w:val="00DD043C"/>
    <w:rsid w:val="00DD1240"/>
    <w:rsid w:val="00DD12D1"/>
    <w:rsid w:val="00DD32F8"/>
    <w:rsid w:val="00DD4013"/>
    <w:rsid w:val="00DD4E8D"/>
    <w:rsid w:val="00DD7218"/>
    <w:rsid w:val="00DD74B6"/>
    <w:rsid w:val="00DE04A3"/>
    <w:rsid w:val="00DE0C71"/>
    <w:rsid w:val="00DE12D3"/>
    <w:rsid w:val="00DE1C8F"/>
    <w:rsid w:val="00DE2347"/>
    <w:rsid w:val="00DE2D95"/>
    <w:rsid w:val="00DE2EB3"/>
    <w:rsid w:val="00DE37FE"/>
    <w:rsid w:val="00DE45D9"/>
    <w:rsid w:val="00DE56E6"/>
    <w:rsid w:val="00DE74DE"/>
    <w:rsid w:val="00DF01DE"/>
    <w:rsid w:val="00DF110F"/>
    <w:rsid w:val="00DF11EC"/>
    <w:rsid w:val="00DF157E"/>
    <w:rsid w:val="00DF183E"/>
    <w:rsid w:val="00DF1D09"/>
    <w:rsid w:val="00DF2999"/>
    <w:rsid w:val="00DF3A4D"/>
    <w:rsid w:val="00DF4948"/>
    <w:rsid w:val="00DF5B89"/>
    <w:rsid w:val="00DF5D0D"/>
    <w:rsid w:val="00DF614C"/>
    <w:rsid w:val="00DF643D"/>
    <w:rsid w:val="00DF763B"/>
    <w:rsid w:val="00E00E7F"/>
    <w:rsid w:val="00E01B08"/>
    <w:rsid w:val="00E029A3"/>
    <w:rsid w:val="00E04203"/>
    <w:rsid w:val="00E04B3B"/>
    <w:rsid w:val="00E04DB0"/>
    <w:rsid w:val="00E05C7D"/>
    <w:rsid w:val="00E06C9D"/>
    <w:rsid w:val="00E07871"/>
    <w:rsid w:val="00E0795A"/>
    <w:rsid w:val="00E11C0C"/>
    <w:rsid w:val="00E120A9"/>
    <w:rsid w:val="00E12C6F"/>
    <w:rsid w:val="00E13157"/>
    <w:rsid w:val="00E139AB"/>
    <w:rsid w:val="00E13F79"/>
    <w:rsid w:val="00E14FD6"/>
    <w:rsid w:val="00E15540"/>
    <w:rsid w:val="00E1554E"/>
    <w:rsid w:val="00E158C0"/>
    <w:rsid w:val="00E15F7E"/>
    <w:rsid w:val="00E16893"/>
    <w:rsid w:val="00E1714D"/>
    <w:rsid w:val="00E2172D"/>
    <w:rsid w:val="00E2259E"/>
    <w:rsid w:val="00E22980"/>
    <w:rsid w:val="00E229BA"/>
    <w:rsid w:val="00E23ECC"/>
    <w:rsid w:val="00E24064"/>
    <w:rsid w:val="00E24B8A"/>
    <w:rsid w:val="00E25181"/>
    <w:rsid w:val="00E251C1"/>
    <w:rsid w:val="00E26019"/>
    <w:rsid w:val="00E26209"/>
    <w:rsid w:val="00E26760"/>
    <w:rsid w:val="00E27055"/>
    <w:rsid w:val="00E30AE4"/>
    <w:rsid w:val="00E328AD"/>
    <w:rsid w:val="00E32B61"/>
    <w:rsid w:val="00E3364D"/>
    <w:rsid w:val="00E33AD3"/>
    <w:rsid w:val="00E340F6"/>
    <w:rsid w:val="00E349BD"/>
    <w:rsid w:val="00E34DD4"/>
    <w:rsid w:val="00E35E89"/>
    <w:rsid w:val="00E36B96"/>
    <w:rsid w:val="00E37707"/>
    <w:rsid w:val="00E40225"/>
    <w:rsid w:val="00E4041E"/>
    <w:rsid w:val="00E40E12"/>
    <w:rsid w:val="00E40F58"/>
    <w:rsid w:val="00E41197"/>
    <w:rsid w:val="00E418D1"/>
    <w:rsid w:val="00E42013"/>
    <w:rsid w:val="00E445E3"/>
    <w:rsid w:val="00E44DA2"/>
    <w:rsid w:val="00E45670"/>
    <w:rsid w:val="00E4751C"/>
    <w:rsid w:val="00E47ED3"/>
    <w:rsid w:val="00E50C01"/>
    <w:rsid w:val="00E50E30"/>
    <w:rsid w:val="00E51763"/>
    <w:rsid w:val="00E51936"/>
    <w:rsid w:val="00E51B10"/>
    <w:rsid w:val="00E52094"/>
    <w:rsid w:val="00E526BF"/>
    <w:rsid w:val="00E528FE"/>
    <w:rsid w:val="00E531B7"/>
    <w:rsid w:val="00E5336E"/>
    <w:rsid w:val="00E538E7"/>
    <w:rsid w:val="00E54052"/>
    <w:rsid w:val="00E556B7"/>
    <w:rsid w:val="00E55B6D"/>
    <w:rsid w:val="00E60AD8"/>
    <w:rsid w:val="00E62ED6"/>
    <w:rsid w:val="00E63495"/>
    <w:rsid w:val="00E63F51"/>
    <w:rsid w:val="00E650DB"/>
    <w:rsid w:val="00E65B41"/>
    <w:rsid w:val="00E6712D"/>
    <w:rsid w:val="00E67DC8"/>
    <w:rsid w:val="00E712C0"/>
    <w:rsid w:val="00E71A2C"/>
    <w:rsid w:val="00E71D86"/>
    <w:rsid w:val="00E734E1"/>
    <w:rsid w:val="00E737CD"/>
    <w:rsid w:val="00E73CCD"/>
    <w:rsid w:val="00E73DDF"/>
    <w:rsid w:val="00E741F8"/>
    <w:rsid w:val="00E7567F"/>
    <w:rsid w:val="00E760E9"/>
    <w:rsid w:val="00E762D3"/>
    <w:rsid w:val="00E764E8"/>
    <w:rsid w:val="00E7767B"/>
    <w:rsid w:val="00E808BC"/>
    <w:rsid w:val="00E80A2B"/>
    <w:rsid w:val="00E80C21"/>
    <w:rsid w:val="00E821DE"/>
    <w:rsid w:val="00E83D5E"/>
    <w:rsid w:val="00E83DE5"/>
    <w:rsid w:val="00E85792"/>
    <w:rsid w:val="00E871C9"/>
    <w:rsid w:val="00E8749D"/>
    <w:rsid w:val="00E87684"/>
    <w:rsid w:val="00E87808"/>
    <w:rsid w:val="00E879F6"/>
    <w:rsid w:val="00E901D3"/>
    <w:rsid w:val="00E9313C"/>
    <w:rsid w:val="00E93160"/>
    <w:rsid w:val="00E935CC"/>
    <w:rsid w:val="00E94915"/>
    <w:rsid w:val="00E94CDB"/>
    <w:rsid w:val="00E95C45"/>
    <w:rsid w:val="00E95DAF"/>
    <w:rsid w:val="00E96732"/>
    <w:rsid w:val="00E97078"/>
    <w:rsid w:val="00EA1C22"/>
    <w:rsid w:val="00EA2847"/>
    <w:rsid w:val="00EA3E30"/>
    <w:rsid w:val="00EA42F3"/>
    <w:rsid w:val="00EA4603"/>
    <w:rsid w:val="00EA5AB1"/>
    <w:rsid w:val="00EA5B72"/>
    <w:rsid w:val="00EA5E4E"/>
    <w:rsid w:val="00EA7B67"/>
    <w:rsid w:val="00EB0BAF"/>
    <w:rsid w:val="00EB17EA"/>
    <w:rsid w:val="00EB2319"/>
    <w:rsid w:val="00EB2E20"/>
    <w:rsid w:val="00EB3394"/>
    <w:rsid w:val="00EB3DFB"/>
    <w:rsid w:val="00EB556D"/>
    <w:rsid w:val="00EB5B41"/>
    <w:rsid w:val="00EB5DE6"/>
    <w:rsid w:val="00EB741B"/>
    <w:rsid w:val="00EB79D3"/>
    <w:rsid w:val="00EC0F7F"/>
    <w:rsid w:val="00EC1765"/>
    <w:rsid w:val="00EC1A4F"/>
    <w:rsid w:val="00EC2A11"/>
    <w:rsid w:val="00EC3280"/>
    <w:rsid w:val="00EC3AFC"/>
    <w:rsid w:val="00EC3BC0"/>
    <w:rsid w:val="00EC479A"/>
    <w:rsid w:val="00EC47DE"/>
    <w:rsid w:val="00ED0AD8"/>
    <w:rsid w:val="00ED1A12"/>
    <w:rsid w:val="00ED1AEB"/>
    <w:rsid w:val="00ED211C"/>
    <w:rsid w:val="00ED228A"/>
    <w:rsid w:val="00ED2351"/>
    <w:rsid w:val="00ED3236"/>
    <w:rsid w:val="00ED419E"/>
    <w:rsid w:val="00ED5DC2"/>
    <w:rsid w:val="00ED6002"/>
    <w:rsid w:val="00ED686E"/>
    <w:rsid w:val="00ED6A1E"/>
    <w:rsid w:val="00ED6A69"/>
    <w:rsid w:val="00ED71ED"/>
    <w:rsid w:val="00ED7B13"/>
    <w:rsid w:val="00ED7EA1"/>
    <w:rsid w:val="00EE036F"/>
    <w:rsid w:val="00EE0D85"/>
    <w:rsid w:val="00EE1A59"/>
    <w:rsid w:val="00EE3035"/>
    <w:rsid w:val="00EE31C8"/>
    <w:rsid w:val="00EE33F0"/>
    <w:rsid w:val="00EE3405"/>
    <w:rsid w:val="00EE4200"/>
    <w:rsid w:val="00EE53A3"/>
    <w:rsid w:val="00EE5756"/>
    <w:rsid w:val="00EE6543"/>
    <w:rsid w:val="00EE720A"/>
    <w:rsid w:val="00EF04B2"/>
    <w:rsid w:val="00EF112B"/>
    <w:rsid w:val="00EF11BD"/>
    <w:rsid w:val="00EF130E"/>
    <w:rsid w:val="00EF1F38"/>
    <w:rsid w:val="00EF518D"/>
    <w:rsid w:val="00EF6813"/>
    <w:rsid w:val="00EF7682"/>
    <w:rsid w:val="00F01902"/>
    <w:rsid w:val="00F02A8D"/>
    <w:rsid w:val="00F034DA"/>
    <w:rsid w:val="00F04063"/>
    <w:rsid w:val="00F04393"/>
    <w:rsid w:val="00F052DC"/>
    <w:rsid w:val="00F053FA"/>
    <w:rsid w:val="00F0541C"/>
    <w:rsid w:val="00F05B5B"/>
    <w:rsid w:val="00F063F3"/>
    <w:rsid w:val="00F06F29"/>
    <w:rsid w:val="00F07ADA"/>
    <w:rsid w:val="00F07B17"/>
    <w:rsid w:val="00F10214"/>
    <w:rsid w:val="00F10D7E"/>
    <w:rsid w:val="00F10E7A"/>
    <w:rsid w:val="00F12031"/>
    <w:rsid w:val="00F146F3"/>
    <w:rsid w:val="00F14A1E"/>
    <w:rsid w:val="00F14D6D"/>
    <w:rsid w:val="00F1568C"/>
    <w:rsid w:val="00F15F2A"/>
    <w:rsid w:val="00F16B46"/>
    <w:rsid w:val="00F213B1"/>
    <w:rsid w:val="00F218EF"/>
    <w:rsid w:val="00F221D1"/>
    <w:rsid w:val="00F229C6"/>
    <w:rsid w:val="00F23123"/>
    <w:rsid w:val="00F23777"/>
    <w:rsid w:val="00F23827"/>
    <w:rsid w:val="00F243BD"/>
    <w:rsid w:val="00F25FC8"/>
    <w:rsid w:val="00F26279"/>
    <w:rsid w:val="00F264F9"/>
    <w:rsid w:val="00F27D46"/>
    <w:rsid w:val="00F30ACE"/>
    <w:rsid w:val="00F30EE4"/>
    <w:rsid w:val="00F317FE"/>
    <w:rsid w:val="00F3193E"/>
    <w:rsid w:val="00F31944"/>
    <w:rsid w:val="00F31D02"/>
    <w:rsid w:val="00F3253B"/>
    <w:rsid w:val="00F32D04"/>
    <w:rsid w:val="00F32DA0"/>
    <w:rsid w:val="00F33081"/>
    <w:rsid w:val="00F331C7"/>
    <w:rsid w:val="00F336DA"/>
    <w:rsid w:val="00F348AB"/>
    <w:rsid w:val="00F3517E"/>
    <w:rsid w:val="00F35646"/>
    <w:rsid w:val="00F35CE5"/>
    <w:rsid w:val="00F35DCF"/>
    <w:rsid w:val="00F37084"/>
    <w:rsid w:val="00F3709E"/>
    <w:rsid w:val="00F374FE"/>
    <w:rsid w:val="00F3775E"/>
    <w:rsid w:val="00F378F9"/>
    <w:rsid w:val="00F37AC2"/>
    <w:rsid w:val="00F40731"/>
    <w:rsid w:val="00F40930"/>
    <w:rsid w:val="00F40B40"/>
    <w:rsid w:val="00F40CC0"/>
    <w:rsid w:val="00F41394"/>
    <w:rsid w:val="00F4250F"/>
    <w:rsid w:val="00F43B54"/>
    <w:rsid w:val="00F43F31"/>
    <w:rsid w:val="00F44099"/>
    <w:rsid w:val="00F4540B"/>
    <w:rsid w:val="00F46727"/>
    <w:rsid w:val="00F46A37"/>
    <w:rsid w:val="00F472F1"/>
    <w:rsid w:val="00F47A9D"/>
    <w:rsid w:val="00F47D2F"/>
    <w:rsid w:val="00F50DDE"/>
    <w:rsid w:val="00F5100E"/>
    <w:rsid w:val="00F51714"/>
    <w:rsid w:val="00F51981"/>
    <w:rsid w:val="00F519DF"/>
    <w:rsid w:val="00F51BD6"/>
    <w:rsid w:val="00F52305"/>
    <w:rsid w:val="00F52385"/>
    <w:rsid w:val="00F52842"/>
    <w:rsid w:val="00F53297"/>
    <w:rsid w:val="00F5412A"/>
    <w:rsid w:val="00F551C2"/>
    <w:rsid w:val="00F562F5"/>
    <w:rsid w:val="00F56796"/>
    <w:rsid w:val="00F56CA8"/>
    <w:rsid w:val="00F57254"/>
    <w:rsid w:val="00F5749D"/>
    <w:rsid w:val="00F57D76"/>
    <w:rsid w:val="00F605D9"/>
    <w:rsid w:val="00F60CE5"/>
    <w:rsid w:val="00F61316"/>
    <w:rsid w:val="00F614A1"/>
    <w:rsid w:val="00F62122"/>
    <w:rsid w:val="00F624B5"/>
    <w:rsid w:val="00F63225"/>
    <w:rsid w:val="00F635F1"/>
    <w:rsid w:val="00F63F86"/>
    <w:rsid w:val="00F64773"/>
    <w:rsid w:val="00F648CA"/>
    <w:rsid w:val="00F65843"/>
    <w:rsid w:val="00F662E0"/>
    <w:rsid w:val="00F67AA8"/>
    <w:rsid w:val="00F67BD1"/>
    <w:rsid w:val="00F71165"/>
    <w:rsid w:val="00F714A9"/>
    <w:rsid w:val="00F714E3"/>
    <w:rsid w:val="00F71975"/>
    <w:rsid w:val="00F7224D"/>
    <w:rsid w:val="00F72D78"/>
    <w:rsid w:val="00F73173"/>
    <w:rsid w:val="00F73449"/>
    <w:rsid w:val="00F735FE"/>
    <w:rsid w:val="00F73E45"/>
    <w:rsid w:val="00F74341"/>
    <w:rsid w:val="00F7460C"/>
    <w:rsid w:val="00F76777"/>
    <w:rsid w:val="00F76C41"/>
    <w:rsid w:val="00F80251"/>
    <w:rsid w:val="00F80851"/>
    <w:rsid w:val="00F80B2C"/>
    <w:rsid w:val="00F8103D"/>
    <w:rsid w:val="00F812EA"/>
    <w:rsid w:val="00F81C9A"/>
    <w:rsid w:val="00F835A9"/>
    <w:rsid w:val="00F846D3"/>
    <w:rsid w:val="00F854AD"/>
    <w:rsid w:val="00F85C28"/>
    <w:rsid w:val="00F85DAA"/>
    <w:rsid w:val="00F86A00"/>
    <w:rsid w:val="00F87A37"/>
    <w:rsid w:val="00F87B2F"/>
    <w:rsid w:val="00F90BB1"/>
    <w:rsid w:val="00F9128F"/>
    <w:rsid w:val="00F91ACF"/>
    <w:rsid w:val="00F91E89"/>
    <w:rsid w:val="00F9362E"/>
    <w:rsid w:val="00F93D0B"/>
    <w:rsid w:val="00F94549"/>
    <w:rsid w:val="00F94994"/>
    <w:rsid w:val="00F957A4"/>
    <w:rsid w:val="00F96AA7"/>
    <w:rsid w:val="00F96FBA"/>
    <w:rsid w:val="00F97D4C"/>
    <w:rsid w:val="00FA1C5C"/>
    <w:rsid w:val="00FA2A2F"/>
    <w:rsid w:val="00FA2FB5"/>
    <w:rsid w:val="00FA3FCA"/>
    <w:rsid w:val="00FA495F"/>
    <w:rsid w:val="00FA4CC4"/>
    <w:rsid w:val="00FA6DD0"/>
    <w:rsid w:val="00FA7BE7"/>
    <w:rsid w:val="00FB01E7"/>
    <w:rsid w:val="00FB1380"/>
    <w:rsid w:val="00FB28A5"/>
    <w:rsid w:val="00FB3A4A"/>
    <w:rsid w:val="00FB4D4A"/>
    <w:rsid w:val="00FB5055"/>
    <w:rsid w:val="00FB516A"/>
    <w:rsid w:val="00FB54F0"/>
    <w:rsid w:val="00FB56C2"/>
    <w:rsid w:val="00FB57AA"/>
    <w:rsid w:val="00FB5D45"/>
    <w:rsid w:val="00FB6907"/>
    <w:rsid w:val="00FB7568"/>
    <w:rsid w:val="00FB7BE4"/>
    <w:rsid w:val="00FC05AB"/>
    <w:rsid w:val="00FC0F11"/>
    <w:rsid w:val="00FC13A2"/>
    <w:rsid w:val="00FC212A"/>
    <w:rsid w:val="00FC2489"/>
    <w:rsid w:val="00FC318A"/>
    <w:rsid w:val="00FC48AF"/>
    <w:rsid w:val="00FC6117"/>
    <w:rsid w:val="00FC7597"/>
    <w:rsid w:val="00FD0A0E"/>
    <w:rsid w:val="00FD0E3A"/>
    <w:rsid w:val="00FD1070"/>
    <w:rsid w:val="00FD10BC"/>
    <w:rsid w:val="00FD175D"/>
    <w:rsid w:val="00FD23F8"/>
    <w:rsid w:val="00FD2F72"/>
    <w:rsid w:val="00FD462E"/>
    <w:rsid w:val="00FD5141"/>
    <w:rsid w:val="00FD52F0"/>
    <w:rsid w:val="00FD6F01"/>
    <w:rsid w:val="00FE14A4"/>
    <w:rsid w:val="00FE217F"/>
    <w:rsid w:val="00FE285B"/>
    <w:rsid w:val="00FE62B1"/>
    <w:rsid w:val="00FE6A2B"/>
    <w:rsid w:val="00FE6D5C"/>
    <w:rsid w:val="00FE6EAF"/>
    <w:rsid w:val="00FE7712"/>
    <w:rsid w:val="00FF0251"/>
    <w:rsid w:val="00FF03F4"/>
    <w:rsid w:val="00FF1981"/>
    <w:rsid w:val="00FF1AE6"/>
    <w:rsid w:val="00FF2745"/>
    <w:rsid w:val="00FF2C99"/>
    <w:rsid w:val="00FF2E27"/>
    <w:rsid w:val="00FF5873"/>
    <w:rsid w:val="00FF59C7"/>
    <w:rsid w:val="00FF6840"/>
    <w:rsid w:val="00FF72AC"/>
    <w:rsid w:val="00FF79A2"/>
    <w:rsid w:val="00FF7A96"/>
    <w:rsid w:val="3F0FCAB5"/>
    <w:rsid w:val="41A7EC4D"/>
    <w:rsid w:val="5232584B"/>
    <w:rsid w:val="6665FC3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41B0C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7694D"/>
  </w:style>
  <w:style w:type="paragraph" w:styleId="Heading1">
    <w:name w:val="heading 1"/>
    <w:basedOn w:val="Normal"/>
    <w:next w:val="Normal"/>
    <w:qFormat/>
    <w:rsid w:val="00CA73BE"/>
    <w:pPr>
      <w:keepNext/>
      <w:outlineLvl w:val="0"/>
    </w:pPr>
    <w:rPr>
      <w:rFonts w:ascii="Arial" w:hAnsi="Arial"/>
      <w:b/>
      <w:i/>
      <w:sz w:val="24"/>
      <w:u w:val="single"/>
    </w:rPr>
  </w:style>
  <w:style w:type="paragraph" w:styleId="Heading2">
    <w:name w:val="heading 2"/>
    <w:basedOn w:val="Normal"/>
    <w:next w:val="Normal"/>
    <w:qFormat/>
    <w:rsid w:val="00CA73BE"/>
    <w:pPr>
      <w:keepNext/>
      <w:outlineLvl w:val="1"/>
    </w:pPr>
    <w:rPr>
      <w:rFonts w:ascii="Arial" w:hAnsi="Arial"/>
      <w:sz w:val="24"/>
    </w:rPr>
  </w:style>
  <w:style w:type="paragraph" w:styleId="Heading3">
    <w:name w:val="heading 3"/>
    <w:basedOn w:val="Normal"/>
    <w:next w:val="Normal"/>
    <w:qFormat/>
    <w:rsid w:val="00CA73BE"/>
    <w:pPr>
      <w:keepNext/>
      <w:jc w:val="center"/>
      <w:outlineLvl w:val="2"/>
    </w:pPr>
    <w:rPr>
      <w:rFonts w:ascii="Arial" w:hAnsi="Arial"/>
      <w:sz w:val="24"/>
    </w:rPr>
  </w:style>
  <w:style w:type="paragraph" w:styleId="Heading4">
    <w:name w:val="heading 4"/>
    <w:basedOn w:val="Normal"/>
    <w:next w:val="Normal"/>
    <w:qFormat/>
    <w:rsid w:val="00CA73BE"/>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A73BE"/>
    <w:pPr>
      <w:tabs>
        <w:tab w:val="center" w:pos="4320"/>
        <w:tab w:val="right" w:pos="8640"/>
      </w:tabs>
    </w:pPr>
  </w:style>
  <w:style w:type="paragraph" w:styleId="Footer">
    <w:name w:val="footer"/>
    <w:basedOn w:val="Normal"/>
    <w:link w:val="FooterChar"/>
    <w:uiPriority w:val="99"/>
    <w:rsid w:val="00CA73BE"/>
    <w:pPr>
      <w:tabs>
        <w:tab w:val="center" w:pos="4320"/>
        <w:tab w:val="right" w:pos="8640"/>
      </w:tabs>
    </w:pPr>
  </w:style>
  <w:style w:type="paragraph" w:styleId="BodyTextIndent">
    <w:name w:val="Body Text Indent"/>
    <w:basedOn w:val="Normal"/>
    <w:rsid w:val="00CA73BE"/>
    <w:pPr>
      <w:ind w:left="720" w:hanging="720"/>
    </w:pPr>
    <w:rPr>
      <w:rFonts w:ascii="Arial" w:hAnsi="Arial"/>
      <w:b/>
      <w:sz w:val="24"/>
    </w:rPr>
  </w:style>
  <w:style w:type="paragraph" w:styleId="BodyText">
    <w:name w:val="Body Text"/>
    <w:basedOn w:val="Normal"/>
    <w:rsid w:val="00CA73BE"/>
    <w:rPr>
      <w:rFonts w:ascii="Arial" w:hAnsi="Arial"/>
      <w:sz w:val="24"/>
    </w:rPr>
  </w:style>
  <w:style w:type="paragraph" w:styleId="Title">
    <w:name w:val="Title"/>
    <w:basedOn w:val="Normal"/>
    <w:qFormat/>
    <w:rsid w:val="00CA73BE"/>
    <w:pPr>
      <w:jc w:val="center"/>
    </w:pPr>
    <w:rPr>
      <w:rFonts w:ascii="Arial" w:hAnsi="Arial"/>
      <w:sz w:val="24"/>
    </w:rPr>
  </w:style>
  <w:style w:type="paragraph" w:styleId="BodyText2">
    <w:name w:val="Body Text 2"/>
    <w:basedOn w:val="Normal"/>
    <w:rsid w:val="00CA73BE"/>
    <w:rPr>
      <w:rFonts w:ascii="Arial" w:hAnsi="Arial"/>
      <w:b/>
      <w:sz w:val="24"/>
    </w:rPr>
  </w:style>
  <w:style w:type="character" w:styleId="CommentReference">
    <w:name w:val="annotation reference"/>
    <w:basedOn w:val="DefaultParagraphFont"/>
    <w:rsid w:val="00CA73BE"/>
    <w:rPr>
      <w:sz w:val="16"/>
    </w:rPr>
  </w:style>
  <w:style w:type="paragraph" w:styleId="CommentText">
    <w:name w:val="annotation text"/>
    <w:basedOn w:val="Normal"/>
    <w:link w:val="CommentTextChar"/>
    <w:rsid w:val="00CA73BE"/>
  </w:style>
  <w:style w:type="paragraph" w:styleId="BodyText3">
    <w:name w:val="Body Text 3"/>
    <w:basedOn w:val="Normal"/>
    <w:rsid w:val="00CA73BE"/>
    <w:rPr>
      <w:rFonts w:ascii="Arial" w:hAnsi="Arial"/>
      <w:color w:val="0000FF"/>
      <w:sz w:val="24"/>
    </w:rPr>
  </w:style>
  <w:style w:type="paragraph" w:customStyle="1" w:styleId="TableText">
    <w:name w:val="Table Text"/>
    <w:basedOn w:val="Normal"/>
    <w:rsid w:val="00CA73BE"/>
    <w:pPr>
      <w:spacing w:before="60"/>
    </w:pPr>
    <w:rPr>
      <w:rFonts w:ascii="Arial" w:hAnsi="Arial"/>
      <w:spacing w:val="-5"/>
      <w:sz w:val="16"/>
    </w:rPr>
  </w:style>
  <w:style w:type="character" w:styleId="PageNumber">
    <w:name w:val="page number"/>
    <w:basedOn w:val="DefaultParagraphFont"/>
    <w:rsid w:val="00CA73BE"/>
    <w:rPr>
      <w:rFonts w:ascii="Arial Black" w:hAnsi="Arial Black"/>
      <w:spacing w:val="-10"/>
      <w:sz w:val="18"/>
    </w:rPr>
  </w:style>
  <w:style w:type="character" w:styleId="FootnoteReference">
    <w:name w:val="footnote reference"/>
    <w:basedOn w:val="DefaultParagraphFont"/>
    <w:rsid w:val="00CA73BE"/>
    <w:rPr>
      <w:vertAlign w:val="superscript"/>
    </w:rPr>
  </w:style>
  <w:style w:type="paragraph" w:styleId="FootnoteText">
    <w:name w:val="footnote text"/>
    <w:basedOn w:val="Normal"/>
    <w:link w:val="FootnoteTextChar"/>
    <w:semiHidden/>
    <w:rsid w:val="00CA73BE"/>
    <w:pPr>
      <w:overflowPunct w:val="0"/>
      <w:autoSpaceDE w:val="0"/>
      <w:autoSpaceDN w:val="0"/>
      <w:adjustRightInd w:val="0"/>
      <w:textAlignment w:val="baseline"/>
    </w:pPr>
  </w:style>
  <w:style w:type="paragraph" w:styleId="BodyTextIndent2">
    <w:name w:val="Body Text Indent 2"/>
    <w:basedOn w:val="Normal"/>
    <w:rsid w:val="00CA73BE"/>
    <w:pPr>
      <w:ind w:firstLine="720"/>
    </w:pPr>
    <w:rPr>
      <w:sz w:val="24"/>
    </w:rPr>
  </w:style>
  <w:style w:type="character" w:styleId="Emphasis">
    <w:name w:val="Emphasis"/>
    <w:basedOn w:val="DefaultParagraphFont"/>
    <w:qFormat/>
    <w:rsid w:val="00CA73BE"/>
    <w:rPr>
      <w:i/>
      <w:iCs/>
    </w:rPr>
  </w:style>
  <w:style w:type="paragraph" w:styleId="BalloonText">
    <w:name w:val="Balloon Text"/>
    <w:basedOn w:val="Normal"/>
    <w:semiHidden/>
    <w:rsid w:val="002B1726"/>
    <w:rPr>
      <w:rFonts w:ascii="Tahoma" w:hAnsi="Tahoma" w:cs="Tahoma"/>
      <w:sz w:val="16"/>
      <w:szCs w:val="16"/>
    </w:rPr>
  </w:style>
  <w:style w:type="paragraph" w:styleId="CommentSubject">
    <w:name w:val="annotation subject"/>
    <w:basedOn w:val="CommentText"/>
    <w:next w:val="CommentText"/>
    <w:semiHidden/>
    <w:rsid w:val="008906C4"/>
    <w:rPr>
      <w:b/>
      <w:bCs/>
    </w:rPr>
  </w:style>
  <w:style w:type="paragraph" w:customStyle="1" w:styleId="TOCBase">
    <w:name w:val="TOC Base"/>
    <w:basedOn w:val="Normal"/>
    <w:rsid w:val="005468F7"/>
    <w:pPr>
      <w:tabs>
        <w:tab w:val="right" w:leader="dot" w:pos="6480"/>
      </w:tabs>
      <w:spacing w:after="240" w:line="240" w:lineRule="atLeast"/>
    </w:pPr>
    <w:rPr>
      <w:rFonts w:ascii="Arial" w:hAnsi="Arial"/>
      <w:spacing w:val="-5"/>
    </w:rPr>
  </w:style>
  <w:style w:type="paragraph" w:customStyle="1" w:styleId="Default">
    <w:name w:val="Default"/>
    <w:rsid w:val="003B1104"/>
    <w:pPr>
      <w:autoSpaceDE w:val="0"/>
      <w:autoSpaceDN w:val="0"/>
      <w:adjustRightInd w:val="0"/>
    </w:pPr>
    <w:rPr>
      <w:rFonts w:ascii="Arial" w:hAnsi="Arial" w:cs="Arial"/>
      <w:color w:val="000000"/>
      <w:sz w:val="24"/>
      <w:szCs w:val="24"/>
    </w:rPr>
  </w:style>
  <w:style w:type="table" w:styleId="TableGrid">
    <w:name w:val="Table Grid"/>
    <w:basedOn w:val="TableNormal"/>
    <w:rsid w:val="000B43B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0B43B5"/>
  </w:style>
  <w:style w:type="character" w:customStyle="1" w:styleId="CommentTextChar">
    <w:name w:val="Comment Text Char"/>
    <w:basedOn w:val="DefaultParagraphFont"/>
    <w:link w:val="CommentText"/>
    <w:rsid w:val="002F003F"/>
  </w:style>
  <w:style w:type="paragraph" w:styleId="ListParagraph">
    <w:name w:val="List Paragraph"/>
    <w:basedOn w:val="Normal"/>
    <w:uiPriority w:val="34"/>
    <w:qFormat/>
    <w:rsid w:val="00102EC7"/>
    <w:pPr>
      <w:ind w:left="720"/>
      <w:contextualSpacing/>
    </w:pPr>
  </w:style>
  <w:style w:type="character" w:styleId="Hyperlink">
    <w:name w:val="Hyperlink"/>
    <w:basedOn w:val="DefaultParagraphFont"/>
    <w:rsid w:val="003C3FAB"/>
    <w:rPr>
      <w:color w:val="0000FF" w:themeColor="hyperlink"/>
      <w:u w:val="single"/>
    </w:rPr>
  </w:style>
  <w:style w:type="character" w:styleId="FollowedHyperlink">
    <w:name w:val="FollowedHyperlink"/>
    <w:basedOn w:val="DefaultParagraphFont"/>
    <w:rsid w:val="00BA1119"/>
    <w:rPr>
      <w:color w:val="800080" w:themeColor="followedHyperlink"/>
      <w:u w:val="single"/>
    </w:rPr>
  </w:style>
  <w:style w:type="character" w:styleId="PlaceholderText">
    <w:name w:val="Placeholder Text"/>
    <w:basedOn w:val="DefaultParagraphFont"/>
    <w:uiPriority w:val="99"/>
    <w:semiHidden/>
    <w:rsid w:val="00B46C55"/>
    <w:rPr>
      <w:color w:val="808080"/>
    </w:rPr>
  </w:style>
  <w:style w:type="character" w:customStyle="1" w:styleId="FootnoteTextChar">
    <w:name w:val="Footnote Text Char"/>
    <w:basedOn w:val="DefaultParagraphFont"/>
    <w:link w:val="FootnoteText"/>
    <w:semiHidden/>
    <w:rsid w:val="000750A0"/>
  </w:style>
  <w:style w:type="character" w:customStyle="1" w:styleId="FooterChar">
    <w:name w:val="Footer Char"/>
    <w:basedOn w:val="DefaultParagraphFont"/>
    <w:link w:val="Footer"/>
    <w:uiPriority w:val="99"/>
    <w:rsid w:val="004047C1"/>
  </w:style>
  <w:style w:type="character" w:styleId="UnresolvedMention">
    <w:name w:val="Unresolved Mention"/>
    <w:basedOn w:val="DefaultParagraphFont"/>
    <w:uiPriority w:val="99"/>
    <w:semiHidden/>
    <w:unhideWhenUsed/>
    <w:rsid w:val="008F23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_rels/footnotes.xml.rels><?xml version="1.0" encoding="utf-8" standalone="yes"?><Relationships xmlns="http://schemas.openxmlformats.org/package/2006/relationships"><Relationship Id="rId1" Type="http://schemas.openxmlformats.org/officeDocument/2006/relationships/hyperlink" Target="https://data.bls.gov/oesprofile/" TargetMode="External" /><Relationship Id="rId2" Type="http://schemas.openxmlformats.org/officeDocument/2006/relationships/hyperlink" Target="https://www.bls.gov/news.release/ecec.t04.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F61477-695E-493F-A406-2BF2B841F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8166</Words>
  <Characters>46550</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2026-08-20T14:15:00Z</dcterms:created>
  <dcterms:modified xsi:type="dcterms:W3CDTF">2026-08-20T14:15:00Z</dcterms:modified>
</cp:coreProperties>
</file>