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043C32" w:rsidRPr="00B3298D" w:rsidP="00AD381B" w14:paraId="64280E54" w14:textId="77777777">
      <w:pPr>
        <w:pStyle w:val="Heading1"/>
        <w:rPr>
          <w:b/>
          <w:bCs/>
          <w:sz w:val="24"/>
          <w:szCs w:val="24"/>
        </w:rPr>
      </w:pPr>
      <w:r w:rsidRPr="00B3298D">
        <w:rPr>
          <w:b/>
          <w:bCs/>
          <w:sz w:val="24"/>
          <w:szCs w:val="24"/>
        </w:rPr>
        <w:t>SUPPORTING STATEMENT</w:t>
      </w:r>
    </w:p>
    <w:p w:rsidR="00043C32" w:rsidRPr="00B3298D" w:rsidP="00AD381B" w14:paraId="64280E55" w14:textId="0EEBC467">
      <w:pPr>
        <w:pStyle w:val="Heading1"/>
        <w:rPr>
          <w:b/>
          <w:bCs/>
          <w:sz w:val="24"/>
          <w:szCs w:val="24"/>
        </w:rPr>
      </w:pPr>
      <w:r w:rsidRPr="00B3298D">
        <w:rPr>
          <w:b/>
          <w:bCs/>
          <w:sz w:val="24"/>
          <w:szCs w:val="24"/>
        </w:rPr>
        <w:t>FOR PAPERWORK REDUCTION ACT SUBMISSION</w:t>
      </w:r>
    </w:p>
    <w:p w:rsidR="00310F90" w:rsidRPr="00B3298D" w:rsidP="00310F90" w14:paraId="148DCBCA" w14:textId="7A988160">
      <w:pPr>
        <w:jc w:val="center"/>
        <w:rPr>
          <w:rFonts w:asciiTheme="minorHAnsi" w:hAnsiTheme="minorHAnsi" w:cstheme="minorHAnsi"/>
          <w:bCs/>
          <w:szCs w:val="24"/>
        </w:rPr>
      </w:pPr>
      <w:r w:rsidRPr="00B3298D">
        <w:rPr>
          <w:rFonts w:asciiTheme="minorHAnsi" w:hAnsiTheme="minorHAnsi" w:cstheme="minorHAnsi"/>
          <w:bCs/>
          <w:szCs w:val="24"/>
        </w:rPr>
        <w:t>F</w:t>
      </w:r>
      <w:r w:rsidR="00CD529D">
        <w:rPr>
          <w:rFonts w:asciiTheme="minorHAnsi" w:hAnsiTheme="minorHAnsi" w:cstheme="minorHAnsi"/>
          <w:bCs/>
          <w:szCs w:val="24"/>
        </w:rPr>
        <w:t>ederal</w:t>
      </w:r>
      <w:r w:rsidRPr="00B3298D">
        <w:rPr>
          <w:rFonts w:asciiTheme="minorHAnsi" w:hAnsiTheme="minorHAnsi" w:cstheme="minorHAnsi"/>
          <w:bCs/>
          <w:szCs w:val="24"/>
        </w:rPr>
        <w:t xml:space="preserve"> D</w:t>
      </w:r>
      <w:r w:rsidR="00CD529D">
        <w:rPr>
          <w:rFonts w:asciiTheme="minorHAnsi" w:hAnsiTheme="minorHAnsi" w:cstheme="minorHAnsi"/>
          <w:bCs/>
          <w:szCs w:val="24"/>
        </w:rPr>
        <w:t>irect</w:t>
      </w:r>
      <w:r w:rsidRPr="00B3298D">
        <w:rPr>
          <w:rFonts w:asciiTheme="minorHAnsi" w:hAnsiTheme="minorHAnsi" w:cstheme="minorHAnsi"/>
          <w:bCs/>
          <w:szCs w:val="24"/>
        </w:rPr>
        <w:t xml:space="preserve"> L</w:t>
      </w:r>
      <w:r w:rsidR="00CD529D">
        <w:rPr>
          <w:rFonts w:asciiTheme="minorHAnsi" w:hAnsiTheme="minorHAnsi" w:cstheme="minorHAnsi"/>
          <w:bCs/>
          <w:szCs w:val="24"/>
        </w:rPr>
        <w:t>oan</w:t>
      </w:r>
      <w:r w:rsidRPr="00B3298D">
        <w:rPr>
          <w:rFonts w:asciiTheme="minorHAnsi" w:hAnsiTheme="minorHAnsi" w:cstheme="minorHAnsi"/>
          <w:bCs/>
          <w:szCs w:val="24"/>
        </w:rPr>
        <w:t xml:space="preserve"> P</w:t>
      </w:r>
      <w:r w:rsidR="00CD529D">
        <w:rPr>
          <w:rFonts w:asciiTheme="minorHAnsi" w:hAnsiTheme="minorHAnsi" w:cstheme="minorHAnsi"/>
          <w:bCs/>
          <w:szCs w:val="24"/>
        </w:rPr>
        <w:t>rogram</w:t>
      </w:r>
      <w:r w:rsidRPr="00B3298D">
        <w:rPr>
          <w:rFonts w:asciiTheme="minorHAnsi" w:hAnsiTheme="minorHAnsi" w:cstheme="minorHAnsi"/>
          <w:bCs/>
          <w:szCs w:val="24"/>
        </w:rPr>
        <w:t xml:space="preserve"> R</w:t>
      </w:r>
      <w:r w:rsidR="00CD529D">
        <w:rPr>
          <w:rFonts w:asciiTheme="minorHAnsi" w:hAnsiTheme="minorHAnsi" w:cstheme="minorHAnsi"/>
          <w:bCs/>
          <w:szCs w:val="24"/>
        </w:rPr>
        <w:t>egulations</w:t>
      </w:r>
      <w:r w:rsidRPr="00B3298D">
        <w:rPr>
          <w:rFonts w:asciiTheme="minorHAnsi" w:hAnsiTheme="minorHAnsi" w:cstheme="minorHAnsi"/>
          <w:bCs/>
          <w:szCs w:val="24"/>
        </w:rPr>
        <w:t xml:space="preserve"> for F</w:t>
      </w:r>
      <w:r w:rsidR="00CD529D">
        <w:rPr>
          <w:rFonts w:asciiTheme="minorHAnsi" w:hAnsiTheme="minorHAnsi" w:cstheme="minorHAnsi"/>
          <w:bCs/>
          <w:szCs w:val="24"/>
        </w:rPr>
        <w:t>orbearance</w:t>
      </w:r>
      <w:r w:rsidRPr="00B3298D">
        <w:rPr>
          <w:rFonts w:asciiTheme="minorHAnsi" w:hAnsiTheme="minorHAnsi" w:cstheme="minorHAnsi"/>
          <w:bCs/>
          <w:szCs w:val="24"/>
        </w:rPr>
        <w:t xml:space="preserve"> and L</w:t>
      </w:r>
      <w:r w:rsidR="00CD529D">
        <w:rPr>
          <w:rFonts w:asciiTheme="minorHAnsi" w:hAnsiTheme="minorHAnsi" w:cstheme="minorHAnsi"/>
          <w:bCs/>
          <w:szCs w:val="24"/>
        </w:rPr>
        <w:t>oan</w:t>
      </w:r>
      <w:r w:rsidRPr="00B3298D">
        <w:rPr>
          <w:rFonts w:asciiTheme="minorHAnsi" w:hAnsiTheme="minorHAnsi" w:cstheme="minorHAnsi"/>
          <w:bCs/>
          <w:szCs w:val="24"/>
        </w:rPr>
        <w:t xml:space="preserve"> R</w:t>
      </w:r>
      <w:r w:rsidR="00CD529D">
        <w:rPr>
          <w:rFonts w:asciiTheme="minorHAnsi" w:hAnsiTheme="minorHAnsi" w:cstheme="minorHAnsi"/>
          <w:bCs/>
          <w:szCs w:val="24"/>
        </w:rPr>
        <w:t>ehabilitation</w:t>
      </w:r>
    </w:p>
    <w:p w:rsidR="00043C32" w:rsidRPr="00B3298D" w:rsidP="00AD381B" w14:paraId="64280E56" w14:textId="77777777">
      <w:pPr>
        <w:tabs>
          <w:tab w:val="left" w:pos="0"/>
        </w:tabs>
        <w:suppressAutoHyphens/>
        <w:rPr>
          <w:rFonts w:ascii="Times New Roman" w:hAnsi="Times New Roman"/>
          <w:szCs w:val="24"/>
        </w:rPr>
      </w:pPr>
    </w:p>
    <w:p w:rsidR="00EA1767" w:rsidRPr="00B3298D" w:rsidP="00AD381B" w14:paraId="64280E57" w14:textId="23B1C776">
      <w:pPr>
        <w:pStyle w:val="ListParagraph"/>
        <w:numPr>
          <w:ilvl w:val="0"/>
          <w:numId w:val="4"/>
        </w:numPr>
        <w:suppressAutoHyphens/>
        <w:spacing w:line="240" w:lineRule="exact"/>
        <w:contextualSpacing w:val="0"/>
        <w:rPr>
          <w:rFonts w:ascii="Times New Roman" w:hAnsi="Times New Roman"/>
          <w:b/>
          <w:szCs w:val="24"/>
        </w:rPr>
      </w:pPr>
      <w:r w:rsidRPr="00B3298D">
        <w:rPr>
          <w:rStyle w:val="Heading2Char"/>
          <w:rFonts w:ascii="Times New Roman" w:hAnsi="Times New Roman"/>
          <w:color w:val="auto"/>
          <w:sz w:val="24"/>
          <w:szCs w:val="24"/>
        </w:rPr>
        <w:t>Explain the circumstances</w:t>
      </w:r>
      <w:r w:rsidRPr="00B3298D">
        <w:rPr>
          <w:rFonts w:ascii="Times New Roman" w:hAnsi="Times New Roman"/>
          <w:b/>
          <w:szCs w:val="24"/>
        </w:rPr>
        <w:t xml:space="preserve"> that make the collection of information necessary.  </w:t>
      </w:r>
      <w:r w:rsidRPr="00B3298D" w:rsidR="007C0A4C">
        <w:rPr>
          <w:rFonts w:ascii="Times New Roman" w:hAnsi="Times New Roman"/>
          <w:b/>
          <w:szCs w:val="24"/>
        </w:rPr>
        <w:t xml:space="preserve">What is the purpose </w:t>
      </w:r>
      <w:r w:rsidRPr="00B3298D" w:rsidR="007C0A4C">
        <w:rPr>
          <w:rFonts w:ascii="Times New Roman" w:hAnsi="Times New Roman"/>
          <w:b/>
          <w:szCs w:val="24"/>
        </w:rPr>
        <w:t>for</w:t>
      </w:r>
      <w:r w:rsidRPr="00B3298D" w:rsidR="007C0A4C">
        <w:rPr>
          <w:rFonts w:ascii="Times New Roman" w:hAnsi="Times New Roman"/>
          <w:b/>
          <w:szCs w:val="24"/>
        </w:rPr>
        <w:t xml:space="preserve"> this information collection</w:t>
      </w:r>
      <w:r w:rsidRPr="00B3298D" w:rsidR="006A38F7">
        <w:rPr>
          <w:rFonts w:ascii="Times New Roman" w:hAnsi="Times New Roman"/>
          <w:b/>
          <w:szCs w:val="24"/>
        </w:rPr>
        <w:t>?</w:t>
      </w:r>
      <w:r w:rsidRPr="00B3298D" w:rsidR="007C0A4C">
        <w:rPr>
          <w:rFonts w:ascii="Times New Roman" w:hAnsi="Times New Roman"/>
          <w:b/>
          <w:szCs w:val="24"/>
        </w:rPr>
        <w:t xml:space="preserve"> </w:t>
      </w:r>
      <w:r w:rsidRPr="00B3298D">
        <w:rPr>
          <w:rFonts w:ascii="Times New Roman" w:hAnsi="Times New Roman"/>
          <w:b/>
          <w:szCs w:val="24"/>
        </w:rPr>
        <w:t xml:space="preserve">Identify any legal or administrative requirements that necessitate the collection.  </w:t>
      </w:r>
      <w:r w:rsidRPr="00B3298D" w:rsidR="006A38F7">
        <w:rPr>
          <w:rFonts w:ascii="Times New Roman" w:hAnsi="Times New Roman"/>
          <w:b/>
          <w:szCs w:val="24"/>
        </w:rPr>
        <w:t xml:space="preserve">Include a citation that </w:t>
      </w:r>
      <w:r w:rsidRPr="00B3298D">
        <w:rPr>
          <w:rFonts w:ascii="Times New Roman" w:hAnsi="Times New Roman"/>
          <w:b/>
          <w:szCs w:val="24"/>
        </w:rPr>
        <w:t>authoriz</w:t>
      </w:r>
      <w:r w:rsidRPr="00B3298D" w:rsidR="006A38F7">
        <w:rPr>
          <w:rFonts w:ascii="Times New Roman" w:hAnsi="Times New Roman"/>
          <w:b/>
          <w:szCs w:val="24"/>
        </w:rPr>
        <w:t>es</w:t>
      </w:r>
      <w:r w:rsidRPr="00B3298D">
        <w:rPr>
          <w:rFonts w:ascii="Times New Roman" w:hAnsi="Times New Roman"/>
          <w:b/>
          <w:szCs w:val="24"/>
        </w:rPr>
        <w:t xml:space="preserve"> the collection of information</w:t>
      </w:r>
      <w:r w:rsidRPr="00B3298D" w:rsidR="006A38F7">
        <w:rPr>
          <w:rFonts w:ascii="Times New Roman" w:hAnsi="Times New Roman"/>
          <w:b/>
          <w:szCs w:val="24"/>
        </w:rPr>
        <w:t>.</w:t>
      </w:r>
      <w:r w:rsidRPr="00B3298D">
        <w:rPr>
          <w:rFonts w:ascii="Times New Roman" w:hAnsi="Times New Roman"/>
          <w:b/>
          <w:szCs w:val="24"/>
        </w:rPr>
        <w:t xml:space="preserve"> Specify the review type of the collection (new, revision, extension, reinstatement with change, reinstatement without change). If revised, briefly specify the changes.  If a rulemaking is involved, </w:t>
      </w:r>
      <w:r w:rsidRPr="00B3298D" w:rsidR="006A38F7">
        <w:rPr>
          <w:rFonts w:ascii="Times New Roman" w:hAnsi="Times New Roman"/>
          <w:b/>
          <w:szCs w:val="24"/>
        </w:rPr>
        <w:t xml:space="preserve">list </w:t>
      </w:r>
      <w:r w:rsidRPr="00B3298D">
        <w:rPr>
          <w:rFonts w:ascii="Times New Roman" w:hAnsi="Times New Roman"/>
          <w:b/>
          <w:szCs w:val="24"/>
        </w:rPr>
        <w:t xml:space="preserve">the sections </w:t>
      </w:r>
      <w:r w:rsidRPr="00B3298D" w:rsidR="006A38F7">
        <w:rPr>
          <w:rFonts w:ascii="Times New Roman" w:hAnsi="Times New Roman"/>
          <w:b/>
          <w:szCs w:val="24"/>
        </w:rPr>
        <w:t>with a brief description of the information collection requirement, and/</w:t>
      </w:r>
      <w:r w:rsidRPr="00B3298D">
        <w:rPr>
          <w:rFonts w:ascii="Times New Roman" w:hAnsi="Times New Roman"/>
          <w:b/>
          <w:szCs w:val="24"/>
        </w:rPr>
        <w:t>or change</w:t>
      </w:r>
      <w:r w:rsidRPr="00B3298D" w:rsidR="006A38F7">
        <w:rPr>
          <w:rFonts w:ascii="Times New Roman" w:hAnsi="Times New Roman"/>
          <w:b/>
          <w:szCs w:val="24"/>
        </w:rPr>
        <w:t>s to</w:t>
      </w:r>
      <w:r w:rsidRPr="00B3298D">
        <w:rPr>
          <w:rFonts w:ascii="Times New Roman" w:hAnsi="Times New Roman"/>
          <w:b/>
          <w:szCs w:val="24"/>
        </w:rPr>
        <w:t xml:space="preserve"> sections, if applicable.</w:t>
      </w:r>
    </w:p>
    <w:p w:rsidR="005F4E11" w:rsidRPr="00B3298D" w:rsidP="00BC1A67" w14:paraId="763DBF3F" w14:textId="77777777">
      <w:pPr>
        <w:suppressAutoHyphens/>
        <w:spacing w:line="240" w:lineRule="exact"/>
        <w:ind w:left="720"/>
        <w:rPr>
          <w:rFonts w:ascii="Times New Roman" w:hAnsi="Times New Roman"/>
          <w:bCs/>
          <w:szCs w:val="24"/>
        </w:rPr>
      </w:pPr>
    </w:p>
    <w:p w:rsidR="00310F90" w:rsidP="3B497A6C" w14:paraId="75CC08E0" w14:textId="46BD1C7A">
      <w:pPr>
        <w:pStyle w:val="BodyTextIndent"/>
        <w:rPr>
          <w:rFonts w:asciiTheme="minorHAnsi" w:hAnsiTheme="minorHAnsi" w:cstheme="minorBidi"/>
        </w:rPr>
      </w:pPr>
      <w:r w:rsidRPr="3B497A6C">
        <w:rPr>
          <w:rFonts w:asciiTheme="minorHAnsi" w:hAnsiTheme="minorHAnsi" w:cstheme="minorBidi"/>
        </w:rPr>
        <w:t>Th</w:t>
      </w:r>
      <w:r w:rsidR="005A3596">
        <w:rPr>
          <w:rFonts w:asciiTheme="minorHAnsi" w:hAnsiTheme="minorHAnsi" w:cstheme="minorBidi"/>
        </w:rPr>
        <w:t xml:space="preserve">e </w:t>
      </w:r>
      <w:r w:rsidR="008F5EFE">
        <w:rPr>
          <w:rFonts w:asciiTheme="minorHAnsi" w:hAnsiTheme="minorHAnsi" w:cstheme="minorBidi"/>
        </w:rPr>
        <w:t xml:space="preserve">Department of Education </w:t>
      </w:r>
      <w:r w:rsidR="00877CFB">
        <w:rPr>
          <w:rFonts w:asciiTheme="minorHAnsi" w:hAnsiTheme="minorHAnsi" w:cstheme="minorBidi"/>
        </w:rPr>
        <w:t xml:space="preserve">(the Department) </w:t>
      </w:r>
      <w:r w:rsidR="008F5EFE">
        <w:rPr>
          <w:rFonts w:asciiTheme="minorHAnsi" w:hAnsiTheme="minorHAnsi" w:cstheme="minorBidi"/>
        </w:rPr>
        <w:t>is se</w:t>
      </w:r>
      <w:r w:rsidR="007F2F13">
        <w:rPr>
          <w:rFonts w:asciiTheme="minorHAnsi" w:hAnsiTheme="minorHAnsi" w:cstheme="minorBidi"/>
        </w:rPr>
        <w:t>eking emergency processing</w:t>
      </w:r>
      <w:r w:rsidR="00E41EDE">
        <w:rPr>
          <w:rFonts w:asciiTheme="minorHAnsi" w:hAnsiTheme="minorHAnsi" w:cstheme="minorBidi"/>
        </w:rPr>
        <w:t>,</w:t>
      </w:r>
      <w:r w:rsidR="00DC3B30">
        <w:rPr>
          <w:rFonts w:asciiTheme="minorHAnsi" w:hAnsiTheme="minorHAnsi" w:cstheme="minorBidi"/>
        </w:rPr>
        <w:t xml:space="preserve"> </w:t>
      </w:r>
      <w:r w:rsidR="00D951A0">
        <w:rPr>
          <w:rFonts w:asciiTheme="minorHAnsi" w:hAnsiTheme="minorHAnsi" w:cstheme="minorBidi"/>
        </w:rPr>
        <w:t xml:space="preserve">in </w:t>
      </w:r>
      <w:r w:rsidRPr="00DC3B30" w:rsidR="00DC3B30">
        <w:rPr>
          <w:rFonts w:asciiTheme="minorHAnsi" w:hAnsiTheme="minorHAnsi" w:cstheme="minorBidi"/>
        </w:rPr>
        <w:t>accordance with 5 C.F.R. § 1320.13</w:t>
      </w:r>
      <w:r w:rsidR="00E41EDE">
        <w:rPr>
          <w:rFonts w:asciiTheme="minorHAnsi" w:hAnsiTheme="minorHAnsi" w:cstheme="minorBidi"/>
        </w:rPr>
        <w:t>,</w:t>
      </w:r>
      <w:r w:rsidRPr="00DC3B30" w:rsidR="00DC3B30">
        <w:rPr>
          <w:rFonts w:asciiTheme="minorHAnsi" w:hAnsiTheme="minorHAnsi" w:cstheme="minorBidi"/>
        </w:rPr>
        <w:t xml:space="preserve"> </w:t>
      </w:r>
      <w:r w:rsidR="009E4635">
        <w:rPr>
          <w:rFonts w:asciiTheme="minorHAnsi" w:hAnsiTheme="minorHAnsi" w:cstheme="minorBidi"/>
        </w:rPr>
        <w:t>of</w:t>
      </w:r>
      <w:r w:rsidR="0057799B">
        <w:rPr>
          <w:rFonts w:asciiTheme="minorHAnsi" w:hAnsiTheme="minorHAnsi" w:cstheme="minorBidi"/>
        </w:rPr>
        <w:t xml:space="preserve"> </w:t>
      </w:r>
      <w:r w:rsidR="00E41EDE">
        <w:rPr>
          <w:rFonts w:asciiTheme="minorHAnsi" w:hAnsiTheme="minorHAnsi" w:cstheme="minorBidi"/>
        </w:rPr>
        <w:t xml:space="preserve">the revision of </w:t>
      </w:r>
      <w:r w:rsidR="008F5EFE">
        <w:rPr>
          <w:rFonts w:asciiTheme="minorHAnsi" w:hAnsiTheme="minorHAnsi" w:cstheme="minorBidi"/>
        </w:rPr>
        <w:t>OMB</w:t>
      </w:r>
      <w:r w:rsidR="008811B3">
        <w:rPr>
          <w:rFonts w:asciiTheme="minorHAnsi" w:hAnsiTheme="minorHAnsi" w:cstheme="minorBidi"/>
        </w:rPr>
        <w:t xml:space="preserve"> control number 1845-0</w:t>
      </w:r>
      <w:r w:rsidR="00877CFB">
        <w:rPr>
          <w:rFonts w:asciiTheme="minorHAnsi" w:hAnsiTheme="minorHAnsi" w:cstheme="minorBidi"/>
        </w:rPr>
        <w:t>119</w:t>
      </w:r>
      <w:r w:rsidR="00206E58">
        <w:rPr>
          <w:rFonts w:asciiTheme="minorHAnsi" w:hAnsiTheme="minorHAnsi" w:cstheme="minorBidi"/>
        </w:rPr>
        <w:t xml:space="preserve"> </w:t>
      </w:r>
      <w:r w:rsidRPr="00102AFD" w:rsidR="00102AFD">
        <w:rPr>
          <w:rFonts w:asciiTheme="minorHAnsi" w:hAnsiTheme="minorHAnsi" w:cstheme="minorBidi"/>
        </w:rPr>
        <w:t>Federal Direct Loan Program Regulations for Forbearance and Loan Rehabilitation</w:t>
      </w:r>
      <w:r w:rsidR="00034B72">
        <w:rPr>
          <w:rFonts w:asciiTheme="minorHAnsi" w:hAnsiTheme="minorHAnsi" w:cstheme="minorBidi"/>
        </w:rPr>
        <w:t>.</w:t>
      </w:r>
      <w:r w:rsidR="00F5187E">
        <w:rPr>
          <w:rFonts w:asciiTheme="minorHAnsi" w:hAnsiTheme="minorHAnsi" w:cstheme="minorBidi"/>
        </w:rPr>
        <w:t xml:space="preserve"> </w:t>
      </w:r>
    </w:p>
    <w:p w:rsidR="00453A85" w:rsidP="3B497A6C" w14:paraId="26CCFF21" w14:textId="77777777">
      <w:pPr>
        <w:pStyle w:val="BodyTextIndent"/>
        <w:rPr>
          <w:rFonts w:asciiTheme="minorHAnsi" w:hAnsiTheme="minorHAnsi" w:cstheme="minorBidi"/>
        </w:rPr>
      </w:pPr>
    </w:p>
    <w:p w:rsidR="00453A85" w:rsidP="3515A12C" w14:paraId="24B1D00D" w14:textId="5460ABAB">
      <w:pPr>
        <w:pStyle w:val="BodyTextIndent"/>
        <w:rPr>
          <w:rFonts w:asciiTheme="minorHAnsi" w:hAnsiTheme="minorHAnsi" w:cstheme="minorBidi"/>
        </w:rPr>
      </w:pPr>
      <w:r w:rsidRPr="3515A12C">
        <w:rPr>
          <w:rFonts w:asciiTheme="minorHAnsi" w:hAnsiTheme="minorHAnsi" w:cstheme="minorBidi"/>
        </w:rPr>
        <w:t xml:space="preserve">The </w:t>
      </w:r>
      <w:r w:rsidR="008D3EAE">
        <w:rPr>
          <w:rFonts w:asciiTheme="minorHAnsi" w:hAnsiTheme="minorHAnsi" w:cstheme="minorBidi"/>
        </w:rPr>
        <w:t>Working Families Tax Cuts Act</w:t>
      </w:r>
      <w:r w:rsidR="005242CE">
        <w:rPr>
          <w:rFonts w:asciiTheme="minorHAnsi" w:hAnsiTheme="minorHAnsi" w:cstheme="minorBidi"/>
        </w:rPr>
        <w:t xml:space="preserve"> </w:t>
      </w:r>
      <w:r w:rsidR="0099645B">
        <w:rPr>
          <w:rFonts w:asciiTheme="minorHAnsi" w:hAnsiTheme="minorHAnsi" w:cstheme="minorBidi"/>
        </w:rPr>
        <w:t xml:space="preserve">(WFTCA) </w:t>
      </w:r>
      <w:r w:rsidRPr="3515A12C" w:rsidR="001E1D02">
        <w:rPr>
          <w:rFonts w:asciiTheme="minorHAnsi" w:hAnsiTheme="minorHAnsi" w:cstheme="minorBidi"/>
        </w:rPr>
        <w:t xml:space="preserve">signed into law </w:t>
      </w:r>
      <w:r w:rsidRPr="3515A12C" w:rsidR="00E36BDD">
        <w:rPr>
          <w:rFonts w:asciiTheme="minorHAnsi" w:hAnsiTheme="minorHAnsi" w:cstheme="minorBidi"/>
        </w:rPr>
        <w:t xml:space="preserve">by President Trump </w:t>
      </w:r>
      <w:r w:rsidRPr="3515A12C" w:rsidR="001E1D02">
        <w:rPr>
          <w:rFonts w:asciiTheme="minorHAnsi" w:hAnsiTheme="minorHAnsi" w:cstheme="minorBidi"/>
        </w:rPr>
        <w:t xml:space="preserve">on July 4, </w:t>
      </w:r>
      <w:r w:rsidRPr="3515A12C" w:rsidR="001E1D02">
        <w:rPr>
          <w:rFonts w:asciiTheme="minorHAnsi" w:hAnsiTheme="minorHAnsi" w:cstheme="minorBidi"/>
        </w:rPr>
        <w:t>2025</w:t>
      </w:r>
      <w:r w:rsidRPr="3515A12C" w:rsidR="00E36BDD">
        <w:rPr>
          <w:rFonts w:asciiTheme="minorHAnsi" w:hAnsiTheme="minorHAnsi" w:cstheme="minorBidi"/>
        </w:rPr>
        <w:t xml:space="preserve"> </w:t>
      </w:r>
      <w:r w:rsidRPr="3515A12C">
        <w:rPr>
          <w:rFonts w:asciiTheme="minorHAnsi" w:hAnsiTheme="minorHAnsi" w:cstheme="minorBidi"/>
        </w:rPr>
        <w:t>includes provisions that affect this collection; specifically, 34 CFR 6</w:t>
      </w:r>
      <w:r w:rsidRPr="3515A12C" w:rsidR="007E035E">
        <w:rPr>
          <w:rFonts w:asciiTheme="minorHAnsi" w:hAnsiTheme="minorHAnsi" w:cstheme="minorBidi"/>
        </w:rPr>
        <w:t>85.2</w:t>
      </w:r>
      <w:r w:rsidRPr="3515A12C" w:rsidR="00344804">
        <w:rPr>
          <w:rFonts w:asciiTheme="minorHAnsi" w:hAnsiTheme="minorHAnsi" w:cstheme="minorBidi"/>
        </w:rPr>
        <w:t>1</w:t>
      </w:r>
      <w:r w:rsidRPr="3515A12C" w:rsidR="00C77C9C">
        <w:rPr>
          <w:rFonts w:asciiTheme="minorHAnsi" w:hAnsiTheme="minorHAnsi" w:cstheme="minorBidi"/>
        </w:rPr>
        <w:t xml:space="preserve">1 </w:t>
      </w:r>
      <w:r w:rsidRPr="3515A12C" w:rsidR="00C12B6A">
        <w:rPr>
          <w:rFonts w:asciiTheme="minorHAnsi" w:hAnsiTheme="minorHAnsi" w:cstheme="minorBidi"/>
        </w:rPr>
        <w:t>Miscellaneous repayment provisions.</w:t>
      </w:r>
      <w:r w:rsidRPr="3515A12C">
        <w:rPr>
          <w:rFonts w:asciiTheme="minorHAnsi" w:hAnsiTheme="minorHAnsi" w:cstheme="minorBidi"/>
        </w:rPr>
        <w:t xml:space="preserve"> The Department published </w:t>
      </w:r>
      <w:r w:rsidRPr="3515A12C" w:rsidR="001C7BDC">
        <w:rPr>
          <w:rFonts w:asciiTheme="minorHAnsi" w:hAnsiTheme="minorHAnsi" w:cstheme="minorBidi"/>
        </w:rPr>
        <w:t>the</w:t>
      </w:r>
      <w:r w:rsidRPr="3515A12C">
        <w:rPr>
          <w:rFonts w:asciiTheme="minorHAnsi" w:hAnsiTheme="minorHAnsi" w:cstheme="minorBidi"/>
        </w:rPr>
        <w:t xml:space="preserve"> </w:t>
      </w:r>
      <w:r w:rsidRPr="3515A12C" w:rsidR="00031095">
        <w:rPr>
          <w:rFonts w:asciiTheme="minorHAnsi" w:hAnsiTheme="minorHAnsi" w:cstheme="minorBidi"/>
        </w:rPr>
        <w:t>Final Rule</w:t>
      </w:r>
      <w:r w:rsidRPr="3515A12C" w:rsidR="007D0800">
        <w:rPr>
          <w:rFonts w:asciiTheme="minorHAnsi" w:hAnsiTheme="minorHAnsi" w:cstheme="minorBidi"/>
        </w:rPr>
        <w:t xml:space="preserve"> regarding these regulations</w:t>
      </w:r>
      <w:r w:rsidRPr="3515A12C">
        <w:rPr>
          <w:rFonts w:asciiTheme="minorHAnsi" w:hAnsiTheme="minorHAnsi" w:cstheme="minorBidi"/>
        </w:rPr>
        <w:t xml:space="preserve"> on </w:t>
      </w:r>
      <w:r w:rsidRPr="3515A12C" w:rsidR="00F8105F">
        <w:rPr>
          <w:rFonts w:asciiTheme="minorHAnsi" w:hAnsiTheme="minorHAnsi" w:cstheme="minorBidi"/>
        </w:rPr>
        <w:t xml:space="preserve">May 1, </w:t>
      </w:r>
      <w:r w:rsidRPr="3515A12C">
        <w:rPr>
          <w:rFonts w:asciiTheme="minorHAnsi" w:hAnsiTheme="minorHAnsi" w:cstheme="minorBidi"/>
        </w:rPr>
        <w:t xml:space="preserve">2026 (91 FR </w:t>
      </w:r>
      <w:r w:rsidRPr="3515A12C" w:rsidR="00C3729A">
        <w:rPr>
          <w:rFonts w:asciiTheme="minorHAnsi" w:hAnsiTheme="minorHAnsi" w:cstheme="minorBidi"/>
        </w:rPr>
        <w:t>23768</w:t>
      </w:r>
      <w:r w:rsidRPr="3515A12C">
        <w:rPr>
          <w:rFonts w:asciiTheme="minorHAnsi" w:hAnsiTheme="minorHAnsi" w:cstheme="minorBidi"/>
        </w:rPr>
        <w:t>)</w:t>
      </w:r>
      <w:r w:rsidRPr="3515A12C" w:rsidR="00A52FDC">
        <w:rPr>
          <w:rFonts w:asciiTheme="minorHAnsi" w:hAnsiTheme="minorHAnsi" w:cstheme="minorBidi"/>
        </w:rPr>
        <w:t>.</w:t>
      </w:r>
    </w:p>
    <w:p w:rsidR="00373E04" w:rsidP="3B497A6C" w14:paraId="169991D5" w14:textId="4AF17A0B">
      <w:pPr>
        <w:pStyle w:val="BodyTextIndent"/>
        <w:rPr>
          <w:rFonts w:asciiTheme="minorHAnsi" w:hAnsiTheme="minorHAnsi" w:cstheme="minorBidi"/>
        </w:rPr>
      </w:pPr>
    </w:p>
    <w:p w:rsidR="00373E04" w:rsidP="3B497A6C" w14:paraId="74429412" w14:textId="6E4B9FDD">
      <w:pPr>
        <w:pStyle w:val="BodyTextIndent"/>
        <w:rPr>
          <w:rFonts w:asciiTheme="minorHAnsi" w:hAnsiTheme="minorHAnsi" w:cstheme="minorBidi"/>
        </w:rPr>
      </w:pPr>
      <w:r>
        <w:rPr>
          <w:rFonts w:asciiTheme="minorHAnsi" w:hAnsiTheme="minorHAnsi" w:cstheme="minorBidi"/>
        </w:rPr>
        <w:t xml:space="preserve">Based on </w:t>
      </w:r>
      <w:r w:rsidRPr="00E15ABB" w:rsidR="00E15ABB">
        <w:rPr>
          <w:rFonts w:asciiTheme="minorHAnsi" w:hAnsiTheme="minorHAnsi" w:cstheme="minorBidi"/>
        </w:rPr>
        <w:t>comments received from the public</w:t>
      </w:r>
      <w:r w:rsidR="00E15ABB">
        <w:rPr>
          <w:rFonts w:asciiTheme="minorHAnsi" w:hAnsiTheme="minorHAnsi" w:cstheme="minorBidi"/>
        </w:rPr>
        <w:t xml:space="preserve"> on the Notice of Pro</w:t>
      </w:r>
      <w:r w:rsidR="00B02C5A">
        <w:rPr>
          <w:rFonts w:asciiTheme="minorHAnsi" w:hAnsiTheme="minorHAnsi" w:cstheme="minorBidi"/>
        </w:rPr>
        <w:t>posed Rulemaking (</w:t>
      </w:r>
      <w:r w:rsidRPr="0041429C" w:rsidR="0041429C">
        <w:rPr>
          <w:rFonts w:asciiTheme="minorHAnsi" w:hAnsiTheme="minorHAnsi" w:cstheme="minorBidi"/>
        </w:rPr>
        <w:t>91 FR 4254</w:t>
      </w:r>
      <w:r w:rsidR="004327DE">
        <w:rPr>
          <w:rFonts w:asciiTheme="minorHAnsi" w:hAnsiTheme="minorHAnsi" w:cstheme="minorBidi"/>
        </w:rPr>
        <w:t>), s</w:t>
      </w:r>
      <w:r>
        <w:rPr>
          <w:rFonts w:asciiTheme="minorHAnsi" w:hAnsiTheme="minorHAnsi" w:cstheme="minorBidi"/>
        </w:rPr>
        <w:t>ection 685.211</w:t>
      </w:r>
      <w:r w:rsidR="007078C2">
        <w:rPr>
          <w:rFonts w:asciiTheme="minorHAnsi" w:hAnsiTheme="minorHAnsi" w:cstheme="minorBidi"/>
        </w:rPr>
        <w:t xml:space="preserve"> was revised from the proposed regulations</w:t>
      </w:r>
      <w:r w:rsidR="00DC544C">
        <w:rPr>
          <w:rFonts w:asciiTheme="minorHAnsi" w:hAnsiTheme="minorHAnsi" w:cstheme="minorBidi"/>
        </w:rPr>
        <w:t xml:space="preserve">. In the final rule, </w:t>
      </w:r>
      <w:r w:rsidR="007D6E0F">
        <w:rPr>
          <w:rFonts w:asciiTheme="minorHAnsi" w:hAnsiTheme="minorHAnsi" w:cstheme="minorBidi"/>
        </w:rPr>
        <w:t>t</w:t>
      </w:r>
      <w:r w:rsidR="000A6444">
        <w:rPr>
          <w:rFonts w:asciiTheme="minorHAnsi" w:hAnsiTheme="minorHAnsi" w:cstheme="minorBidi"/>
        </w:rPr>
        <w:t xml:space="preserve">he reasonable and affordable </w:t>
      </w:r>
      <w:r w:rsidR="000B0792">
        <w:rPr>
          <w:rFonts w:asciiTheme="minorHAnsi" w:hAnsiTheme="minorHAnsi" w:cstheme="minorBidi"/>
        </w:rPr>
        <w:t>payment to be calculated for a rehabilitation agreement can equal the payment required under an income-driven repayment (IDR) plan</w:t>
      </w:r>
      <w:r w:rsidR="00464039">
        <w:rPr>
          <w:rFonts w:asciiTheme="minorHAnsi" w:hAnsiTheme="minorHAnsi" w:cstheme="minorBidi"/>
        </w:rPr>
        <w:t>. This is a change from the previous language which specifically stated the</w:t>
      </w:r>
      <w:r w:rsidR="00AB38F7">
        <w:rPr>
          <w:rFonts w:asciiTheme="minorHAnsi" w:hAnsiTheme="minorHAnsi" w:cstheme="minorBidi"/>
        </w:rPr>
        <w:t xml:space="preserve"> reasonable and affordable payment to be equal to the minimum </w:t>
      </w:r>
      <w:r w:rsidR="00DB29E2">
        <w:rPr>
          <w:rFonts w:asciiTheme="minorHAnsi" w:hAnsiTheme="minorHAnsi" w:cstheme="minorBidi"/>
        </w:rPr>
        <w:t>income-based repayment (IBR) payment.</w:t>
      </w:r>
    </w:p>
    <w:p w:rsidR="00DB29E2" w:rsidP="3B497A6C" w14:paraId="7D368DE5" w14:textId="77777777">
      <w:pPr>
        <w:pStyle w:val="BodyTextIndent"/>
        <w:rPr>
          <w:rFonts w:asciiTheme="minorHAnsi" w:hAnsiTheme="minorHAnsi" w:cstheme="minorBidi"/>
        </w:rPr>
      </w:pPr>
    </w:p>
    <w:p w:rsidR="00113C2D" w:rsidP="00076E12" w14:paraId="3DDE072B" w14:textId="221ECDDB">
      <w:pPr>
        <w:pStyle w:val="BodyTextIndent"/>
        <w:rPr>
          <w:rFonts w:asciiTheme="minorHAnsi" w:hAnsiTheme="minorHAnsi" w:cstheme="minorHAnsi"/>
        </w:rPr>
      </w:pPr>
      <w:r>
        <w:rPr>
          <w:rFonts w:asciiTheme="minorHAnsi" w:hAnsiTheme="minorHAnsi" w:cstheme="minorBidi"/>
        </w:rPr>
        <w:t xml:space="preserve">Additionally, </w:t>
      </w:r>
      <w:r w:rsidR="00597A1D">
        <w:rPr>
          <w:rFonts w:asciiTheme="minorHAnsi" w:hAnsiTheme="minorHAnsi" w:cstheme="minorBidi"/>
        </w:rPr>
        <w:t xml:space="preserve">the Department </w:t>
      </w:r>
      <w:r w:rsidR="00647379">
        <w:rPr>
          <w:rFonts w:asciiTheme="minorHAnsi" w:hAnsiTheme="minorHAnsi" w:cstheme="minorBidi"/>
        </w:rPr>
        <w:t xml:space="preserve">has </w:t>
      </w:r>
      <w:r w:rsidR="00E20920">
        <w:rPr>
          <w:rFonts w:asciiTheme="minorHAnsi" w:hAnsiTheme="minorHAnsi" w:cstheme="minorBidi"/>
        </w:rPr>
        <w:t xml:space="preserve">revised this </w:t>
      </w:r>
      <w:r w:rsidR="00026B71">
        <w:rPr>
          <w:rFonts w:asciiTheme="minorHAnsi" w:hAnsiTheme="minorHAnsi" w:cstheme="minorBidi"/>
        </w:rPr>
        <w:t>collection by</w:t>
      </w:r>
      <w:r w:rsidR="00E20920">
        <w:rPr>
          <w:rFonts w:asciiTheme="minorHAnsi" w:hAnsiTheme="minorHAnsi" w:cstheme="minorBidi"/>
        </w:rPr>
        <w:t xml:space="preserve"> </w:t>
      </w:r>
      <w:r>
        <w:rPr>
          <w:rFonts w:asciiTheme="minorHAnsi" w:hAnsiTheme="minorHAnsi" w:cstheme="minorHAnsi"/>
        </w:rPr>
        <w:t>establish</w:t>
      </w:r>
      <w:r w:rsidR="00026B71">
        <w:rPr>
          <w:rFonts w:asciiTheme="minorHAnsi" w:hAnsiTheme="minorHAnsi" w:cstheme="minorHAnsi"/>
        </w:rPr>
        <w:t>ing</w:t>
      </w:r>
      <w:r>
        <w:rPr>
          <w:rFonts w:asciiTheme="minorHAnsi" w:hAnsiTheme="minorHAnsi" w:cstheme="minorHAnsi"/>
        </w:rPr>
        <w:t xml:space="preserve"> an online rehabilitation self-service portal</w:t>
      </w:r>
      <w:r w:rsidR="0025781B">
        <w:rPr>
          <w:rFonts w:asciiTheme="minorHAnsi" w:hAnsiTheme="minorHAnsi" w:cstheme="minorHAnsi"/>
        </w:rPr>
        <w:t>.</w:t>
      </w:r>
      <w:r w:rsidR="00A16724">
        <w:rPr>
          <w:rFonts w:asciiTheme="minorHAnsi" w:hAnsiTheme="minorHAnsi" w:cstheme="minorHAnsi"/>
        </w:rPr>
        <w:t xml:space="preserve"> This new portal will decrease burden on borrowers as the</w:t>
      </w:r>
      <w:r w:rsidR="006E3852">
        <w:rPr>
          <w:rFonts w:asciiTheme="minorHAnsi" w:hAnsiTheme="minorHAnsi" w:cstheme="minorHAnsi"/>
        </w:rPr>
        <w:t xml:space="preserve">y can </w:t>
      </w:r>
      <w:r w:rsidR="002F28D7">
        <w:rPr>
          <w:rFonts w:asciiTheme="minorHAnsi" w:hAnsiTheme="minorHAnsi" w:cstheme="minorHAnsi"/>
        </w:rPr>
        <w:t>apply and upload documents online rather than through a manual, phone call</w:t>
      </w:r>
      <w:r w:rsidR="00446E0C">
        <w:rPr>
          <w:rFonts w:asciiTheme="minorHAnsi" w:hAnsiTheme="minorHAnsi" w:cstheme="minorHAnsi"/>
        </w:rPr>
        <w:t xml:space="preserve"> and </w:t>
      </w:r>
      <w:r w:rsidR="00743326">
        <w:rPr>
          <w:rFonts w:asciiTheme="minorHAnsi" w:hAnsiTheme="minorHAnsi" w:cstheme="minorHAnsi"/>
        </w:rPr>
        <w:t>mail-based</w:t>
      </w:r>
      <w:r w:rsidR="005A27F2">
        <w:rPr>
          <w:rFonts w:asciiTheme="minorHAnsi" w:hAnsiTheme="minorHAnsi" w:cstheme="minorHAnsi"/>
        </w:rPr>
        <w:t xml:space="preserve"> process</w:t>
      </w:r>
      <w:r w:rsidR="00446E0C">
        <w:rPr>
          <w:rFonts w:asciiTheme="minorHAnsi" w:hAnsiTheme="minorHAnsi" w:cstheme="minorHAnsi"/>
        </w:rPr>
        <w:t>.</w:t>
      </w:r>
      <w:r w:rsidR="005A27F2">
        <w:rPr>
          <w:rFonts w:asciiTheme="minorHAnsi" w:hAnsiTheme="minorHAnsi" w:cstheme="minorHAnsi"/>
        </w:rPr>
        <w:t xml:space="preserve"> </w:t>
      </w:r>
      <w:r w:rsidR="00DF60F7">
        <w:rPr>
          <w:rFonts w:asciiTheme="minorHAnsi" w:hAnsiTheme="minorHAnsi" w:cstheme="minorHAnsi"/>
        </w:rPr>
        <w:t>Additional reductions from burden</w:t>
      </w:r>
      <w:r w:rsidR="00380FFD">
        <w:rPr>
          <w:rFonts w:asciiTheme="minorHAnsi" w:hAnsiTheme="minorHAnsi" w:cstheme="minorHAnsi"/>
        </w:rPr>
        <w:t xml:space="preserve"> come from the ability for t</w:t>
      </w:r>
      <w:r w:rsidR="0045565D">
        <w:rPr>
          <w:rFonts w:asciiTheme="minorHAnsi" w:hAnsiTheme="minorHAnsi" w:cstheme="minorHAnsi"/>
        </w:rPr>
        <w:t>he Department</w:t>
      </w:r>
      <w:r w:rsidR="00380FFD">
        <w:rPr>
          <w:rFonts w:asciiTheme="minorHAnsi" w:hAnsiTheme="minorHAnsi" w:cstheme="minorHAnsi"/>
        </w:rPr>
        <w:t xml:space="preserve"> to now use</w:t>
      </w:r>
      <w:r>
        <w:rPr>
          <w:rFonts w:asciiTheme="minorHAnsi" w:hAnsiTheme="minorHAnsi" w:cstheme="minorHAnsi"/>
        </w:rPr>
        <w:t xml:space="preserve"> any eligible income-driven repayment plan to establish a borrower’s reasonable and affordable payment amount for a rehabilitation agreement</w:t>
      </w:r>
      <w:r w:rsidR="00076E12">
        <w:rPr>
          <w:rFonts w:asciiTheme="minorHAnsi" w:hAnsiTheme="minorHAnsi" w:cstheme="minorHAnsi"/>
        </w:rPr>
        <w:t xml:space="preserve">. </w:t>
      </w:r>
      <w:r w:rsidR="00975085">
        <w:rPr>
          <w:rFonts w:asciiTheme="minorHAnsi" w:hAnsiTheme="minorHAnsi" w:cstheme="minorHAnsi"/>
        </w:rPr>
        <w:t>Borrowers will continue to have the option to apply for rehabilitation through the historical, manual process, as well as this new online version.</w:t>
      </w:r>
    </w:p>
    <w:p w:rsidR="00C32A8F" w:rsidRPr="00B3298D" w:rsidP="00154F8C" w14:paraId="58EF7681" w14:textId="77777777">
      <w:pPr>
        <w:pStyle w:val="BodyTextIndent"/>
        <w:ind w:left="0"/>
        <w:rPr>
          <w:rFonts w:asciiTheme="minorHAnsi" w:hAnsiTheme="minorHAnsi" w:cstheme="minorBidi"/>
        </w:rPr>
      </w:pPr>
    </w:p>
    <w:p w:rsidR="3B497A6C" w:rsidP="3B497A6C" w14:paraId="7A6AB828" w14:textId="3271292C">
      <w:pPr>
        <w:pStyle w:val="BodyTextIndent"/>
        <w:rPr>
          <w:rFonts w:asciiTheme="minorHAnsi" w:hAnsiTheme="minorHAnsi" w:cstheme="minorBidi"/>
        </w:rPr>
      </w:pPr>
    </w:p>
    <w:p w:rsidR="00AD381B" w:rsidRPr="00B3298D" w:rsidP="00AD381B" w14:paraId="64280E5A" w14:textId="77777777">
      <w:pPr>
        <w:pStyle w:val="ListParagraph"/>
        <w:numPr>
          <w:ilvl w:val="0"/>
          <w:numId w:val="4"/>
        </w:numPr>
        <w:suppressAutoHyphens/>
        <w:spacing w:line="240" w:lineRule="exact"/>
        <w:contextualSpacing w:val="0"/>
        <w:rPr>
          <w:rFonts w:ascii="Times New Roman" w:hAnsi="Times New Roman"/>
          <w:szCs w:val="24"/>
        </w:rPr>
      </w:pPr>
      <w:r w:rsidRPr="00B3298D">
        <w:rPr>
          <w:rFonts w:ascii="Times New Roman" w:hAnsi="Times New Roman"/>
          <w:b/>
          <w:szCs w:val="24"/>
        </w:rPr>
        <w:t>Indicate how, by whom, and for what purpose the information is to be used.  Except for a new collection, indicate the actual use the agency has made of the information received from the current collection.</w:t>
      </w:r>
    </w:p>
    <w:p w:rsidR="00AD381B" w:rsidRPr="00B3298D" w:rsidP="00BC1A67" w14:paraId="64280E5B" w14:textId="6D06EA58">
      <w:pPr>
        <w:suppressAutoHyphens/>
        <w:spacing w:line="240" w:lineRule="exact"/>
        <w:ind w:left="720"/>
        <w:rPr>
          <w:rFonts w:ascii="Times New Roman" w:hAnsi="Times New Roman"/>
          <w:szCs w:val="24"/>
        </w:rPr>
      </w:pPr>
    </w:p>
    <w:p w:rsidR="00310F90" w:rsidP="00D7102B" w14:paraId="180CE4DA" w14:textId="70500317">
      <w:pPr>
        <w:ind w:left="720"/>
        <w:rPr>
          <w:rFonts w:asciiTheme="minorHAnsi" w:hAnsiTheme="minorHAnsi" w:cstheme="minorHAnsi"/>
          <w:szCs w:val="24"/>
        </w:rPr>
      </w:pPr>
      <w:r w:rsidRPr="00B3298D">
        <w:rPr>
          <w:rFonts w:asciiTheme="minorHAnsi" w:hAnsiTheme="minorHAnsi" w:cstheme="minorHAnsi"/>
          <w:szCs w:val="24"/>
        </w:rPr>
        <w:t xml:space="preserve">The Department uses the information to determine eligibility of a defaulted borrower to meet the regulatory requirements and rehabilitate the defaulted loan. The regulations </w:t>
      </w:r>
      <w:r w:rsidRPr="00B3298D">
        <w:rPr>
          <w:rFonts w:asciiTheme="minorHAnsi" w:hAnsiTheme="minorHAnsi" w:cstheme="minorHAnsi"/>
          <w:szCs w:val="24"/>
        </w:rPr>
        <w:t xml:space="preserve">provide for requests from a borrower for forbearance by exercising an option to orally acknowledge their DL debt and agree to repay that debt. In addition, under the </w:t>
      </w:r>
      <w:r w:rsidR="00A821A7">
        <w:rPr>
          <w:rFonts w:asciiTheme="minorHAnsi" w:hAnsiTheme="minorHAnsi" w:cstheme="minorHAnsi"/>
          <w:szCs w:val="24"/>
        </w:rPr>
        <w:t xml:space="preserve">rehabilitation </w:t>
      </w:r>
      <w:r w:rsidRPr="00B3298D">
        <w:rPr>
          <w:rFonts w:asciiTheme="minorHAnsi" w:hAnsiTheme="minorHAnsi" w:cstheme="minorHAnsi"/>
          <w:szCs w:val="24"/>
        </w:rPr>
        <w:t>reasonable and affordable provisions when the amount of the monthly repayment amount is established the borrower may object to that amount and may subsequently have to provide documentation that supports their objection.</w:t>
      </w:r>
      <w:r w:rsidR="003D6DF4">
        <w:rPr>
          <w:rFonts w:asciiTheme="minorHAnsi" w:hAnsiTheme="minorHAnsi" w:cstheme="minorHAnsi"/>
          <w:szCs w:val="24"/>
        </w:rPr>
        <w:t xml:space="preserve"> Additionally,</w:t>
      </w:r>
      <w:r w:rsidRPr="00B3298D">
        <w:rPr>
          <w:rFonts w:asciiTheme="minorHAnsi" w:hAnsiTheme="minorHAnsi" w:cstheme="minorHAnsi"/>
          <w:szCs w:val="24"/>
        </w:rPr>
        <w:t xml:space="preserve"> </w:t>
      </w:r>
      <w:r w:rsidR="00272E87">
        <w:rPr>
          <w:rFonts w:asciiTheme="minorHAnsi" w:hAnsiTheme="minorHAnsi" w:cstheme="minorHAnsi"/>
          <w:szCs w:val="24"/>
        </w:rPr>
        <w:t>b</w:t>
      </w:r>
      <w:r w:rsidRPr="00B3298D">
        <w:rPr>
          <w:rFonts w:asciiTheme="minorHAnsi" w:hAnsiTheme="minorHAnsi" w:cstheme="minorHAnsi"/>
          <w:szCs w:val="24"/>
        </w:rPr>
        <w:t xml:space="preserve">orrowers who have a change in financial circumstances </w:t>
      </w:r>
      <w:r w:rsidRPr="00B3298D">
        <w:rPr>
          <w:rFonts w:asciiTheme="minorHAnsi" w:hAnsiTheme="minorHAnsi" w:cstheme="minorHAnsi"/>
          <w:szCs w:val="24"/>
        </w:rPr>
        <w:t>are able to</w:t>
      </w:r>
      <w:r w:rsidRPr="00B3298D">
        <w:rPr>
          <w:rFonts w:asciiTheme="minorHAnsi" w:hAnsiTheme="minorHAnsi" w:cstheme="minorHAnsi"/>
          <w:szCs w:val="24"/>
        </w:rPr>
        <w:t xml:space="preserve"> provide documentation that supports their change in financial condition to the Department. </w:t>
      </w:r>
    </w:p>
    <w:p w:rsidR="00D7102B" w:rsidP="00310F90" w14:paraId="596C1312" w14:textId="77777777">
      <w:pPr>
        <w:ind w:left="720"/>
        <w:rPr>
          <w:rFonts w:asciiTheme="minorHAnsi" w:hAnsiTheme="minorHAnsi" w:cstheme="minorHAnsi"/>
          <w:szCs w:val="24"/>
        </w:rPr>
      </w:pPr>
    </w:p>
    <w:p w:rsidR="00D7102B" w:rsidP="00EB4A3B" w14:paraId="47D392B2" w14:textId="0212C362">
      <w:pPr>
        <w:ind w:left="720"/>
        <w:rPr>
          <w:rFonts w:asciiTheme="minorHAnsi" w:hAnsiTheme="minorHAnsi" w:cstheme="minorHAnsi"/>
          <w:szCs w:val="24"/>
        </w:rPr>
      </w:pPr>
      <w:r>
        <w:rPr>
          <w:rFonts w:asciiTheme="minorHAnsi" w:hAnsiTheme="minorHAnsi" w:cstheme="minorHAnsi"/>
          <w:szCs w:val="24"/>
        </w:rPr>
        <w:t xml:space="preserve">The </w:t>
      </w:r>
      <w:r w:rsidR="00975085">
        <w:rPr>
          <w:rFonts w:asciiTheme="minorHAnsi" w:hAnsiTheme="minorHAnsi" w:cstheme="minorHAnsi"/>
          <w:szCs w:val="24"/>
        </w:rPr>
        <w:t xml:space="preserve">new </w:t>
      </w:r>
      <w:r>
        <w:rPr>
          <w:rFonts w:asciiTheme="minorHAnsi" w:hAnsiTheme="minorHAnsi" w:cstheme="minorHAnsi"/>
          <w:szCs w:val="24"/>
        </w:rPr>
        <w:t xml:space="preserve">online application will require the borrower to upload proof of income with a federal tax transcript, copy of a federal tax return, or by providing alternative documentation of income. </w:t>
      </w:r>
      <w:r w:rsidR="00147A9C">
        <w:rPr>
          <w:rFonts w:asciiTheme="minorHAnsi" w:hAnsiTheme="minorHAnsi" w:cstheme="minorHAnsi"/>
          <w:szCs w:val="24"/>
        </w:rPr>
        <w:t>Historically</w:t>
      </w:r>
      <w:r w:rsidR="00CF1F30">
        <w:rPr>
          <w:rFonts w:asciiTheme="minorHAnsi" w:hAnsiTheme="minorHAnsi" w:cstheme="minorHAnsi"/>
          <w:szCs w:val="24"/>
        </w:rPr>
        <w:t>, borrowers would be required to print</w:t>
      </w:r>
      <w:r w:rsidR="00021A19">
        <w:rPr>
          <w:rFonts w:asciiTheme="minorHAnsi" w:hAnsiTheme="minorHAnsi" w:cstheme="minorHAnsi"/>
          <w:szCs w:val="24"/>
        </w:rPr>
        <w:t xml:space="preserve">, hand sign, and </w:t>
      </w:r>
      <w:r w:rsidR="002905BF">
        <w:rPr>
          <w:rFonts w:asciiTheme="minorHAnsi" w:hAnsiTheme="minorHAnsi" w:cstheme="minorHAnsi"/>
          <w:szCs w:val="24"/>
        </w:rPr>
        <w:t xml:space="preserve">return the </w:t>
      </w:r>
      <w:r w:rsidR="00540600">
        <w:rPr>
          <w:rFonts w:asciiTheme="minorHAnsi" w:hAnsiTheme="minorHAnsi" w:cstheme="minorHAnsi"/>
          <w:szCs w:val="24"/>
        </w:rPr>
        <w:t>documents</w:t>
      </w:r>
      <w:r w:rsidR="003E0015">
        <w:rPr>
          <w:rFonts w:asciiTheme="minorHAnsi" w:hAnsiTheme="minorHAnsi" w:cstheme="minorHAnsi"/>
          <w:szCs w:val="24"/>
        </w:rPr>
        <w:t xml:space="preserve"> to the Department via </w:t>
      </w:r>
      <w:r w:rsidR="002C0DF9">
        <w:rPr>
          <w:rFonts w:asciiTheme="minorHAnsi" w:hAnsiTheme="minorHAnsi" w:cstheme="minorHAnsi"/>
          <w:szCs w:val="24"/>
        </w:rPr>
        <w:t xml:space="preserve">mail or fax. </w:t>
      </w:r>
      <w:r w:rsidR="00D248A6">
        <w:rPr>
          <w:rFonts w:asciiTheme="minorHAnsi" w:hAnsiTheme="minorHAnsi" w:cstheme="minorHAnsi"/>
          <w:szCs w:val="24"/>
        </w:rPr>
        <w:t>While th</w:t>
      </w:r>
      <w:r w:rsidR="006A79EF">
        <w:rPr>
          <w:rFonts w:asciiTheme="minorHAnsi" w:hAnsiTheme="minorHAnsi" w:cstheme="minorHAnsi"/>
          <w:szCs w:val="24"/>
        </w:rPr>
        <w:t>e ability to</w:t>
      </w:r>
      <w:r w:rsidR="00530D00">
        <w:rPr>
          <w:rFonts w:asciiTheme="minorHAnsi" w:hAnsiTheme="minorHAnsi" w:cstheme="minorHAnsi"/>
          <w:szCs w:val="24"/>
        </w:rPr>
        <w:t xml:space="preserve"> upload documents</w:t>
      </w:r>
      <w:r w:rsidR="00D248A6">
        <w:rPr>
          <w:rFonts w:asciiTheme="minorHAnsi" w:hAnsiTheme="minorHAnsi" w:cstheme="minorHAnsi"/>
          <w:szCs w:val="24"/>
        </w:rPr>
        <w:t xml:space="preserve"> simplifies the overall process, </w:t>
      </w:r>
      <w:r>
        <w:rPr>
          <w:rFonts w:asciiTheme="minorHAnsi" w:hAnsiTheme="minorHAnsi" w:cstheme="minorHAnsi"/>
          <w:szCs w:val="24"/>
        </w:rPr>
        <w:t xml:space="preserve">the borrower </w:t>
      </w:r>
      <w:r w:rsidR="005B0074">
        <w:rPr>
          <w:rFonts w:asciiTheme="minorHAnsi" w:hAnsiTheme="minorHAnsi" w:cstheme="minorHAnsi"/>
          <w:szCs w:val="24"/>
        </w:rPr>
        <w:t xml:space="preserve">may </w:t>
      </w:r>
      <w:r>
        <w:rPr>
          <w:rFonts w:asciiTheme="minorHAnsi" w:hAnsiTheme="minorHAnsi" w:cstheme="minorHAnsi"/>
          <w:szCs w:val="24"/>
        </w:rPr>
        <w:t>still need to manually input necessary income and family size information into the online application to receive an estimated rehabilitation payment amount. The uploaded documents will be validated within 1 to 10 business days to either confirm the estimated rehabilitation payment is correct or provide a newly calculated rehabilitation payment based on the validated documents.</w:t>
      </w:r>
      <w:r w:rsidRPr="00B3298D">
        <w:rPr>
          <w:rFonts w:asciiTheme="minorHAnsi" w:hAnsiTheme="minorHAnsi" w:cstheme="minorHAnsi"/>
          <w:szCs w:val="24"/>
        </w:rPr>
        <w:t xml:space="preserve"> </w:t>
      </w:r>
    </w:p>
    <w:p w:rsidR="00D7102B" w:rsidRPr="00B3298D" w:rsidP="00310F90" w14:paraId="7665E4B0" w14:textId="77777777">
      <w:pPr>
        <w:ind w:left="720"/>
        <w:rPr>
          <w:rFonts w:asciiTheme="minorHAnsi" w:hAnsiTheme="minorHAnsi" w:cstheme="minorHAnsi"/>
          <w:szCs w:val="24"/>
        </w:rPr>
      </w:pPr>
    </w:p>
    <w:p w:rsidR="00043C32" w:rsidRPr="00B3298D" w:rsidP="00BC1A67" w14:paraId="64280E5C" w14:textId="77777777">
      <w:pPr>
        <w:suppressAutoHyphens/>
        <w:spacing w:line="240" w:lineRule="exact"/>
        <w:ind w:left="720"/>
        <w:rPr>
          <w:rFonts w:ascii="Times New Roman" w:hAnsi="Times New Roman"/>
          <w:szCs w:val="24"/>
        </w:rPr>
      </w:pPr>
    </w:p>
    <w:p w:rsidR="00043C32" w:rsidRPr="00B3298D" w:rsidP="00AD381B" w14:paraId="64280E5D" w14:textId="77777777">
      <w:pPr>
        <w:pStyle w:val="ListParagraph"/>
        <w:numPr>
          <w:ilvl w:val="0"/>
          <w:numId w:val="4"/>
        </w:numPr>
        <w:tabs>
          <w:tab w:val="left" w:pos="-720"/>
        </w:tabs>
        <w:suppressAutoHyphens/>
        <w:contextualSpacing w:val="0"/>
        <w:rPr>
          <w:rFonts w:ascii="Times New Roman" w:hAnsi="Times New Roman"/>
          <w:b/>
          <w:szCs w:val="24"/>
        </w:rPr>
      </w:pPr>
      <w:r w:rsidRPr="00B3298D">
        <w:rPr>
          <w:rFonts w:ascii="Times New Roman" w:hAnsi="Times New Roman"/>
          <w:b/>
          <w:szCs w:val="24"/>
        </w:rPr>
        <w:t xml:space="preserve">Describe whether, and to what extent, the collection of information involves the use of automated, electronic, mechanical, or other technological collection techniques or forms of information technology, e.g. permitting electronic submission of responses, and the basis for the decision </w:t>
      </w:r>
      <w:r w:rsidRPr="00B3298D">
        <w:rPr>
          <w:rFonts w:ascii="Times New Roman" w:hAnsi="Times New Roman"/>
          <w:b/>
          <w:szCs w:val="24"/>
        </w:rPr>
        <w:t>of adopting</w:t>
      </w:r>
      <w:r w:rsidRPr="00B3298D">
        <w:rPr>
          <w:rFonts w:ascii="Times New Roman" w:hAnsi="Times New Roman"/>
          <w:b/>
          <w:szCs w:val="24"/>
        </w:rPr>
        <w:t xml:space="preserve"> this means of collection. </w:t>
      </w:r>
      <w:r w:rsidRPr="00B3298D" w:rsidR="006A38F7">
        <w:rPr>
          <w:rFonts w:ascii="Times New Roman" w:hAnsi="Times New Roman"/>
          <w:b/>
          <w:szCs w:val="24"/>
        </w:rPr>
        <w:t xml:space="preserve">Please identify systems or websites used to electronically collect this information. </w:t>
      </w:r>
      <w:r w:rsidRPr="00B3298D">
        <w:rPr>
          <w:rFonts w:ascii="Times New Roman" w:hAnsi="Times New Roman"/>
          <w:b/>
          <w:szCs w:val="24"/>
        </w:rPr>
        <w:t>Also describe any consideration given to using technology to reduce burden.</w:t>
      </w:r>
      <w:r w:rsidRPr="00B3298D" w:rsidR="00A23F26">
        <w:rPr>
          <w:rFonts w:ascii="Times New Roman" w:hAnsi="Times New Roman"/>
          <w:b/>
          <w:szCs w:val="24"/>
        </w:rPr>
        <w:t xml:space="preserve"> If there is an increase or decrease in burden related to using technology (e.g. using an electronic form, system or website from paper), please explain in number 12.</w:t>
      </w:r>
    </w:p>
    <w:p w:rsidR="00AD381B" w:rsidRPr="00B3298D" w:rsidP="00AD381B" w14:paraId="64280E5E" w14:textId="77777777">
      <w:pPr>
        <w:pStyle w:val="ListParagraph"/>
        <w:tabs>
          <w:tab w:val="left" w:pos="-720"/>
        </w:tabs>
        <w:suppressAutoHyphens/>
        <w:contextualSpacing w:val="0"/>
        <w:rPr>
          <w:rFonts w:ascii="Times New Roman" w:hAnsi="Times New Roman"/>
          <w:szCs w:val="24"/>
        </w:rPr>
      </w:pPr>
    </w:p>
    <w:p w:rsidR="003017B7" w:rsidP="003017B7" w14:paraId="2B8B9904" w14:textId="7577FAF2">
      <w:pPr>
        <w:ind w:left="720"/>
        <w:rPr>
          <w:rFonts w:asciiTheme="minorHAnsi" w:hAnsiTheme="minorHAnsi" w:cstheme="minorHAnsi"/>
          <w:szCs w:val="24"/>
        </w:rPr>
      </w:pPr>
      <w:r w:rsidRPr="00B3298D">
        <w:rPr>
          <w:rFonts w:asciiTheme="minorHAnsi" w:hAnsiTheme="minorHAnsi" w:cstheme="minorHAnsi"/>
          <w:szCs w:val="24"/>
        </w:rPr>
        <w:t xml:space="preserve">Under the regulations, these processes would be available via </w:t>
      </w:r>
      <w:r w:rsidRPr="00B3298D" w:rsidR="00DA144D">
        <w:rPr>
          <w:rFonts w:asciiTheme="minorHAnsi" w:hAnsiTheme="minorHAnsi" w:cstheme="minorHAnsi"/>
          <w:szCs w:val="24"/>
        </w:rPr>
        <w:t>te</w:t>
      </w:r>
      <w:r w:rsidR="00DA144D">
        <w:rPr>
          <w:rFonts w:asciiTheme="minorHAnsi" w:hAnsiTheme="minorHAnsi" w:cstheme="minorHAnsi"/>
          <w:szCs w:val="24"/>
        </w:rPr>
        <w:t xml:space="preserve">chnology </w:t>
      </w:r>
      <w:r w:rsidRPr="00B3298D">
        <w:rPr>
          <w:rFonts w:asciiTheme="minorHAnsi" w:hAnsiTheme="minorHAnsi" w:cstheme="minorHAnsi"/>
          <w:szCs w:val="24"/>
        </w:rPr>
        <w:t>and entail the submission of documents that support the objection or changing financial circumstances.</w:t>
      </w:r>
      <w:r>
        <w:rPr>
          <w:rFonts w:asciiTheme="minorHAnsi" w:hAnsiTheme="minorHAnsi" w:cstheme="minorHAnsi"/>
          <w:szCs w:val="24"/>
        </w:rPr>
        <w:t xml:space="preserve"> The new, online rehabilitation self-service portal </w:t>
      </w:r>
      <w:r w:rsidR="007F6B0C">
        <w:rPr>
          <w:rFonts w:asciiTheme="minorHAnsi" w:hAnsiTheme="minorHAnsi" w:cstheme="minorHAnsi"/>
          <w:szCs w:val="24"/>
        </w:rPr>
        <w:t xml:space="preserve">option </w:t>
      </w:r>
      <w:r>
        <w:rPr>
          <w:rFonts w:asciiTheme="minorHAnsi" w:hAnsiTheme="minorHAnsi" w:cstheme="minorHAnsi"/>
          <w:szCs w:val="24"/>
        </w:rPr>
        <w:t xml:space="preserve">will require the borrower to upload proof of income </w:t>
      </w:r>
      <w:r w:rsidR="008C75EA">
        <w:rPr>
          <w:rFonts w:asciiTheme="minorHAnsi" w:hAnsiTheme="minorHAnsi" w:cstheme="minorHAnsi"/>
          <w:szCs w:val="24"/>
        </w:rPr>
        <w:t>through a web-based application</w:t>
      </w:r>
      <w:r>
        <w:rPr>
          <w:rFonts w:asciiTheme="minorHAnsi" w:hAnsiTheme="minorHAnsi" w:cstheme="minorHAnsi"/>
          <w:szCs w:val="24"/>
        </w:rPr>
        <w:t xml:space="preserve">. </w:t>
      </w:r>
      <w:r w:rsidR="007F6B0C">
        <w:rPr>
          <w:rFonts w:asciiTheme="minorHAnsi" w:hAnsiTheme="minorHAnsi" w:cstheme="minorHAnsi"/>
          <w:szCs w:val="24"/>
        </w:rPr>
        <w:t xml:space="preserve">The borrower will also </w:t>
      </w:r>
      <w:r w:rsidR="00FE5AD9">
        <w:rPr>
          <w:rFonts w:asciiTheme="minorHAnsi" w:hAnsiTheme="minorHAnsi" w:cstheme="minorHAnsi"/>
          <w:szCs w:val="24"/>
        </w:rPr>
        <w:t>authenticate the online rehabilitation application with an electronic signature.</w:t>
      </w:r>
    </w:p>
    <w:p w:rsidR="00C827D1" w:rsidRPr="00B3298D" w:rsidP="00823857" w14:paraId="696E4FE0" w14:textId="46B66CCB">
      <w:pPr>
        <w:tabs>
          <w:tab w:val="left" w:pos="-720"/>
        </w:tabs>
        <w:suppressAutoHyphens/>
        <w:rPr>
          <w:rFonts w:asciiTheme="minorHAnsi" w:hAnsiTheme="minorHAnsi" w:cstheme="minorHAnsi"/>
          <w:szCs w:val="24"/>
        </w:rPr>
      </w:pPr>
    </w:p>
    <w:p w:rsidR="005F4E11" w:rsidRPr="00B3298D" w:rsidP="00AD381B" w14:paraId="50B84318" w14:textId="77777777">
      <w:pPr>
        <w:pStyle w:val="ListParagraph"/>
        <w:tabs>
          <w:tab w:val="left" w:pos="-720"/>
        </w:tabs>
        <w:suppressAutoHyphens/>
        <w:contextualSpacing w:val="0"/>
        <w:rPr>
          <w:rFonts w:ascii="Times New Roman" w:hAnsi="Times New Roman"/>
          <w:szCs w:val="24"/>
        </w:rPr>
      </w:pPr>
    </w:p>
    <w:p w:rsidR="00AD381B" w:rsidRPr="00B3298D" w:rsidP="00AD381B" w14:paraId="64280E60" w14:textId="77777777">
      <w:pPr>
        <w:pStyle w:val="ListParagraph"/>
        <w:numPr>
          <w:ilvl w:val="0"/>
          <w:numId w:val="4"/>
        </w:numPr>
        <w:tabs>
          <w:tab w:val="left" w:pos="-720"/>
        </w:tabs>
        <w:suppressAutoHyphens/>
        <w:contextualSpacing w:val="0"/>
        <w:rPr>
          <w:rFonts w:ascii="Times New Roman" w:hAnsi="Times New Roman"/>
          <w:b/>
          <w:szCs w:val="24"/>
        </w:rPr>
      </w:pPr>
      <w:r w:rsidRPr="00B3298D">
        <w:rPr>
          <w:rFonts w:ascii="Times New Roman" w:hAnsi="Times New Roman"/>
          <w:b/>
          <w:szCs w:val="24"/>
        </w:rPr>
        <w:t>Describe efforts to identify duplication.  Show specifically why any similar information already available cannot be used or modified for use for the purposes described in Item 2 above.</w:t>
      </w:r>
      <w:r w:rsidRPr="00B3298D" w:rsidR="00A23F26">
        <w:rPr>
          <w:rFonts w:ascii="Times New Roman" w:hAnsi="Times New Roman"/>
          <w:b/>
          <w:szCs w:val="24"/>
        </w:rPr>
        <w:t xml:space="preserve"> </w:t>
      </w:r>
    </w:p>
    <w:p w:rsidR="00246FE9" w:rsidRPr="00B3298D" w:rsidP="00246FE9" w14:paraId="64280E61" w14:textId="3E50282B">
      <w:pPr>
        <w:pStyle w:val="ListParagraph"/>
        <w:tabs>
          <w:tab w:val="left" w:pos="-720"/>
        </w:tabs>
        <w:suppressAutoHyphens/>
        <w:contextualSpacing w:val="0"/>
        <w:rPr>
          <w:rFonts w:ascii="Times New Roman" w:hAnsi="Times New Roman"/>
          <w:b/>
          <w:szCs w:val="24"/>
        </w:rPr>
      </w:pPr>
    </w:p>
    <w:p w:rsidR="00C827D1" w:rsidRPr="00B3298D" w:rsidP="00C827D1" w14:paraId="0F3E839C" w14:textId="5E68A69D">
      <w:pPr>
        <w:pStyle w:val="ListParagraph"/>
        <w:rPr>
          <w:rFonts w:asciiTheme="minorHAnsi" w:hAnsiTheme="minorHAnsi" w:cstheme="minorHAnsi"/>
          <w:szCs w:val="24"/>
        </w:rPr>
      </w:pPr>
      <w:r w:rsidRPr="00B3298D">
        <w:rPr>
          <w:rFonts w:asciiTheme="minorHAnsi" w:hAnsiTheme="minorHAnsi" w:cstheme="minorHAnsi"/>
          <w:szCs w:val="24"/>
        </w:rPr>
        <w:t>The requirements are minimal and avoid duplication. There is no similar information available that can be used or modified for this purpose at this time.</w:t>
      </w:r>
    </w:p>
    <w:p w:rsidR="00043C32" w:rsidRPr="00B3298D" w:rsidP="005F4E11" w14:paraId="64280E62" w14:textId="409DCFD5">
      <w:pPr>
        <w:pStyle w:val="ListParagraph"/>
        <w:numPr>
          <w:ilvl w:val="0"/>
          <w:numId w:val="4"/>
        </w:numPr>
        <w:spacing w:before="240"/>
        <w:contextualSpacing w:val="0"/>
        <w:rPr>
          <w:rFonts w:ascii="Times New Roman" w:hAnsi="Times New Roman"/>
          <w:b/>
          <w:szCs w:val="24"/>
        </w:rPr>
      </w:pPr>
      <w:r w:rsidRPr="00B3298D">
        <w:rPr>
          <w:rFonts w:ascii="Times New Roman" w:hAnsi="Times New Roman"/>
          <w:b/>
          <w:szCs w:val="24"/>
        </w:rPr>
        <w:t>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rsidR="00AD381B" w:rsidRPr="00B3298D" w:rsidP="00AD381B" w14:paraId="64280E63" w14:textId="77777777">
      <w:pPr>
        <w:pStyle w:val="ListParagraph"/>
        <w:contextualSpacing w:val="0"/>
        <w:rPr>
          <w:rFonts w:ascii="Times New Roman" w:hAnsi="Times New Roman"/>
          <w:szCs w:val="24"/>
        </w:rPr>
      </w:pPr>
    </w:p>
    <w:p w:rsidR="00C827D1" w:rsidRPr="00B3298D" w:rsidP="00C827D1" w14:paraId="1FF318F7" w14:textId="77777777">
      <w:pPr>
        <w:ind w:left="720"/>
        <w:rPr>
          <w:rFonts w:asciiTheme="minorHAnsi" w:hAnsiTheme="minorHAnsi" w:cstheme="minorHAnsi"/>
          <w:szCs w:val="24"/>
        </w:rPr>
      </w:pPr>
      <w:r w:rsidRPr="00B3298D">
        <w:rPr>
          <w:rFonts w:asciiTheme="minorHAnsi" w:hAnsiTheme="minorHAnsi" w:cstheme="minorHAnsi"/>
          <w:szCs w:val="24"/>
        </w:rPr>
        <w:t>No small businesses are affected by this information collection.</w:t>
      </w:r>
    </w:p>
    <w:p w:rsidR="00EF4C67" w:rsidRPr="00B3298D" w:rsidP="00AD381B" w14:paraId="48B8773E" w14:textId="77777777">
      <w:pPr>
        <w:pStyle w:val="ListParagraph"/>
        <w:contextualSpacing w:val="0"/>
        <w:rPr>
          <w:rFonts w:asciiTheme="minorHAnsi" w:hAnsiTheme="minorHAnsi" w:cstheme="minorHAnsi"/>
          <w:szCs w:val="24"/>
        </w:rPr>
      </w:pPr>
    </w:p>
    <w:p w:rsidR="00043C32" w:rsidRPr="00B3298D" w:rsidP="00AD381B" w14:paraId="64280E65" w14:textId="6725E737">
      <w:pPr>
        <w:pStyle w:val="ListParagraph"/>
        <w:numPr>
          <w:ilvl w:val="0"/>
          <w:numId w:val="4"/>
        </w:numPr>
        <w:tabs>
          <w:tab w:val="left" w:pos="-720"/>
        </w:tabs>
        <w:suppressAutoHyphens/>
        <w:contextualSpacing w:val="0"/>
        <w:rPr>
          <w:rFonts w:ascii="Times New Roman" w:hAnsi="Times New Roman"/>
          <w:b/>
          <w:szCs w:val="24"/>
        </w:rPr>
      </w:pPr>
      <w:r w:rsidRPr="00B3298D">
        <w:rPr>
          <w:rFonts w:ascii="Times New Roman" w:hAnsi="Times New Roman"/>
          <w:b/>
          <w:szCs w:val="24"/>
        </w:rPr>
        <w:t xml:space="preserve">Describe the consequences </w:t>
      </w:r>
      <w:r w:rsidRPr="00B3298D">
        <w:rPr>
          <w:rFonts w:ascii="Times New Roman" w:hAnsi="Times New Roman"/>
          <w:b/>
          <w:szCs w:val="24"/>
        </w:rPr>
        <w:t>to</w:t>
      </w:r>
      <w:r w:rsidRPr="00B3298D">
        <w:rPr>
          <w:rFonts w:ascii="Times New Roman" w:hAnsi="Times New Roman"/>
          <w:b/>
          <w:szCs w:val="24"/>
        </w:rPr>
        <w:t xml:space="preserve"> Federal program or policy activities if the collection is not conducted or is conducted less frequently, as well as any technical or legal obstacles to reducing burden.</w:t>
      </w:r>
    </w:p>
    <w:p w:rsidR="005F4E11" w:rsidRPr="00B3298D" w:rsidP="005F4E11" w14:paraId="3424297C" w14:textId="6A8F3E9A">
      <w:pPr>
        <w:tabs>
          <w:tab w:val="left" w:pos="-720"/>
        </w:tabs>
        <w:suppressAutoHyphens/>
        <w:ind w:left="720"/>
        <w:rPr>
          <w:rFonts w:ascii="Times New Roman" w:hAnsi="Times New Roman"/>
          <w:bCs/>
          <w:szCs w:val="24"/>
        </w:rPr>
      </w:pPr>
    </w:p>
    <w:p w:rsidR="00C827D1" w:rsidRPr="00B3298D" w:rsidP="00C827D1" w14:paraId="01D2BA87" w14:textId="093CEDE9">
      <w:pPr>
        <w:pStyle w:val="BodyTextIndent"/>
        <w:rPr>
          <w:rFonts w:asciiTheme="minorHAnsi" w:hAnsiTheme="minorHAnsi" w:cstheme="minorHAnsi"/>
        </w:rPr>
      </w:pPr>
      <w:r w:rsidRPr="00B3298D">
        <w:rPr>
          <w:rFonts w:asciiTheme="minorHAnsi" w:hAnsiTheme="minorHAnsi" w:cstheme="minorHAnsi"/>
        </w:rPr>
        <w:t>These Direct Loan regulations provide for added flexibility for borrowers. Without these regulations borrowers have limited access to a statutory benefit.</w:t>
      </w:r>
    </w:p>
    <w:p w:rsidR="00C827D1" w:rsidRPr="00B3298D" w:rsidP="00C827D1" w14:paraId="0C4A798E" w14:textId="77777777">
      <w:pPr>
        <w:ind w:left="720"/>
        <w:rPr>
          <w:rFonts w:asciiTheme="minorHAnsi" w:hAnsiTheme="minorHAnsi" w:cstheme="minorHAnsi"/>
          <w:szCs w:val="24"/>
        </w:rPr>
      </w:pPr>
    </w:p>
    <w:p w:rsidR="00043C32" w:rsidRPr="00B3298D" w:rsidP="00AD381B" w14:paraId="64280E66" w14:textId="77777777">
      <w:pPr>
        <w:pStyle w:val="ListParagraph"/>
        <w:numPr>
          <w:ilvl w:val="0"/>
          <w:numId w:val="4"/>
        </w:numPr>
        <w:tabs>
          <w:tab w:val="left" w:pos="-720"/>
        </w:tabs>
        <w:suppressAutoHyphens/>
        <w:rPr>
          <w:rFonts w:ascii="Times New Roman" w:hAnsi="Times New Roman"/>
          <w:b/>
          <w:szCs w:val="24"/>
        </w:rPr>
      </w:pPr>
      <w:r w:rsidRPr="00B3298D">
        <w:rPr>
          <w:rFonts w:ascii="Times New Roman" w:hAnsi="Times New Roman"/>
          <w:b/>
          <w:szCs w:val="24"/>
        </w:rPr>
        <w:t>Explain any special circumstances that would cause an information collection to be conducted in a manner:</w:t>
      </w:r>
    </w:p>
    <w:p w:rsidR="00043C32" w:rsidRPr="00B3298D" w:rsidP="00AD381B" w14:paraId="64280E68" w14:textId="77777777">
      <w:pPr>
        <w:numPr>
          <w:ilvl w:val="0"/>
          <w:numId w:val="3"/>
        </w:numPr>
        <w:tabs>
          <w:tab w:val="left" w:pos="-720"/>
          <w:tab w:val="clear" w:pos="1440"/>
        </w:tabs>
        <w:suppressAutoHyphens/>
        <w:rPr>
          <w:rFonts w:ascii="Times New Roman" w:hAnsi="Times New Roman"/>
          <w:b/>
          <w:szCs w:val="24"/>
        </w:rPr>
      </w:pPr>
      <w:r w:rsidRPr="00B3298D">
        <w:rPr>
          <w:rFonts w:ascii="Times New Roman" w:hAnsi="Times New Roman"/>
          <w:b/>
          <w:szCs w:val="24"/>
        </w:rPr>
        <w:t>requiring respondents to report information to the agency more often than quarterly;</w:t>
      </w:r>
    </w:p>
    <w:p w:rsidR="00043C32" w:rsidRPr="00B3298D" w:rsidP="00AD381B" w14:paraId="64280E6A" w14:textId="77777777">
      <w:pPr>
        <w:numPr>
          <w:ilvl w:val="0"/>
          <w:numId w:val="3"/>
        </w:numPr>
        <w:tabs>
          <w:tab w:val="left" w:pos="-720"/>
          <w:tab w:val="clear" w:pos="1440"/>
        </w:tabs>
        <w:suppressAutoHyphens/>
        <w:rPr>
          <w:rFonts w:ascii="Times New Roman" w:hAnsi="Times New Roman"/>
          <w:b/>
          <w:szCs w:val="24"/>
        </w:rPr>
      </w:pPr>
      <w:r w:rsidRPr="00B3298D">
        <w:rPr>
          <w:rFonts w:ascii="Times New Roman" w:hAnsi="Times New Roman"/>
          <w:b/>
          <w:szCs w:val="24"/>
        </w:rPr>
        <w:t>requiring respondents to prepare a written response to a collection of information in fewer than 30 days after receipt of it;</w:t>
      </w:r>
    </w:p>
    <w:p w:rsidR="00043C32" w:rsidRPr="00B3298D" w:rsidP="00AD381B" w14:paraId="64280E6C" w14:textId="77777777">
      <w:pPr>
        <w:numPr>
          <w:ilvl w:val="0"/>
          <w:numId w:val="3"/>
        </w:numPr>
        <w:tabs>
          <w:tab w:val="left" w:pos="-720"/>
          <w:tab w:val="clear" w:pos="1440"/>
        </w:tabs>
        <w:suppressAutoHyphens/>
        <w:rPr>
          <w:rFonts w:ascii="Times New Roman" w:hAnsi="Times New Roman"/>
          <w:b/>
          <w:szCs w:val="24"/>
        </w:rPr>
      </w:pPr>
      <w:r w:rsidRPr="00B3298D">
        <w:rPr>
          <w:rFonts w:ascii="Times New Roman" w:hAnsi="Times New Roman"/>
          <w:b/>
          <w:szCs w:val="24"/>
        </w:rPr>
        <w:t>requiring respondents to submit more than an original and two copies of any document;</w:t>
      </w:r>
    </w:p>
    <w:p w:rsidR="00043C32" w:rsidRPr="00B3298D" w:rsidP="00AD381B" w14:paraId="64280E6E" w14:textId="77777777">
      <w:pPr>
        <w:numPr>
          <w:ilvl w:val="0"/>
          <w:numId w:val="3"/>
        </w:numPr>
        <w:tabs>
          <w:tab w:val="left" w:pos="-720"/>
          <w:tab w:val="clear" w:pos="1440"/>
        </w:tabs>
        <w:suppressAutoHyphens/>
        <w:rPr>
          <w:rFonts w:ascii="Times New Roman" w:hAnsi="Times New Roman"/>
          <w:b/>
          <w:szCs w:val="24"/>
        </w:rPr>
      </w:pPr>
      <w:r w:rsidRPr="00B3298D">
        <w:rPr>
          <w:rFonts w:ascii="Times New Roman" w:hAnsi="Times New Roman"/>
          <w:b/>
          <w:szCs w:val="24"/>
        </w:rPr>
        <w:t>requiring respondents to retain records, other than health, medical, government contract, grant-in-aid, or tax records for more than three years;</w:t>
      </w:r>
    </w:p>
    <w:p w:rsidR="00043C32" w:rsidRPr="00B3298D" w:rsidP="00AD381B" w14:paraId="64280E70" w14:textId="77777777">
      <w:pPr>
        <w:numPr>
          <w:ilvl w:val="0"/>
          <w:numId w:val="3"/>
        </w:numPr>
        <w:tabs>
          <w:tab w:val="left" w:pos="-720"/>
          <w:tab w:val="clear" w:pos="1440"/>
        </w:tabs>
        <w:suppressAutoHyphens/>
        <w:rPr>
          <w:rFonts w:ascii="Times New Roman" w:hAnsi="Times New Roman"/>
          <w:b/>
          <w:szCs w:val="24"/>
        </w:rPr>
      </w:pPr>
      <w:r w:rsidRPr="00B3298D">
        <w:rPr>
          <w:rFonts w:ascii="Times New Roman" w:hAnsi="Times New Roman"/>
          <w:b/>
          <w:szCs w:val="24"/>
        </w:rPr>
        <w:t>in connection with a statistical survey, that is not designed to produce valid and reliable results than can be generalized to the universe of study;</w:t>
      </w:r>
    </w:p>
    <w:p w:rsidR="00043C32" w:rsidRPr="00B3298D" w:rsidP="00AD381B" w14:paraId="64280E72" w14:textId="77777777">
      <w:pPr>
        <w:numPr>
          <w:ilvl w:val="0"/>
          <w:numId w:val="3"/>
        </w:numPr>
        <w:tabs>
          <w:tab w:val="left" w:pos="-720"/>
          <w:tab w:val="clear" w:pos="1440"/>
        </w:tabs>
        <w:suppressAutoHyphens/>
        <w:rPr>
          <w:rFonts w:ascii="Times New Roman" w:hAnsi="Times New Roman"/>
          <w:b/>
          <w:szCs w:val="24"/>
        </w:rPr>
      </w:pPr>
      <w:r w:rsidRPr="00B3298D">
        <w:rPr>
          <w:rFonts w:ascii="Times New Roman" w:hAnsi="Times New Roman"/>
          <w:b/>
          <w:szCs w:val="24"/>
        </w:rPr>
        <w:t>requiring the use of a statistical data classification that has not been reviewed and approved by OMB;</w:t>
      </w:r>
    </w:p>
    <w:p w:rsidR="00043C32" w:rsidRPr="00B3298D" w:rsidP="00AD381B" w14:paraId="64280E74" w14:textId="77777777">
      <w:pPr>
        <w:numPr>
          <w:ilvl w:val="0"/>
          <w:numId w:val="3"/>
        </w:numPr>
        <w:tabs>
          <w:tab w:val="left" w:pos="-720"/>
          <w:tab w:val="clear" w:pos="1440"/>
        </w:tabs>
        <w:suppressAutoHyphens/>
        <w:rPr>
          <w:rFonts w:ascii="Times New Roman" w:hAnsi="Times New Roman"/>
          <w:b/>
          <w:szCs w:val="24"/>
        </w:rPr>
      </w:pPr>
      <w:r w:rsidRPr="00B3298D">
        <w:rPr>
          <w:rFonts w:ascii="Times New Roman" w:hAnsi="Times New Roman"/>
          <w:b/>
          <w:szCs w:val="24"/>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rsidR="00043C32" w:rsidRPr="00B3298D" w:rsidP="00AD381B" w14:paraId="64280E76" w14:textId="77777777">
      <w:pPr>
        <w:numPr>
          <w:ilvl w:val="0"/>
          <w:numId w:val="3"/>
        </w:numPr>
        <w:tabs>
          <w:tab w:val="left" w:pos="-720"/>
          <w:tab w:val="clear" w:pos="1440"/>
        </w:tabs>
        <w:suppressAutoHyphens/>
        <w:rPr>
          <w:rFonts w:ascii="Times New Roman" w:hAnsi="Times New Roman"/>
          <w:b/>
          <w:szCs w:val="24"/>
        </w:rPr>
      </w:pPr>
      <w:r w:rsidRPr="00B3298D">
        <w:rPr>
          <w:rFonts w:ascii="Times New Roman" w:hAnsi="Times New Roman"/>
          <w:b/>
          <w:szCs w:val="24"/>
        </w:rPr>
        <w:t>requiring respondents to submit proprietary trade secrets, or other confidential information unless the agency can demonstrate that it has instituted procedures to protect the information’s confidentiality to the extent permitted by law.</w:t>
      </w:r>
    </w:p>
    <w:p w:rsidR="00AD381B" w:rsidRPr="00B3298D" w:rsidP="00AD381B" w14:paraId="64280E77" w14:textId="77777777">
      <w:pPr>
        <w:pStyle w:val="ListParagraph"/>
        <w:rPr>
          <w:rFonts w:ascii="Times New Roman" w:hAnsi="Times New Roman"/>
          <w:bCs/>
          <w:szCs w:val="24"/>
        </w:rPr>
      </w:pPr>
    </w:p>
    <w:p w:rsidR="00C827D1" w:rsidRPr="00B3298D" w:rsidP="00C827D1" w14:paraId="1D74BB69" w14:textId="77777777">
      <w:pPr>
        <w:pStyle w:val="BodyTextIndent"/>
        <w:rPr>
          <w:rFonts w:asciiTheme="minorHAnsi" w:hAnsiTheme="minorHAnsi" w:cstheme="minorHAnsi"/>
        </w:rPr>
      </w:pPr>
      <w:bookmarkStart w:id="0" w:name="_Hlk113440248"/>
      <w:r w:rsidRPr="00B3298D">
        <w:rPr>
          <w:rFonts w:asciiTheme="minorHAnsi" w:hAnsiTheme="minorHAnsi" w:cstheme="minorHAnsi"/>
        </w:rPr>
        <w:t>The collection of this information will continue to be conducted in a manner that is consistent with the guidelines in 5 CFR 1320.6.</w:t>
      </w:r>
    </w:p>
    <w:bookmarkEnd w:id="0"/>
    <w:p w:rsidR="005F4E11" w:rsidRPr="00B3298D" w:rsidP="005F4E11" w14:paraId="6109B5F4" w14:textId="77777777">
      <w:pPr>
        <w:tabs>
          <w:tab w:val="left" w:pos="-720"/>
        </w:tabs>
        <w:suppressAutoHyphens/>
        <w:ind w:left="720"/>
        <w:rPr>
          <w:rFonts w:ascii="Times New Roman" w:hAnsi="Times New Roman"/>
          <w:szCs w:val="24"/>
        </w:rPr>
      </w:pPr>
    </w:p>
    <w:p w:rsidR="00D75313" w:rsidRPr="00B3298D" w:rsidP="00AD381B" w14:paraId="64280E79" w14:textId="77777777">
      <w:pPr>
        <w:pStyle w:val="ListParagraph"/>
        <w:numPr>
          <w:ilvl w:val="0"/>
          <w:numId w:val="5"/>
        </w:numPr>
        <w:tabs>
          <w:tab w:val="left" w:pos="-720"/>
          <w:tab w:val="left" w:pos="375"/>
        </w:tabs>
        <w:suppressAutoHyphens/>
        <w:contextualSpacing w:val="0"/>
        <w:rPr>
          <w:rFonts w:ascii="Times New Roman" w:hAnsi="Times New Roman"/>
          <w:b/>
          <w:szCs w:val="24"/>
        </w:rPr>
      </w:pPr>
      <w:r w:rsidRPr="00B3298D">
        <w:rPr>
          <w:rFonts w:ascii="Times New Roman" w:hAnsi="Times New Roman"/>
          <w:b/>
          <w:szCs w:val="24"/>
        </w:rPr>
        <w:t>As applicable</w:t>
      </w:r>
      <w:r w:rsidRPr="00B3298D">
        <w:rPr>
          <w:rFonts w:ascii="Times New Roman" w:hAnsi="Times New Roman"/>
          <w:b/>
          <w:szCs w:val="24"/>
        </w:rPr>
        <w:t>, state that</w:t>
      </w:r>
      <w:r w:rsidRPr="00B3298D">
        <w:rPr>
          <w:rFonts w:ascii="Times New Roman" w:hAnsi="Times New Roman"/>
          <w:b/>
          <w:szCs w:val="24"/>
        </w:rPr>
        <w:t xml:space="preserve"> the Department has published the 60 and 30 Federal Register notices as required by 5 CFR 1320.8(d), soliciting comments on the information collection prior to submission to OMB.</w:t>
      </w:r>
    </w:p>
    <w:p w:rsidR="00D75313" w:rsidRPr="00B3298D" w:rsidP="00D75313" w14:paraId="64280E7A" w14:textId="77777777">
      <w:pPr>
        <w:pStyle w:val="ListParagraph"/>
        <w:tabs>
          <w:tab w:val="left" w:pos="-720"/>
          <w:tab w:val="left" w:pos="375"/>
        </w:tabs>
        <w:suppressAutoHyphens/>
        <w:contextualSpacing w:val="0"/>
        <w:rPr>
          <w:rFonts w:ascii="Times New Roman" w:hAnsi="Times New Roman"/>
          <w:b/>
          <w:szCs w:val="24"/>
        </w:rPr>
      </w:pPr>
    </w:p>
    <w:p w:rsidR="00043C32" w:rsidRPr="00B3298D" w:rsidP="00D75313" w14:paraId="64280E7B" w14:textId="77777777">
      <w:pPr>
        <w:pStyle w:val="ListParagraph"/>
        <w:tabs>
          <w:tab w:val="left" w:pos="-720"/>
          <w:tab w:val="left" w:pos="375"/>
        </w:tabs>
        <w:suppressAutoHyphens/>
        <w:contextualSpacing w:val="0"/>
        <w:rPr>
          <w:rFonts w:ascii="Times New Roman" w:hAnsi="Times New Roman"/>
          <w:b/>
          <w:szCs w:val="24"/>
        </w:rPr>
      </w:pPr>
      <w:r w:rsidRPr="00B3298D">
        <w:rPr>
          <w:rFonts w:ascii="Times New Roman" w:hAnsi="Times New Roman"/>
          <w:b/>
          <w:szCs w:val="24"/>
        </w:rPr>
        <w:t xml:space="preserve">Include a citation for the </w:t>
      </w:r>
      <w:r w:rsidRPr="00B3298D">
        <w:rPr>
          <w:rFonts w:ascii="Times New Roman" w:hAnsi="Times New Roman"/>
          <w:b/>
          <w:szCs w:val="24"/>
        </w:rPr>
        <w:t>60 day</w:t>
      </w:r>
      <w:r w:rsidRPr="00B3298D">
        <w:rPr>
          <w:rFonts w:ascii="Times New Roman" w:hAnsi="Times New Roman"/>
          <w:b/>
          <w:szCs w:val="24"/>
        </w:rPr>
        <w:t xml:space="preserve"> comment period (e.g. Vol. 84 FR ##### and the date of publication).</w:t>
      </w:r>
      <w:r w:rsidRPr="00B3298D">
        <w:rPr>
          <w:rFonts w:ascii="Times New Roman" w:hAnsi="Times New Roman"/>
          <w:b/>
          <w:szCs w:val="24"/>
        </w:rPr>
        <w:t xml:space="preserve">  Summarize public comments received in response to </w:t>
      </w:r>
      <w:r w:rsidRPr="00B3298D">
        <w:rPr>
          <w:rFonts w:ascii="Times New Roman" w:hAnsi="Times New Roman"/>
          <w:b/>
          <w:szCs w:val="24"/>
        </w:rPr>
        <w:t xml:space="preserve">the </w:t>
      </w:r>
      <w:r w:rsidRPr="00B3298D">
        <w:rPr>
          <w:rFonts w:ascii="Times New Roman" w:hAnsi="Times New Roman"/>
          <w:b/>
          <w:szCs w:val="24"/>
        </w:rPr>
        <w:t>60 day</w:t>
      </w:r>
      <w:r w:rsidRPr="00B3298D">
        <w:rPr>
          <w:rFonts w:ascii="Times New Roman" w:hAnsi="Times New Roman"/>
          <w:b/>
          <w:szCs w:val="24"/>
        </w:rPr>
        <w:t xml:space="preserve"> notice and describe actions taken by the agency in response to these comments.  Specifically address comments received on cost and hour burden.</w:t>
      </w:r>
      <w:r w:rsidRPr="00B3298D" w:rsidR="007C0A4C">
        <w:rPr>
          <w:rFonts w:ascii="Times New Roman" w:hAnsi="Times New Roman"/>
          <w:b/>
          <w:szCs w:val="24"/>
        </w:rPr>
        <w:t xml:space="preserve">  If only non-substantive comments are provided, please provide a statement to that effect and that it did not relate or </w:t>
      </w:r>
      <w:r w:rsidRPr="00B3298D" w:rsidR="007C0A4C">
        <w:rPr>
          <w:rFonts w:ascii="Times New Roman" w:hAnsi="Times New Roman"/>
          <w:b/>
          <w:szCs w:val="24"/>
        </w:rPr>
        <w:t>warrant</w:t>
      </w:r>
      <w:r w:rsidRPr="00B3298D" w:rsidR="007C0A4C">
        <w:rPr>
          <w:rFonts w:ascii="Times New Roman" w:hAnsi="Times New Roman"/>
          <w:b/>
          <w:szCs w:val="24"/>
        </w:rPr>
        <w:t xml:space="preserve"> any change</w:t>
      </w:r>
      <w:r w:rsidRPr="00B3298D">
        <w:rPr>
          <w:rFonts w:ascii="Times New Roman" w:hAnsi="Times New Roman"/>
          <w:b/>
          <w:szCs w:val="24"/>
        </w:rPr>
        <w:t>s to this information collection request</w:t>
      </w:r>
      <w:r w:rsidRPr="00B3298D" w:rsidR="007C0A4C">
        <w:rPr>
          <w:rFonts w:ascii="Times New Roman" w:hAnsi="Times New Roman"/>
          <w:b/>
          <w:szCs w:val="24"/>
        </w:rPr>
        <w:t xml:space="preserve">. </w:t>
      </w:r>
      <w:r w:rsidRPr="00B3298D">
        <w:rPr>
          <w:rFonts w:ascii="Times New Roman" w:hAnsi="Times New Roman"/>
          <w:b/>
          <w:szCs w:val="24"/>
        </w:rPr>
        <w:t>In your comments, please also indicate the number of public comments received.</w:t>
      </w:r>
    </w:p>
    <w:p w:rsidR="00D75313" w:rsidRPr="00B3298D" w:rsidP="00D75313" w14:paraId="64280E7C" w14:textId="77777777">
      <w:pPr>
        <w:pStyle w:val="ListParagraph"/>
        <w:tabs>
          <w:tab w:val="left" w:pos="-720"/>
          <w:tab w:val="left" w:pos="375"/>
        </w:tabs>
        <w:suppressAutoHyphens/>
        <w:contextualSpacing w:val="0"/>
        <w:rPr>
          <w:rFonts w:ascii="Times New Roman" w:hAnsi="Times New Roman"/>
          <w:b/>
          <w:szCs w:val="24"/>
        </w:rPr>
      </w:pPr>
    </w:p>
    <w:p w:rsidR="00D75313" w:rsidRPr="00B3298D" w:rsidP="00D75313" w14:paraId="64280E7D" w14:textId="77777777">
      <w:pPr>
        <w:pStyle w:val="ListParagraph"/>
        <w:tabs>
          <w:tab w:val="left" w:pos="-720"/>
          <w:tab w:val="left" w:pos="375"/>
        </w:tabs>
        <w:suppressAutoHyphens/>
        <w:contextualSpacing w:val="0"/>
        <w:rPr>
          <w:rFonts w:ascii="Times New Roman" w:hAnsi="Times New Roman"/>
          <w:b/>
          <w:szCs w:val="24"/>
        </w:rPr>
      </w:pPr>
      <w:r w:rsidRPr="00B3298D">
        <w:rPr>
          <w:rFonts w:ascii="Times New Roman" w:hAnsi="Times New Roman"/>
          <w:b/>
          <w:szCs w:val="24"/>
        </w:rPr>
        <w:t xml:space="preserve">For the </w:t>
      </w:r>
      <w:r w:rsidRPr="00B3298D">
        <w:rPr>
          <w:rFonts w:ascii="Times New Roman" w:hAnsi="Times New Roman"/>
          <w:b/>
          <w:szCs w:val="24"/>
        </w:rPr>
        <w:t>30 day</w:t>
      </w:r>
      <w:r w:rsidRPr="00B3298D">
        <w:rPr>
          <w:rFonts w:ascii="Times New Roman" w:hAnsi="Times New Roman"/>
          <w:b/>
          <w:szCs w:val="24"/>
        </w:rPr>
        <w:t xml:space="preserve"> notice, indicate that a notice will be published.</w:t>
      </w:r>
    </w:p>
    <w:p w:rsidR="00043C32" w:rsidRPr="00B3298D" w:rsidP="00AD381B" w14:paraId="64280E7E" w14:textId="77777777">
      <w:pPr>
        <w:tabs>
          <w:tab w:val="left" w:pos="-720"/>
        </w:tabs>
        <w:suppressAutoHyphens/>
        <w:ind w:left="720"/>
        <w:rPr>
          <w:rStyle w:val="a"/>
          <w:rFonts w:ascii="Times New Roman" w:hAnsi="Times New Roman"/>
          <w:b/>
          <w:szCs w:val="24"/>
        </w:rPr>
      </w:pPr>
      <w:r w:rsidRPr="00B3298D">
        <w:rPr>
          <w:rStyle w:val="a"/>
          <w:rFonts w:ascii="Times New Roman" w:hAnsi="Times New Roman"/>
          <w:b/>
          <w:szCs w:val="24"/>
        </w:rPr>
        <w:t xml:space="preserve">Describe efforts to consult with </w:t>
      </w:r>
      <w:r w:rsidRPr="00B3298D">
        <w:rPr>
          <w:rStyle w:val="a"/>
          <w:rFonts w:ascii="Times New Roman" w:hAnsi="Times New Roman"/>
          <w:b/>
          <w:szCs w:val="24"/>
        </w:rPr>
        <w:t>persons</w:t>
      </w:r>
      <w:r w:rsidRPr="00B3298D">
        <w:rPr>
          <w:rStyle w:val="a"/>
          <w:rFonts w:ascii="Times New Roman" w:hAnsi="Times New Roman"/>
          <w:b/>
          <w:szCs w:val="24"/>
        </w:rPr>
        <w:t xml:space="preserve"> outside the agency to obtain their views on the availability of data, frequency of collection, the clarity of instruction and record keeping, disclosure, or reporting format (if any), and on the data elements to be recorded, disclosed, or reported.</w:t>
      </w:r>
    </w:p>
    <w:p w:rsidR="00043C32" w:rsidRPr="00B3298D" w:rsidP="00AD381B" w14:paraId="64280E7F" w14:textId="77777777">
      <w:pPr>
        <w:tabs>
          <w:tab w:val="left" w:pos="-720"/>
        </w:tabs>
        <w:suppressAutoHyphens/>
        <w:rPr>
          <w:rStyle w:val="a"/>
          <w:rFonts w:ascii="Times New Roman" w:hAnsi="Times New Roman"/>
          <w:b/>
          <w:szCs w:val="24"/>
        </w:rPr>
      </w:pPr>
    </w:p>
    <w:p w:rsidR="00043C32" w:rsidRPr="00B3298D" w:rsidP="00AD381B" w14:paraId="64280E80" w14:textId="77777777">
      <w:pPr>
        <w:tabs>
          <w:tab w:val="left" w:pos="-720"/>
        </w:tabs>
        <w:suppressAutoHyphens/>
        <w:ind w:left="720"/>
        <w:rPr>
          <w:rStyle w:val="a"/>
          <w:rFonts w:ascii="Times New Roman" w:hAnsi="Times New Roman"/>
          <w:b/>
          <w:szCs w:val="24"/>
        </w:rPr>
      </w:pPr>
      <w:r w:rsidRPr="00B3298D">
        <w:rPr>
          <w:rStyle w:val="a"/>
          <w:rFonts w:ascii="Times New Roman" w:hAnsi="Times New Roman"/>
          <w:b/>
          <w:szCs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AD381B" w:rsidRPr="00B3298D" w:rsidP="00AD381B" w14:paraId="64280E81" w14:textId="77777777">
      <w:pPr>
        <w:tabs>
          <w:tab w:val="left" w:pos="-720"/>
        </w:tabs>
        <w:suppressAutoHyphens/>
        <w:ind w:left="720"/>
        <w:rPr>
          <w:rFonts w:ascii="Times New Roman" w:hAnsi="Times New Roman"/>
          <w:bCs/>
          <w:szCs w:val="24"/>
        </w:rPr>
      </w:pPr>
    </w:p>
    <w:p w:rsidR="00C827D1" w:rsidP="00C827D1" w14:paraId="6A0F5F46" w14:textId="03655E2D">
      <w:pPr>
        <w:tabs>
          <w:tab w:val="left" w:pos="-720"/>
        </w:tabs>
        <w:suppressAutoHyphens/>
        <w:ind w:left="720"/>
        <w:rPr>
          <w:rFonts w:asciiTheme="minorHAnsi" w:hAnsiTheme="minorHAnsi" w:cstheme="minorHAnsi"/>
          <w:szCs w:val="24"/>
        </w:rPr>
      </w:pPr>
      <w:r>
        <w:rPr>
          <w:rFonts w:asciiTheme="minorHAnsi" w:hAnsiTheme="minorHAnsi" w:cstheme="minorHAnsi"/>
          <w:szCs w:val="24"/>
        </w:rPr>
        <w:t>R</w:t>
      </w:r>
      <w:r w:rsidRPr="00B3298D">
        <w:rPr>
          <w:rFonts w:asciiTheme="minorHAnsi" w:hAnsiTheme="minorHAnsi" w:cstheme="minorHAnsi"/>
          <w:szCs w:val="24"/>
        </w:rPr>
        <w:t>egulations</w:t>
      </w:r>
      <w:r w:rsidR="00056439">
        <w:rPr>
          <w:rFonts w:asciiTheme="minorHAnsi" w:hAnsiTheme="minorHAnsi" w:cstheme="minorHAnsi"/>
          <w:szCs w:val="24"/>
        </w:rPr>
        <w:t xml:space="preserve"> that impact this collection</w:t>
      </w:r>
      <w:r w:rsidRPr="00B3298D">
        <w:rPr>
          <w:rFonts w:asciiTheme="minorHAnsi" w:hAnsiTheme="minorHAnsi" w:cstheme="minorHAnsi"/>
          <w:szCs w:val="24"/>
        </w:rPr>
        <w:t xml:space="preserve"> were developed</w:t>
      </w:r>
      <w:r w:rsidR="002A03B1">
        <w:rPr>
          <w:rFonts w:asciiTheme="minorHAnsi" w:hAnsiTheme="minorHAnsi" w:cstheme="minorHAnsi"/>
          <w:szCs w:val="24"/>
        </w:rPr>
        <w:t xml:space="preserve"> in part</w:t>
      </w:r>
      <w:r w:rsidRPr="00B3298D">
        <w:rPr>
          <w:rFonts w:asciiTheme="minorHAnsi" w:hAnsiTheme="minorHAnsi" w:cstheme="minorHAnsi"/>
          <w:szCs w:val="24"/>
        </w:rPr>
        <w:t xml:space="preserve"> through the Negotiated Rulemaking process where the public provided its input in consultation with schools, a variety of professional associations</w:t>
      </w:r>
      <w:r w:rsidR="00BC1A0F">
        <w:rPr>
          <w:rFonts w:asciiTheme="minorHAnsi" w:hAnsiTheme="minorHAnsi" w:cstheme="minorHAnsi"/>
          <w:szCs w:val="24"/>
        </w:rPr>
        <w:t>,</w:t>
      </w:r>
      <w:r w:rsidRPr="00B3298D">
        <w:rPr>
          <w:rFonts w:asciiTheme="minorHAnsi" w:hAnsiTheme="minorHAnsi" w:cstheme="minorHAnsi"/>
          <w:szCs w:val="24"/>
        </w:rPr>
        <w:t xml:space="preserve"> and other interested parties.</w:t>
      </w:r>
      <w:r w:rsidR="00F15F88">
        <w:rPr>
          <w:rFonts w:asciiTheme="minorHAnsi" w:hAnsiTheme="minorHAnsi" w:cstheme="minorHAnsi"/>
          <w:szCs w:val="24"/>
        </w:rPr>
        <w:t xml:space="preserve"> The Department</w:t>
      </w:r>
      <w:r w:rsidR="001344BB">
        <w:rPr>
          <w:rFonts w:asciiTheme="minorHAnsi" w:hAnsiTheme="minorHAnsi" w:cstheme="minorHAnsi"/>
          <w:szCs w:val="24"/>
        </w:rPr>
        <w:t xml:space="preserve"> published a Notice of Proposed Rulemaking in the Federal Register on </w:t>
      </w:r>
      <w:r w:rsidR="008206FD">
        <w:rPr>
          <w:rFonts w:asciiTheme="minorHAnsi" w:hAnsiTheme="minorHAnsi" w:cstheme="minorHAnsi"/>
          <w:szCs w:val="24"/>
        </w:rPr>
        <w:t>January 30, 2026 (</w:t>
      </w:r>
      <w:r w:rsidRPr="00357BA0" w:rsidR="00357BA0">
        <w:rPr>
          <w:rFonts w:asciiTheme="minorHAnsi" w:hAnsiTheme="minorHAnsi" w:cstheme="minorHAnsi"/>
          <w:szCs w:val="24"/>
        </w:rPr>
        <w:t>91 FR 4254</w:t>
      </w:r>
      <w:r w:rsidR="00357BA0">
        <w:rPr>
          <w:rFonts w:asciiTheme="minorHAnsi" w:hAnsiTheme="minorHAnsi" w:cstheme="minorHAnsi"/>
          <w:szCs w:val="24"/>
        </w:rPr>
        <w:t>)</w:t>
      </w:r>
      <w:r w:rsidR="009F2C6C">
        <w:rPr>
          <w:rFonts w:asciiTheme="minorHAnsi" w:hAnsiTheme="minorHAnsi" w:cstheme="minorHAnsi"/>
          <w:szCs w:val="24"/>
        </w:rPr>
        <w:t xml:space="preserve"> and collected comments on the </w:t>
      </w:r>
      <w:r w:rsidR="006C1652">
        <w:rPr>
          <w:rFonts w:asciiTheme="minorHAnsi" w:hAnsiTheme="minorHAnsi" w:cstheme="minorHAnsi"/>
          <w:szCs w:val="24"/>
        </w:rPr>
        <w:t>regulations</w:t>
      </w:r>
      <w:r w:rsidR="009F2C6C">
        <w:rPr>
          <w:rFonts w:asciiTheme="minorHAnsi" w:hAnsiTheme="minorHAnsi" w:cstheme="minorHAnsi"/>
          <w:szCs w:val="24"/>
        </w:rPr>
        <w:t xml:space="preserve"> until </w:t>
      </w:r>
      <w:r w:rsidR="00F621D9">
        <w:rPr>
          <w:rFonts w:asciiTheme="minorHAnsi" w:hAnsiTheme="minorHAnsi" w:cstheme="minorHAnsi"/>
          <w:szCs w:val="24"/>
        </w:rPr>
        <w:t>March 2, 2026.</w:t>
      </w:r>
      <w:r w:rsidR="00092789">
        <w:rPr>
          <w:rFonts w:asciiTheme="minorHAnsi" w:hAnsiTheme="minorHAnsi" w:cstheme="minorHAnsi"/>
          <w:szCs w:val="24"/>
        </w:rPr>
        <w:t xml:space="preserve"> The Final Rule was </w:t>
      </w:r>
      <w:r w:rsidR="00805688">
        <w:rPr>
          <w:rFonts w:asciiTheme="minorHAnsi" w:hAnsiTheme="minorHAnsi" w:cstheme="minorHAnsi"/>
          <w:szCs w:val="24"/>
        </w:rPr>
        <w:t>subsequently published in the Federal Register (</w:t>
      </w:r>
      <w:r w:rsidRPr="00112A56" w:rsidR="00112A56">
        <w:rPr>
          <w:rFonts w:asciiTheme="minorHAnsi" w:hAnsiTheme="minorHAnsi" w:cstheme="minorHAnsi"/>
          <w:szCs w:val="24"/>
        </w:rPr>
        <w:t>91 FR 23768</w:t>
      </w:r>
      <w:r w:rsidR="00112A56">
        <w:rPr>
          <w:rFonts w:asciiTheme="minorHAnsi" w:hAnsiTheme="minorHAnsi" w:cstheme="minorHAnsi"/>
          <w:szCs w:val="24"/>
        </w:rPr>
        <w:t>)</w:t>
      </w:r>
      <w:r w:rsidR="001002AF">
        <w:rPr>
          <w:rFonts w:asciiTheme="minorHAnsi" w:hAnsiTheme="minorHAnsi" w:cstheme="minorHAnsi"/>
          <w:szCs w:val="24"/>
        </w:rPr>
        <w:t xml:space="preserve"> on May 1, 202</w:t>
      </w:r>
      <w:r w:rsidR="00221302">
        <w:rPr>
          <w:rFonts w:asciiTheme="minorHAnsi" w:hAnsiTheme="minorHAnsi" w:cstheme="minorHAnsi"/>
          <w:szCs w:val="24"/>
        </w:rPr>
        <w:t>6.</w:t>
      </w:r>
    </w:p>
    <w:p w:rsidR="00C827D1" w:rsidRPr="00B3298D" w:rsidP="00B7088E" w14:paraId="466E9010" w14:textId="77777777">
      <w:pPr>
        <w:tabs>
          <w:tab w:val="left" w:pos="-720"/>
        </w:tabs>
        <w:suppressAutoHyphens/>
        <w:rPr>
          <w:rFonts w:asciiTheme="minorHAnsi" w:hAnsiTheme="minorHAnsi" w:cstheme="minorHAnsi"/>
          <w:szCs w:val="24"/>
        </w:rPr>
      </w:pPr>
    </w:p>
    <w:p w:rsidR="00A83B08" w:rsidP="00206FDB" w14:paraId="0E7E87A1" w14:textId="3040181B">
      <w:pPr>
        <w:tabs>
          <w:tab w:val="left" w:pos="-720"/>
        </w:tabs>
        <w:suppressAutoHyphens/>
        <w:ind w:left="720"/>
        <w:rPr>
          <w:rFonts w:asciiTheme="minorHAnsi" w:hAnsiTheme="minorHAnsi" w:cstheme="minorHAnsi"/>
          <w:szCs w:val="24"/>
        </w:rPr>
      </w:pPr>
      <w:r w:rsidRPr="00B3298D">
        <w:rPr>
          <w:rFonts w:asciiTheme="minorHAnsi" w:hAnsiTheme="minorHAnsi" w:cstheme="minorHAnsi"/>
          <w:szCs w:val="24"/>
        </w:rPr>
        <w:t>The Department</w:t>
      </w:r>
      <w:r w:rsidR="00FE0278">
        <w:rPr>
          <w:rFonts w:asciiTheme="minorHAnsi" w:hAnsiTheme="minorHAnsi" w:cstheme="minorHAnsi"/>
          <w:szCs w:val="24"/>
        </w:rPr>
        <w:t xml:space="preserve"> </w:t>
      </w:r>
      <w:r w:rsidR="00BF1AA7">
        <w:rPr>
          <w:rFonts w:asciiTheme="minorHAnsi" w:hAnsiTheme="minorHAnsi" w:cstheme="minorHAnsi"/>
          <w:szCs w:val="24"/>
        </w:rPr>
        <w:t xml:space="preserve">is </w:t>
      </w:r>
      <w:r w:rsidR="00422817">
        <w:rPr>
          <w:rFonts w:asciiTheme="minorHAnsi" w:hAnsiTheme="minorHAnsi" w:cstheme="minorHAnsi"/>
          <w:szCs w:val="24"/>
        </w:rPr>
        <w:t>now updating</w:t>
      </w:r>
      <w:r w:rsidR="002439EA">
        <w:rPr>
          <w:rFonts w:asciiTheme="minorHAnsi" w:hAnsiTheme="minorHAnsi" w:cstheme="minorHAnsi"/>
          <w:szCs w:val="24"/>
        </w:rPr>
        <w:t xml:space="preserve"> </w:t>
      </w:r>
      <w:r w:rsidR="00FC350A">
        <w:rPr>
          <w:rFonts w:asciiTheme="minorHAnsi" w:hAnsiTheme="minorHAnsi" w:cstheme="minorHAnsi"/>
          <w:szCs w:val="24"/>
        </w:rPr>
        <w:t>th</w:t>
      </w:r>
      <w:r w:rsidR="006827F2">
        <w:rPr>
          <w:rFonts w:asciiTheme="minorHAnsi" w:hAnsiTheme="minorHAnsi" w:cstheme="minorHAnsi"/>
          <w:szCs w:val="24"/>
        </w:rPr>
        <w:t xml:space="preserve">is collection </w:t>
      </w:r>
      <w:r w:rsidR="00552219">
        <w:rPr>
          <w:rFonts w:asciiTheme="minorHAnsi" w:hAnsiTheme="minorHAnsi" w:cstheme="minorHAnsi"/>
          <w:szCs w:val="24"/>
        </w:rPr>
        <w:t>to com</w:t>
      </w:r>
      <w:r w:rsidR="00C506FD">
        <w:rPr>
          <w:rFonts w:asciiTheme="minorHAnsi" w:hAnsiTheme="minorHAnsi" w:cstheme="minorHAnsi"/>
          <w:szCs w:val="24"/>
        </w:rPr>
        <w:t>p</w:t>
      </w:r>
      <w:r w:rsidR="00552219">
        <w:rPr>
          <w:rFonts w:asciiTheme="minorHAnsi" w:hAnsiTheme="minorHAnsi" w:cstheme="minorHAnsi"/>
          <w:szCs w:val="24"/>
        </w:rPr>
        <w:t>ly with the new regulations</w:t>
      </w:r>
      <w:r w:rsidR="00C506FD">
        <w:rPr>
          <w:rFonts w:asciiTheme="minorHAnsi" w:hAnsiTheme="minorHAnsi" w:cstheme="minorHAnsi"/>
          <w:szCs w:val="24"/>
        </w:rPr>
        <w:t xml:space="preserve"> </w:t>
      </w:r>
      <w:r w:rsidR="00F77E61">
        <w:rPr>
          <w:rFonts w:asciiTheme="minorHAnsi" w:hAnsiTheme="minorHAnsi" w:cstheme="minorHAnsi"/>
          <w:szCs w:val="24"/>
        </w:rPr>
        <w:t>mentioned abo</w:t>
      </w:r>
      <w:r w:rsidR="00034845">
        <w:rPr>
          <w:rFonts w:asciiTheme="minorHAnsi" w:hAnsiTheme="minorHAnsi" w:cstheme="minorHAnsi"/>
          <w:szCs w:val="24"/>
        </w:rPr>
        <w:t>ve</w:t>
      </w:r>
      <w:r w:rsidR="006074D7">
        <w:rPr>
          <w:rFonts w:asciiTheme="minorHAnsi" w:hAnsiTheme="minorHAnsi" w:cstheme="minorHAnsi"/>
          <w:szCs w:val="24"/>
        </w:rPr>
        <w:t>. We are</w:t>
      </w:r>
      <w:r w:rsidR="002F697A">
        <w:rPr>
          <w:rFonts w:asciiTheme="minorHAnsi" w:hAnsiTheme="minorHAnsi" w:cstheme="minorHAnsi"/>
          <w:szCs w:val="24"/>
        </w:rPr>
        <w:t xml:space="preserve"> </w:t>
      </w:r>
      <w:r w:rsidR="006110A0">
        <w:rPr>
          <w:rFonts w:asciiTheme="minorHAnsi" w:hAnsiTheme="minorHAnsi" w:cstheme="minorHAnsi"/>
          <w:szCs w:val="24"/>
        </w:rPr>
        <w:t>requesting</w:t>
      </w:r>
      <w:r w:rsidR="0098003A">
        <w:rPr>
          <w:rFonts w:asciiTheme="minorHAnsi" w:hAnsiTheme="minorHAnsi" w:cstheme="minorHAnsi"/>
          <w:szCs w:val="24"/>
        </w:rPr>
        <w:t xml:space="preserve"> emergency processing</w:t>
      </w:r>
      <w:r w:rsidR="00A855C7">
        <w:rPr>
          <w:rFonts w:asciiTheme="minorHAnsi" w:hAnsiTheme="minorHAnsi" w:cstheme="minorHAnsi"/>
          <w:szCs w:val="24"/>
        </w:rPr>
        <w:t xml:space="preserve"> and will publish a Notice in the Federal Register. This Federal Register will also open the 60-day comment period</w:t>
      </w:r>
      <w:r w:rsidR="00267624">
        <w:rPr>
          <w:rFonts w:asciiTheme="minorHAnsi" w:hAnsiTheme="minorHAnsi" w:cstheme="minorHAnsi"/>
          <w:szCs w:val="24"/>
        </w:rPr>
        <w:t xml:space="preserve"> to be followed by a </w:t>
      </w:r>
      <w:r w:rsidR="00C56D70">
        <w:rPr>
          <w:rFonts w:asciiTheme="minorHAnsi" w:hAnsiTheme="minorHAnsi" w:cstheme="minorHAnsi"/>
          <w:szCs w:val="24"/>
        </w:rPr>
        <w:t>30-day</w:t>
      </w:r>
      <w:r w:rsidR="00267624">
        <w:rPr>
          <w:rFonts w:asciiTheme="minorHAnsi" w:hAnsiTheme="minorHAnsi" w:cstheme="minorHAnsi"/>
          <w:szCs w:val="24"/>
        </w:rPr>
        <w:t xml:space="preserve"> comment period.</w:t>
      </w:r>
    </w:p>
    <w:p w:rsidR="00BF1AA7" w:rsidRPr="00B3298D" w:rsidP="00AD381B" w14:paraId="458D7A1D" w14:textId="77777777">
      <w:pPr>
        <w:tabs>
          <w:tab w:val="left" w:pos="-720"/>
        </w:tabs>
        <w:suppressAutoHyphens/>
        <w:ind w:left="720"/>
        <w:rPr>
          <w:rFonts w:ascii="Times New Roman" w:hAnsi="Times New Roman"/>
          <w:szCs w:val="24"/>
        </w:rPr>
      </w:pPr>
    </w:p>
    <w:p w:rsidR="00043C32" w:rsidRPr="00B3298D" w:rsidP="00AD381B" w14:paraId="64280E83" w14:textId="77777777">
      <w:pPr>
        <w:pStyle w:val="ListParagraph"/>
        <w:numPr>
          <w:ilvl w:val="0"/>
          <w:numId w:val="5"/>
        </w:numPr>
        <w:tabs>
          <w:tab w:val="left" w:pos="-720"/>
        </w:tabs>
        <w:suppressAutoHyphens/>
        <w:contextualSpacing w:val="0"/>
        <w:rPr>
          <w:rStyle w:val="a"/>
          <w:rFonts w:ascii="Times New Roman" w:hAnsi="Times New Roman"/>
          <w:b/>
          <w:szCs w:val="24"/>
        </w:rPr>
      </w:pPr>
      <w:r w:rsidRPr="00B3298D">
        <w:rPr>
          <w:rStyle w:val="a"/>
          <w:rFonts w:ascii="Times New Roman" w:hAnsi="Times New Roman"/>
          <w:b/>
          <w:szCs w:val="24"/>
        </w:rPr>
        <w:t>Explain any decision to provide any payment or gift to respondents, other than remuneration of contractors or grantees with meaningful justification.</w:t>
      </w:r>
    </w:p>
    <w:p w:rsidR="00920F63" w:rsidRPr="00B3298D" w:rsidP="00920F63" w14:paraId="64280E84" w14:textId="0EDE5511">
      <w:pPr>
        <w:pStyle w:val="ListParagraph"/>
        <w:tabs>
          <w:tab w:val="left" w:pos="-720"/>
        </w:tabs>
        <w:suppressAutoHyphens/>
        <w:contextualSpacing w:val="0"/>
        <w:rPr>
          <w:rFonts w:ascii="Times New Roman" w:hAnsi="Times New Roman"/>
          <w:bCs/>
          <w:szCs w:val="24"/>
        </w:rPr>
      </w:pPr>
    </w:p>
    <w:p w:rsidR="00C827D1" w:rsidRPr="00B3298D" w:rsidP="00C827D1" w14:paraId="19905F2A" w14:textId="77777777">
      <w:pPr>
        <w:ind w:left="720"/>
        <w:rPr>
          <w:rFonts w:asciiTheme="minorHAnsi" w:hAnsiTheme="minorHAnsi" w:cstheme="minorHAnsi"/>
          <w:szCs w:val="24"/>
        </w:rPr>
      </w:pPr>
      <w:r w:rsidRPr="00B3298D">
        <w:rPr>
          <w:rFonts w:asciiTheme="minorHAnsi" w:hAnsiTheme="minorHAnsi" w:cstheme="minorHAnsi"/>
          <w:szCs w:val="24"/>
        </w:rPr>
        <w:t>No payments or gifts will be provided to the respondents.</w:t>
      </w:r>
    </w:p>
    <w:p w:rsidR="00920F63" w:rsidRPr="00B3298D" w:rsidP="00920F63" w14:paraId="64280E85" w14:textId="77777777">
      <w:pPr>
        <w:pStyle w:val="ListParagraph"/>
        <w:tabs>
          <w:tab w:val="left" w:pos="-720"/>
        </w:tabs>
        <w:suppressAutoHyphens/>
        <w:contextualSpacing w:val="0"/>
        <w:rPr>
          <w:rFonts w:ascii="Times New Roman" w:hAnsi="Times New Roman"/>
          <w:bCs/>
          <w:szCs w:val="24"/>
        </w:rPr>
      </w:pPr>
    </w:p>
    <w:p w:rsidR="00043C32" w:rsidRPr="00B3298D" w:rsidP="00AD381B" w14:paraId="64280E86" w14:textId="77777777">
      <w:pPr>
        <w:pStyle w:val="ListParagraph"/>
        <w:numPr>
          <w:ilvl w:val="0"/>
          <w:numId w:val="5"/>
        </w:numPr>
        <w:tabs>
          <w:tab w:val="left" w:pos="-720"/>
        </w:tabs>
        <w:suppressAutoHyphens/>
        <w:ind w:hanging="547"/>
        <w:contextualSpacing w:val="0"/>
        <w:rPr>
          <w:rFonts w:ascii="Times New Roman" w:hAnsi="Times New Roman"/>
          <w:b/>
          <w:szCs w:val="24"/>
        </w:rPr>
      </w:pPr>
      <w:r w:rsidRPr="00B3298D">
        <w:rPr>
          <w:rFonts w:ascii="Times New Roman" w:hAnsi="Times New Roman"/>
          <w:b/>
          <w:szCs w:val="24"/>
        </w:rPr>
        <w:t xml:space="preserve">Describe any assurance of confidentiality provided to respondents and the basis for the assurance in statute, regulation, or agency policy. If personally identifiable information (PII) is being collected, a Privacy Act statement should be included </w:t>
      </w:r>
      <w:r w:rsidRPr="00B3298D">
        <w:rPr>
          <w:rFonts w:ascii="Times New Roman" w:hAnsi="Times New Roman"/>
          <w:b/>
          <w:szCs w:val="24"/>
        </w:rPr>
        <w:t>on</w:t>
      </w:r>
      <w:r w:rsidRPr="00B3298D">
        <w:rPr>
          <w:rFonts w:ascii="Times New Roman" w:hAnsi="Times New Roman"/>
          <w:b/>
          <w:szCs w:val="24"/>
        </w:rPr>
        <w:t xml:space="preserve"> the instrument. Please provide a citation for the Systems of Record Notice and the date </w:t>
      </w:r>
      <w:r w:rsidRPr="00B3298D">
        <w:rPr>
          <w:rFonts w:ascii="Times New Roman" w:hAnsi="Times New Roman"/>
          <w:b/>
          <w:szCs w:val="24"/>
        </w:rPr>
        <w:t>a Privacy</w:t>
      </w:r>
      <w:r w:rsidRPr="00B3298D">
        <w:rPr>
          <w:rFonts w:ascii="Times New Roman" w:hAnsi="Times New Roman"/>
          <w:b/>
          <w:szCs w:val="24"/>
        </w:rPr>
        <w:t xml:space="preserve"> Impact Assessment was completed as indicated on the IC Data Form. </w:t>
      </w:r>
      <w:r w:rsidRPr="00B3298D">
        <w:rPr>
          <w:rFonts w:ascii="Times New Roman" w:hAnsi="Times New Roman"/>
          <w:b/>
          <w:szCs w:val="24"/>
        </w:rPr>
        <w:t>A confidentiality statement with a legal citation that authorizes the pledge of confidentiality should be provided.</w:t>
      </w:r>
      <w:r>
        <w:rPr>
          <w:rStyle w:val="FootnoteReference"/>
          <w:rFonts w:ascii="Times New Roman" w:hAnsi="Times New Roman"/>
          <w:b/>
          <w:szCs w:val="24"/>
        </w:rPr>
        <w:footnoteReference w:id="3"/>
      </w:r>
      <w:r w:rsidRPr="00B3298D">
        <w:rPr>
          <w:rFonts w:ascii="Times New Roman" w:hAnsi="Times New Roman"/>
          <w:b/>
          <w:szCs w:val="24"/>
        </w:rPr>
        <w:t xml:space="preserve"> If the collection is subject to the Privacy Act, the Privacy Act statement is deemed sufficient with respect to confidentiality. If there is no expectation of confidentiality, simply state that the Department makes no pledge about the confidential</w:t>
      </w:r>
      <w:r w:rsidRPr="00B3298D" w:rsidR="00920F63">
        <w:rPr>
          <w:rFonts w:ascii="Times New Roman" w:hAnsi="Times New Roman"/>
          <w:b/>
          <w:szCs w:val="24"/>
        </w:rPr>
        <w:t>ity</w:t>
      </w:r>
      <w:r w:rsidRPr="00B3298D">
        <w:rPr>
          <w:rFonts w:ascii="Times New Roman" w:hAnsi="Times New Roman"/>
          <w:b/>
          <w:szCs w:val="24"/>
        </w:rPr>
        <w:t xml:space="preserve"> of the data.</w:t>
      </w:r>
      <w:r w:rsidRPr="00B3298D" w:rsidR="009767AF">
        <w:rPr>
          <w:rFonts w:ascii="Times New Roman" w:hAnsi="Times New Roman"/>
          <w:b/>
          <w:szCs w:val="24"/>
        </w:rPr>
        <w:t xml:space="preserve"> If no PII will be collected, state that no assurance of confidentiality is provided to respondents.</w:t>
      </w:r>
      <w:r w:rsidRPr="00B3298D" w:rsidR="00F31BEC">
        <w:rPr>
          <w:rFonts w:ascii="Times New Roman" w:hAnsi="Times New Roman"/>
          <w:b/>
          <w:szCs w:val="24"/>
        </w:rPr>
        <w:t xml:space="preserve"> If the Paperwork Burden Statement is not included physically on a form, you may include it here. Please ensure that your response per respondent matches the estimate provided in number 12.</w:t>
      </w:r>
    </w:p>
    <w:p w:rsidR="00920F63" w:rsidRPr="00B3298D" w:rsidP="005F4E11" w14:paraId="64280E87" w14:textId="08ED8571">
      <w:pPr>
        <w:tabs>
          <w:tab w:val="left" w:pos="-720"/>
        </w:tabs>
        <w:suppressAutoHyphens/>
        <w:ind w:left="720"/>
        <w:rPr>
          <w:rFonts w:ascii="Times New Roman" w:hAnsi="Times New Roman"/>
          <w:bCs/>
          <w:szCs w:val="24"/>
        </w:rPr>
      </w:pPr>
    </w:p>
    <w:p w:rsidR="00C827D1" w:rsidRPr="00B3298D" w:rsidP="00206FDB" w14:paraId="652F5EA1" w14:textId="2012BEA0">
      <w:pPr>
        <w:tabs>
          <w:tab w:val="left" w:pos="-720"/>
        </w:tabs>
        <w:suppressAutoHyphens/>
        <w:ind w:left="720"/>
        <w:rPr>
          <w:rFonts w:asciiTheme="minorHAnsi" w:hAnsiTheme="minorHAnsi" w:cstheme="minorHAnsi"/>
          <w:szCs w:val="24"/>
        </w:rPr>
      </w:pPr>
      <w:r>
        <w:rPr>
          <w:rFonts w:asciiTheme="minorHAnsi" w:hAnsiTheme="minorHAnsi" w:cstheme="minorHAnsi"/>
          <w:szCs w:val="24"/>
        </w:rPr>
        <w:t>The S</w:t>
      </w:r>
      <w:r w:rsidR="000C4A9A">
        <w:rPr>
          <w:rFonts w:asciiTheme="minorHAnsi" w:hAnsiTheme="minorHAnsi" w:cstheme="minorHAnsi"/>
          <w:szCs w:val="24"/>
        </w:rPr>
        <w:t xml:space="preserve">ystems of Record Notice </w:t>
      </w:r>
      <w:r w:rsidR="00F13EA3">
        <w:rPr>
          <w:rFonts w:asciiTheme="minorHAnsi" w:hAnsiTheme="minorHAnsi" w:cstheme="minorHAnsi"/>
          <w:szCs w:val="24"/>
        </w:rPr>
        <w:t xml:space="preserve">for this collection </w:t>
      </w:r>
      <w:r w:rsidR="00A6670D">
        <w:rPr>
          <w:rFonts w:asciiTheme="minorHAnsi" w:hAnsiTheme="minorHAnsi" w:cstheme="minorHAnsi"/>
          <w:szCs w:val="24"/>
        </w:rPr>
        <w:t xml:space="preserve">is </w:t>
      </w:r>
      <w:r w:rsidRPr="000E1267" w:rsidR="000E1267">
        <w:rPr>
          <w:rFonts w:asciiTheme="minorHAnsi" w:hAnsiTheme="minorHAnsi" w:cstheme="minorHAnsi"/>
          <w:szCs w:val="24"/>
        </w:rPr>
        <w:t>Common Services for Borrowers (CSB)</w:t>
      </w:r>
      <w:r w:rsidR="003E1CC2">
        <w:rPr>
          <w:rFonts w:asciiTheme="minorHAnsi" w:hAnsiTheme="minorHAnsi" w:cstheme="minorHAnsi"/>
          <w:szCs w:val="24"/>
        </w:rPr>
        <w:t xml:space="preserve"> </w:t>
      </w:r>
      <w:r w:rsidRPr="00DF70B9" w:rsidR="00DF70B9">
        <w:rPr>
          <w:rFonts w:asciiTheme="minorHAnsi" w:hAnsiTheme="minorHAnsi" w:cstheme="minorHAnsi"/>
          <w:szCs w:val="24"/>
        </w:rPr>
        <w:t>88 FR 48449</w:t>
      </w:r>
      <w:r w:rsidR="00A07225">
        <w:rPr>
          <w:rFonts w:asciiTheme="minorHAnsi" w:hAnsiTheme="minorHAnsi" w:cstheme="minorHAnsi"/>
          <w:szCs w:val="24"/>
        </w:rPr>
        <w:t xml:space="preserve">. </w:t>
      </w:r>
    </w:p>
    <w:p w:rsidR="007C700A" w:rsidRPr="00B3298D" w:rsidP="005F4E11" w14:paraId="7A4EA0F0" w14:textId="77777777">
      <w:pPr>
        <w:tabs>
          <w:tab w:val="left" w:pos="-720"/>
        </w:tabs>
        <w:suppressAutoHyphens/>
        <w:ind w:left="720"/>
        <w:rPr>
          <w:rFonts w:ascii="Times New Roman" w:hAnsi="Times New Roman"/>
          <w:bCs/>
          <w:szCs w:val="24"/>
        </w:rPr>
      </w:pPr>
    </w:p>
    <w:p w:rsidR="00043C32" w:rsidRPr="00B3298D" w:rsidP="00AD381B" w14:paraId="64280E89" w14:textId="77777777">
      <w:pPr>
        <w:pStyle w:val="ListParagraph"/>
        <w:numPr>
          <w:ilvl w:val="0"/>
          <w:numId w:val="5"/>
        </w:numPr>
        <w:tabs>
          <w:tab w:val="left" w:pos="-720"/>
        </w:tabs>
        <w:suppressAutoHyphens/>
        <w:ind w:hanging="540"/>
        <w:contextualSpacing w:val="0"/>
        <w:rPr>
          <w:rFonts w:ascii="Times New Roman" w:hAnsi="Times New Roman"/>
          <w:b/>
          <w:szCs w:val="24"/>
        </w:rPr>
      </w:pPr>
      <w:r w:rsidRPr="00B3298D">
        <w:rPr>
          <w:rFonts w:ascii="Times New Roman" w:hAnsi="Times New Roman"/>
          <w:b/>
          <w:szCs w:val="24"/>
        </w:rPr>
        <w:t xml:space="preserve">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w:t>
      </w:r>
      <w:r w:rsidRPr="00B3298D">
        <w:rPr>
          <w:rFonts w:ascii="Times New Roman" w:hAnsi="Times New Roman"/>
          <w:b/>
          <w:szCs w:val="24"/>
        </w:rPr>
        <w:t>persons</w:t>
      </w:r>
      <w:r w:rsidRPr="00B3298D">
        <w:rPr>
          <w:rFonts w:ascii="Times New Roman" w:hAnsi="Times New Roman"/>
          <w:b/>
          <w:szCs w:val="24"/>
        </w:rPr>
        <w:t xml:space="preserve"> from whom the information is requested, and any steps to be taken to obtain their consent.</w:t>
      </w:r>
    </w:p>
    <w:p w:rsidR="00920F63" w:rsidRPr="00B3298D" w:rsidP="005F4E11" w14:paraId="64280E8A" w14:textId="6031739C">
      <w:pPr>
        <w:tabs>
          <w:tab w:val="left" w:pos="-720"/>
        </w:tabs>
        <w:suppressAutoHyphens/>
        <w:ind w:left="720"/>
        <w:rPr>
          <w:rFonts w:ascii="Times New Roman" w:hAnsi="Times New Roman"/>
          <w:bCs/>
          <w:szCs w:val="24"/>
        </w:rPr>
      </w:pPr>
    </w:p>
    <w:p w:rsidR="00C827D1" w:rsidRPr="00B3298D" w:rsidP="00C827D1" w14:paraId="1C801EA8" w14:textId="77777777">
      <w:pPr>
        <w:pStyle w:val="BodyTextIndent"/>
        <w:rPr>
          <w:rFonts w:asciiTheme="minorHAnsi" w:hAnsiTheme="minorHAnsi" w:cstheme="minorHAnsi"/>
        </w:rPr>
      </w:pPr>
      <w:r w:rsidRPr="00B3298D">
        <w:rPr>
          <w:rFonts w:asciiTheme="minorHAnsi" w:hAnsiTheme="minorHAnsi" w:cstheme="minorHAnsi"/>
        </w:rPr>
        <w:t>The Department is not requesting any sensitive data.</w:t>
      </w:r>
    </w:p>
    <w:p w:rsidR="00920F63" w:rsidRPr="00B3298D" w:rsidP="005F4E11" w14:paraId="64280E8B" w14:textId="77777777">
      <w:pPr>
        <w:tabs>
          <w:tab w:val="left" w:pos="-720"/>
        </w:tabs>
        <w:suppressAutoHyphens/>
        <w:ind w:left="720"/>
        <w:rPr>
          <w:rFonts w:ascii="Times New Roman" w:hAnsi="Times New Roman"/>
          <w:bCs/>
          <w:szCs w:val="24"/>
        </w:rPr>
      </w:pPr>
    </w:p>
    <w:p w:rsidR="00043C32" w:rsidRPr="00B3298D" w:rsidP="3534955F" w14:paraId="64280E8C" w14:textId="77777777">
      <w:pPr>
        <w:pStyle w:val="ListParagraph"/>
        <w:numPr>
          <w:ilvl w:val="0"/>
          <w:numId w:val="5"/>
        </w:numPr>
        <w:suppressAutoHyphens/>
        <w:ind w:hanging="540"/>
        <w:rPr>
          <w:rStyle w:val="a"/>
          <w:rFonts w:ascii="Times New Roman" w:hAnsi="Times New Roman"/>
          <w:b/>
          <w:bCs/>
        </w:rPr>
      </w:pPr>
      <w:r w:rsidRPr="3534955F">
        <w:rPr>
          <w:rStyle w:val="a"/>
          <w:rFonts w:ascii="Times New Roman" w:hAnsi="Times New Roman"/>
          <w:b/>
          <w:bCs/>
        </w:rPr>
        <w:t xml:space="preserve">Provide estimates of the hour burden </w:t>
      </w:r>
      <w:r w:rsidRPr="3534955F" w:rsidR="00F5782B">
        <w:rPr>
          <w:rStyle w:val="a"/>
          <w:rFonts w:ascii="Times New Roman" w:hAnsi="Times New Roman"/>
          <w:b/>
          <w:bCs/>
        </w:rPr>
        <w:t xml:space="preserve">for </w:t>
      </w:r>
      <w:r w:rsidRPr="3534955F">
        <w:rPr>
          <w:rStyle w:val="a"/>
          <w:rFonts w:ascii="Times New Roman" w:hAnsi="Times New Roman"/>
          <w:b/>
          <w:bCs/>
        </w:rPr>
        <w:t>th</w:t>
      </w:r>
      <w:r w:rsidRPr="3534955F" w:rsidR="00F5782B">
        <w:rPr>
          <w:rStyle w:val="a"/>
          <w:rFonts w:ascii="Times New Roman" w:hAnsi="Times New Roman"/>
          <w:b/>
          <w:bCs/>
        </w:rPr>
        <w:t>is</w:t>
      </w:r>
      <w:r w:rsidRPr="3534955F">
        <w:rPr>
          <w:rStyle w:val="a"/>
          <w:rFonts w:ascii="Times New Roman" w:hAnsi="Times New Roman"/>
          <w:b/>
          <w:bCs/>
        </w:rPr>
        <w:t xml:space="preserve"> </w:t>
      </w:r>
      <w:r w:rsidRPr="3534955F" w:rsidR="00F31BEC">
        <w:rPr>
          <w:rStyle w:val="a"/>
          <w:rFonts w:ascii="Times New Roman" w:hAnsi="Times New Roman"/>
          <w:b/>
          <w:bCs/>
        </w:rPr>
        <w:t>current information collection request</w:t>
      </w:r>
      <w:r w:rsidRPr="3534955F">
        <w:rPr>
          <w:rStyle w:val="a"/>
          <w:rFonts w:ascii="Times New Roman" w:hAnsi="Times New Roman"/>
          <w:b/>
          <w:bCs/>
        </w:rPr>
        <w:t>.  The statement should:</w:t>
      </w:r>
    </w:p>
    <w:p w:rsidR="00043C32" w:rsidRPr="00B3298D" w:rsidP="00AD381B" w14:paraId="64280E8D" w14:textId="77777777">
      <w:pPr>
        <w:tabs>
          <w:tab w:val="left" w:pos="-720"/>
        </w:tabs>
        <w:suppressAutoHyphens/>
        <w:rPr>
          <w:rStyle w:val="a"/>
          <w:rFonts w:ascii="Times New Roman" w:hAnsi="Times New Roman"/>
          <w:b/>
          <w:szCs w:val="24"/>
        </w:rPr>
      </w:pPr>
    </w:p>
    <w:p w:rsidR="00C224FD" w:rsidRPr="00B3298D" w:rsidP="00C224FD" w14:paraId="64280E8E" w14:textId="77777777">
      <w:pPr>
        <w:numPr>
          <w:ilvl w:val="0"/>
          <w:numId w:val="2"/>
        </w:numPr>
        <w:tabs>
          <w:tab w:val="left" w:pos="-720"/>
          <w:tab w:val="left" w:pos="1247"/>
        </w:tabs>
        <w:suppressAutoHyphens/>
        <w:rPr>
          <w:rStyle w:val="a"/>
          <w:rFonts w:ascii="Times New Roman" w:hAnsi="Times New Roman"/>
          <w:b/>
          <w:szCs w:val="24"/>
        </w:rPr>
      </w:pPr>
      <w:r w:rsidRPr="00B3298D">
        <w:rPr>
          <w:rStyle w:val="a"/>
          <w:rFonts w:ascii="Times New Roman" w:hAnsi="Times New Roman"/>
          <w:b/>
          <w:szCs w:val="24"/>
        </w:rPr>
        <w:t xml:space="preserve">Provide an explanation of how the burden was estimated, including identification of burden type: recordkeeping, reporting or </w:t>
      </w:r>
      <w:r w:rsidRPr="00B3298D">
        <w:rPr>
          <w:rStyle w:val="a"/>
          <w:rFonts w:ascii="Times New Roman" w:hAnsi="Times New Roman"/>
          <w:b/>
          <w:szCs w:val="24"/>
        </w:rPr>
        <w:t>third party</w:t>
      </w:r>
      <w:r w:rsidRPr="00B3298D">
        <w:rPr>
          <w:rStyle w:val="a"/>
          <w:rFonts w:ascii="Times New Roman" w:hAnsi="Times New Roman"/>
          <w:b/>
          <w:szCs w:val="24"/>
        </w:rPr>
        <w:t xml:space="preserve"> disclosure.  Address changes in burden due to the use of technology (if applicable). Generally, estimates should not include burden hours for customary and usual business practices.</w:t>
      </w:r>
    </w:p>
    <w:p w:rsidR="00F5782B" w:rsidRPr="00B3298D" w:rsidP="00C224FD" w14:paraId="64280E8F" w14:textId="77777777">
      <w:pPr>
        <w:numPr>
          <w:ilvl w:val="0"/>
          <w:numId w:val="2"/>
        </w:numPr>
        <w:tabs>
          <w:tab w:val="left" w:pos="-720"/>
          <w:tab w:val="left" w:pos="1247"/>
        </w:tabs>
        <w:suppressAutoHyphens/>
        <w:rPr>
          <w:rStyle w:val="a"/>
          <w:rFonts w:ascii="Times New Roman" w:hAnsi="Times New Roman"/>
          <w:b/>
          <w:szCs w:val="24"/>
        </w:rPr>
      </w:pPr>
      <w:r w:rsidRPr="00B3298D">
        <w:rPr>
          <w:rStyle w:val="a"/>
          <w:rFonts w:ascii="Times New Roman" w:hAnsi="Times New Roman"/>
          <w:b/>
          <w:szCs w:val="24"/>
        </w:rPr>
        <w:t>Please do not include increases in burden and respondents numerically in this table. Explain these changes in number 15.</w:t>
      </w:r>
    </w:p>
    <w:p w:rsidR="00043C32" w:rsidRPr="00B3298D" w:rsidP="00C224FD" w14:paraId="64280E90" w14:textId="77777777">
      <w:pPr>
        <w:numPr>
          <w:ilvl w:val="0"/>
          <w:numId w:val="2"/>
        </w:numPr>
        <w:tabs>
          <w:tab w:val="left" w:pos="-720"/>
          <w:tab w:val="left" w:pos="1247"/>
        </w:tabs>
        <w:suppressAutoHyphens/>
        <w:rPr>
          <w:rStyle w:val="a"/>
          <w:rFonts w:ascii="Times New Roman" w:hAnsi="Times New Roman"/>
          <w:szCs w:val="24"/>
        </w:rPr>
      </w:pPr>
      <w:r w:rsidRPr="00B3298D">
        <w:rPr>
          <w:rStyle w:val="a"/>
          <w:rFonts w:ascii="Times New Roman" w:hAnsi="Times New Roman"/>
          <w:b/>
          <w:szCs w:val="24"/>
        </w:rPr>
        <w:t>Indicate the number of respondents by affected public type (federal government, individuals or households, private sector – businesses or other for-profit, private sector – not-for-profit institutions, farms, state, local or tribal governments), frequency of response, annual hour burden</w:t>
      </w:r>
      <w:r w:rsidRPr="00B3298D" w:rsidR="00C224FD">
        <w:rPr>
          <w:rStyle w:val="a"/>
          <w:rFonts w:ascii="Times New Roman" w:hAnsi="Times New Roman"/>
          <w:b/>
          <w:szCs w:val="24"/>
        </w:rPr>
        <w:t>.</w:t>
      </w:r>
      <w:r w:rsidRPr="00B3298D">
        <w:rPr>
          <w:rStyle w:val="a"/>
          <w:rFonts w:ascii="Times New Roman" w:hAnsi="Times New Roman"/>
          <w:b/>
          <w:szCs w:val="24"/>
        </w:rPr>
        <w:t xml:space="preserve"> Unless directed to do so, agencies should not conduct special surveys to obtain information on which to base hour burden estimates.  Consultation with a sample (fewer than 10) of potential respondents is desirable. </w:t>
      </w:r>
    </w:p>
    <w:p w:rsidR="00043C32" w:rsidRPr="00B3298D" w:rsidP="00AD381B" w14:paraId="64280E91" w14:textId="77777777">
      <w:pPr>
        <w:numPr>
          <w:ilvl w:val="0"/>
          <w:numId w:val="2"/>
        </w:numPr>
        <w:tabs>
          <w:tab w:val="left" w:pos="-720"/>
          <w:tab w:val="left" w:pos="1247"/>
        </w:tabs>
        <w:suppressAutoHyphens/>
        <w:rPr>
          <w:rStyle w:val="a"/>
          <w:rFonts w:ascii="Times New Roman" w:hAnsi="Times New Roman"/>
          <w:b/>
          <w:szCs w:val="24"/>
        </w:rPr>
      </w:pPr>
      <w:r w:rsidRPr="00B3298D">
        <w:rPr>
          <w:rStyle w:val="a"/>
          <w:rFonts w:ascii="Times New Roman" w:hAnsi="Times New Roman"/>
          <w:b/>
          <w:szCs w:val="24"/>
        </w:rPr>
        <w:t xml:space="preserve">If this request for approval covers more than one form, provide separate hour burden estimates for each form and aggregate the hour burden in the </w:t>
      </w:r>
      <w:r w:rsidRPr="00B3298D" w:rsidR="00C224FD">
        <w:rPr>
          <w:rStyle w:val="a"/>
          <w:rFonts w:ascii="Times New Roman" w:hAnsi="Times New Roman"/>
          <w:b/>
          <w:szCs w:val="24"/>
        </w:rPr>
        <w:t>table below.</w:t>
      </w:r>
    </w:p>
    <w:p w:rsidR="00043C32" w:rsidRPr="00B3298D" w:rsidP="00AD381B" w14:paraId="64280E92" w14:textId="77777777">
      <w:pPr>
        <w:numPr>
          <w:ilvl w:val="0"/>
          <w:numId w:val="2"/>
        </w:numPr>
        <w:tabs>
          <w:tab w:val="left" w:pos="-720"/>
          <w:tab w:val="left" w:pos="1247"/>
        </w:tabs>
        <w:suppressAutoHyphens/>
        <w:ind w:left="1166"/>
        <w:rPr>
          <w:rStyle w:val="a"/>
          <w:rFonts w:ascii="Times New Roman" w:hAnsi="Times New Roman"/>
          <w:szCs w:val="24"/>
        </w:rPr>
      </w:pPr>
      <w:r w:rsidRPr="00B3298D">
        <w:rPr>
          <w:rStyle w:val="a"/>
          <w:rFonts w:ascii="Times New Roman" w:hAnsi="Times New Roman"/>
          <w:b/>
          <w:szCs w:val="24"/>
        </w:rPr>
        <w:t xml:space="preserve">Provide estimates of annualized cost to respondents of the hour burdens for collections of information, identifying and using appropriate wage rate categories. </w:t>
      </w:r>
      <w:hyperlink r:id="rId9" w:history="1">
        <w:r w:rsidRPr="00B3298D" w:rsidR="00C92035">
          <w:rPr>
            <w:rStyle w:val="Hyperlink"/>
            <w:rFonts w:ascii="Times New Roman" w:hAnsi="Times New Roman"/>
            <w:b/>
            <w:szCs w:val="24"/>
          </w:rPr>
          <w:t>U</w:t>
        </w:r>
        <w:r w:rsidRPr="00B3298D" w:rsidR="00960C86">
          <w:rPr>
            <w:rStyle w:val="Hyperlink"/>
            <w:rFonts w:ascii="Times New Roman" w:hAnsi="Times New Roman"/>
            <w:b/>
            <w:szCs w:val="24"/>
          </w:rPr>
          <w:t>se this site</w:t>
        </w:r>
      </w:hyperlink>
      <w:r w:rsidRPr="00B3298D" w:rsidR="00960C86">
        <w:rPr>
          <w:rStyle w:val="a"/>
          <w:rFonts w:ascii="Times New Roman" w:hAnsi="Times New Roman"/>
          <w:b/>
          <w:szCs w:val="24"/>
        </w:rPr>
        <w:t xml:space="preserve"> to research the appropriate wage rate. </w:t>
      </w:r>
      <w:r w:rsidRPr="00B3298D">
        <w:rPr>
          <w:rStyle w:val="a"/>
          <w:rFonts w:ascii="Times New Roman" w:hAnsi="Times New Roman"/>
          <w:b/>
          <w:szCs w:val="24"/>
        </w:rPr>
        <w:t>The cost of contracting out or paying outside parties for information collection activities should not be included here.  Instead, this cost should be included in Item 14.</w:t>
      </w:r>
      <w:r w:rsidRPr="00B3298D" w:rsidR="00D75313">
        <w:rPr>
          <w:rStyle w:val="a"/>
          <w:rFonts w:ascii="Times New Roman" w:hAnsi="Times New Roman"/>
          <w:b/>
          <w:szCs w:val="24"/>
        </w:rPr>
        <w:t xml:space="preserve"> If there is no cost to respondents, indicate by entering 0 in the chart below and/or provide a statement.</w:t>
      </w:r>
    </w:p>
    <w:p w:rsidR="00756FD3" w:rsidP="00756FD3" w14:paraId="64280E93" w14:textId="0844BED5">
      <w:pPr>
        <w:tabs>
          <w:tab w:val="left" w:pos="-720"/>
          <w:tab w:val="left" w:pos="1247"/>
        </w:tabs>
        <w:suppressAutoHyphens/>
        <w:rPr>
          <w:rStyle w:val="a"/>
          <w:rFonts w:ascii="Times New Roman" w:hAnsi="Times New Roman"/>
          <w:b/>
          <w:szCs w:val="24"/>
        </w:rPr>
      </w:pPr>
    </w:p>
    <w:p w:rsidR="00CD529D" w:rsidRPr="00B3298D" w:rsidP="00756FD3" w14:paraId="50599F02" w14:textId="77777777">
      <w:pPr>
        <w:tabs>
          <w:tab w:val="left" w:pos="-720"/>
          <w:tab w:val="left" w:pos="1247"/>
        </w:tabs>
        <w:suppressAutoHyphens/>
        <w:rPr>
          <w:rStyle w:val="a"/>
          <w:rFonts w:ascii="Times New Roman" w:hAnsi="Times New Roman"/>
          <w:b/>
          <w:szCs w:val="24"/>
        </w:rPr>
      </w:pPr>
    </w:p>
    <w:p w:rsidR="00C827D1" w:rsidRPr="00B3298D" w:rsidP="00C827D1" w14:paraId="0B57D88C" w14:textId="77777777">
      <w:pPr>
        <w:suppressAutoHyphens/>
        <w:ind w:left="700"/>
        <w:rPr>
          <w:rFonts w:asciiTheme="minorHAnsi" w:hAnsiTheme="minorHAnsi" w:cstheme="minorHAnsi"/>
          <w:szCs w:val="24"/>
        </w:rPr>
      </w:pPr>
      <w:r w:rsidRPr="00B3298D">
        <w:rPr>
          <w:rFonts w:asciiTheme="minorHAnsi" w:hAnsiTheme="minorHAnsi" w:cstheme="minorHAnsi"/>
          <w:szCs w:val="24"/>
          <w:u w:val="single"/>
        </w:rPr>
        <w:t>Section 685.205 – Forbearance</w:t>
      </w:r>
      <w:r w:rsidRPr="00B3298D">
        <w:rPr>
          <w:rFonts w:asciiTheme="minorHAnsi" w:hAnsiTheme="minorHAnsi" w:cstheme="minorHAnsi"/>
          <w:szCs w:val="24"/>
        </w:rPr>
        <w:t>:</w:t>
      </w:r>
    </w:p>
    <w:p w:rsidR="00C827D1" w:rsidRPr="00B3298D" w:rsidP="00C827D1" w14:paraId="441B335F" w14:textId="77777777">
      <w:pPr>
        <w:ind w:left="720"/>
        <w:rPr>
          <w:rFonts w:asciiTheme="minorHAnsi" w:hAnsiTheme="minorHAnsi" w:cstheme="minorHAnsi"/>
          <w:szCs w:val="24"/>
          <w:u w:val="single"/>
        </w:rPr>
      </w:pPr>
    </w:p>
    <w:p w:rsidR="00C827D1" w:rsidRPr="00B3298D" w:rsidP="00C827D1" w14:paraId="628EAC69" w14:textId="5DAA8362">
      <w:pPr>
        <w:ind w:left="720"/>
        <w:rPr>
          <w:rFonts w:asciiTheme="minorHAnsi" w:hAnsiTheme="minorHAnsi" w:cstheme="minorBidi"/>
        </w:rPr>
      </w:pPr>
      <w:r w:rsidRPr="668D08FB">
        <w:rPr>
          <w:rFonts w:asciiTheme="minorHAnsi" w:hAnsiTheme="minorHAnsi" w:cstheme="minorBidi"/>
        </w:rPr>
        <w:t>The regulations authorize the Secretary to grant forbearance to a borrower or endorser who is in default on a loan based on the borrower’s or endorser’s oral request</w:t>
      </w:r>
      <w:r w:rsidRPr="668D08FB" w:rsidR="00FE0278">
        <w:rPr>
          <w:rFonts w:asciiTheme="minorHAnsi" w:hAnsiTheme="minorHAnsi" w:cstheme="minorBidi"/>
        </w:rPr>
        <w:t xml:space="preserve"> prior to the loan being transferred to collections</w:t>
      </w:r>
      <w:r w:rsidRPr="668D08FB">
        <w:rPr>
          <w:rFonts w:asciiTheme="minorHAnsi" w:hAnsiTheme="minorHAnsi" w:cstheme="minorBidi"/>
        </w:rPr>
        <w:t xml:space="preserve">. The regulations provide that a forbearance agreement in this situation must include a new agreement to repay the debt signed by the borrower or endorser (as required under the current regulations), or a written or oral affirmation of the borrower’s or endorser’s obligation to repay the debt.  </w:t>
      </w:r>
    </w:p>
    <w:p w:rsidR="00C827D1" w:rsidRPr="00B3298D" w:rsidP="00C827D1" w14:paraId="16791D60" w14:textId="77777777">
      <w:pPr>
        <w:ind w:left="720"/>
        <w:rPr>
          <w:rFonts w:asciiTheme="minorHAnsi" w:hAnsiTheme="minorHAnsi" w:cstheme="minorHAnsi"/>
          <w:szCs w:val="24"/>
        </w:rPr>
      </w:pPr>
    </w:p>
    <w:p w:rsidR="001268DC" w:rsidRPr="00B3298D" w:rsidP="001268DC" w14:paraId="6926B93D" w14:textId="1112AB97">
      <w:pPr>
        <w:ind w:left="720"/>
        <w:rPr>
          <w:rFonts w:asciiTheme="minorHAnsi" w:hAnsiTheme="minorHAnsi" w:cstheme="minorHAnsi"/>
          <w:szCs w:val="24"/>
        </w:rPr>
      </w:pPr>
      <w:r w:rsidRPr="00B3298D">
        <w:rPr>
          <w:rFonts w:asciiTheme="minorHAnsi" w:hAnsiTheme="minorHAnsi" w:cstheme="minorHAnsi"/>
          <w:szCs w:val="24"/>
        </w:rPr>
        <w:t xml:space="preserve">The regulations also specify that if a forbearance in this situation is based on the borrower’s or endorser’s oral request and affirmation, the Secretary must orally review with the borrower the terms and conditions of the forbearance, and that the Secretary must send the borrower or endorser a notice that confirms the terms of the forbearance and the borrower’s or endorser’s affirmation of the obligation to repay the debt within 30 days of that agreement.  The regulations require the Secretary to retain a record of the terms and conditions of the forbearance and affirmation in the borrower’s or endorser’s file.  </w:t>
      </w:r>
    </w:p>
    <w:p w:rsidR="00C827D1" w:rsidRPr="00B3298D" w:rsidP="00C827D1" w14:paraId="7C684184" w14:textId="77777777">
      <w:pPr>
        <w:ind w:left="720"/>
        <w:rPr>
          <w:rFonts w:asciiTheme="minorHAnsi" w:hAnsiTheme="minorHAnsi" w:cstheme="minorHAnsi"/>
          <w:szCs w:val="24"/>
        </w:rPr>
      </w:pPr>
    </w:p>
    <w:p w:rsidR="00AC426A" w:rsidP="00AC426A" w14:paraId="45E59FAD" w14:textId="5926E5CD">
      <w:pPr>
        <w:ind w:left="720"/>
        <w:rPr>
          <w:rFonts w:asciiTheme="minorHAnsi" w:hAnsiTheme="minorHAnsi" w:cstheme="minorHAnsi"/>
          <w:szCs w:val="24"/>
        </w:rPr>
      </w:pPr>
      <w:r w:rsidRPr="00B3298D">
        <w:rPr>
          <w:rFonts w:asciiTheme="minorHAnsi" w:hAnsiTheme="minorHAnsi" w:cstheme="minorHAnsi"/>
          <w:szCs w:val="24"/>
        </w:rPr>
        <w:t>On average, we estimate that it would take a borrower 0.17 hours (10 minutes) per oral acknowledgment to listen to the list of terms and conditions of the forbearance as they are reviewed with the borrower.</w:t>
      </w:r>
      <w:r w:rsidR="00182F12">
        <w:rPr>
          <w:rFonts w:asciiTheme="minorHAnsi" w:hAnsiTheme="minorHAnsi" w:cstheme="minorHAnsi"/>
          <w:szCs w:val="24"/>
        </w:rPr>
        <w:t xml:space="preserve"> The Department anticipates </w:t>
      </w:r>
      <w:r w:rsidR="000F11D0">
        <w:rPr>
          <w:rFonts w:asciiTheme="minorHAnsi" w:hAnsiTheme="minorHAnsi" w:cstheme="minorHAnsi"/>
          <w:szCs w:val="24"/>
        </w:rPr>
        <w:t>30,000</w:t>
      </w:r>
      <w:r w:rsidR="00D829F4">
        <w:rPr>
          <w:rFonts w:asciiTheme="minorHAnsi" w:hAnsiTheme="minorHAnsi" w:cstheme="minorHAnsi"/>
          <w:szCs w:val="24"/>
        </w:rPr>
        <w:t xml:space="preserve"> borrowers </w:t>
      </w:r>
      <w:r w:rsidR="00234EE4">
        <w:rPr>
          <w:rFonts w:asciiTheme="minorHAnsi" w:hAnsiTheme="minorHAnsi" w:cstheme="minorHAnsi"/>
          <w:szCs w:val="24"/>
        </w:rPr>
        <w:t>will</w:t>
      </w:r>
      <w:r>
        <w:rPr>
          <w:rFonts w:asciiTheme="minorHAnsi" w:hAnsiTheme="minorHAnsi" w:cstheme="minorHAnsi"/>
          <w:szCs w:val="24"/>
        </w:rPr>
        <w:t xml:space="preserve"> request forbearance.</w:t>
      </w:r>
    </w:p>
    <w:p w:rsidR="00AC426A" w:rsidP="00AC426A" w14:paraId="6BB96586" w14:textId="77777777">
      <w:pPr>
        <w:ind w:left="720"/>
        <w:rPr>
          <w:rFonts w:asciiTheme="minorHAnsi" w:hAnsiTheme="minorHAnsi" w:cstheme="minorHAnsi"/>
          <w:szCs w:val="24"/>
        </w:rPr>
      </w:pPr>
    </w:p>
    <w:p w:rsidR="00AC426A" w:rsidP="00AC426A" w14:paraId="6734D914" w14:textId="63F68B20">
      <w:pPr>
        <w:ind w:left="720"/>
        <w:rPr>
          <w:rFonts w:asciiTheme="minorHAnsi" w:hAnsiTheme="minorHAnsi" w:cstheme="minorHAnsi"/>
          <w:szCs w:val="24"/>
        </w:rPr>
      </w:pPr>
      <w:r>
        <w:rPr>
          <w:rFonts w:asciiTheme="minorHAnsi" w:hAnsiTheme="minorHAnsi" w:cstheme="minorHAnsi"/>
          <w:szCs w:val="24"/>
        </w:rPr>
        <w:t>30,000</w:t>
      </w:r>
      <w:r>
        <w:rPr>
          <w:rFonts w:asciiTheme="minorHAnsi" w:hAnsiTheme="minorHAnsi" w:cstheme="minorHAnsi"/>
          <w:szCs w:val="24"/>
        </w:rPr>
        <w:t xml:space="preserve"> x</w:t>
      </w:r>
      <w:r w:rsidR="00D54C17">
        <w:rPr>
          <w:rFonts w:asciiTheme="minorHAnsi" w:hAnsiTheme="minorHAnsi" w:cstheme="minorHAnsi"/>
          <w:szCs w:val="24"/>
        </w:rPr>
        <w:t xml:space="preserve"> </w:t>
      </w:r>
      <w:r w:rsidR="00DF3F91">
        <w:rPr>
          <w:rFonts w:asciiTheme="minorHAnsi" w:hAnsiTheme="minorHAnsi" w:cstheme="minorHAnsi"/>
          <w:szCs w:val="24"/>
        </w:rPr>
        <w:t>0.17 hours</w:t>
      </w:r>
      <w:r w:rsidR="00A77602">
        <w:rPr>
          <w:rFonts w:asciiTheme="minorHAnsi" w:hAnsiTheme="minorHAnsi" w:cstheme="minorHAnsi"/>
          <w:szCs w:val="24"/>
        </w:rPr>
        <w:t xml:space="preserve"> = </w:t>
      </w:r>
      <w:r w:rsidR="00F82D46">
        <w:rPr>
          <w:rFonts w:asciiTheme="minorHAnsi" w:hAnsiTheme="minorHAnsi" w:cstheme="minorHAnsi"/>
          <w:szCs w:val="24"/>
        </w:rPr>
        <w:t>5,100</w:t>
      </w:r>
      <w:r w:rsidR="0038395B">
        <w:rPr>
          <w:rFonts w:asciiTheme="minorHAnsi" w:hAnsiTheme="minorHAnsi" w:cstheme="minorHAnsi"/>
          <w:szCs w:val="24"/>
        </w:rPr>
        <w:t xml:space="preserve"> burden hours</w:t>
      </w:r>
    </w:p>
    <w:p w:rsidR="00A77602" w:rsidRPr="00B3298D" w:rsidP="00AC426A" w14:paraId="7A8D5BF4" w14:textId="77777777">
      <w:pPr>
        <w:ind w:left="720"/>
        <w:rPr>
          <w:rFonts w:asciiTheme="minorHAnsi" w:hAnsiTheme="minorHAnsi" w:cstheme="minorHAnsi"/>
          <w:szCs w:val="24"/>
        </w:rPr>
      </w:pPr>
    </w:p>
    <w:p w:rsidR="00C827D1" w:rsidRPr="00B3298D" w:rsidP="00C827D1" w14:paraId="78838146" w14:textId="77777777">
      <w:pPr>
        <w:ind w:firstLine="720"/>
        <w:rPr>
          <w:rFonts w:asciiTheme="minorHAnsi" w:hAnsiTheme="minorHAnsi" w:cstheme="minorHAnsi"/>
          <w:szCs w:val="24"/>
        </w:rPr>
      </w:pPr>
    </w:p>
    <w:p w:rsidR="00C827D1" w:rsidRPr="00B3298D" w:rsidP="00C827D1" w14:paraId="68036126" w14:textId="77777777">
      <w:pPr>
        <w:suppressAutoHyphens/>
        <w:ind w:left="700"/>
        <w:rPr>
          <w:rFonts w:asciiTheme="minorHAnsi" w:hAnsiTheme="minorHAnsi" w:cstheme="minorHAnsi"/>
          <w:szCs w:val="24"/>
        </w:rPr>
      </w:pPr>
      <w:r w:rsidRPr="00B3298D">
        <w:rPr>
          <w:rFonts w:asciiTheme="minorHAnsi" w:hAnsiTheme="minorHAnsi" w:cstheme="minorHAnsi"/>
          <w:szCs w:val="24"/>
          <w:u w:val="single"/>
        </w:rPr>
        <w:t>Section 685.211(f)(1) – Rehabilitation of defaulted loans</w:t>
      </w:r>
      <w:r w:rsidRPr="00B3298D">
        <w:rPr>
          <w:rFonts w:asciiTheme="minorHAnsi" w:hAnsiTheme="minorHAnsi" w:cstheme="minorHAnsi"/>
          <w:szCs w:val="24"/>
        </w:rPr>
        <w:t>.</w:t>
      </w:r>
    </w:p>
    <w:p w:rsidR="00C827D1" w:rsidRPr="00B3298D" w:rsidP="00C827D1" w14:paraId="64B2DF6C" w14:textId="77777777">
      <w:pPr>
        <w:suppressAutoHyphens/>
        <w:ind w:left="700"/>
        <w:rPr>
          <w:rFonts w:asciiTheme="minorHAnsi" w:hAnsiTheme="minorHAnsi" w:cstheme="minorHAnsi"/>
          <w:szCs w:val="24"/>
        </w:rPr>
      </w:pPr>
    </w:p>
    <w:p w:rsidR="00C827D1" w:rsidRPr="00B3298D" w:rsidP="180A70AA" w14:paraId="3D320C4C" w14:textId="1A8FA1C6">
      <w:pPr>
        <w:suppressAutoHyphens/>
        <w:ind w:left="700"/>
        <w:rPr>
          <w:rFonts w:asciiTheme="minorHAnsi" w:hAnsiTheme="minorHAnsi" w:cstheme="minorBidi"/>
        </w:rPr>
      </w:pPr>
      <w:r w:rsidRPr="180A70AA">
        <w:rPr>
          <w:rFonts w:asciiTheme="minorHAnsi" w:hAnsiTheme="minorHAnsi" w:cstheme="minorBidi"/>
        </w:rPr>
        <w:t xml:space="preserve">The regulations require the Secretary to first offer a reasonable and affordable loan rehabilitation payment amount on a defaulted loan as determined using </w:t>
      </w:r>
      <w:r w:rsidRPr="180A70AA" w:rsidR="007138D1">
        <w:rPr>
          <w:rFonts w:asciiTheme="minorHAnsi" w:hAnsiTheme="minorHAnsi" w:cstheme="minorBidi"/>
        </w:rPr>
        <w:t>any</w:t>
      </w:r>
      <w:r w:rsidRPr="180A70AA" w:rsidR="0051778A">
        <w:rPr>
          <w:rFonts w:asciiTheme="minorHAnsi" w:hAnsiTheme="minorHAnsi" w:cstheme="minorBidi"/>
        </w:rPr>
        <w:t xml:space="preserve"> </w:t>
      </w:r>
      <w:r w:rsidRPr="180A70AA">
        <w:rPr>
          <w:rFonts w:asciiTheme="minorHAnsi" w:hAnsiTheme="minorHAnsi" w:cstheme="minorBidi"/>
        </w:rPr>
        <w:t>income-</w:t>
      </w:r>
      <w:r w:rsidRPr="180A70AA" w:rsidR="0051778A">
        <w:rPr>
          <w:rFonts w:asciiTheme="minorHAnsi" w:hAnsiTheme="minorHAnsi" w:cstheme="minorBidi"/>
        </w:rPr>
        <w:t>driven</w:t>
      </w:r>
      <w:r w:rsidRPr="180A70AA">
        <w:rPr>
          <w:rFonts w:asciiTheme="minorHAnsi" w:hAnsiTheme="minorHAnsi" w:cstheme="minorBidi"/>
        </w:rPr>
        <w:t xml:space="preserve"> repayment (</w:t>
      </w:r>
      <w:r w:rsidRPr="180A70AA" w:rsidR="0051778A">
        <w:rPr>
          <w:rFonts w:asciiTheme="minorHAnsi" w:hAnsiTheme="minorHAnsi" w:cstheme="minorBidi"/>
        </w:rPr>
        <w:t>IDR</w:t>
      </w:r>
      <w:r w:rsidRPr="180A70AA">
        <w:rPr>
          <w:rFonts w:asciiTheme="minorHAnsi" w:hAnsiTheme="minorHAnsi" w:cstheme="minorBidi"/>
        </w:rPr>
        <w:t>) formula</w:t>
      </w:r>
      <w:r w:rsidRPr="180A70AA" w:rsidR="0051778A">
        <w:rPr>
          <w:rFonts w:asciiTheme="minorHAnsi" w:hAnsiTheme="minorHAnsi" w:cstheme="minorBidi"/>
        </w:rPr>
        <w:t xml:space="preserve"> that the borrower would qualify for were it not for the loan being in default</w:t>
      </w:r>
      <w:r w:rsidRPr="180A70AA">
        <w:rPr>
          <w:rFonts w:asciiTheme="minorHAnsi" w:hAnsiTheme="minorHAnsi" w:cstheme="minorBidi"/>
        </w:rPr>
        <w:t>.</w:t>
      </w:r>
    </w:p>
    <w:p w:rsidR="180A70AA" w:rsidP="180A70AA" w14:paraId="4CFCC238" w14:textId="4987FF7C">
      <w:pPr>
        <w:ind w:left="700"/>
        <w:rPr>
          <w:rFonts w:asciiTheme="minorHAnsi" w:hAnsiTheme="minorHAnsi" w:cstheme="minorBidi"/>
        </w:rPr>
      </w:pPr>
    </w:p>
    <w:p w:rsidR="541454E4" w:rsidP="180A70AA" w14:paraId="6DE8597C" w14:textId="1501547E">
      <w:pPr>
        <w:ind w:left="720"/>
        <w:rPr>
          <w:rFonts w:asciiTheme="minorHAnsi" w:hAnsiTheme="minorHAnsi" w:cstheme="minorBidi"/>
        </w:rPr>
      </w:pPr>
      <w:r w:rsidRPr="180A70AA">
        <w:rPr>
          <w:rFonts w:asciiTheme="minorHAnsi" w:hAnsiTheme="minorHAnsi" w:cstheme="minorBidi"/>
        </w:rPr>
        <w:t xml:space="preserve">The collection has been simplified with an online </w:t>
      </w:r>
      <w:r w:rsidRPr="180A70AA">
        <w:rPr>
          <w:rFonts w:asciiTheme="minorHAnsi" w:hAnsiTheme="minorHAnsi" w:cstheme="minorBidi"/>
        </w:rPr>
        <w:t>portal</w:t>
      </w:r>
      <w:r w:rsidRPr="180A70AA">
        <w:rPr>
          <w:rFonts w:asciiTheme="minorHAnsi" w:hAnsiTheme="minorHAnsi" w:cstheme="minorBidi"/>
        </w:rPr>
        <w:t xml:space="preserve"> and the Department believes this will greatly increase the number of borrowers in default applying for rehabilitation while decreasing the burden on borrowers to apply. However, we do not believe the most recently calculated burden numbers were an accurate picture of the time associated with completing all the requirements for the old process. As a result, apparent increases in burden are not indicative of the burden reduction the online portal </w:t>
      </w:r>
      <w:r w:rsidRPr="180A70AA">
        <w:rPr>
          <w:rFonts w:asciiTheme="minorHAnsi" w:hAnsiTheme="minorHAnsi" w:cstheme="minorBidi"/>
        </w:rPr>
        <w:t>actually provides</w:t>
      </w:r>
      <w:r w:rsidRPr="180A70AA">
        <w:rPr>
          <w:rFonts w:asciiTheme="minorHAnsi" w:hAnsiTheme="minorHAnsi" w:cstheme="minorBidi"/>
        </w:rPr>
        <w:t xml:space="preserve">.  </w:t>
      </w:r>
    </w:p>
    <w:p w:rsidR="00C827D1" w:rsidRPr="00B3298D" w:rsidP="00C827D1" w14:paraId="440EA630" w14:textId="77777777">
      <w:pPr>
        <w:suppressAutoHyphens/>
        <w:ind w:left="700"/>
        <w:rPr>
          <w:rFonts w:asciiTheme="minorHAnsi" w:hAnsiTheme="minorHAnsi" w:cstheme="minorHAnsi"/>
          <w:szCs w:val="24"/>
        </w:rPr>
      </w:pPr>
    </w:p>
    <w:p w:rsidR="00C827D1" w:rsidRPr="00B3298D" w:rsidP="180A70AA" w14:paraId="010A4C78" w14:textId="7D1D6C5E">
      <w:pPr>
        <w:suppressAutoHyphens/>
        <w:ind w:left="700"/>
        <w:rPr>
          <w:rFonts w:asciiTheme="minorHAnsi" w:hAnsiTheme="minorHAnsi" w:cstheme="minorBidi"/>
        </w:rPr>
      </w:pPr>
      <w:r w:rsidRPr="180A70AA">
        <w:rPr>
          <w:rFonts w:asciiTheme="minorHAnsi" w:hAnsiTheme="minorHAnsi" w:cstheme="minorBidi"/>
        </w:rPr>
        <w:t xml:space="preserve">We estimate that on average each borrower will take </w:t>
      </w:r>
      <w:r w:rsidRPr="180A70AA" w:rsidR="0002280F">
        <w:rPr>
          <w:rFonts w:asciiTheme="minorHAnsi" w:hAnsiTheme="minorHAnsi" w:cstheme="minorBidi"/>
        </w:rPr>
        <w:t>1 hour</w:t>
      </w:r>
      <w:r w:rsidRPr="180A70AA">
        <w:rPr>
          <w:rFonts w:asciiTheme="minorHAnsi" w:hAnsiTheme="minorHAnsi" w:cstheme="minorBidi"/>
        </w:rPr>
        <w:t xml:space="preserve"> to gather, copy and submit the required documentation to support the information initially provided to complete the </w:t>
      </w:r>
      <w:r w:rsidRPr="180A70AA" w:rsidR="00B77940">
        <w:rPr>
          <w:rFonts w:asciiTheme="minorHAnsi" w:hAnsiTheme="minorHAnsi" w:cstheme="minorBidi"/>
        </w:rPr>
        <w:t xml:space="preserve">IDR </w:t>
      </w:r>
      <w:r w:rsidRPr="180A70AA">
        <w:rPr>
          <w:rFonts w:asciiTheme="minorHAnsi" w:hAnsiTheme="minorHAnsi" w:cstheme="minorBidi"/>
        </w:rPr>
        <w:t xml:space="preserve">calculation.  </w:t>
      </w:r>
    </w:p>
    <w:p w:rsidR="00C827D1" w:rsidP="00C827D1" w14:paraId="03244095" w14:textId="77777777">
      <w:pPr>
        <w:suppressAutoHyphens/>
        <w:ind w:left="700"/>
        <w:rPr>
          <w:rFonts w:asciiTheme="minorHAnsi" w:hAnsiTheme="minorHAnsi" w:cstheme="minorHAnsi"/>
          <w:szCs w:val="24"/>
        </w:rPr>
      </w:pPr>
    </w:p>
    <w:p w:rsidR="007E7C01" w:rsidP="00C827D1" w14:paraId="4750A799" w14:textId="6AD83526">
      <w:pPr>
        <w:suppressAutoHyphens/>
        <w:ind w:left="700"/>
        <w:rPr>
          <w:rFonts w:asciiTheme="minorHAnsi" w:hAnsiTheme="minorHAnsi" w:cstheme="minorHAnsi"/>
          <w:szCs w:val="24"/>
        </w:rPr>
      </w:pPr>
      <w:r>
        <w:rPr>
          <w:rFonts w:asciiTheme="minorHAnsi" w:hAnsiTheme="minorHAnsi" w:cstheme="minorHAnsi"/>
          <w:szCs w:val="24"/>
        </w:rPr>
        <w:t xml:space="preserve">As of April 2026, </w:t>
      </w:r>
      <w:r w:rsidR="004E6F6C">
        <w:rPr>
          <w:rFonts w:asciiTheme="minorHAnsi" w:hAnsiTheme="minorHAnsi" w:cstheme="minorHAnsi"/>
          <w:szCs w:val="24"/>
        </w:rPr>
        <w:t>there are a total of 9,447,262 borrowers in default. Of those borrowers 8,477,888</w:t>
      </w:r>
      <w:r w:rsidR="00347D19">
        <w:rPr>
          <w:rFonts w:asciiTheme="minorHAnsi" w:hAnsiTheme="minorHAnsi" w:cstheme="minorHAnsi"/>
          <w:szCs w:val="24"/>
        </w:rPr>
        <w:t xml:space="preserve"> are eligible for loan rehabilitation. </w:t>
      </w:r>
      <w:r w:rsidR="009D4938">
        <w:rPr>
          <w:rFonts w:asciiTheme="minorHAnsi" w:hAnsiTheme="minorHAnsi" w:cstheme="minorHAnsi"/>
          <w:szCs w:val="24"/>
        </w:rPr>
        <w:t xml:space="preserve">The Department estimates that 7.5% of borrowers </w:t>
      </w:r>
      <w:r w:rsidR="002A538C">
        <w:rPr>
          <w:rFonts w:asciiTheme="minorHAnsi" w:hAnsiTheme="minorHAnsi" w:cstheme="minorHAnsi"/>
          <w:szCs w:val="24"/>
        </w:rPr>
        <w:t xml:space="preserve">who are eligible will seek rehabilitation </w:t>
      </w:r>
      <w:r w:rsidR="007627F4">
        <w:rPr>
          <w:rFonts w:asciiTheme="minorHAnsi" w:hAnsiTheme="minorHAnsi" w:cstheme="minorHAnsi"/>
          <w:szCs w:val="24"/>
        </w:rPr>
        <w:t>annually</w:t>
      </w:r>
      <w:r w:rsidR="00A97F86">
        <w:rPr>
          <w:rFonts w:asciiTheme="minorHAnsi" w:hAnsiTheme="minorHAnsi" w:cstheme="minorHAnsi"/>
          <w:szCs w:val="24"/>
        </w:rPr>
        <w:t>. This amounts to 635,841 respondents.</w:t>
      </w:r>
    </w:p>
    <w:p w:rsidR="004E6F6C" w:rsidP="00C827D1" w14:paraId="61EBC481" w14:textId="77777777">
      <w:pPr>
        <w:suppressAutoHyphens/>
        <w:ind w:left="700"/>
        <w:rPr>
          <w:rFonts w:asciiTheme="minorHAnsi" w:hAnsiTheme="minorHAnsi" w:cstheme="minorHAnsi"/>
          <w:szCs w:val="24"/>
        </w:rPr>
      </w:pPr>
    </w:p>
    <w:p w:rsidR="00B270D6" w:rsidP="00C827D1" w14:paraId="2223EA88" w14:textId="4BB8160B">
      <w:pPr>
        <w:suppressAutoHyphens/>
        <w:ind w:left="700"/>
        <w:rPr>
          <w:rFonts w:asciiTheme="minorHAnsi" w:hAnsiTheme="minorHAnsi" w:cstheme="minorHAnsi"/>
          <w:szCs w:val="24"/>
        </w:rPr>
      </w:pPr>
      <w:r w:rsidRPr="2D3EDCC7">
        <w:rPr>
          <w:rFonts w:asciiTheme="minorHAnsi" w:hAnsiTheme="minorHAnsi" w:cstheme="minorBidi"/>
        </w:rPr>
        <w:t>635,841</w:t>
      </w:r>
      <w:r w:rsidRPr="2D3EDCC7" w:rsidR="3E540C5F">
        <w:rPr>
          <w:rFonts w:asciiTheme="minorHAnsi" w:hAnsiTheme="minorHAnsi" w:cstheme="minorBidi"/>
        </w:rPr>
        <w:t xml:space="preserve"> x 1 hour = </w:t>
      </w:r>
      <w:r w:rsidRPr="2D3EDCC7">
        <w:rPr>
          <w:rFonts w:asciiTheme="minorHAnsi" w:hAnsiTheme="minorHAnsi" w:cstheme="minorBidi"/>
        </w:rPr>
        <w:t>635,841</w:t>
      </w:r>
      <w:r w:rsidRPr="2D3EDCC7" w:rsidR="33055948">
        <w:rPr>
          <w:rFonts w:asciiTheme="minorHAnsi" w:hAnsiTheme="minorHAnsi" w:cstheme="minorBidi"/>
        </w:rPr>
        <w:t xml:space="preserve"> burden hours</w:t>
      </w:r>
    </w:p>
    <w:p w:rsidR="2D3EDCC7" w:rsidP="2D3EDCC7" w14:paraId="34617AAB" w14:textId="57D32898">
      <w:pPr>
        <w:ind w:left="700"/>
        <w:rPr>
          <w:rFonts w:asciiTheme="minorHAnsi" w:hAnsiTheme="minorHAnsi" w:cstheme="minorBidi"/>
        </w:rPr>
      </w:pPr>
    </w:p>
    <w:p w:rsidR="00B270D6" w:rsidRPr="00B3298D" w:rsidP="00C827D1" w14:paraId="11EF9C3C" w14:textId="77777777">
      <w:pPr>
        <w:suppressAutoHyphens/>
        <w:ind w:left="700"/>
        <w:rPr>
          <w:rFonts w:asciiTheme="minorHAnsi" w:hAnsiTheme="minorHAnsi" w:cstheme="minorHAnsi"/>
          <w:szCs w:val="24"/>
        </w:rPr>
      </w:pPr>
    </w:p>
    <w:p w:rsidR="00C827D1" w:rsidRPr="00B3298D" w:rsidP="00C827D1" w14:paraId="20CE5552" w14:textId="77777777">
      <w:pPr>
        <w:ind w:left="720"/>
        <w:rPr>
          <w:rFonts w:asciiTheme="minorHAnsi" w:hAnsiTheme="minorHAnsi" w:cstheme="minorHAnsi"/>
          <w:szCs w:val="24"/>
          <w:u w:val="single"/>
        </w:rPr>
      </w:pPr>
      <w:r w:rsidRPr="00B3298D">
        <w:rPr>
          <w:rFonts w:asciiTheme="minorHAnsi" w:hAnsiTheme="minorHAnsi" w:cstheme="minorHAnsi"/>
          <w:szCs w:val="24"/>
          <w:u w:val="single"/>
        </w:rPr>
        <w:t>Section 685.211(f)(3) – Rehabilitation of defaulted loans.</w:t>
      </w:r>
    </w:p>
    <w:p w:rsidR="00C827D1" w:rsidRPr="00B3298D" w:rsidP="00C827D1" w14:paraId="2C5C0BB6" w14:textId="4510599E">
      <w:pPr>
        <w:spacing w:before="240"/>
        <w:ind w:left="720"/>
        <w:rPr>
          <w:rFonts w:asciiTheme="minorHAnsi" w:hAnsiTheme="minorHAnsi" w:cstheme="minorHAnsi"/>
          <w:szCs w:val="24"/>
        </w:rPr>
      </w:pPr>
      <w:r w:rsidRPr="00B3298D">
        <w:rPr>
          <w:rFonts w:asciiTheme="minorHAnsi" w:hAnsiTheme="minorHAnsi" w:cstheme="minorHAnsi"/>
          <w:szCs w:val="24"/>
        </w:rPr>
        <w:t xml:space="preserve">The regulations </w:t>
      </w:r>
      <w:r w:rsidRPr="00B3298D">
        <w:rPr>
          <w:rFonts w:asciiTheme="minorHAnsi" w:hAnsiTheme="minorHAnsi" w:cstheme="minorHAnsi"/>
          <w:szCs w:val="24"/>
        </w:rPr>
        <w:t>specifying</w:t>
      </w:r>
      <w:r w:rsidRPr="00B3298D">
        <w:rPr>
          <w:rFonts w:asciiTheme="minorHAnsi" w:hAnsiTheme="minorHAnsi" w:cstheme="minorHAnsi"/>
          <w:szCs w:val="24"/>
        </w:rPr>
        <w:t xml:space="preserve"> that if the borrower objects to the amount calculated under the </w:t>
      </w:r>
      <w:r w:rsidR="00592681">
        <w:rPr>
          <w:rFonts w:asciiTheme="minorHAnsi" w:hAnsiTheme="minorHAnsi" w:cstheme="minorHAnsi"/>
          <w:szCs w:val="24"/>
        </w:rPr>
        <w:t>IDR</w:t>
      </w:r>
      <w:r w:rsidRPr="00B3298D" w:rsidR="00592681">
        <w:rPr>
          <w:rFonts w:asciiTheme="minorHAnsi" w:hAnsiTheme="minorHAnsi" w:cstheme="minorHAnsi"/>
          <w:szCs w:val="24"/>
        </w:rPr>
        <w:t xml:space="preserve"> </w:t>
      </w:r>
      <w:r w:rsidRPr="00B3298D">
        <w:rPr>
          <w:rFonts w:asciiTheme="minorHAnsi" w:hAnsiTheme="minorHAnsi" w:cstheme="minorHAnsi"/>
          <w:szCs w:val="24"/>
        </w:rPr>
        <w:t>formula, a second loan rehabilitation payment amount is determined solely on the information provided on the Financial Disclosure for Reasonable and Affordable Payments form (</w:t>
      </w:r>
      <w:r w:rsidR="004574CE">
        <w:rPr>
          <w:rFonts w:asciiTheme="minorHAnsi" w:hAnsiTheme="minorHAnsi" w:cstheme="minorHAnsi"/>
          <w:szCs w:val="24"/>
        </w:rPr>
        <w:t>OMB Control #</w:t>
      </w:r>
      <w:r w:rsidRPr="00B3298D">
        <w:rPr>
          <w:rFonts w:asciiTheme="minorHAnsi" w:hAnsiTheme="minorHAnsi" w:cstheme="minorHAnsi"/>
          <w:szCs w:val="24"/>
        </w:rPr>
        <w:t xml:space="preserve">1845-0120). </w:t>
      </w:r>
    </w:p>
    <w:p w:rsidR="00C827D1" w:rsidRPr="00B3298D" w:rsidP="00C827D1" w14:paraId="623A14A7" w14:textId="77777777">
      <w:pPr>
        <w:ind w:left="720"/>
        <w:rPr>
          <w:rFonts w:asciiTheme="minorHAnsi" w:hAnsiTheme="minorHAnsi" w:cstheme="minorHAnsi"/>
          <w:szCs w:val="24"/>
        </w:rPr>
      </w:pPr>
      <w:r w:rsidRPr="00B3298D">
        <w:rPr>
          <w:rFonts w:asciiTheme="minorHAnsi" w:hAnsiTheme="minorHAnsi" w:cstheme="minorHAnsi"/>
          <w:szCs w:val="24"/>
        </w:rPr>
        <w:t xml:space="preserve">         </w:t>
      </w:r>
    </w:p>
    <w:p w:rsidR="00C827D1" w:rsidP="00C827D1" w14:paraId="69373075" w14:textId="46559D59">
      <w:pPr>
        <w:ind w:left="720"/>
        <w:rPr>
          <w:rFonts w:asciiTheme="minorHAnsi" w:hAnsiTheme="minorHAnsi" w:cstheme="minorHAnsi"/>
          <w:szCs w:val="24"/>
        </w:rPr>
      </w:pPr>
      <w:r w:rsidRPr="00B3298D">
        <w:rPr>
          <w:rFonts w:asciiTheme="minorHAnsi" w:hAnsiTheme="minorHAnsi" w:cstheme="minorHAnsi"/>
          <w:szCs w:val="24"/>
        </w:rPr>
        <w:t>We estimate that each objection will entail a phone conversation or e-mail that would span on average .</w:t>
      </w:r>
      <w:r w:rsidR="0019250C">
        <w:rPr>
          <w:rFonts w:asciiTheme="minorHAnsi" w:hAnsiTheme="minorHAnsi" w:cstheme="minorHAnsi"/>
          <w:szCs w:val="24"/>
        </w:rPr>
        <w:t>5</w:t>
      </w:r>
      <w:r w:rsidRPr="00B3298D">
        <w:rPr>
          <w:rFonts w:asciiTheme="minorHAnsi" w:hAnsiTheme="minorHAnsi" w:cstheme="minorHAnsi"/>
          <w:szCs w:val="24"/>
        </w:rPr>
        <w:t xml:space="preserve"> hours (</w:t>
      </w:r>
      <w:r w:rsidR="00411765">
        <w:rPr>
          <w:rFonts w:asciiTheme="minorHAnsi" w:hAnsiTheme="minorHAnsi" w:cstheme="minorHAnsi"/>
          <w:szCs w:val="24"/>
        </w:rPr>
        <w:t>3</w:t>
      </w:r>
      <w:r w:rsidRPr="00B3298D">
        <w:rPr>
          <w:rFonts w:asciiTheme="minorHAnsi" w:hAnsiTheme="minorHAnsi" w:cstheme="minorHAnsi"/>
          <w:szCs w:val="24"/>
        </w:rPr>
        <w:t>0 minutes) to raise an objection to the initially calculated rehabilitation payment amount and request recalculation based on documentation provided on the Financial Disclosure for Reasonable and Affordable Payments form (</w:t>
      </w:r>
      <w:r w:rsidR="00E80B38">
        <w:rPr>
          <w:rFonts w:asciiTheme="minorHAnsi" w:hAnsiTheme="minorHAnsi" w:cstheme="minorHAnsi"/>
          <w:szCs w:val="24"/>
        </w:rPr>
        <w:t xml:space="preserve">OMB </w:t>
      </w:r>
      <w:r w:rsidR="00653554">
        <w:rPr>
          <w:rFonts w:asciiTheme="minorHAnsi" w:hAnsiTheme="minorHAnsi" w:cstheme="minorHAnsi"/>
          <w:szCs w:val="24"/>
        </w:rPr>
        <w:t>Control #</w:t>
      </w:r>
      <w:r w:rsidRPr="00B3298D">
        <w:rPr>
          <w:rFonts w:asciiTheme="minorHAnsi" w:hAnsiTheme="minorHAnsi" w:cstheme="minorHAnsi"/>
          <w:szCs w:val="24"/>
        </w:rPr>
        <w:t>1845-0120).</w:t>
      </w:r>
      <w:r w:rsidR="00CD716D">
        <w:rPr>
          <w:rFonts w:asciiTheme="minorHAnsi" w:hAnsiTheme="minorHAnsi" w:cstheme="minorHAnsi"/>
          <w:szCs w:val="24"/>
        </w:rPr>
        <w:t xml:space="preserve"> We anticipate 30% of applicants</w:t>
      </w:r>
      <w:r w:rsidR="007936B7">
        <w:rPr>
          <w:rFonts w:asciiTheme="minorHAnsi" w:hAnsiTheme="minorHAnsi" w:cstheme="minorHAnsi"/>
          <w:szCs w:val="24"/>
        </w:rPr>
        <w:t xml:space="preserve"> (190</w:t>
      </w:r>
      <w:r w:rsidR="001E2171">
        <w:rPr>
          <w:rFonts w:asciiTheme="minorHAnsi" w:hAnsiTheme="minorHAnsi" w:cstheme="minorHAnsi"/>
          <w:szCs w:val="24"/>
        </w:rPr>
        <w:t>,752)</w:t>
      </w:r>
      <w:r w:rsidR="00CD716D">
        <w:rPr>
          <w:rFonts w:asciiTheme="minorHAnsi" w:hAnsiTheme="minorHAnsi" w:cstheme="minorHAnsi"/>
          <w:szCs w:val="24"/>
        </w:rPr>
        <w:t xml:space="preserve"> will </w:t>
      </w:r>
      <w:r w:rsidR="00215A22">
        <w:rPr>
          <w:rFonts w:asciiTheme="minorHAnsi" w:hAnsiTheme="minorHAnsi" w:cstheme="minorHAnsi"/>
          <w:szCs w:val="24"/>
        </w:rPr>
        <w:t>object to their payment.</w:t>
      </w:r>
      <w:r w:rsidR="0007470F">
        <w:rPr>
          <w:rFonts w:asciiTheme="minorHAnsi" w:hAnsiTheme="minorHAnsi" w:cstheme="minorHAnsi"/>
          <w:szCs w:val="24"/>
        </w:rPr>
        <w:t xml:space="preserve"> </w:t>
      </w:r>
      <w:r w:rsidR="00770D15">
        <w:rPr>
          <w:rFonts w:asciiTheme="minorHAnsi" w:hAnsiTheme="minorHAnsi" w:cstheme="minorHAnsi"/>
          <w:szCs w:val="24"/>
        </w:rPr>
        <w:t xml:space="preserve"> </w:t>
      </w:r>
    </w:p>
    <w:p w:rsidR="00770D15" w:rsidP="00C827D1" w14:paraId="7E2B0015" w14:textId="77777777">
      <w:pPr>
        <w:ind w:left="720"/>
        <w:rPr>
          <w:rFonts w:asciiTheme="minorHAnsi" w:hAnsiTheme="minorHAnsi" w:cstheme="minorHAnsi"/>
          <w:szCs w:val="24"/>
        </w:rPr>
      </w:pPr>
    </w:p>
    <w:p w:rsidR="00770D15" w:rsidRPr="00B3298D" w:rsidP="00C827D1" w14:paraId="394BFCE4" w14:textId="5BA24A22">
      <w:pPr>
        <w:ind w:left="720"/>
        <w:rPr>
          <w:rFonts w:asciiTheme="minorHAnsi" w:hAnsiTheme="minorHAnsi" w:cstheme="minorHAnsi"/>
          <w:szCs w:val="24"/>
        </w:rPr>
      </w:pPr>
      <w:r>
        <w:rPr>
          <w:rFonts w:asciiTheme="minorHAnsi" w:hAnsiTheme="minorHAnsi" w:cstheme="minorHAnsi"/>
          <w:szCs w:val="24"/>
        </w:rPr>
        <w:t>1</w:t>
      </w:r>
      <w:r w:rsidR="001E2171">
        <w:rPr>
          <w:rFonts w:asciiTheme="minorHAnsi" w:hAnsiTheme="minorHAnsi" w:cstheme="minorHAnsi"/>
          <w:szCs w:val="24"/>
        </w:rPr>
        <w:t>90,752</w:t>
      </w:r>
      <w:r w:rsidR="000978FD">
        <w:rPr>
          <w:rFonts w:asciiTheme="minorHAnsi" w:hAnsiTheme="minorHAnsi" w:cstheme="minorHAnsi"/>
          <w:szCs w:val="24"/>
        </w:rPr>
        <w:t xml:space="preserve"> borrowers</w:t>
      </w:r>
      <w:r>
        <w:rPr>
          <w:rFonts w:asciiTheme="minorHAnsi" w:hAnsiTheme="minorHAnsi" w:cstheme="minorHAnsi"/>
          <w:szCs w:val="24"/>
        </w:rPr>
        <w:t xml:space="preserve"> x </w:t>
      </w:r>
      <w:r w:rsidR="003232F5">
        <w:rPr>
          <w:rFonts w:asciiTheme="minorHAnsi" w:hAnsiTheme="minorHAnsi" w:cstheme="minorHAnsi"/>
          <w:szCs w:val="24"/>
        </w:rPr>
        <w:t xml:space="preserve">.5 hours = </w:t>
      </w:r>
      <w:r w:rsidR="001D420A">
        <w:rPr>
          <w:rFonts w:asciiTheme="minorHAnsi" w:hAnsiTheme="minorHAnsi" w:cstheme="minorHAnsi"/>
          <w:szCs w:val="24"/>
        </w:rPr>
        <w:t>95,376</w:t>
      </w:r>
      <w:r w:rsidR="000978FD">
        <w:rPr>
          <w:rFonts w:asciiTheme="minorHAnsi" w:hAnsiTheme="minorHAnsi" w:cstheme="minorHAnsi"/>
          <w:szCs w:val="24"/>
        </w:rPr>
        <w:t xml:space="preserve"> burden hours</w:t>
      </w:r>
    </w:p>
    <w:p w:rsidR="00C827D1" w:rsidRPr="00B3298D" w:rsidP="00C827D1" w14:paraId="054ADC50" w14:textId="77777777">
      <w:pPr>
        <w:ind w:left="720" w:firstLine="720"/>
        <w:rPr>
          <w:rFonts w:asciiTheme="minorHAnsi" w:hAnsiTheme="minorHAnsi" w:cstheme="minorHAnsi"/>
          <w:szCs w:val="24"/>
        </w:rPr>
      </w:pPr>
    </w:p>
    <w:p w:rsidR="00C827D1" w:rsidRPr="00B3298D" w:rsidP="00C827D1" w14:paraId="23F29A71" w14:textId="229384AE">
      <w:pPr>
        <w:suppressAutoHyphens/>
        <w:ind w:left="700"/>
        <w:rPr>
          <w:rFonts w:asciiTheme="minorHAnsi" w:hAnsiTheme="minorHAnsi" w:cstheme="minorBidi"/>
        </w:rPr>
      </w:pPr>
      <w:r w:rsidRPr="4ED51116">
        <w:rPr>
          <w:rFonts w:asciiTheme="minorHAnsi" w:hAnsiTheme="minorHAnsi" w:cstheme="minorBidi"/>
          <w:u w:val="single"/>
        </w:rPr>
        <w:t>Section 685.211(f)(</w:t>
      </w:r>
      <w:r w:rsidRPr="6A78496A" w:rsidR="7C428945">
        <w:rPr>
          <w:rFonts w:asciiTheme="minorHAnsi" w:hAnsiTheme="minorHAnsi" w:cstheme="minorBidi"/>
          <w:u w:val="single"/>
        </w:rPr>
        <w:t xml:space="preserve">3) </w:t>
      </w:r>
      <w:r w:rsidRPr="069949D4" w:rsidR="7C428945">
        <w:rPr>
          <w:rFonts w:asciiTheme="minorHAnsi" w:hAnsiTheme="minorHAnsi" w:cstheme="minorBidi"/>
          <w:u w:val="single"/>
        </w:rPr>
        <w:t xml:space="preserve">&amp; </w:t>
      </w:r>
      <w:r w:rsidRPr="359F211B" w:rsidR="7C428945">
        <w:rPr>
          <w:rFonts w:asciiTheme="minorHAnsi" w:hAnsiTheme="minorHAnsi" w:cstheme="minorBidi"/>
        </w:rPr>
        <w:t>§</w:t>
      </w:r>
      <w:r w:rsidRPr="069949D4" w:rsidR="7C428945">
        <w:rPr>
          <w:rFonts w:asciiTheme="minorHAnsi" w:hAnsiTheme="minorHAnsi" w:cstheme="minorBidi"/>
          <w:u w:val="single"/>
        </w:rPr>
        <w:t>685</w:t>
      </w:r>
      <w:r w:rsidRPr="483136B0" w:rsidR="7C428945">
        <w:rPr>
          <w:rFonts w:asciiTheme="minorHAnsi" w:hAnsiTheme="minorHAnsi" w:cstheme="minorBidi"/>
          <w:u w:val="single"/>
        </w:rPr>
        <w:t>.211</w:t>
      </w:r>
      <w:r w:rsidRPr="79195A35" w:rsidR="7C428945">
        <w:rPr>
          <w:rFonts w:asciiTheme="minorHAnsi" w:hAnsiTheme="minorHAnsi" w:cstheme="minorBidi"/>
          <w:u w:val="single"/>
        </w:rPr>
        <w:t>(f)</w:t>
      </w:r>
      <w:r w:rsidRPr="79195A35">
        <w:rPr>
          <w:rFonts w:asciiTheme="minorHAnsi" w:hAnsiTheme="minorHAnsi" w:cstheme="minorBidi"/>
          <w:u w:val="single"/>
        </w:rPr>
        <w:t>(</w:t>
      </w:r>
      <w:r w:rsidRPr="4ED51116">
        <w:rPr>
          <w:rFonts w:asciiTheme="minorHAnsi" w:hAnsiTheme="minorHAnsi" w:cstheme="minorBidi"/>
          <w:u w:val="single"/>
        </w:rPr>
        <w:t>6</w:t>
      </w:r>
      <w:r w:rsidRPr="4ED51116">
        <w:rPr>
          <w:rFonts w:asciiTheme="minorHAnsi" w:hAnsiTheme="minorHAnsi" w:cstheme="minorBidi"/>
          <w:u w:val="single"/>
        </w:rPr>
        <w:t>)  -</w:t>
      </w:r>
      <w:r w:rsidRPr="4ED51116">
        <w:rPr>
          <w:rFonts w:asciiTheme="minorHAnsi" w:hAnsiTheme="minorHAnsi" w:cstheme="minorBidi"/>
          <w:u w:val="single"/>
        </w:rPr>
        <w:t xml:space="preserve"> Rehabilitation of defaulted loans</w:t>
      </w:r>
      <w:r w:rsidRPr="4ED51116">
        <w:rPr>
          <w:rFonts w:asciiTheme="minorHAnsi" w:hAnsiTheme="minorHAnsi" w:cstheme="minorBidi"/>
        </w:rPr>
        <w:t>.</w:t>
      </w:r>
    </w:p>
    <w:p w:rsidR="00C827D1" w:rsidRPr="00B3298D" w:rsidP="00C827D1" w14:paraId="2D1BAF6D" w14:textId="77777777">
      <w:pPr>
        <w:suppressAutoHyphens/>
        <w:ind w:left="700"/>
        <w:rPr>
          <w:rFonts w:asciiTheme="minorHAnsi" w:hAnsiTheme="minorHAnsi" w:cstheme="minorHAnsi"/>
          <w:szCs w:val="24"/>
          <w:u w:val="single"/>
        </w:rPr>
      </w:pPr>
    </w:p>
    <w:p w:rsidR="00B50B9F" w:rsidP="00C827D1" w14:paraId="0E0D4EF2" w14:textId="4DFF2C89">
      <w:pPr>
        <w:ind w:left="720"/>
        <w:rPr>
          <w:rFonts w:asciiTheme="minorHAnsi" w:hAnsiTheme="minorHAnsi" w:cstheme="minorHAnsi"/>
          <w:szCs w:val="24"/>
        </w:rPr>
      </w:pPr>
      <w:r w:rsidRPr="00B3298D">
        <w:rPr>
          <w:rFonts w:asciiTheme="minorHAnsi" w:hAnsiTheme="minorHAnsi" w:cstheme="minorHAnsi"/>
          <w:szCs w:val="24"/>
        </w:rPr>
        <w:t>§685.211(f)</w:t>
      </w:r>
      <w:r>
        <w:rPr>
          <w:rFonts w:asciiTheme="minorHAnsi" w:hAnsiTheme="minorHAnsi" w:cstheme="minorHAnsi"/>
          <w:szCs w:val="24"/>
        </w:rPr>
        <w:t>(3) requires the Secretary to</w:t>
      </w:r>
      <w:r w:rsidR="007E3DD9">
        <w:rPr>
          <w:rFonts w:asciiTheme="minorHAnsi" w:hAnsiTheme="minorHAnsi" w:cstheme="minorHAnsi"/>
          <w:szCs w:val="24"/>
        </w:rPr>
        <w:t xml:space="preserve"> recalculate the borrower’s </w:t>
      </w:r>
      <w:r w:rsidR="0056228D">
        <w:rPr>
          <w:rFonts w:asciiTheme="minorHAnsi" w:hAnsiTheme="minorHAnsi" w:cstheme="minorHAnsi"/>
          <w:szCs w:val="24"/>
        </w:rPr>
        <w:t xml:space="preserve">monthly rehabilitation payment </w:t>
      </w:r>
      <w:r w:rsidR="004B741B">
        <w:rPr>
          <w:rFonts w:asciiTheme="minorHAnsi" w:hAnsiTheme="minorHAnsi" w:cstheme="minorHAnsi"/>
          <w:szCs w:val="24"/>
        </w:rPr>
        <w:t>if the borrower rejects</w:t>
      </w:r>
      <w:r w:rsidR="004F3119">
        <w:rPr>
          <w:rFonts w:asciiTheme="minorHAnsi" w:hAnsiTheme="minorHAnsi" w:cstheme="minorHAnsi"/>
          <w:szCs w:val="24"/>
        </w:rPr>
        <w:t xml:space="preserve"> the amount calculated based on the applicable IDR plan. The borrower may be required to </w:t>
      </w:r>
      <w:r w:rsidR="00362346">
        <w:rPr>
          <w:rFonts w:asciiTheme="minorHAnsi" w:hAnsiTheme="minorHAnsi" w:cstheme="minorHAnsi"/>
          <w:szCs w:val="24"/>
        </w:rPr>
        <w:t>submit supporting documentation</w:t>
      </w:r>
      <w:r w:rsidR="004A663B">
        <w:rPr>
          <w:rFonts w:asciiTheme="minorHAnsi" w:hAnsiTheme="minorHAnsi" w:cstheme="minorHAnsi"/>
          <w:szCs w:val="24"/>
        </w:rPr>
        <w:t xml:space="preserve"> of the</w:t>
      </w:r>
      <w:r w:rsidR="0077060F">
        <w:rPr>
          <w:rFonts w:asciiTheme="minorHAnsi" w:hAnsiTheme="minorHAnsi" w:cstheme="minorHAnsi"/>
          <w:szCs w:val="24"/>
        </w:rPr>
        <w:t xml:space="preserve"> borrower’s income and expenses</w:t>
      </w:r>
      <w:r w:rsidR="00362346">
        <w:rPr>
          <w:rFonts w:asciiTheme="minorHAnsi" w:hAnsiTheme="minorHAnsi" w:cstheme="minorHAnsi"/>
          <w:szCs w:val="24"/>
        </w:rPr>
        <w:t>.</w:t>
      </w:r>
    </w:p>
    <w:p w:rsidR="00054598" w:rsidP="00C827D1" w14:paraId="1783F818" w14:textId="77777777">
      <w:pPr>
        <w:ind w:left="720"/>
        <w:rPr>
          <w:rFonts w:asciiTheme="minorHAnsi" w:hAnsiTheme="minorHAnsi" w:cstheme="minorHAnsi"/>
          <w:szCs w:val="24"/>
        </w:rPr>
      </w:pPr>
    </w:p>
    <w:p w:rsidR="003764F3" w:rsidP="00C827D1" w14:paraId="7C9B212D" w14:textId="1BE306C6">
      <w:pPr>
        <w:ind w:left="720"/>
        <w:rPr>
          <w:rFonts w:asciiTheme="minorHAnsi" w:hAnsiTheme="minorHAnsi" w:cstheme="minorHAnsi"/>
          <w:szCs w:val="24"/>
        </w:rPr>
      </w:pPr>
      <w:r>
        <w:rPr>
          <w:rFonts w:asciiTheme="minorHAnsi" w:hAnsiTheme="minorHAnsi" w:cstheme="minorHAnsi"/>
          <w:szCs w:val="24"/>
        </w:rPr>
        <w:t>Of the 1</w:t>
      </w:r>
      <w:r w:rsidR="000A00A5">
        <w:rPr>
          <w:rFonts w:asciiTheme="minorHAnsi" w:hAnsiTheme="minorHAnsi" w:cstheme="minorHAnsi"/>
          <w:szCs w:val="24"/>
        </w:rPr>
        <w:t>90</w:t>
      </w:r>
      <w:r w:rsidR="00632FC9">
        <w:rPr>
          <w:rFonts w:asciiTheme="minorHAnsi" w:hAnsiTheme="minorHAnsi" w:cstheme="minorHAnsi"/>
          <w:szCs w:val="24"/>
        </w:rPr>
        <w:t>,752</w:t>
      </w:r>
      <w:r w:rsidR="00027AD4">
        <w:rPr>
          <w:rFonts w:asciiTheme="minorHAnsi" w:hAnsiTheme="minorHAnsi" w:cstheme="minorHAnsi"/>
          <w:szCs w:val="24"/>
        </w:rPr>
        <w:t xml:space="preserve"> borrowers who object to</w:t>
      </w:r>
      <w:r w:rsidR="009E66F6">
        <w:rPr>
          <w:rFonts w:asciiTheme="minorHAnsi" w:hAnsiTheme="minorHAnsi" w:cstheme="minorHAnsi"/>
          <w:szCs w:val="24"/>
        </w:rPr>
        <w:t xml:space="preserve"> the payment amount, the Department believes that half </w:t>
      </w:r>
      <w:r w:rsidR="002C0C97">
        <w:rPr>
          <w:rFonts w:asciiTheme="minorHAnsi" w:hAnsiTheme="minorHAnsi" w:cstheme="minorHAnsi"/>
          <w:szCs w:val="24"/>
        </w:rPr>
        <w:t xml:space="preserve">will submit </w:t>
      </w:r>
      <w:r w:rsidR="00AE3CEF">
        <w:rPr>
          <w:rFonts w:asciiTheme="minorHAnsi" w:hAnsiTheme="minorHAnsi" w:cstheme="minorHAnsi"/>
          <w:szCs w:val="24"/>
        </w:rPr>
        <w:t>additional supporting documenta</w:t>
      </w:r>
      <w:r w:rsidR="00ED2D65">
        <w:rPr>
          <w:rFonts w:asciiTheme="minorHAnsi" w:hAnsiTheme="minorHAnsi" w:cstheme="minorHAnsi"/>
          <w:szCs w:val="24"/>
        </w:rPr>
        <w:t xml:space="preserve">tion. </w:t>
      </w:r>
    </w:p>
    <w:p w:rsidR="003764F3" w:rsidP="00C827D1" w14:paraId="44A13C4E" w14:textId="77777777">
      <w:pPr>
        <w:ind w:left="720"/>
        <w:rPr>
          <w:rFonts w:asciiTheme="minorHAnsi" w:hAnsiTheme="minorHAnsi" w:cstheme="minorHAnsi"/>
          <w:szCs w:val="24"/>
        </w:rPr>
      </w:pPr>
    </w:p>
    <w:p w:rsidR="00DA62C9" w:rsidP="3534955F" w14:paraId="147B9A31" w14:textId="11F0EEF9">
      <w:pPr>
        <w:ind w:left="720"/>
        <w:rPr>
          <w:rFonts w:asciiTheme="minorHAnsi" w:hAnsiTheme="minorHAnsi" w:cstheme="minorBidi"/>
        </w:rPr>
      </w:pPr>
      <w:r w:rsidRPr="3534955F">
        <w:rPr>
          <w:rFonts w:asciiTheme="minorHAnsi" w:hAnsiTheme="minorHAnsi" w:cstheme="minorBidi"/>
        </w:rPr>
        <w:t xml:space="preserve">We estimate that on average each borrower would take </w:t>
      </w:r>
      <w:r w:rsidRPr="3534955F" w:rsidR="00FF1CA2">
        <w:rPr>
          <w:rFonts w:asciiTheme="minorHAnsi" w:hAnsiTheme="minorHAnsi" w:cstheme="minorBidi"/>
        </w:rPr>
        <w:t>1</w:t>
      </w:r>
      <w:r w:rsidRPr="3534955F" w:rsidR="000A1734">
        <w:rPr>
          <w:rFonts w:asciiTheme="minorHAnsi" w:hAnsiTheme="minorHAnsi" w:cstheme="minorBidi"/>
        </w:rPr>
        <w:t xml:space="preserve"> hour</w:t>
      </w:r>
      <w:r w:rsidRPr="3534955F">
        <w:rPr>
          <w:rFonts w:asciiTheme="minorHAnsi" w:hAnsiTheme="minorHAnsi" w:cstheme="minorBidi"/>
        </w:rPr>
        <w:t xml:space="preserve"> to gather</w:t>
      </w:r>
      <w:r w:rsidRPr="3534955F" w:rsidR="00F90689">
        <w:rPr>
          <w:rFonts w:asciiTheme="minorHAnsi" w:hAnsiTheme="minorHAnsi" w:cstheme="minorBidi"/>
        </w:rPr>
        <w:t xml:space="preserve"> and submit</w:t>
      </w:r>
      <w:r w:rsidRPr="3534955F">
        <w:rPr>
          <w:rFonts w:asciiTheme="minorHAnsi" w:hAnsiTheme="minorHAnsi" w:cstheme="minorBidi"/>
        </w:rPr>
        <w:t xml:space="preserve"> the required documentation</w:t>
      </w:r>
      <w:r w:rsidRPr="3534955F" w:rsidR="00AF01C4">
        <w:rPr>
          <w:rFonts w:asciiTheme="minorHAnsi" w:hAnsiTheme="minorHAnsi" w:cstheme="minorBidi"/>
        </w:rPr>
        <w:t xml:space="preserve"> to validate</w:t>
      </w:r>
      <w:r w:rsidRPr="3534955F">
        <w:rPr>
          <w:rFonts w:asciiTheme="minorHAnsi" w:hAnsiTheme="minorHAnsi" w:cstheme="minorBidi"/>
        </w:rPr>
        <w:t xml:space="preserve"> </w:t>
      </w:r>
      <w:r w:rsidRPr="3534955F" w:rsidR="00655F94">
        <w:rPr>
          <w:rFonts w:asciiTheme="minorHAnsi" w:hAnsiTheme="minorHAnsi" w:cstheme="minorBidi"/>
        </w:rPr>
        <w:t>the</w:t>
      </w:r>
      <w:r w:rsidRPr="3534955F" w:rsidR="00F937EF">
        <w:rPr>
          <w:rFonts w:asciiTheme="minorHAnsi" w:hAnsiTheme="minorHAnsi" w:cstheme="minorBidi"/>
        </w:rPr>
        <w:t>ir</w:t>
      </w:r>
      <w:r w:rsidRPr="3534955F" w:rsidR="00655F94">
        <w:rPr>
          <w:rFonts w:asciiTheme="minorHAnsi" w:hAnsiTheme="minorHAnsi" w:cstheme="minorBidi"/>
        </w:rPr>
        <w:t xml:space="preserve"> income and expenses</w:t>
      </w:r>
      <w:r w:rsidRPr="3534955F">
        <w:rPr>
          <w:rFonts w:asciiTheme="minorHAnsi" w:hAnsiTheme="minorHAnsi" w:cstheme="minorBidi"/>
        </w:rPr>
        <w:t>.</w:t>
      </w:r>
      <w:r w:rsidRPr="3534955F" w:rsidR="006C286A">
        <w:rPr>
          <w:rFonts w:asciiTheme="minorHAnsi" w:hAnsiTheme="minorHAnsi" w:cstheme="minorBidi"/>
        </w:rPr>
        <w:t xml:space="preserve"> </w:t>
      </w:r>
    </w:p>
    <w:p w:rsidR="00DA62C9" w:rsidP="00054598" w14:paraId="7F35E047" w14:textId="77777777">
      <w:pPr>
        <w:ind w:left="720"/>
        <w:rPr>
          <w:rFonts w:asciiTheme="minorHAnsi" w:hAnsiTheme="minorHAnsi" w:cstheme="minorHAnsi"/>
          <w:szCs w:val="24"/>
        </w:rPr>
      </w:pPr>
    </w:p>
    <w:p w:rsidR="00054598" w:rsidRPr="00B3298D" w:rsidP="00054598" w14:paraId="506AB3E9" w14:textId="2ADAFB91">
      <w:pPr>
        <w:ind w:left="720"/>
        <w:rPr>
          <w:rFonts w:asciiTheme="minorHAnsi" w:hAnsiTheme="minorHAnsi" w:cstheme="minorHAnsi"/>
          <w:szCs w:val="24"/>
        </w:rPr>
      </w:pPr>
      <w:r>
        <w:rPr>
          <w:rFonts w:asciiTheme="minorHAnsi" w:hAnsiTheme="minorHAnsi" w:cstheme="minorHAnsi"/>
          <w:szCs w:val="24"/>
        </w:rPr>
        <w:t>69,500</w:t>
      </w:r>
      <w:r w:rsidR="0002034F">
        <w:rPr>
          <w:rFonts w:asciiTheme="minorHAnsi" w:hAnsiTheme="minorHAnsi" w:cstheme="minorHAnsi"/>
          <w:szCs w:val="24"/>
        </w:rPr>
        <w:t xml:space="preserve"> borrowers x 1 hour = </w:t>
      </w:r>
      <w:r w:rsidR="00BD204C">
        <w:rPr>
          <w:rFonts w:asciiTheme="minorHAnsi" w:hAnsiTheme="minorHAnsi" w:cstheme="minorHAnsi"/>
          <w:szCs w:val="24"/>
        </w:rPr>
        <w:t>69,500 hours</w:t>
      </w:r>
      <w:r w:rsidRPr="00B3298D">
        <w:rPr>
          <w:rFonts w:asciiTheme="minorHAnsi" w:hAnsiTheme="minorHAnsi" w:cstheme="minorHAnsi"/>
          <w:szCs w:val="24"/>
        </w:rPr>
        <w:t xml:space="preserve">  </w:t>
      </w:r>
    </w:p>
    <w:p w:rsidR="00362346" w:rsidP="00C827D1" w14:paraId="78956E66" w14:textId="77777777">
      <w:pPr>
        <w:ind w:left="720"/>
        <w:rPr>
          <w:rFonts w:asciiTheme="minorHAnsi" w:hAnsiTheme="minorHAnsi" w:cstheme="minorHAnsi"/>
          <w:szCs w:val="24"/>
        </w:rPr>
      </w:pPr>
    </w:p>
    <w:p w:rsidR="00C827D1" w:rsidRPr="00B3298D" w:rsidP="00C827D1" w14:paraId="1A25C24A" w14:textId="69EFC702">
      <w:pPr>
        <w:ind w:left="720"/>
        <w:rPr>
          <w:rFonts w:asciiTheme="minorHAnsi" w:hAnsiTheme="minorHAnsi" w:cstheme="minorHAnsi"/>
          <w:szCs w:val="24"/>
        </w:rPr>
      </w:pPr>
      <w:r w:rsidRPr="00B3298D">
        <w:rPr>
          <w:rFonts w:asciiTheme="minorHAnsi" w:hAnsiTheme="minorHAnsi" w:cstheme="minorHAnsi"/>
          <w:szCs w:val="24"/>
        </w:rPr>
        <w:t xml:space="preserve">§685.211(f)(6) requires the Secretary to, upon request of a borrower, adjust the borrower’s monthly rehabilitation payment due to a change in the borrower’s financial circumstances. The borrower is required to provide documentation supporting the request. </w:t>
      </w:r>
    </w:p>
    <w:p w:rsidR="00C827D1" w:rsidRPr="00B3298D" w:rsidP="00C827D1" w14:paraId="359B549E" w14:textId="77777777">
      <w:pPr>
        <w:ind w:left="720" w:firstLine="720"/>
        <w:rPr>
          <w:rFonts w:asciiTheme="minorHAnsi" w:hAnsiTheme="minorHAnsi" w:cstheme="minorHAnsi"/>
          <w:szCs w:val="24"/>
        </w:rPr>
      </w:pPr>
      <w:r w:rsidRPr="00B3298D">
        <w:rPr>
          <w:rFonts w:asciiTheme="minorHAnsi" w:hAnsiTheme="minorHAnsi" w:cstheme="minorHAnsi"/>
          <w:szCs w:val="24"/>
        </w:rPr>
        <w:t xml:space="preserve"> </w:t>
      </w:r>
    </w:p>
    <w:p w:rsidR="00C827D1" w:rsidP="00C827D1" w14:paraId="230A1308" w14:textId="1DF28FA8">
      <w:pPr>
        <w:ind w:left="720"/>
        <w:rPr>
          <w:rFonts w:asciiTheme="minorHAnsi" w:hAnsiTheme="minorHAnsi" w:cstheme="minorHAnsi"/>
          <w:szCs w:val="24"/>
        </w:rPr>
      </w:pPr>
      <w:r w:rsidRPr="00B3298D">
        <w:rPr>
          <w:rFonts w:asciiTheme="minorHAnsi" w:hAnsiTheme="minorHAnsi" w:cstheme="minorHAnsi"/>
          <w:szCs w:val="24"/>
        </w:rPr>
        <w:t xml:space="preserve">We estimate that on average each borrower would take </w:t>
      </w:r>
      <w:r w:rsidR="00B00FB7">
        <w:rPr>
          <w:rFonts w:asciiTheme="minorHAnsi" w:hAnsiTheme="minorHAnsi" w:cstheme="minorHAnsi"/>
          <w:szCs w:val="24"/>
        </w:rPr>
        <w:t>1</w:t>
      </w:r>
      <w:r w:rsidRPr="00B3298D">
        <w:rPr>
          <w:rFonts w:asciiTheme="minorHAnsi" w:hAnsiTheme="minorHAnsi" w:cstheme="minorHAnsi"/>
          <w:szCs w:val="24"/>
        </w:rPr>
        <w:t xml:space="preserve"> hour to gather</w:t>
      </w:r>
      <w:r w:rsidR="00516E28">
        <w:rPr>
          <w:rFonts w:asciiTheme="minorHAnsi" w:hAnsiTheme="minorHAnsi" w:cstheme="minorHAnsi"/>
          <w:szCs w:val="24"/>
        </w:rPr>
        <w:t xml:space="preserve"> and</w:t>
      </w:r>
      <w:r w:rsidRPr="00B3298D">
        <w:rPr>
          <w:rFonts w:asciiTheme="minorHAnsi" w:hAnsiTheme="minorHAnsi" w:cstheme="minorHAnsi"/>
          <w:szCs w:val="24"/>
        </w:rPr>
        <w:t xml:space="preserve"> submit the required documentation of change in their financial circumstances. </w:t>
      </w:r>
      <w:r w:rsidR="00C17BC6">
        <w:rPr>
          <w:rFonts w:asciiTheme="minorHAnsi" w:hAnsiTheme="minorHAnsi" w:cstheme="minorHAnsi"/>
          <w:szCs w:val="24"/>
        </w:rPr>
        <w:t xml:space="preserve">The Department estimates that </w:t>
      </w:r>
      <w:r w:rsidR="0022591C">
        <w:rPr>
          <w:rFonts w:asciiTheme="minorHAnsi" w:hAnsiTheme="minorHAnsi" w:cstheme="minorHAnsi"/>
          <w:szCs w:val="24"/>
        </w:rPr>
        <w:t>30%</w:t>
      </w:r>
      <w:r w:rsidR="00080DA3">
        <w:rPr>
          <w:rFonts w:asciiTheme="minorHAnsi" w:hAnsiTheme="minorHAnsi" w:cstheme="minorHAnsi"/>
          <w:szCs w:val="24"/>
        </w:rPr>
        <w:t xml:space="preserve"> </w:t>
      </w:r>
      <w:r w:rsidR="0022591C">
        <w:rPr>
          <w:rFonts w:asciiTheme="minorHAnsi" w:hAnsiTheme="minorHAnsi" w:cstheme="minorHAnsi"/>
          <w:szCs w:val="24"/>
        </w:rPr>
        <w:t xml:space="preserve">of </w:t>
      </w:r>
      <w:r w:rsidR="00031A0F">
        <w:rPr>
          <w:rFonts w:asciiTheme="minorHAnsi" w:hAnsiTheme="minorHAnsi" w:cstheme="minorHAnsi"/>
          <w:szCs w:val="24"/>
        </w:rPr>
        <w:t xml:space="preserve">applicants </w:t>
      </w:r>
      <w:r w:rsidRPr="008A0CCE" w:rsidR="008A0CCE">
        <w:rPr>
          <w:rFonts w:asciiTheme="minorHAnsi" w:hAnsiTheme="minorHAnsi" w:cstheme="minorHAnsi"/>
          <w:szCs w:val="24"/>
        </w:rPr>
        <w:t xml:space="preserve">(190,752) </w:t>
      </w:r>
      <w:r w:rsidR="00031A0F">
        <w:rPr>
          <w:rFonts w:asciiTheme="minorHAnsi" w:hAnsiTheme="minorHAnsi" w:cstheme="minorHAnsi"/>
          <w:szCs w:val="24"/>
        </w:rPr>
        <w:t xml:space="preserve">will </w:t>
      </w:r>
      <w:r w:rsidR="00986F7E">
        <w:rPr>
          <w:rFonts w:asciiTheme="minorHAnsi" w:hAnsiTheme="minorHAnsi" w:cstheme="minorHAnsi"/>
          <w:szCs w:val="24"/>
        </w:rPr>
        <w:t>request</w:t>
      </w:r>
      <w:r w:rsidR="00F416E4">
        <w:rPr>
          <w:rFonts w:asciiTheme="minorHAnsi" w:hAnsiTheme="minorHAnsi" w:cstheme="minorHAnsi"/>
          <w:szCs w:val="24"/>
        </w:rPr>
        <w:t xml:space="preserve"> a</w:t>
      </w:r>
      <w:r w:rsidR="00031A0F">
        <w:rPr>
          <w:rFonts w:asciiTheme="minorHAnsi" w:hAnsiTheme="minorHAnsi" w:cstheme="minorHAnsi"/>
          <w:szCs w:val="24"/>
        </w:rPr>
        <w:t xml:space="preserve"> change in circumstance each year.</w:t>
      </w:r>
    </w:p>
    <w:p w:rsidR="009723F0" w:rsidP="00C827D1" w14:paraId="66DE62B8" w14:textId="77777777">
      <w:pPr>
        <w:ind w:left="720"/>
        <w:rPr>
          <w:rFonts w:asciiTheme="minorHAnsi" w:hAnsiTheme="minorHAnsi" w:cstheme="minorHAnsi"/>
          <w:szCs w:val="24"/>
        </w:rPr>
      </w:pPr>
    </w:p>
    <w:p w:rsidR="009723F0" w:rsidP="00C827D1" w14:paraId="3354069D" w14:textId="56F1716A">
      <w:pPr>
        <w:ind w:left="720"/>
        <w:rPr>
          <w:rFonts w:asciiTheme="minorHAnsi" w:hAnsiTheme="minorHAnsi" w:cstheme="minorHAnsi"/>
          <w:szCs w:val="24"/>
        </w:rPr>
      </w:pPr>
      <w:r>
        <w:rPr>
          <w:rFonts w:asciiTheme="minorHAnsi" w:hAnsiTheme="minorHAnsi" w:cstheme="minorHAnsi"/>
          <w:szCs w:val="24"/>
        </w:rPr>
        <w:t>190,752</w:t>
      </w:r>
      <w:r w:rsidR="001459BA">
        <w:rPr>
          <w:rFonts w:asciiTheme="minorHAnsi" w:hAnsiTheme="minorHAnsi" w:cstheme="minorHAnsi"/>
          <w:szCs w:val="24"/>
        </w:rPr>
        <w:t xml:space="preserve"> </w:t>
      </w:r>
      <w:r w:rsidR="00DA0EA1">
        <w:rPr>
          <w:rFonts w:asciiTheme="minorHAnsi" w:hAnsiTheme="minorHAnsi" w:cstheme="minorHAnsi"/>
          <w:szCs w:val="24"/>
        </w:rPr>
        <w:t>x</w:t>
      </w:r>
      <w:r w:rsidR="00413CC2">
        <w:rPr>
          <w:rFonts w:asciiTheme="minorHAnsi" w:hAnsiTheme="minorHAnsi" w:cstheme="minorHAnsi"/>
          <w:szCs w:val="24"/>
        </w:rPr>
        <w:t xml:space="preserve"> 1</w:t>
      </w:r>
      <w:r w:rsidR="005137B1">
        <w:rPr>
          <w:rFonts w:asciiTheme="minorHAnsi" w:hAnsiTheme="minorHAnsi" w:cstheme="minorHAnsi"/>
          <w:szCs w:val="24"/>
        </w:rPr>
        <w:t xml:space="preserve"> hour</w:t>
      </w:r>
      <w:r w:rsidR="0076290C">
        <w:rPr>
          <w:rFonts w:asciiTheme="minorHAnsi" w:hAnsiTheme="minorHAnsi" w:cstheme="minorHAnsi"/>
          <w:szCs w:val="24"/>
        </w:rPr>
        <w:t xml:space="preserve"> = </w:t>
      </w:r>
      <w:r>
        <w:rPr>
          <w:rFonts w:asciiTheme="minorHAnsi" w:hAnsiTheme="minorHAnsi" w:cstheme="minorHAnsi"/>
          <w:szCs w:val="24"/>
        </w:rPr>
        <w:t>190,752</w:t>
      </w:r>
    </w:p>
    <w:p w:rsidR="00341E81" w:rsidP="00C827D1" w14:paraId="54FD2429" w14:textId="77777777">
      <w:pPr>
        <w:ind w:left="720"/>
        <w:rPr>
          <w:rFonts w:asciiTheme="minorHAnsi" w:hAnsiTheme="minorHAnsi" w:cstheme="minorHAnsi"/>
          <w:szCs w:val="24"/>
        </w:rPr>
      </w:pPr>
    </w:p>
    <w:tbl>
      <w:tblPr>
        <w:tblStyle w:val="TableGrid"/>
        <w:tblW w:w="0" w:type="auto"/>
        <w:tblInd w:w="720" w:type="dxa"/>
        <w:tblLook w:val="04A0"/>
      </w:tblPr>
      <w:tblGrid>
        <w:gridCol w:w="2188"/>
        <w:gridCol w:w="2320"/>
        <w:gridCol w:w="2185"/>
        <w:gridCol w:w="1937"/>
      </w:tblGrid>
      <w:tr w14:paraId="3AA00F11" w14:textId="775DB41E" w:rsidTr="00B327C4">
        <w:tblPrEx>
          <w:tblW w:w="0" w:type="auto"/>
          <w:tblInd w:w="720" w:type="dxa"/>
          <w:tblLook w:val="04A0"/>
        </w:tblPrEx>
        <w:tc>
          <w:tcPr>
            <w:tcW w:w="2188" w:type="dxa"/>
          </w:tcPr>
          <w:p w:rsidR="00402E2E" w:rsidP="00C827D1" w14:paraId="6643B9D6" w14:textId="11961CBB">
            <w:pPr>
              <w:rPr>
                <w:rFonts w:asciiTheme="minorHAnsi" w:hAnsiTheme="minorHAnsi" w:cstheme="minorHAnsi"/>
                <w:szCs w:val="24"/>
              </w:rPr>
            </w:pPr>
            <w:r>
              <w:rPr>
                <w:rFonts w:asciiTheme="minorHAnsi" w:hAnsiTheme="minorHAnsi" w:cstheme="minorHAnsi"/>
                <w:szCs w:val="24"/>
              </w:rPr>
              <w:t>Section</w:t>
            </w:r>
          </w:p>
        </w:tc>
        <w:tc>
          <w:tcPr>
            <w:tcW w:w="2320" w:type="dxa"/>
          </w:tcPr>
          <w:p w:rsidR="00402E2E" w:rsidP="00C827D1" w14:paraId="4F3D248D" w14:textId="4450E17A">
            <w:pPr>
              <w:rPr>
                <w:rFonts w:asciiTheme="minorHAnsi" w:hAnsiTheme="minorHAnsi" w:cstheme="minorHAnsi"/>
                <w:szCs w:val="24"/>
              </w:rPr>
            </w:pPr>
            <w:r>
              <w:rPr>
                <w:rFonts w:asciiTheme="minorHAnsi" w:hAnsiTheme="minorHAnsi" w:cstheme="minorHAnsi"/>
                <w:szCs w:val="24"/>
              </w:rPr>
              <w:t>Responses</w:t>
            </w:r>
          </w:p>
        </w:tc>
        <w:tc>
          <w:tcPr>
            <w:tcW w:w="2185" w:type="dxa"/>
          </w:tcPr>
          <w:p w:rsidR="00402E2E" w:rsidP="00C827D1" w14:paraId="77B01EF2" w14:textId="7A647AAF">
            <w:pPr>
              <w:rPr>
                <w:rFonts w:asciiTheme="minorHAnsi" w:hAnsiTheme="minorHAnsi" w:cstheme="minorHAnsi"/>
                <w:szCs w:val="24"/>
              </w:rPr>
            </w:pPr>
            <w:r>
              <w:rPr>
                <w:rFonts w:asciiTheme="minorHAnsi" w:hAnsiTheme="minorHAnsi" w:cstheme="minorHAnsi"/>
                <w:szCs w:val="24"/>
              </w:rPr>
              <w:t>Burden Hours</w:t>
            </w:r>
          </w:p>
        </w:tc>
        <w:tc>
          <w:tcPr>
            <w:tcW w:w="1937" w:type="dxa"/>
          </w:tcPr>
          <w:p w:rsidR="00402E2E" w:rsidP="00C827D1" w14:paraId="60D3D084" w14:textId="18FAF0C9">
            <w:pPr>
              <w:rPr>
                <w:rFonts w:asciiTheme="minorHAnsi" w:hAnsiTheme="minorHAnsi" w:cstheme="minorHAnsi"/>
                <w:szCs w:val="24"/>
              </w:rPr>
            </w:pPr>
            <w:r>
              <w:rPr>
                <w:rFonts w:asciiTheme="minorHAnsi" w:hAnsiTheme="minorHAnsi" w:cstheme="minorHAnsi"/>
                <w:szCs w:val="24"/>
              </w:rPr>
              <w:t>Total Burden</w:t>
            </w:r>
          </w:p>
        </w:tc>
      </w:tr>
      <w:tr w14:paraId="3E91AF63" w14:textId="6683B2B6" w:rsidTr="00B327C4">
        <w:tblPrEx>
          <w:tblW w:w="0" w:type="auto"/>
          <w:tblInd w:w="720" w:type="dxa"/>
          <w:tblLook w:val="04A0"/>
        </w:tblPrEx>
        <w:tc>
          <w:tcPr>
            <w:tcW w:w="2188" w:type="dxa"/>
          </w:tcPr>
          <w:p w:rsidR="00402E2E" w:rsidP="00C827D1" w14:paraId="296EE169" w14:textId="18C8A1AA">
            <w:pPr>
              <w:rPr>
                <w:rFonts w:asciiTheme="minorHAnsi" w:hAnsiTheme="minorHAnsi" w:cstheme="minorHAnsi"/>
                <w:szCs w:val="24"/>
              </w:rPr>
            </w:pPr>
            <w:r>
              <w:rPr>
                <w:rFonts w:asciiTheme="minorHAnsi" w:hAnsiTheme="minorHAnsi" w:cstheme="minorHAnsi"/>
                <w:szCs w:val="24"/>
              </w:rPr>
              <w:t xml:space="preserve">685.205 Forbearance </w:t>
            </w:r>
          </w:p>
        </w:tc>
        <w:tc>
          <w:tcPr>
            <w:tcW w:w="2320" w:type="dxa"/>
          </w:tcPr>
          <w:p w:rsidR="00402E2E" w:rsidP="00C827D1" w14:paraId="1DCA31A5" w14:textId="64035D37">
            <w:pPr>
              <w:rPr>
                <w:rFonts w:asciiTheme="minorHAnsi" w:hAnsiTheme="minorHAnsi" w:cstheme="minorHAnsi"/>
                <w:szCs w:val="24"/>
              </w:rPr>
            </w:pPr>
            <w:r>
              <w:rPr>
                <w:rFonts w:asciiTheme="minorHAnsi" w:hAnsiTheme="minorHAnsi" w:cstheme="minorHAnsi"/>
                <w:szCs w:val="24"/>
              </w:rPr>
              <w:t>30,000</w:t>
            </w:r>
          </w:p>
        </w:tc>
        <w:tc>
          <w:tcPr>
            <w:tcW w:w="2185" w:type="dxa"/>
          </w:tcPr>
          <w:p w:rsidR="00402E2E" w:rsidP="00C827D1" w14:paraId="70DF38C4" w14:textId="7DA673B0">
            <w:pPr>
              <w:rPr>
                <w:rFonts w:asciiTheme="minorHAnsi" w:hAnsiTheme="minorHAnsi" w:cstheme="minorHAnsi"/>
                <w:szCs w:val="24"/>
              </w:rPr>
            </w:pPr>
            <w:r>
              <w:rPr>
                <w:rFonts w:asciiTheme="minorHAnsi" w:hAnsiTheme="minorHAnsi" w:cstheme="minorHAnsi"/>
                <w:szCs w:val="24"/>
              </w:rPr>
              <w:t>0.17</w:t>
            </w:r>
            <w:r w:rsidR="0023443B">
              <w:rPr>
                <w:rFonts w:asciiTheme="minorHAnsi" w:hAnsiTheme="minorHAnsi" w:cstheme="minorHAnsi"/>
                <w:szCs w:val="24"/>
              </w:rPr>
              <w:t xml:space="preserve"> hours</w:t>
            </w:r>
          </w:p>
        </w:tc>
        <w:tc>
          <w:tcPr>
            <w:tcW w:w="1937" w:type="dxa"/>
          </w:tcPr>
          <w:p w:rsidR="00402E2E" w:rsidP="00C827D1" w14:paraId="656BD99D" w14:textId="1A72D42B">
            <w:pPr>
              <w:rPr>
                <w:rFonts w:asciiTheme="minorHAnsi" w:hAnsiTheme="minorHAnsi" w:cstheme="minorHAnsi"/>
                <w:szCs w:val="24"/>
              </w:rPr>
            </w:pPr>
            <w:r>
              <w:rPr>
                <w:rFonts w:asciiTheme="minorHAnsi" w:hAnsiTheme="minorHAnsi" w:cstheme="minorHAnsi"/>
                <w:szCs w:val="24"/>
              </w:rPr>
              <w:t>5,100</w:t>
            </w:r>
          </w:p>
        </w:tc>
      </w:tr>
      <w:tr w14:paraId="71E19DDC" w14:textId="294C0FEA" w:rsidTr="00B327C4">
        <w:tblPrEx>
          <w:tblW w:w="0" w:type="auto"/>
          <w:tblInd w:w="720" w:type="dxa"/>
          <w:tblLook w:val="04A0"/>
        </w:tblPrEx>
        <w:tc>
          <w:tcPr>
            <w:tcW w:w="2188" w:type="dxa"/>
          </w:tcPr>
          <w:p w:rsidR="00402E2E" w:rsidRPr="00D164D8" w:rsidP="00C827D1" w14:paraId="7602504A" w14:textId="283120C3">
            <w:pPr>
              <w:rPr>
                <w:rFonts w:asciiTheme="minorHAnsi" w:hAnsiTheme="minorHAnsi" w:cstheme="minorHAnsi"/>
                <w:szCs w:val="24"/>
              </w:rPr>
            </w:pPr>
            <w:r>
              <w:rPr>
                <w:rFonts w:asciiTheme="minorHAnsi" w:hAnsiTheme="minorHAnsi" w:cstheme="minorHAnsi"/>
                <w:szCs w:val="24"/>
              </w:rPr>
              <w:t>685.</w:t>
            </w:r>
            <w:r w:rsidR="00EF5E47">
              <w:rPr>
                <w:rFonts w:asciiTheme="minorHAnsi" w:hAnsiTheme="minorHAnsi" w:cstheme="minorHAnsi"/>
                <w:szCs w:val="24"/>
              </w:rPr>
              <w:t>211(f)(1)</w:t>
            </w:r>
            <w:r w:rsidR="00B80790">
              <w:rPr>
                <w:rFonts w:asciiTheme="minorHAnsi" w:hAnsiTheme="minorHAnsi" w:cstheme="minorHAnsi"/>
                <w:szCs w:val="24"/>
              </w:rPr>
              <w:t xml:space="preserve"> Rehabilitation of defaulted loans</w:t>
            </w:r>
          </w:p>
        </w:tc>
        <w:tc>
          <w:tcPr>
            <w:tcW w:w="2320" w:type="dxa"/>
          </w:tcPr>
          <w:p w:rsidR="00402E2E" w:rsidP="00C827D1" w14:paraId="51CF133A" w14:textId="48224E69">
            <w:pPr>
              <w:rPr>
                <w:rFonts w:asciiTheme="minorHAnsi" w:hAnsiTheme="minorHAnsi" w:cstheme="minorHAnsi"/>
                <w:szCs w:val="24"/>
              </w:rPr>
            </w:pPr>
            <w:r>
              <w:rPr>
                <w:rFonts w:asciiTheme="minorHAnsi" w:hAnsiTheme="minorHAnsi" w:cstheme="minorHAnsi"/>
                <w:szCs w:val="24"/>
              </w:rPr>
              <w:t>635,841</w:t>
            </w:r>
          </w:p>
        </w:tc>
        <w:tc>
          <w:tcPr>
            <w:tcW w:w="2185" w:type="dxa"/>
          </w:tcPr>
          <w:p w:rsidR="00402E2E" w:rsidP="00C827D1" w14:paraId="10218B17" w14:textId="0CCEF9E6">
            <w:pPr>
              <w:rPr>
                <w:rFonts w:asciiTheme="minorHAnsi" w:hAnsiTheme="minorHAnsi" w:cstheme="minorHAnsi"/>
                <w:szCs w:val="24"/>
              </w:rPr>
            </w:pPr>
            <w:r>
              <w:rPr>
                <w:rFonts w:asciiTheme="minorHAnsi" w:hAnsiTheme="minorHAnsi" w:cstheme="minorHAnsi"/>
                <w:szCs w:val="24"/>
              </w:rPr>
              <w:t xml:space="preserve">1 hour </w:t>
            </w:r>
          </w:p>
        </w:tc>
        <w:tc>
          <w:tcPr>
            <w:tcW w:w="1937" w:type="dxa"/>
          </w:tcPr>
          <w:p w:rsidR="00402E2E" w:rsidP="00C827D1" w14:paraId="660B5694" w14:textId="61FD0A6D">
            <w:pPr>
              <w:rPr>
                <w:rFonts w:asciiTheme="minorHAnsi" w:hAnsiTheme="minorHAnsi" w:cstheme="minorHAnsi"/>
                <w:szCs w:val="24"/>
              </w:rPr>
            </w:pPr>
            <w:r>
              <w:rPr>
                <w:rFonts w:asciiTheme="minorHAnsi" w:hAnsiTheme="minorHAnsi" w:cstheme="minorHAnsi"/>
                <w:szCs w:val="24"/>
              </w:rPr>
              <w:t>635,841</w:t>
            </w:r>
          </w:p>
        </w:tc>
      </w:tr>
      <w:tr w14:paraId="777EC8F1" w14:textId="77777777" w:rsidTr="00402E2E">
        <w:tblPrEx>
          <w:tblW w:w="0" w:type="auto"/>
          <w:tblInd w:w="720" w:type="dxa"/>
          <w:tblLook w:val="04A0"/>
        </w:tblPrEx>
        <w:tc>
          <w:tcPr>
            <w:tcW w:w="2188" w:type="dxa"/>
          </w:tcPr>
          <w:p w:rsidR="00D91AF7" w:rsidRPr="002A6F90" w:rsidP="00C827D1" w14:paraId="6701B23A" w14:textId="50C9A0B1">
            <w:pPr>
              <w:rPr>
                <w:rFonts w:asciiTheme="minorHAnsi" w:hAnsiTheme="minorHAnsi" w:cstheme="minorHAnsi"/>
                <w:szCs w:val="24"/>
              </w:rPr>
            </w:pPr>
            <w:r w:rsidRPr="002A6F90">
              <w:rPr>
                <w:rFonts w:asciiTheme="minorHAnsi" w:hAnsiTheme="minorHAnsi" w:cstheme="minorHAnsi"/>
                <w:szCs w:val="24"/>
              </w:rPr>
              <w:t>Section 685.211(f)(3)</w:t>
            </w:r>
            <w:r w:rsidR="00E00BCB">
              <w:rPr>
                <w:rFonts w:asciiTheme="minorHAnsi" w:hAnsiTheme="minorHAnsi" w:cstheme="minorHAnsi"/>
                <w:szCs w:val="24"/>
              </w:rPr>
              <w:t xml:space="preserve"> </w:t>
            </w:r>
            <w:r w:rsidRPr="00617CD3" w:rsidR="00617CD3">
              <w:rPr>
                <w:rFonts w:asciiTheme="minorHAnsi" w:hAnsiTheme="minorHAnsi" w:cstheme="minorHAnsi"/>
                <w:szCs w:val="24"/>
              </w:rPr>
              <w:t>Rehabilitation of defaulted loans</w:t>
            </w:r>
          </w:p>
        </w:tc>
        <w:tc>
          <w:tcPr>
            <w:tcW w:w="2320" w:type="dxa"/>
          </w:tcPr>
          <w:p w:rsidR="00D91AF7" w:rsidP="00C827D1" w14:paraId="471F3F8D" w14:textId="3DA9E889">
            <w:pPr>
              <w:rPr>
                <w:rFonts w:asciiTheme="minorHAnsi" w:hAnsiTheme="minorHAnsi" w:cstheme="minorHAnsi"/>
                <w:szCs w:val="24"/>
              </w:rPr>
            </w:pPr>
            <w:r>
              <w:rPr>
                <w:rFonts w:asciiTheme="minorHAnsi" w:hAnsiTheme="minorHAnsi" w:cstheme="minorHAnsi"/>
                <w:szCs w:val="24"/>
              </w:rPr>
              <w:t>190,752</w:t>
            </w:r>
          </w:p>
        </w:tc>
        <w:tc>
          <w:tcPr>
            <w:tcW w:w="2185" w:type="dxa"/>
          </w:tcPr>
          <w:p w:rsidR="00D91AF7" w:rsidP="00C827D1" w14:paraId="14D5CDF4" w14:textId="50216A99">
            <w:pPr>
              <w:rPr>
                <w:rFonts w:asciiTheme="minorHAnsi" w:hAnsiTheme="minorHAnsi" w:cstheme="minorHAnsi"/>
                <w:szCs w:val="24"/>
              </w:rPr>
            </w:pPr>
            <w:r>
              <w:rPr>
                <w:rFonts w:asciiTheme="minorHAnsi" w:hAnsiTheme="minorHAnsi" w:cstheme="minorHAnsi"/>
                <w:szCs w:val="24"/>
              </w:rPr>
              <w:t xml:space="preserve">.5 hours </w:t>
            </w:r>
          </w:p>
        </w:tc>
        <w:tc>
          <w:tcPr>
            <w:tcW w:w="1937" w:type="dxa"/>
          </w:tcPr>
          <w:p w:rsidR="00D91AF7" w:rsidP="00C827D1" w14:paraId="694AD94A" w14:textId="47E9A602">
            <w:pPr>
              <w:rPr>
                <w:rFonts w:asciiTheme="minorHAnsi" w:hAnsiTheme="minorHAnsi" w:cstheme="minorHAnsi"/>
                <w:szCs w:val="24"/>
              </w:rPr>
            </w:pPr>
            <w:r>
              <w:rPr>
                <w:rFonts w:asciiTheme="minorHAnsi" w:hAnsiTheme="minorHAnsi" w:cstheme="minorHAnsi"/>
                <w:szCs w:val="24"/>
              </w:rPr>
              <w:t>95,376</w:t>
            </w:r>
          </w:p>
        </w:tc>
      </w:tr>
      <w:tr w14:paraId="6ECAF75F" w14:textId="77777777" w:rsidTr="00402E2E">
        <w:tblPrEx>
          <w:tblW w:w="0" w:type="auto"/>
          <w:tblInd w:w="720" w:type="dxa"/>
          <w:tblLook w:val="04A0"/>
        </w:tblPrEx>
        <w:tc>
          <w:tcPr>
            <w:tcW w:w="2188" w:type="dxa"/>
          </w:tcPr>
          <w:p w:rsidR="00D91AF7" w:rsidP="00C827D1" w14:paraId="2DEA6393" w14:textId="661504BD">
            <w:pPr>
              <w:rPr>
                <w:rFonts w:asciiTheme="minorHAnsi" w:hAnsiTheme="minorHAnsi" w:cstheme="minorHAnsi"/>
                <w:szCs w:val="24"/>
              </w:rPr>
            </w:pPr>
            <w:r w:rsidRPr="00934A5B">
              <w:rPr>
                <w:rFonts w:asciiTheme="minorHAnsi" w:hAnsiTheme="minorHAnsi" w:cstheme="minorHAnsi"/>
                <w:szCs w:val="24"/>
              </w:rPr>
              <w:t>Section</w:t>
            </w:r>
            <w:r w:rsidR="00E00BCB">
              <w:rPr>
                <w:rFonts w:asciiTheme="minorHAnsi" w:hAnsiTheme="minorHAnsi" w:cstheme="minorHAnsi"/>
                <w:szCs w:val="24"/>
              </w:rPr>
              <w:t xml:space="preserve"> </w:t>
            </w:r>
            <w:r w:rsidRPr="00934A5B">
              <w:rPr>
                <w:rFonts w:asciiTheme="minorHAnsi" w:hAnsiTheme="minorHAnsi" w:cstheme="minorHAnsi"/>
                <w:szCs w:val="24"/>
              </w:rPr>
              <w:t>685.211(f)(6) Rehabilitation of defaulted loans</w:t>
            </w:r>
          </w:p>
        </w:tc>
        <w:tc>
          <w:tcPr>
            <w:tcW w:w="2320" w:type="dxa"/>
          </w:tcPr>
          <w:p w:rsidR="00D91AF7" w:rsidP="00C827D1" w14:paraId="13FAC18B" w14:textId="408A0DBB">
            <w:pPr>
              <w:rPr>
                <w:rFonts w:asciiTheme="minorHAnsi" w:hAnsiTheme="minorHAnsi" w:cstheme="minorHAnsi"/>
                <w:szCs w:val="24"/>
              </w:rPr>
            </w:pPr>
            <w:r>
              <w:rPr>
                <w:rFonts w:asciiTheme="minorHAnsi" w:hAnsiTheme="minorHAnsi" w:cstheme="minorHAnsi"/>
                <w:szCs w:val="24"/>
              </w:rPr>
              <w:t>190,752</w:t>
            </w:r>
          </w:p>
        </w:tc>
        <w:tc>
          <w:tcPr>
            <w:tcW w:w="2185" w:type="dxa"/>
          </w:tcPr>
          <w:p w:rsidR="00D91AF7" w:rsidP="00C827D1" w14:paraId="15DF9B62" w14:textId="6BEB4017">
            <w:pPr>
              <w:rPr>
                <w:rFonts w:asciiTheme="minorHAnsi" w:hAnsiTheme="minorHAnsi" w:cstheme="minorHAnsi"/>
                <w:szCs w:val="24"/>
              </w:rPr>
            </w:pPr>
            <w:r>
              <w:rPr>
                <w:rFonts w:asciiTheme="minorHAnsi" w:hAnsiTheme="minorHAnsi" w:cstheme="minorHAnsi"/>
                <w:szCs w:val="24"/>
              </w:rPr>
              <w:t>1 hour</w:t>
            </w:r>
          </w:p>
        </w:tc>
        <w:tc>
          <w:tcPr>
            <w:tcW w:w="1937" w:type="dxa"/>
          </w:tcPr>
          <w:p w:rsidR="00D91AF7" w:rsidP="00C827D1" w14:paraId="3E58C6AF" w14:textId="1C474460">
            <w:pPr>
              <w:rPr>
                <w:rFonts w:asciiTheme="minorHAnsi" w:hAnsiTheme="minorHAnsi" w:cstheme="minorHAnsi"/>
                <w:szCs w:val="24"/>
              </w:rPr>
            </w:pPr>
            <w:r>
              <w:rPr>
                <w:rFonts w:asciiTheme="minorHAnsi" w:hAnsiTheme="minorHAnsi" w:cstheme="minorHAnsi"/>
                <w:szCs w:val="24"/>
              </w:rPr>
              <w:t>190,752</w:t>
            </w:r>
          </w:p>
        </w:tc>
      </w:tr>
      <w:tr w14:paraId="6EDFC1F8" w14:textId="77777777" w:rsidTr="00402E2E">
        <w:tblPrEx>
          <w:tblW w:w="0" w:type="auto"/>
          <w:tblInd w:w="720" w:type="dxa"/>
          <w:tblLook w:val="04A0"/>
        </w:tblPrEx>
        <w:tc>
          <w:tcPr>
            <w:tcW w:w="2188" w:type="dxa"/>
          </w:tcPr>
          <w:p w:rsidR="00D91AF7" w:rsidP="00C827D1" w14:paraId="432290D4" w14:textId="4E58A3DA">
            <w:pPr>
              <w:rPr>
                <w:rFonts w:asciiTheme="minorHAnsi" w:hAnsiTheme="minorHAnsi" w:cstheme="minorHAnsi"/>
                <w:szCs w:val="24"/>
              </w:rPr>
            </w:pPr>
            <w:r w:rsidRPr="00855183">
              <w:rPr>
                <w:rFonts w:asciiTheme="minorHAnsi" w:hAnsiTheme="minorHAnsi" w:cstheme="minorHAnsi"/>
                <w:szCs w:val="24"/>
              </w:rPr>
              <w:t xml:space="preserve">685.211(f)(6)  </w:t>
            </w:r>
          </w:p>
        </w:tc>
        <w:tc>
          <w:tcPr>
            <w:tcW w:w="2320" w:type="dxa"/>
          </w:tcPr>
          <w:p w:rsidR="00D91AF7" w:rsidP="00C827D1" w14:paraId="201AFC32" w14:textId="20F68A02">
            <w:pPr>
              <w:rPr>
                <w:rFonts w:asciiTheme="minorHAnsi" w:hAnsiTheme="minorHAnsi" w:cstheme="minorHAnsi"/>
                <w:szCs w:val="24"/>
              </w:rPr>
            </w:pPr>
            <w:r>
              <w:rPr>
                <w:rFonts w:asciiTheme="minorHAnsi" w:hAnsiTheme="minorHAnsi" w:cstheme="minorHAnsi"/>
                <w:szCs w:val="24"/>
              </w:rPr>
              <w:t>190,752</w:t>
            </w:r>
          </w:p>
        </w:tc>
        <w:tc>
          <w:tcPr>
            <w:tcW w:w="2185" w:type="dxa"/>
          </w:tcPr>
          <w:p w:rsidR="00D91AF7" w:rsidP="00C827D1" w14:paraId="4649C236" w14:textId="01D601B0">
            <w:pPr>
              <w:rPr>
                <w:rFonts w:asciiTheme="minorHAnsi" w:hAnsiTheme="minorHAnsi" w:cstheme="minorHAnsi"/>
                <w:szCs w:val="24"/>
              </w:rPr>
            </w:pPr>
            <w:r>
              <w:rPr>
                <w:rFonts w:asciiTheme="minorHAnsi" w:hAnsiTheme="minorHAnsi" w:cstheme="minorHAnsi"/>
                <w:szCs w:val="24"/>
              </w:rPr>
              <w:t>1 hour</w:t>
            </w:r>
          </w:p>
        </w:tc>
        <w:tc>
          <w:tcPr>
            <w:tcW w:w="1937" w:type="dxa"/>
          </w:tcPr>
          <w:p w:rsidR="00D91AF7" w:rsidP="00C827D1" w14:paraId="16AC665D" w14:textId="7D96FFA3">
            <w:pPr>
              <w:rPr>
                <w:rFonts w:asciiTheme="minorHAnsi" w:hAnsiTheme="minorHAnsi" w:cstheme="minorHAnsi"/>
                <w:szCs w:val="24"/>
              </w:rPr>
            </w:pPr>
            <w:r>
              <w:rPr>
                <w:rFonts w:asciiTheme="minorHAnsi" w:hAnsiTheme="minorHAnsi" w:cstheme="minorHAnsi"/>
                <w:szCs w:val="24"/>
              </w:rPr>
              <w:t>190,752</w:t>
            </w:r>
          </w:p>
        </w:tc>
      </w:tr>
      <w:tr w14:paraId="143ED4DC" w14:textId="77777777" w:rsidTr="00402E2E">
        <w:tblPrEx>
          <w:tblW w:w="0" w:type="auto"/>
          <w:tblInd w:w="720" w:type="dxa"/>
          <w:tblLook w:val="04A0"/>
        </w:tblPrEx>
        <w:tc>
          <w:tcPr>
            <w:tcW w:w="2188" w:type="dxa"/>
          </w:tcPr>
          <w:p w:rsidR="00D97B8A" w:rsidRPr="00855183" w:rsidP="00C827D1" w14:paraId="382EDFB9" w14:textId="77777777">
            <w:pPr>
              <w:rPr>
                <w:rFonts w:asciiTheme="minorHAnsi" w:hAnsiTheme="minorHAnsi" w:cstheme="minorHAnsi"/>
                <w:szCs w:val="24"/>
              </w:rPr>
            </w:pPr>
          </w:p>
        </w:tc>
        <w:tc>
          <w:tcPr>
            <w:tcW w:w="2320" w:type="dxa"/>
          </w:tcPr>
          <w:p w:rsidR="00D97B8A" w:rsidP="00C827D1" w14:paraId="79498290" w14:textId="77777777">
            <w:pPr>
              <w:rPr>
                <w:rFonts w:asciiTheme="minorHAnsi" w:hAnsiTheme="minorHAnsi" w:cstheme="minorHAnsi"/>
                <w:szCs w:val="24"/>
              </w:rPr>
            </w:pPr>
          </w:p>
        </w:tc>
        <w:tc>
          <w:tcPr>
            <w:tcW w:w="2185" w:type="dxa"/>
          </w:tcPr>
          <w:p w:rsidR="00D97B8A" w:rsidP="00C827D1" w14:paraId="1422BDA9" w14:textId="77777777">
            <w:pPr>
              <w:rPr>
                <w:rFonts w:asciiTheme="minorHAnsi" w:hAnsiTheme="minorHAnsi" w:cstheme="minorHAnsi"/>
                <w:szCs w:val="24"/>
              </w:rPr>
            </w:pPr>
          </w:p>
        </w:tc>
        <w:tc>
          <w:tcPr>
            <w:tcW w:w="1937" w:type="dxa"/>
          </w:tcPr>
          <w:p w:rsidR="00D97B8A" w:rsidP="00C827D1" w14:paraId="13D2ACE0" w14:textId="77777777">
            <w:pPr>
              <w:rPr>
                <w:rFonts w:asciiTheme="minorHAnsi" w:hAnsiTheme="minorHAnsi" w:cstheme="minorHAnsi"/>
                <w:szCs w:val="24"/>
              </w:rPr>
            </w:pPr>
          </w:p>
        </w:tc>
      </w:tr>
      <w:tr w14:paraId="455BECCD" w14:textId="77777777" w:rsidTr="00402E2E">
        <w:tblPrEx>
          <w:tblW w:w="0" w:type="auto"/>
          <w:tblInd w:w="720" w:type="dxa"/>
          <w:tblLook w:val="04A0"/>
        </w:tblPrEx>
        <w:tc>
          <w:tcPr>
            <w:tcW w:w="2188" w:type="dxa"/>
          </w:tcPr>
          <w:p w:rsidR="00D97B8A" w:rsidRPr="00855183" w:rsidP="00C827D1" w14:paraId="56BF6461" w14:textId="311B1A0A">
            <w:pPr>
              <w:rPr>
                <w:rFonts w:asciiTheme="minorHAnsi" w:hAnsiTheme="minorHAnsi" w:cstheme="minorHAnsi"/>
                <w:szCs w:val="24"/>
              </w:rPr>
            </w:pPr>
            <w:r>
              <w:rPr>
                <w:rFonts w:asciiTheme="minorHAnsi" w:hAnsiTheme="minorHAnsi" w:cstheme="minorHAnsi"/>
                <w:szCs w:val="24"/>
              </w:rPr>
              <w:t>Total</w:t>
            </w:r>
          </w:p>
        </w:tc>
        <w:tc>
          <w:tcPr>
            <w:tcW w:w="2320" w:type="dxa"/>
          </w:tcPr>
          <w:p w:rsidR="00D97B8A" w:rsidP="00C827D1" w14:paraId="077AC1E8" w14:textId="629DADF3">
            <w:pPr>
              <w:rPr>
                <w:rFonts w:asciiTheme="minorHAnsi" w:hAnsiTheme="minorHAnsi" w:cstheme="minorHAnsi"/>
                <w:szCs w:val="24"/>
              </w:rPr>
            </w:pPr>
            <w:r>
              <w:rPr>
                <w:rFonts w:asciiTheme="minorHAnsi" w:hAnsiTheme="minorHAnsi" w:cstheme="minorHAnsi"/>
                <w:szCs w:val="24"/>
              </w:rPr>
              <w:t>1,23</w:t>
            </w:r>
            <w:r w:rsidR="0023443B">
              <w:rPr>
                <w:rFonts w:asciiTheme="minorHAnsi" w:hAnsiTheme="minorHAnsi" w:cstheme="minorHAnsi"/>
                <w:szCs w:val="24"/>
              </w:rPr>
              <w:t>8,097</w:t>
            </w:r>
          </w:p>
        </w:tc>
        <w:tc>
          <w:tcPr>
            <w:tcW w:w="2185" w:type="dxa"/>
          </w:tcPr>
          <w:p w:rsidR="00D97B8A" w:rsidP="00C827D1" w14:paraId="0B6D924A" w14:textId="65B4DA64">
            <w:pPr>
              <w:rPr>
                <w:rFonts w:asciiTheme="minorHAnsi" w:hAnsiTheme="minorHAnsi" w:cstheme="minorHAnsi"/>
                <w:szCs w:val="24"/>
              </w:rPr>
            </w:pPr>
            <w:r>
              <w:rPr>
                <w:rFonts w:asciiTheme="minorHAnsi" w:hAnsiTheme="minorHAnsi" w:cstheme="minorHAnsi"/>
                <w:szCs w:val="24"/>
              </w:rPr>
              <w:t>3.</w:t>
            </w:r>
            <w:r w:rsidR="00AB273C">
              <w:rPr>
                <w:rFonts w:asciiTheme="minorHAnsi" w:hAnsiTheme="minorHAnsi" w:cstheme="minorHAnsi"/>
                <w:szCs w:val="24"/>
              </w:rPr>
              <w:t>67</w:t>
            </w:r>
            <w:r w:rsidR="00103411">
              <w:rPr>
                <w:rFonts w:asciiTheme="minorHAnsi" w:hAnsiTheme="minorHAnsi" w:cstheme="minorHAnsi"/>
                <w:szCs w:val="24"/>
              </w:rPr>
              <w:t xml:space="preserve"> hours</w:t>
            </w:r>
          </w:p>
        </w:tc>
        <w:tc>
          <w:tcPr>
            <w:tcW w:w="1937" w:type="dxa"/>
          </w:tcPr>
          <w:p w:rsidR="00D97B8A" w:rsidP="00C827D1" w14:paraId="0591CC6C" w14:textId="5BB29E16">
            <w:pPr>
              <w:rPr>
                <w:rFonts w:asciiTheme="minorHAnsi" w:hAnsiTheme="minorHAnsi" w:cstheme="minorHAnsi"/>
                <w:szCs w:val="24"/>
              </w:rPr>
            </w:pPr>
            <w:r>
              <w:rPr>
                <w:rFonts w:asciiTheme="minorHAnsi" w:hAnsiTheme="minorHAnsi" w:cstheme="minorHAnsi"/>
                <w:szCs w:val="24"/>
              </w:rPr>
              <w:t>4,543,816</w:t>
            </w:r>
          </w:p>
        </w:tc>
      </w:tr>
    </w:tbl>
    <w:p w:rsidR="00341E81" w:rsidRPr="00B3298D" w:rsidP="00C827D1" w14:paraId="01C0DDD7" w14:textId="77777777">
      <w:pPr>
        <w:ind w:left="720"/>
        <w:rPr>
          <w:rFonts w:asciiTheme="minorHAnsi" w:hAnsiTheme="minorHAnsi" w:cstheme="minorHAnsi"/>
          <w:szCs w:val="24"/>
        </w:rPr>
      </w:pPr>
    </w:p>
    <w:p w:rsidR="00B3298D" w:rsidRPr="00B3298D" w:rsidP="00756FD3" w14:paraId="0EA6D003" w14:textId="5698F7F3">
      <w:pPr>
        <w:pStyle w:val="Caption"/>
        <w:jc w:val="center"/>
        <w:rPr>
          <w:rFonts w:ascii="Times New Roman" w:hAnsi="Times New Roman"/>
          <w:color w:val="000000" w:themeColor="text1"/>
          <w:sz w:val="24"/>
          <w:szCs w:val="24"/>
        </w:rPr>
      </w:pPr>
      <w:r w:rsidRPr="00B3298D">
        <w:rPr>
          <w:rFonts w:asciiTheme="minorHAnsi" w:hAnsiTheme="minorHAnsi" w:cstheme="minorHAnsi"/>
          <w:szCs w:val="24"/>
        </w:rPr>
        <w:tab/>
      </w:r>
      <w:r w:rsidRPr="00B3298D">
        <w:rPr>
          <w:rFonts w:asciiTheme="minorHAnsi" w:hAnsiTheme="minorHAnsi" w:cstheme="minorHAnsi"/>
          <w:szCs w:val="24"/>
        </w:rPr>
        <w:tab/>
      </w:r>
    </w:p>
    <w:p w:rsidR="00ED7195" w:rsidRPr="00B3298D" w:rsidP="00756FD3" w14:paraId="64280E96" w14:textId="41E61257">
      <w:pPr>
        <w:pStyle w:val="Caption"/>
        <w:jc w:val="center"/>
        <w:rPr>
          <w:rFonts w:ascii="Times New Roman" w:hAnsi="Times New Roman"/>
          <w:color w:val="000000" w:themeColor="text1"/>
          <w:sz w:val="24"/>
          <w:szCs w:val="24"/>
        </w:rPr>
      </w:pPr>
      <w:r w:rsidRPr="00B3298D">
        <w:rPr>
          <w:rFonts w:ascii="Times New Roman" w:hAnsi="Times New Roman"/>
          <w:color w:val="000000" w:themeColor="text1"/>
          <w:sz w:val="24"/>
          <w:szCs w:val="24"/>
        </w:rPr>
        <w:t xml:space="preserve">Estimated </w:t>
      </w:r>
      <w:r w:rsidRPr="00B3298D" w:rsidR="00F31BEC">
        <w:rPr>
          <w:rFonts w:ascii="Times New Roman" w:hAnsi="Times New Roman"/>
          <w:color w:val="000000" w:themeColor="text1"/>
          <w:sz w:val="24"/>
          <w:szCs w:val="24"/>
        </w:rPr>
        <w:t xml:space="preserve">Annual </w:t>
      </w:r>
      <w:r w:rsidRPr="00B3298D" w:rsidR="007F6104">
        <w:rPr>
          <w:rFonts w:ascii="Times New Roman" w:hAnsi="Times New Roman"/>
          <w:color w:val="000000" w:themeColor="text1"/>
          <w:sz w:val="24"/>
          <w:szCs w:val="24"/>
        </w:rPr>
        <w:t>Burden and Respondent Costs</w:t>
      </w:r>
      <w:r w:rsidRPr="00B3298D" w:rsidR="00F5782B">
        <w:rPr>
          <w:rFonts w:ascii="Times New Roman" w:hAnsi="Times New Roman"/>
          <w:color w:val="000000" w:themeColor="text1"/>
          <w:sz w:val="24"/>
          <w:szCs w:val="24"/>
        </w:rPr>
        <w:t xml:space="preserve"> Table</w:t>
      </w:r>
    </w:p>
    <w:tbl>
      <w:tblPr>
        <w:tblStyle w:val="GridTableLight"/>
        <w:tblpPr w:leftFromText="180" w:rightFromText="180" w:vertAnchor="text" w:horzAnchor="margin" w:tblpXSpec="center" w:tblpY="174"/>
        <w:tblW w:w="8815" w:type="dxa"/>
        <w:tblLayout w:type="fixed"/>
        <w:tblLook w:val="0020"/>
      </w:tblPr>
      <w:tblGrid>
        <w:gridCol w:w="1345"/>
        <w:gridCol w:w="1275"/>
        <w:gridCol w:w="1245"/>
        <w:gridCol w:w="1170"/>
        <w:gridCol w:w="900"/>
        <w:gridCol w:w="1530"/>
        <w:gridCol w:w="1350"/>
      </w:tblGrid>
      <w:tr w14:paraId="30194A75" w14:textId="77777777" w:rsidTr="006D4871">
        <w:tblPrEx>
          <w:tblW w:w="8815" w:type="dxa"/>
          <w:tblLayout w:type="fixed"/>
          <w:tblLook w:val="0020"/>
        </w:tblPrEx>
        <w:trPr>
          <w:tblHeader/>
        </w:trPr>
        <w:tc>
          <w:tcPr>
            <w:tcW w:w="1345" w:type="dxa"/>
          </w:tcPr>
          <w:p w:rsidR="009C37AF" w:rsidRPr="00B3298D" w:rsidP="009105CE" w14:paraId="371EB959" w14:textId="77777777">
            <w:pPr>
              <w:jc w:val="center"/>
              <w:rPr>
                <w:rFonts w:ascii="Times New Roman" w:hAnsi="Times New Roman"/>
                <w:sz w:val="20"/>
              </w:rPr>
            </w:pPr>
          </w:p>
          <w:p w:rsidR="009C37AF" w:rsidRPr="00B3298D" w:rsidP="009105CE" w14:paraId="30B96B64" w14:textId="77777777">
            <w:pPr>
              <w:jc w:val="center"/>
              <w:rPr>
                <w:rFonts w:ascii="Times New Roman" w:hAnsi="Times New Roman"/>
                <w:sz w:val="20"/>
              </w:rPr>
            </w:pPr>
          </w:p>
          <w:p w:rsidR="009C37AF" w:rsidRPr="00B3298D" w:rsidP="009105CE" w14:paraId="5459AFEC" w14:textId="77777777">
            <w:pPr>
              <w:jc w:val="center"/>
              <w:rPr>
                <w:rFonts w:ascii="Times New Roman" w:hAnsi="Times New Roman"/>
                <w:sz w:val="20"/>
              </w:rPr>
            </w:pPr>
            <w:r w:rsidRPr="00B3298D">
              <w:rPr>
                <w:rFonts w:ascii="Times New Roman" w:hAnsi="Times New Roman"/>
                <w:sz w:val="20"/>
              </w:rPr>
              <w:t>Information Activity or IC (with type of respondent)</w:t>
            </w:r>
          </w:p>
        </w:tc>
        <w:tc>
          <w:tcPr>
            <w:tcW w:w="1275" w:type="dxa"/>
          </w:tcPr>
          <w:p w:rsidR="009C37AF" w:rsidRPr="00B3298D" w:rsidP="009105CE" w14:paraId="68244276" w14:textId="77777777">
            <w:pPr>
              <w:jc w:val="center"/>
              <w:rPr>
                <w:rFonts w:ascii="Times New Roman" w:hAnsi="Times New Roman"/>
                <w:sz w:val="20"/>
              </w:rPr>
            </w:pPr>
            <w:r w:rsidRPr="00B3298D">
              <w:rPr>
                <w:rFonts w:ascii="Times New Roman" w:hAnsi="Times New Roman"/>
                <w:sz w:val="20"/>
              </w:rPr>
              <w:t>Number of Respondents</w:t>
            </w:r>
          </w:p>
        </w:tc>
        <w:tc>
          <w:tcPr>
            <w:tcW w:w="1245" w:type="dxa"/>
          </w:tcPr>
          <w:p w:rsidR="009C37AF" w:rsidRPr="00B3298D" w:rsidP="009105CE" w14:paraId="5216A4D6" w14:textId="77777777">
            <w:pPr>
              <w:jc w:val="center"/>
              <w:rPr>
                <w:rFonts w:ascii="Times New Roman" w:hAnsi="Times New Roman"/>
                <w:sz w:val="20"/>
              </w:rPr>
            </w:pPr>
          </w:p>
          <w:p w:rsidR="009C37AF" w:rsidRPr="00B3298D" w:rsidP="009105CE" w14:paraId="49BE808E" w14:textId="77777777">
            <w:pPr>
              <w:jc w:val="center"/>
              <w:rPr>
                <w:rFonts w:ascii="Times New Roman" w:hAnsi="Times New Roman"/>
                <w:sz w:val="20"/>
              </w:rPr>
            </w:pPr>
          </w:p>
          <w:p w:rsidR="009C37AF" w:rsidRPr="00B3298D" w:rsidP="009105CE" w14:paraId="2C56A71F" w14:textId="77777777">
            <w:pPr>
              <w:jc w:val="center"/>
              <w:rPr>
                <w:rFonts w:ascii="Times New Roman" w:hAnsi="Times New Roman"/>
                <w:sz w:val="20"/>
              </w:rPr>
            </w:pPr>
            <w:r w:rsidRPr="00B3298D">
              <w:rPr>
                <w:rFonts w:ascii="Times New Roman" w:hAnsi="Times New Roman"/>
                <w:sz w:val="20"/>
              </w:rPr>
              <w:t>Number of Responses</w:t>
            </w:r>
          </w:p>
        </w:tc>
        <w:tc>
          <w:tcPr>
            <w:tcW w:w="1170" w:type="dxa"/>
          </w:tcPr>
          <w:p w:rsidR="009C37AF" w:rsidRPr="00B3298D" w:rsidP="009105CE" w14:paraId="13561A72" w14:textId="77777777">
            <w:pPr>
              <w:jc w:val="center"/>
              <w:rPr>
                <w:rFonts w:ascii="Times New Roman" w:hAnsi="Times New Roman"/>
                <w:sz w:val="20"/>
              </w:rPr>
            </w:pPr>
          </w:p>
          <w:p w:rsidR="009C37AF" w:rsidRPr="00B3298D" w:rsidP="009105CE" w14:paraId="69413425" w14:textId="77777777">
            <w:pPr>
              <w:jc w:val="center"/>
              <w:rPr>
                <w:rFonts w:ascii="Times New Roman" w:hAnsi="Times New Roman"/>
                <w:sz w:val="20"/>
              </w:rPr>
            </w:pPr>
            <w:r w:rsidRPr="00B3298D">
              <w:rPr>
                <w:rFonts w:ascii="Times New Roman" w:hAnsi="Times New Roman"/>
                <w:sz w:val="20"/>
              </w:rPr>
              <w:t xml:space="preserve">Average </w:t>
            </w:r>
            <w:r w:rsidRPr="00B3298D">
              <w:rPr>
                <w:rFonts w:ascii="Times New Roman" w:hAnsi="Times New Roman"/>
                <w:sz w:val="20"/>
              </w:rPr>
              <w:t>Burden</w:t>
            </w:r>
            <w:r w:rsidRPr="00B3298D">
              <w:rPr>
                <w:rFonts w:ascii="Times New Roman" w:hAnsi="Times New Roman"/>
                <w:sz w:val="20"/>
              </w:rPr>
              <w:t xml:space="preserve"> Hours per Response</w:t>
            </w:r>
          </w:p>
        </w:tc>
        <w:tc>
          <w:tcPr>
            <w:tcW w:w="900" w:type="dxa"/>
          </w:tcPr>
          <w:p w:rsidR="009C37AF" w:rsidRPr="00B3298D" w:rsidP="009105CE" w14:paraId="057A5A25" w14:textId="77777777">
            <w:pPr>
              <w:jc w:val="center"/>
              <w:rPr>
                <w:rFonts w:ascii="Times New Roman" w:hAnsi="Times New Roman"/>
                <w:sz w:val="20"/>
              </w:rPr>
            </w:pPr>
          </w:p>
          <w:p w:rsidR="009C37AF" w:rsidRPr="00B3298D" w:rsidP="009105CE" w14:paraId="41E0E3BB" w14:textId="77777777">
            <w:pPr>
              <w:rPr>
                <w:rFonts w:ascii="Times New Roman" w:hAnsi="Times New Roman"/>
                <w:sz w:val="20"/>
              </w:rPr>
            </w:pPr>
            <w:r w:rsidRPr="00B3298D">
              <w:rPr>
                <w:rFonts w:ascii="Times New Roman" w:hAnsi="Times New Roman"/>
                <w:sz w:val="20"/>
              </w:rPr>
              <w:t>Total Annual Burden Hours</w:t>
            </w:r>
          </w:p>
        </w:tc>
        <w:tc>
          <w:tcPr>
            <w:tcW w:w="1530" w:type="dxa"/>
          </w:tcPr>
          <w:p w:rsidR="009C37AF" w:rsidRPr="00B3298D" w:rsidP="009105CE" w14:paraId="6B8D4FCD" w14:textId="77777777">
            <w:pPr>
              <w:jc w:val="center"/>
              <w:rPr>
                <w:rFonts w:ascii="Times New Roman" w:hAnsi="Times New Roman"/>
                <w:sz w:val="20"/>
              </w:rPr>
            </w:pPr>
          </w:p>
          <w:p w:rsidR="009C37AF" w:rsidRPr="00B3298D" w:rsidP="009105CE" w14:paraId="273B67A1" w14:textId="77777777">
            <w:pPr>
              <w:jc w:val="center"/>
              <w:rPr>
                <w:rFonts w:ascii="Times New Roman" w:hAnsi="Times New Roman"/>
                <w:sz w:val="20"/>
              </w:rPr>
            </w:pPr>
          </w:p>
          <w:p w:rsidR="009C37AF" w:rsidRPr="00B3298D" w:rsidP="009105CE" w14:paraId="2D036494" w14:textId="77777777">
            <w:pPr>
              <w:jc w:val="center"/>
              <w:rPr>
                <w:rFonts w:ascii="Times New Roman" w:hAnsi="Times New Roman"/>
                <w:sz w:val="20"/>
              </w:rPr>
            </w:pPr>
            <w:r w:rsidRPr="00B3298D">
              <w:rPr>
                <w:rFonts w:ascii="Times New Roman" w:hAnsi="Times New Roman"/>
                <w:sz w:val="20"/>
              </w:rPr>
              <w:t>Estimated Respondent Average Hourly Wage</w:t>
            </w:r>
          </w:p>
        </w:tc>
        <w:tc>
          <w:tcPr>
            <w:tcW w:w="1350" w:type="dxa"/>
          </w:tcPr>
          <w:p w:rsidR="009C37AF" w:rsidRPr="00B3298D" w:rsidP="009105CE" w14:paraId="76365A7A" w14:textId="77777777">
            <w:pPr>
              <w:jc w:val="center"/>
              <w:rPr>
                <w:rFonts w:ascii="Times New Roman" w:hAnsi="Times New Roman"/>
                <w:sz w:val="20"/>
              </w:rPr>
            </w:pPr>
          </w:p>
          <w:p w:rsidR="009C37AF" w:rsidRPr="00B3298D" w:rsidP="009105CE" w14:paraId="1E39FCEC" w14:textId="77777777">
            <w:pPr>
              <w:jc w:val="center"/>
              <w:rPr>
                <w:rFonts w:ascii="Times New Roman" w:hAnsi="Times New Roman"/>
                <w:sz w:val="20"/>
              </w:rPr>
            </w:pPr>
          </w:p>
          <w:p w:rsidR="009C37AF" w:rsidRPr="00B3298D" w:rsidP="009105CE" w14:paraId="31A8B44A" w14:textId="77777777">
            <w:pPr>
              <w:jc w:val="center"/>
              <w:rPr>
                <w:rFonts w:ascii="Times New Roman" w:hAnsi="Times New Roman"/>
                <w:sz w:val="20"/>
              </w:rPr>
            </w:pPr>
            <w:r w:rsidRPr="00B3298D">
              <w:rPr>
                <w:rFonts w:ascii="Times New Roman" w:hAnsi="Times New Roman"/>
                <w:sz w:val="20"/>
              </w:rPr>
              <w:t>Total Annual Costs (hourly wage x total burden hours)</w:t>
            </w:r>
          </w:p>
        </w:tc>
      </w:tr>
      <w:tr w14:paraId="34D5C39E" w14:textId="77777777" w:rsidTr="006D4871">
        <w:tblPrEx>
          <w:tblW w:w="8815" w:type="dxa"/>
          <w:tblLayout w:type="fixed"/>
          <w:tblLook w:val="0020"/>
        </w:tblPrEx>
        <w:tc>
          <w:tcPr>
            <w:tcW w:w="1345" w:type="dxa"/>
          </w:tcPr>
          <w:p w:rsidR="009C37AF" w:rsidRPr="00B3298D" w:rsidP="009105CE" w14:paraId="554A4098" w14:textId="26449005">
            <w:pPr>
              <w:rPr>
                <w:rFonts w:asciiTheme="minorHAnsi" w:hAnsiTheme="minorHAnsi" w:cstheme="minorHAnsi"/>
                <w:szCs w:val="24"/>
              </w:rPr>
            </w:pPr>
            <w:r w:rsidRPr="00B3298D">
              <w:rPr>
                <w:rFonts w:asciiTheme="minorHAnsi" w:hAnsiTheme="minorHAnsi" w:cstheme="minorHAnsi"/>
                <w:szCs w:val="24"/>
              </w:rPr>
              <w:t>Individual</w:t>
            </w:r>
          </w:p>
        </w:tc>
        <w:tc>
          <w:tcPr>
            <w:tcW w:w="1275" w:type="dxa"/>
          </w:tcPr>
          <w:p w:rsidR="009C37AF" w:rsidRPr="007B5749" w:rsidP="009105CE" w14:paraId="55A5A72E" w14:textId="678397F7">
            <w:pPr>
              <w:rPr>
                <w:rFonts w:asciiTheme="minorHAnsi" w:hAnsiTheme="minorHAnsi" w:cstheme="minorHAnsi"/>
                <w:szCs w:val="24"/>
              </w:rPr>
            </w:pPr>
            <w:r>
              <w:rPr>
                <w:rFonts w:asciiTheme="minorHAnsi" w:hAnsiTheme="minorHAnsi" w:cstheme="minorHAnsi"/>
                <w:szCs w:val="24"/>
              </w:rPr>
              <w:t>665,841</w:t>
            </w:r>
          </w:p>
        </w:tc>
        <w:tc>
          <w:tcPr>
            <w:tcW w:w="1245" w:type="dxa"/>
          </w:tcPr>
          <w:p w:rsidR="009C37AF" w:rsidRPr="007B5749" w:rsidP="009105CE" w14:paraId="4F0B7217" w14:textId="6CD3D595">
            <w:pPr>
              <w:jc w:val="center"/>
              <w:rPr>
                <w:rFonts w:asciiTheme="minorHAnsi" w:hAnsiTheme="minorHAnsi" w:cstheme="minorHAnsi"/>
                <w:szCs w:val="24"/>
              </w:rPr>
            </w:pPr>
            <w:r>
              <w:rPr>
                <w:rFonts w:asciiTheme="minorHAnsi" w:hAnsiTheme="minorHAnsi" w:cstheme="minorHAnsi"/>
                <w:szCs w:val="24"/>
              </w:rPr>
              <w:t>1,238</w:t>
            </w:r>
            <w:r w:rsidR="00113B6B">
              <w:rPr>
                <w:rFonts w:asciiTheme="minorHAnsi" w:hAnsiTheme="minorHAnsi" w:cstheme="minorHAnsi"/>
                <w:szCs w:val="24"/>
              </w:rPr>
              <w:t>,097</w:t>
            </w:r>
          </w:p>
        </w:tc>
        <w:tc>
          <w:tcPr>
            <w:tcW w:w="1170" w:type="dxa"/>
          </w:tcPr>
          <w:p w:rsidR="009C37AF" w:rsidRPr="007B5749" w:rsidP="009105CE" w14:paraId="0524C928" w14:textId="63C32B9A">
            <w:pPr>
              <w:jc w:val="center"/>
              <w:rPr>
                <w:rFonts w:asciiTheme="minorHAnsi" w:hAnsiTheme="minorHAnsi" w:cstheme="minorHAnsi"/>
                <w:szCs w:val="24"/>
              </w:rPr>
            </w:pPr>
            <w:r>
              <w:rPr>
                <w:rFonts w:asciiTheme="minorHAnsi" w:hAnsiTheme="minorHAnsi" w:cstheme="minorHAnsi"/>
                <w:szCs w:val="24"/>
              </w:rPr>
              <w:t>3.67</w:t>
            </w:r>
          </w:p>
        </w:tc>
        <w:tc>
          <w:tcPr>
            <w:tcW w:w="900" w:type="dxa"/>
          </w:tcPr>
          <w:p w:rsidR="009C37AF" w:rsidRPr="007B5749" w:rsidP="009105CE" w14:paraId="6F45AD1D" w14:textId="03E508E9">
            <w:pPr>
              <w:rPr>
                <w:rFonts w:asciiTheme="minorHAnsi" w:hAnsiTheme="minorHAnsi" w:cstheme="minorHAnsi"/>
                <w:szCs w:val="24"/>
              </w:rPr>
            </w:pPr>
            <w:r>
              <w:rPr>
                <w:rFonts w:asciiTheme="minorHAnsi" w:hAnsiTheme="minorHAnsi" w:cstheme="minorHAnsi"/>
                <w:szCs w:val="24"/>
              </w:rPr>
              <w:t>4</w:t>
            </w:r>
            <w:r w:rsidR="00471FB6">
              <w:rPr>
                <w:rFonts w:asciiTheme="minorHAnsi" w:hAnsiTheme="minorHAnsi" w:cstheme="minorHAnsi"/>
                <w:szCs w:val="24"/>
              </w:rPr>
              <w:t>,543,</w:t>
            </w:r>
            <w:r w:rsidR="00AF2949">
              <w:rPr>
                <w:rFonts w:asciiTheme="minorHAnsi" w:hAnsiTheme="minorHAnsi" w:cstheme="minorHAnsi"/>
                <w:szCs w:val="24"/>
              </w:rPr>
              <w:t>816</w:t>
            </w:r>
          </w:p>
        </w:tc>
        <w:tc>
          <w:tcPr>
            <w:tcW w:w="1530" w:type="dxa"/>
          </w:tcPr>
          <w:p w:rsidR="009C37AF" w:rsidRPr="007B5749" w:rsidP="009105CE" w14:paraId="5F0F2A78" w14:textId="5BC4D3D0">
            <w:pPr>
              <w:rPr>
                <w:rFonts w:asciiTheme="minorHAnsi" w:hAnsiTheme="minorHAnsi" w:cstheme="minorHAnsi"/>
                <w:szCs w:val="24"/>
              </w:rPr>
            </w:pPr>
            <w:r>
              <w:rPr>
                <w:rFonts w:asciiTheme="minorHAnsi" w:hAnsiTheme="minorHAnsi" w:cstheme="minorHAnsi"/>
                <w:szCs w:val="24"/>
              </w:rPr>
              <w:t>$24.51</w:t>
            </w:r>
          </w:p>
        </w:tc>
        <w:tc>
          <w:tcPr>
            <w:tcW w:w="1350" w:type="dxa"/>
          </w:tcPr>
          <w:p w:rsidR="009C37AF" w:rsidRPr="007B5749" w:rsidP="009105CE" w14:paraId="63DD1E06" w14:textId="367EC9AF">
            <w:pPr>
              <w:rPr>
                <w:rFonts w:asciiTheme="minorHAnsi" w:hAnsiTheme="minorHAnsi" w:cstheme="minorHAnsi"/>
                <w:szCs w:val="24"/>
              </w:rPr>
            </w:pPr>
            <w:r>
              <w:rPr>
                <w:rFonts w:asciiTheme="minorHAnsi" w:hAnsiTheme="minorHAnsi" w:cstheme="minorHAnsi"/>
                <w:szCs w:val="24"/>
              </w:rPr>
              <w:t>$11</w:t>
            </w:r>
            <w:r w:rsidR="00805AE4">
              <w:rPr>
                <w:rFonts w:asciiTheme="minorHAnsi" w:hAnsiTheme="minorHAnsi" w:cstheme="minorHAnsi"/>
                <w:szCs w:val="24"/>
              </w:rPr>
              <w:t>1,</w:t>
            </w:r>
            <w:r w:rsidR="006C6BE1">
              <w:rPr>
                <w:rFonts w:asciiTheme="minorHAnsi" w:hAnsiTheme="minorHAnsi" w:cstheme="minorHAnsi"/>
                <w:szCs w:val="24"/>
              </w:rPr>
              <w:t>368,</w:t>
            </w:r>
            <w:r w:rsidR="00C95208">
              <w:rPr>
                <w:rFonts w:asciiTheme="minorHAnsi" w:hAnsiTheme="minorHAnsi" w:cstheme="minorHAnsi"/>
                <w:szCs w:val="24"/>
              </w:rPr>
              <w:t>930</w:t>
            </w:r>
          </w:p>
        </w:tc>
      </w:tr>
      <w:tr w14:paraId="3DEE77D3" w14:textId="77777777" w:rsidTr="006D4871">
        <w:tblPrEx>
          <w:tblW w:w="8815" w:type="dxa"/>
          <w:tblLayout w:type="fixed"/>
          <w:tblLook w:val="0020"/>
        </w:tblPrEx>
        <w:tc>
          <w:tcPr>
            <w:tcW w:w="1345" w:type="dxa"/>
          </w:tcPr>
          <w:p w:rsidR="007B5749" w:rsidRPr="00B3298D" w:rsidP="007B5749" w14:paraId="597BF3F3" w14:textId="77777777">
            <w:pPr>
              <w:rPr>
                <w:rFonts w:ascii="Times New Roman" w:hAnsi="Times New Roman"/>
                <w:szCs w:val="24"/>
              </w:rPr>
            </w:pPr>
            <w:r w:rsidRPr="00B3298D">
              <w:rPr>
                <w:rFonts w:ascii="Times New Roman" w:hAnsi="Times New Roman"/>
                <w:szCs w:val="24"/>
              </w:rPr>
              <w:t>Annualized Totals</w:t>
            </w:r>
          </w:p>
        </w:tc>
        <w:tc>
          <w:tcPr>
            <w:tcW w:w="1275" w:type="dxa"/>
          </w:tcPr>
          <w:p w:rsidR="007B5749" w:rsidRPr="00B3298D" w:rsidP="007B5749" w14:paraId="224C2C47" w14:textId="679775C3">
            <w:pPr>
              <w:rPr>
                <w:rFonts w:ascii="Times New Roman" w:hAnsi="Times New Roman"/>
                <w:szCs w:val="24"/>
              </w:rPr>
            </w:pPr>
            <w:r>
              <w:rPr>
                <w:rFonts w:asciiTheme="minorHAnsi" w:hAnsiTheme="minorHAnsi" w:cstheme="minorHAnsi"/>
                <w:szCs w:val="24"/>
              </w:rPr>
              <w:t>665</w:t>
            </w:r>
            <w:r w:rsidR="007B0ED6">
              <w:rPr>
                <w:rFonts w:asciiTheme="minorHAnsi" w:hAnsiTheme="minorHAnsi" w:cstheme="minorHAnsi"/>
                <w:szCs w:val="24"/>
              </w:rPr>
              <w:t>,841</w:t>
            </w:r>
          </w:p>
        </w:tc>
        <w:tc>
          <w:tcPr>
            <w:tcW w:w="1245" w:type="dxa"/>
          </w:tcPr>
          <w:p w:rsidR="007B5749" w:rsidRPr="00B3298D" w:rsidP="007B5749" w14:paraId="5F4B54EA" w14:textId="53BF4F6E">
            <w:pPr>
              <w:rPr>
                <w:rFonts w:ascii="Times New Roman" w:hAnsi="Times New Roman"/>
                <w:szCs w:val="24"/>
              </w:rPr>
            </w:pPr>
            <w:r>
              <w:rPr>
                <w:rFonts w:asciiTheme="minorHAnsi" w:hAnsiTheme="minorHAnsi" w:cstheme="minorHAnsi"/>
                <w:szCs w:val="24"/>
              </w:rPr>
              <w:t>1</w:t>
            </w:r>
            <w:r w:rsidR="00CF2326">
              <w:rPr>
                <w:rFonts w:asciiTheme="minorHAnsi" w:hAnsiTheme="minorHAnsi" w:cstheme="minorHAnsi"/>
                <w:szCs w:val="24"/>
              </w:rPr>
              <w:t>,238,097</w:t>
            </w:r>
          </w:p>
        </w:tc>
        <w:tc>
          <w:tcPr>
            <w:tcW w:w="1170" w:type="dxa"/>
          </w:tcPr>
          <w:p w:rsidR="007B5749" w:rsidRPr="00B3298D" w:rsidP="007B5749" w14:paraId="68058CE4" w14:textId="27E75460">
            <w:pPr>
              <w:rPr>
                <w:rFonts w:ascii="Times New Roman" w:hAnsi="Times New Roman"/>
                <w:szCs w:val="24"/>
              </w:rPr>
            </w:pPr>
            <w:r>
              <w:rPr>
                <w:rFonts w:ascii="Times New Roman" w:hAnsi="Times New Roman"/>
                <w:szCs w:val="24"/>
              </w:rPr>
              <w:t>3.67</w:t>
            </w:r>
          </w:p>
        </w:tc>
        <w:tc>
          <w:tcPr>
            <w:tcW w:w="900" w:type="dxa"/>
          </w:tcPr>
          <w:p w:rsidR="007B5749" w:rsidRPr="00B3298D" w:rsidP="007B5749" w14:paraId="37FAF8A5" w14:textId="6AD1470D">
            <w:pPr>
              <w:rPr>
                <w:rFonts w:ascii="Times New Roman" w:hAnsi="Times New Roman"/>
                <w:szCs w:val="24"/>
              </w:rPr>
            </w:pPr>
            <w:r>
              <w:rPr>
                <w:rFonts w:asciiTheme="minorHAnsi" w:hAnsiTheme="minorHAnsi" w:cstheme="minorHAnsi"/>
                <w:szCs w:val="24"/>
              </w:rPr>
              <w:t>4,543,816</w:t>
            </w:r>
          </w:p>
        </w:tc>
        <w:tc>
          <w:tcPr>
            <w:tcW w:w="1530" w:type="dxa"/>
          </w:tcPr>
          <w:p w:rsidR="007B5749" w:rsidRPr="00B3298D" w:rsidP="007B5749" w14:paraId="3221A869" w14:textId="1047E67D">
            <w:pPr>
              <w:rPr>
                <w:rFonts w:ascii="Times New Roman" w:hAnsi="Times New Roman"/>
                <w:szCs w:val="24"/>
              </w:rPr>
            </w:pPr>
            <w:r>
              <w:rPr>
                <w:rFonts w:ascii="Times New Roman" w:hAnsi="Times New Roman"/>
                <w:szCs w:val="24"/>
              </w:rPr>
              <w:t>$24</w:t>
            </w:r>
            <w:r w:rsidR="00EB3CD3">
              <w:rPr>
                <w:rFonts w:ascii="Times New Roman" w:hAnsi="Times New Roman"/>
                <w:szCs w:val="24"/>
              </w:rPr>
              <w:t>.</w:t>
            </w:r>
            <w:r>
              <w:rPr>
                <w:rFonts w:ascii="Times New Roman" w:hAnsi="Times New Roman"/>
                <w:szCs w:val="24"/>
              </w:rPr>
              <w:t>51</w:t>
            </w:r>
          </w:p>
        </w:tc>
        <w:tc>
          <w:tcPr>
            <w:tcW w:w="1350" w:type="dxa"/>
          </w:tcPr>
          <w:p w:rsidR="007B5749" w:rsidRPr="00B3298D" w:rsidP="007B5749" w14:paraId="50468F26" w14:textId="35F88E04">
            <w:pPr>
              <w:rPr>
                <w:rFonts w:ascii="Times New Roman" w:hAnsi="Times New Roman"/>
                <w:szCs w:val="24"/>
              </w:rPr>
            </w:pPr>
            <w:r>
              <w:rPr>
                <w:rFonts w:ascii="Times New Roman" w:hAnsi="Times New Roman"/>
                <w:szCs w:val="24"/>
              </w:rPr>
              <w:t>$111,368,930</w:t>
            </w:r>
          </w:p>
        </w:tc>
      </w:tr>
    </w:tbl>
    <w:p w:rsidR="009C37AF" w:rsidP="009C37AF" w14:paraId="41C4D4A6" w14:textId="77777777"/>
    <w:p w:rsidR="003A0DA3" w:rsidRPr="00C03EA0" w:rsidP="009C37AF" w14:paraId="0C0B4B59" w14:textId="35F7D0E0">
      <w:pPr>
        <w:rPr>
          <w:rFonts w:asciiTheme="minorHAnsi" w:hAnsiTheme="minorHAnsi" w:cstheme="minorHAnsi"/>
        </w:rPr>
      </w:pPr>
      <w:r w:rsidRPr="00C03EA0">
        <w:rPr>
          <w:rFonts w:asciiTheme="minorHAnsi" w:hAnsiTheme="minorHAnsi" w:cstheme="minorHAnsi"/>
        </w:rPr>
        <w:t xml:space="preserve">For estimated respondent average hourly wage we used </w:t>
      </w:r>
      <w:r w:rsidRPr="00C03EA0" w:rsidR="005433C0">
        <w:rPr>
          <w:rFonts w:asciiTheme="minorHAnsi" w:hAnsiTheme="minorHAnsi" w:cstheme="minorHAnsi"/>
        </w:rPr>
        <w:t>the media</w:t>
      </w:r>
      <w:r w:rsidRPr="00C03EA0" w:rsidR="008826A6">
        <w:rPr>
          <w:rFonts w:asciiTheme="minorHAnsi" w:hAnsiTheme="minorHAnsi" w:cstheme="minorHAnsi"/>
        </w:rPr>
        <w:t>n wage for all occupations</w:t>
      </w:r>
      <w:r w:rsidRPr="00C03EA0" w:rsidR="005224FB">
        <w:rPr>
          <w:rFonts w:asciiTheme="minorHAnsi" w:hAnsiTheme="minorHAnsi" w:cstheme="minorHAnsi"/>
        </w:rPr>
        <w:t xml:space="preserve">. According to </w:t>
      </w:r>
      <w:r w:rsidRPr="00C03EA0" w:rsidR="004A14E4">
        <w:rPr>
          <w:rFonts w:asciiTheme="minorHAnsi" w:hAnsiTheme="minorHAnsi" w:cstheme="minorHAnsi"/>
        </w:rPr>
        <w:t>the U.S. B</w:t>
      </w:r>
      <w:r w:rsidRPr="00C03EA0" w:rsidR="00405A35">
        <w:rPr>
          <w:rFonts w:asciiTheme="minorHAnsi" w:hAnsiTheme="minorHAnsi" w:cstheme="minorHAnsi"/>
        </w:rPr>
        <w:t>ureau</w:t>
      </w:r>
      <w:r w:rsidRPr="00C03EA0" w:rsidR="004A14E4">
        <w:rPr>
          <w:rFonts w:asciiTheme="minorHAnsi" w:hAnsiTheme="minorHAnsi" w:cstheme="minorHAnsi"/>
        </w:rPr>
        <w:t xml:space="preserve"> of</w:t>
      </w:r>
      <w:r w:rsidRPr="00C03EA0" w:rsidR="00405A35">
        <w:rPr>
          <w:rFonts w:asciiTheme="minorHAnsi" w:hAnsiTheme="minorHAnsi" w:cstheme="minorHAnsi"/>
        </w:rPr>
        <w:t xml:space="preserve"> Labor Statistics this was $24.51 in 2025.</w:t>
      </w:r>
      <w:r w:rsidRPr="00C03EA0" w:rsidR="004A14E4">
        <w:rPr>
          <w:rFonts w:asciiTheme="minorHAnsi" w:hAnsiTheme="minorHAnsi" w:cstheme="minorHAnsi"/>
        </w:rPr>
        <w:t xml:space="preserve"> </w:t>
      </w:r>
    </w:p>
    <w:p w:rsidR="003A0DA3" w:rsidRPr="00B3298D" w:rsidP="009C37AF" w14:paraId="360AED94" w14:textId="77777777"/>
    <w:p w:rsidR="00F31BEC" w:rsidRPr="00B3298D" w:rsidP="000446F5" w14:paraId="64280EE2" w14:textId="77777777">
      <w:pPr>
        <w:pStyle w:val="ListParagraph"/>
        <w:tabs>
          <w:tab w:val="left" w:pos="-720"/>
        </w:tabs>
        <w:suppressAutoHyphens/>
        <w:ind w:left="-864" w:right="-864"/>
        <w:rPr>
          <w:rStyle w:val="a"/>
          <w:rFonts w:ascii="Times New Roman" w:hAnsi="Times New Roman"/>
          <w:b/>
          <w:bCs/>
          <w:sz w:val="22"/>
          <w:szCs w:val="22"/>
        </w:rPr>
      </w:pPr>
      <w:r w:rsidRPr="00B3298D">
        <w:rPr>
          <w:rStyle w:val="a"/>
          <w:rFonts w:ascii="Times New Roman" w:hAnsi="Times New Roman"/>
          <w:b/>
          <w:bCs/>
          <w:sz w:val="22"/>
          <w:szCs w:val="22"/>
        </w:rPr>
        <w:t>Please ensure the annual total burden, respondents and response match those entered in IC Data Parts 1 and 2</w:t>
      </w:r>
      <w:r w:rsidRPr="00B3298D" w:rsidR="00916EE4">
        <w:rPr>
          <w:rStyle w:val="a"/>
          <w:rFonts w:ascii="Times New Roman" w:hAnsi="Times New Roman"/>
          <w:b/>
          <w:bCs/>
          <w:sz w:val="22"/>
          <w:szCs w:val="22"/>
        </w:rPr>
        <w:t>, and</w:t>
      </w:r>
      <w:r w:rsidRPr="00B3298D">
        <w:rPr>
          <w:rStyle w:val="a"/>
          <w:rFonts w:ascii="Times New Roman" w:hAnsi="Times New Roman"/>
          <w:b/>
          <w:bCs/>
          <w:sz w:val="22"/>
          <w:szCs w:val="22"/>
        </w:rPr>
        <w:t xml:space="preserve"> the response per respondent matches the Paperwork Burden Statement that must be included </w:t>
      </w:r>
      <w:r w:rsidRPr="00B3298D">
        <w:rPr>
          <w:rStyle w:val="a"/>
          <w:rFonts w:ascii="Times New Roman" w:hAnsi="Times New Roman"/>
          <w:b/>
          <w:bCs/>
          <w:sz w:val="22"/>
          <w:szCs w:val="22"/>
        </w:rPr>
        <w:t>on</w:t>
      </w:r>
      <w:r w:rsidRPr="00B3298D">
        <w:rPr>
          <w:rStyle w:val="a"/>
          <w:rFonts w:ascii="Times New Roman" w:hAnsi="Times New Roman"/>
          <w:b/>
          <w:bCs/>
          <w:sz w:val="22"/>
          <w:szCs w:val="22"/>
        </w:rPr>
        <w:t xml:space="preserve"> all forms.</w:t>
      </w:r>
    </w:p>
    <w:p w:rsidR="00920F63" w:rsidRPr="00B3298D" w:rsidP="00920F63" w14:paraId="64280EE3" w14:textId="77777777">
      <w:pPr>
        <w:pStyle w:val="ListParagraph"/>
        <w:tabs>
          <w:tab w:val="left" w:pos="-720"/>
        </w:tabs>
        <w:suppressAutoHyphens/>
        <w:rPr>
          <w:rStyle w:val="a"/>
          <w:rFonts w:ascii="Times New Roman" w:hAnsi="Times New Roman"/>
          <w:szCs w:val="24"/>
        </w:rPr>
      </w:pPr>
    </w:p>
    <w:p w:rsidR="00043C32" w:rsidRPr="00B3298D" w:rsidP="00AD381B" w14:paraId="64280EE4" w14:textId="77777777">
      <w:pPr>
        <w:pStyle w:val="ListParagraph"/>
        <w:numPr>
          <w:ilvl w:val="0"/>
          <w:numId w:val="5"/>
        </w:numPr>
        <w:tabs>
          <w:tab w:val="left" w:pos="-720"/>
        </w:tabs>
        <w:suppressAutoHyphens/>
        <w:ind w:hanging="540"/>
        <w:rPr>
          <w:rFonts w:ascii="Times New Roman" w:hAnsi="Times New Roman"/>
          <w:b/>
          <w:szCs w:val="24"/>
        </w:rPr>
      </w:pPr>
      <w:r w:rsidRPr="00B3298D">
        <w:rPr>
          <w:rStyle w:val="a"/>
          <w:rFonts w:ascii="Times New Roman" w:hAnsi="Times New Roman"/>
          <w:b/>
          <w:szCs w:val="24"/>
        </w:rPr>
        <w:t>Provide an estimate of the total annual cost burden to respondents or record keepers resulting from the collection of information.  (Do not include the cost of any hour burden shown in Items 12 and 14.)</w:t>
      </w:r>
    </w:p>
    <w:p w:rsidR="00043C32" w:rsidRPr="00B3298D" w:rsidP="00AD381B" w14:paraId="64280EE5" w14:textId="77777777">
      <w:pPr>
        <w:tabs>
          <w:tab w:val="left" w:pos="-720"/>
        </w:tabs>
        <w:suppressAutoHyphens/>
        <w:rPr>
          <w:rFonts w:ascii="Times New Roman" w:hAnsi="Times New Roman"/>
          <w:b/>
          <w:szCs w:val="24"/>
        </w:rPr>
      </w:pPr>
    </w:p>
    <w:p w:rsidR="00043C32" w:rsidRPr="00B3298D" w:rsidP="007C700A" w14:paraId="64280EE6" w14:textId="77777777">
      <w:pPr>
        <w:numPr>
          <w:ilvl w:val="0"/>
          <w:numId w:val="1"/>
        </w:numPr>
        <w:tabs>
          <w:tab w:val="left" w:pos="-720"/>
          <w:tab w:val="clear" w:pos="700"/>
        </w:tabs>
        <w:suppressAutoHyphens/>
        <w:ind w:left="1170" w:hanging="450"/>
        <w:rPr>
          <w:rFonts w:ascii="Times New Roman" w:hAnsi="Times New Roman"/>
          <w:b/>
          <w:szCs w:val="24"/>
        </w:rPr>
      </w:pPr>
      <w:r w:rsidRPr="00B3298D">
        <w:rPr>
          <w:rFonts w:ascii="Times New Roman" w:hAnsi="Times New Roman"/>
          <w:b/>
          <w:szCs w:val="24"/>
        </w:rPr>
        <w:t xml:space="preserve">The cost estimate should be split into two components: (a) a total capital and start-up cost component (annualized over its expected useful life); and (b) a total operation and maintenance and purchase of services component.  The estimates should </w:t>
      </w:r>
      <w:r w:rsidRPr="00B3298D">
        <w:rPr>
          <w:rFonts w:ascii="Times New Roman" w:hAnsi="Times New Roman"/>
          <w:b/>
          <w:szCs w:val="24"/>
        </w:rPr>
        <w:t>take into account</w:t>
      </w:r>
      <w:r w:rsidRPr="00B3298D">
        <w:rPr>
          <w:rFonts w:ascii="Times New Roman" w:hAnsi="Times New Roman"/>
          <w:b/>
          <w:szCs w:val="24"/>
        </w:rPr>
        <w:t xml:space="preserve"> costs associated with generating, maintaining, and disclosing or providing the information.  Include descriptions of methods used to estimate major cost factors including system and technology acquisition, expected useful life of capital equipment, the discount rate(s), and the </w:t>
      </w:r>
      <w:r w:rsidRPr="00B3298D">
        <w:rPr>
          <w:rFonts w:ascii="Times New Roman" w:hAnsi="Times New Roman"/>
          <w:b/>
          <w:szCs w:val="24"/>
        </w:rPr>
        <w:t>time period</w:t>
      </w:r>
      <w:r w:rsidRPr="00B3298D">
        <w:rPr>
          <w:rFonts w:ascii="Times New Roman" w:hAnsi="Times New Roman"/>
          <w:b/>
          <w:szCs w:val="24"/>
        </w:rPr>
        <w:t xml:space="preserve"> over which costs will be incurred.  Capital and start-up costs include, among other items, preparations for collecting information such as purchasing computers and software; monitoring, sampling, drilling and testing equipment; and acquiring and maintaining record storage facilities.</w:t>
      </w:r>
    </w:p>
    <w:p w:rsidR="00043C32" w:rsidRPr="00B3298D" w:rsidP="007C700A" w14:paraId="64280EE8" w14:textId="77777777">
      <w:pPr>
        <w:numPr>
          <w:ilvl w:val="0"/>
          <w:numId w:val="1"/>
        </w:numPr>
        <w:tabs>
          <w:tab w:val="left" w:pos="-720"/>
          <w:tab w:val="clear" w:pos="700"/>
          <w:tab w:val="left" w:pos="1170"/>
        </w:tabs>
        <w:suppressAutoHyphens/>
        <w:ind w:left="1170"/>
        <w:rPr>
          <w:rFonts w:ascii="Times New Roman" w:hAnsi="Times New Roman"/>
          <w:b/>
          <w:szCs w:val="24"/>
        </w:rPr>
      </w:pPr>
      <w:r w:rsidRPr="00B3298D">
        <w:rPr>
          <w:rFonts w:ascii="Times New Roman" w:hAnsi="Times New Roman"/>
          <w:b/>
          <w:szCs w:val="24"/>
        </w:rPr>
        <w:t xml:space="preserve">If cost estimates are expected to vary widely, agencies should present ranges of cost burdens and explain the reasons for the variance.  The cost of </w:t>
      </w:r>
      <w:r w:rsidRPr="00B3298D">
        <w:rPr>
          <w:rFonts w:ascii="Times New Roman" w:hAnsi="Times New Roman"/>
          <w:b/>
          <w:szCs w:val="24"/>
        </w:rPr>
        <w:t>contracting out</w:t>
      </w:r>
      <w:r w:rsidRPr="00B3298D">
        <w:rPr>
          <w:rFonts w:ascii="Times New Roman" w:hAnsi="Times New Roman"/>
          <w:b/>
          <w:szCs w:val="24"/>
        </w:rPr>
        <w:t xml:space="preserve">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043C32" w:rsidRPr="00B3298D" w:rsidP="007C700A" w14:paraId="64280EEA" w14:textId="77777777">
      <w:pPr>
        <w:numPr>
          <w:ilvl w:val="0"/>
          <w:numId w:val="1"/>
        </w:numPr>
        <w:tabs>
          <w:tab w:val="left" w:pos="-720"/>
          <w:tab w:val="clear" w:pos="700"/>
          <w:tab w:val="left" w:pos="1170"/>
        </w:tabs>
        <w:suppressAutoHyphens/>
        <w:ind w:left="1170"/>
        <w:rPr>
          <w:rFonts w:ascii="Times New Roman" w:hAnsi="Times New Roman"/>
          <w:b/>
          <w:szCs w:val="24"/>
        </w:rPr>
      </w:pPr>
      <w:r w:rsidRPr="00B3298D">
        <w:rPr>
          <w:rFonts w:ascii="Times New Roman" w:hAnsi="Times New Roman"/>
          <w:b/>
          <w:szCs w:val="24"/>
        </w:rPr>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 </w:t>
      </w:r>
      <w:r w:rsidRPr="00B3298D">
        <w:rPr>
          <w:rFonts w:ascii="Times New Roman" w:hAnsi="Times New Roman"/>
          <w:b/>
          <w:szCs w:val="24"/>
        </w:rPr>
        <w:t>Also, these estimates should not include the hourly costs (i.e., the monetization of the hours) captured above in Item 12</w:t>
      </w:r>
      <w:r w:rsidRPr="00B3298D" w:rsidR="009243F3">
        <w:rPr>
          <w:rFonts w:ascii="Times New Roman" w:hAnsi="Times New Roman"/>
          <w:b/>
          <w:szCs w:val="24"/>
        </w:rPr>
        <w:t>.</w:t>
      </w:r>
    </w:p>
    <w:p w:rsidR="00043C32" w:rsidRPr="00B3298D" w:rsidP="00AD381B" w14:paraId="64280EEB" w14:textId="77777777">
      <w:pPr>
        <w:tabs>
          <w:tab w:val="left" w:pos="-720"/>
        </w:tabs>
        <w:suppressAutoHyphens/>
        <w:rPr>
          <w:rFonts w:ascii="Times New Roman" w:hAnsi="Times New Roman"/>
          <w:b/>
          <w:szCs w:val="24"/>
        </w:rPr>
      </w:pPr>
    </w:p>
    <w:p w:rsidR="00043C32" w:rsidRPr="00B3298D" w:rsidP="00AD381B" w14:paraId="64280EEC" w14:textId="77777777">
      <w:pPr>
        <w:tabs>
          <w:tab w:val="left" w:pos="-720"/>
        </w:tabs>
        <w:suppressAutoHyphens/>
        <w:rPr>
          <w:rFonts w:ascii="Times New Roman" w:hAnsi="Times New Roman"/>
          <w:b/>
          <w:szCs w:val="24"/>
        </w:rPr>
      </w:pPr>
      <w:r w:rsidRPr="00B3298D">
        <w:rPr>
          <w:rFonts w:ascii="Times New Roman" w:hAnsi="Times New Roman"/>
          <w:b/>
          <w:szCs w:val="24"/>
        </w:rPr>
        <w:tab/>
        <w:t>Total Annualized Capital/Startup Cost</w:t>
      </w:r>
      <w:r w:rsidRPr="00B3298D">
        <w:rPr>
          <w:rFonts w:ascii="Times New Roman" w:hAnsi="Times New Roman"/>
          <w:b/>
          <w:szCs w:val="24"/>
        </w:rPr>
        <w:tab/>
        <w:t>:</w:t>
      </w:r>
    </w:p>
    <w:p w:rsidR="00043C32" w:rsidRPr="00B3298D" w:rsidP="00AD381B" w14:paraId="64280EED" w14:textId="77777777">
      <w:pPr>
        <w:tabs>
          <w:tab w:val="left" w:pos="-720"/>
        </w:tabs>
        <w:suppressAutoHyphens/>
        <w:rPr>
          <w:rFonts w:ascii="Times New Roman" w:hAnsi="Times New Roman"/>
          <w:b/>
          <w:szCs w:val="24"/>
        </w:rPr>
      </w:pPr>
      <w:r w:rsidRPr="00B3298D">
        <w:rPr>
          <w:rFonts w:ascii="Times New Roman" w:hAnsi="Times New Roman"/>
          <w:b/>
          <w:szCs w:val="24"/>
        </w:rPr>
        <w:tab/>
        <w:t>Total Annual Costs (O&amp;M)</w:t>
      </w:r>
      <w:r w:rsidRPr="00B3298D">
        <w:rPr>
          <w:rFonts w:ascii="Times New Roman" w:hAnsi="Times New Roman"/>
          <w:b/>
          <w:szCs w:val="24"/>
        </w:rPr>
        <w:tab/>
      </w:r>
      <w:r w:rsidRPr="00B3298D">
        <w:rPr>
          <w:rFonts w:ascii="Times New Roman" w:hAnsi="Times New Roman"/>
          <w:b/>
          <w:szCs w:val="24"/>
        </w:rPr>
        <w:tab/>
      </w:r>
      <w:r w:rsidRPr="00B3298D" w:rsidR="009243F3">
        <w:rPr>
          <w:rFonts w:ascii="Times New Roman" w:hAnsi="Times New Roman"/>
          <w:b/>
          <w:szCs w:val="24"/>
        </w:rPr>
        <w:tab/>
      </w:r>
      <w:r w:rsidRPr="00B3298D">
        <w:rPr>
          <w:rFonts w:ascii="Times New Roman" w:hAnsi="Times New Roman"/>
          <w:b/>
          <w:szCs w:val="24"/>
        </w:rPr>
        <w:t>:_</w:t>
      </w:r>
      <w:r w:rsidRPr="00B3298D">
        <w:rPr>
          <w:rFonts w:ascii="Times New Roman" w:hAnsi="Times New Roman"/>
          <w:b/>
          <w:szCs w:val="24"/>
        </w:rPr>
        <w:t>___________________</w:t>
      </w:r>
    </w:p>
    <w:p w:rsidR="00043C32" w:rsidRPr="00B3298D" w:rsidP="00AD381B" w14:paraId="64280EEE" w14:textId="53D0F4C6">
      <w:pPr>
        <w:tabs>
          <w:tab w:val="left" w:pos="-720"/>
        </w:tabs>
        <w:suppressAutoHyphens/>
        <w:rPr>
          <w:rFonts w:ascii="Times New Roman" w:hAnsi="Times New Roman"/>
          <w:b/>
          <w:szCs w:val="24"/>
        </w:rPr>
      </w:pPr>
      <w:r w:rsidRPr="00B3298D">
        <w:rPr>
          <w:rFonts w:ascii="Times New Roman" w:hAnsi="Times New Roman"/>
          <w:b/>
          <w:szCs w:val="24"/>
        </w:rPr>
        <w:tab/>
        <w:t>Total Annualized Costs Requested</w:t>
      </w:r>
      <w:r w:rsidRPr="00B3298D">
        <w:rPr>
          <w:rFonts w:ascii="Times New Roman" w:hAnsi="Times New Roman"/>
          <w:b/>
          <w:szCs w:val="24"/>
        </w:rPr>
        <w:tab/>
      </w:r>
      <w:r w:rsidRPr="00B3298D" w:rsidR="009243F3">
        <w:rPr>
          <w:rFonts w:ascii="Times New Roman" w:hAnsi="Times New Roman"/>
          <w:b/>
          <w:szCs w:val="24"/>
        </w:rPr>
        <w:tab/>
      </w:r>
      <w:r w:rsidRPr="00B3298D">
        <w:rPr>
          <w:rFonts w:ascii="Times New Roman" w:hAnsi="Times New Roman"/>
          <w:b/>
          <w:szCs w:val="24"/>
        </w:rPr>
        <w:t>:</w:t>
      </w:r>
    </w:p>
    <w:p w:rsidR="00BB03CE" w:rsidRPr="00B3298D" w:rsidP="00AD381B" w14:paraId="124B3696" w14:textId="6A79C61F">
      <w:pPr>
        <w:tabs>
          <w:tab w:val="left" w:pos="-720"/>
        </w:tabs>
        <w:suppressAutoHyphens/>
        <w:rPr>
          <w:rFonts w:ascii="Times New Roman" w:hAnsi="Times New Roman"/>
          <w:b/>
          <w:szCs w:val="24"/>
        </w:rPr>
      </w:pPr>
    </w:p>
    <w:p w:rsidR="00B3298D" w:rsidRPr="00B3298D" w:rsidP="00B3298D" w14:paraId="3545C631" w14:textId="77777777">
      <w:pPr>
        <w:tabs>
          <w:tab w:val="left" w:pos="-720"/>
        </w:tabs>
        <w:suppressAutoHyphens/>
        <w:ind w:left="720"/>
        <w:rPr>
          <w:rFonts w:asciiTheme="minorHAnsi" w:hAnsiTheme="minorHAnsi" w:cstheme="minorHAnsi"/>
          <w:szCs w:val="24"/>
        </w:rPr>
      </w:pPr>
      <w:r w:rsidRPr="00B3298D">
        <w:rPr>
          <w:rFonts w:asciiTheme="minorHAnsi" w:hAnsiTheme="minorHAnsi" w:cstheme="minorHAnsi"/>
          <w:szCs w:val="24"/>
        </w:rPr>
        <w:t>There are no capital/startup costs to respondents, nor are there any annual costs to respondents associated with operating or maintaining systems or purchasing services.</w:t>
      </w:r>
    </w:p>
    <w:p w:rsidR="00043C32" w:rsidRPr="00B3298D" w:rsidP="00AD381B" w14:paraId="64280EEF" w14:textId="77777777">
      <w:pPr>
        <w:tabs>
          <w:tab w:val="left" w:pos="-720"/>
        </w:tabs>
        <w:suppressAutoHyphens/>
        <w:rPr>
          <w:rFonts w:ascii="Times New Roman" w:hAnsi="Times New Roman"/>
          <w:szCs w:val="24"/>
        </w:rPr>
      </w:pPr>
    </w:p>
    <w:p w:rsidR="00043C32" w:rsidRPr="00B3298D" w:rsidP="005F4E11" w14:paraId="64280EF0" w14:textId="77777777">
      <w:pPr>
        <w:pStyle w:val="ListParagraph"/>
        <w:numPr>
          <w:ilvl w:val="0"/>
          <w:numId w:val="5"/>
        </w:numPr>
        <w:tabs>
          <w:tab w:val="left" w:pos="-720"/>
        </w:tabs>
        <w:suppressAutoHyphens/>
        <w:ind w:hanging="540"/>
        <w:contextualSpacing w:val="0"/>
        <w:rPr>
          <w:rStyle w:val="a"/>
          <w:rFonts w:ascii="Times New Roman" w:hAnsi="Times New Roman"/>
          <w:b/>
          <w:szCs w:val="24"/>
        </w:rPr>
      </w:pPr>
      <w:r w:rsidRPr="00B3298D">
        <w:rPr>
          <w:rStyle w:val="a"/>
          <w:rFonts w:ascii="Times New Roman" w:hAnsi="Times New Roman"/>
          <w:b/>
          <w:szCs w:val="24"/>
        </w:rPr>
        <w:t xml:space="preserve">Provide estimates of annualized cost to the Federal government.  Also, provide a description of the method used to estimate cost, which should include quantification of hours, operational expenses (such as equipment, overhead, printing, and support staff), and any other </w:t>
      </w:r>
      <w:r w:rsidRPr="00B3298D">
        <w:rPr>
          <w:rStyle w:val="a"/>
          <w:rFonts w:ascii="Times New Roman" w:hAnsi="Times New Roman"/>
          <w:b/>
          <w:szCs w:val="24"/>
        </w:rPr>
        <w:t>expense</w:t>
      </w:r>
      <w:r w:rsidRPr="00B3298D">
        <w:rPr>
          <w:rStyle w:val="a"/>
          <w:rFonts w:ascii="Times New Roman" w:hAnsi="Times New Roman"/>
          <w:b/>
          <w:szCs w:val="24"/>
        </w:rPr>
        <w:t xml:space="preserve"> that would not have been incurred without this collection of information.  Agencies also may aggregate cost estimates from Items 12, 13, and 14 in a single table.</w:t>
      </w:r>
    </w:p>
    <w:p w:rsidR="00534B4A" w:rsidRPr="00B3298D" w:rsidP="005F4E11" w14:paraId="64280EF1" w14:textId="77777777">
      <w:pPr>
        <w:tabs>
          <w:tab w:val="left" w:pos="-720"/>
        </w:tabs>
        <w:suppressAutoHyphens/>
        <w:ind w:left="720"/>
        <w:rPr>
          <w:rFonts w:ascii="Times New Roman" w:hAnsi="Times New Roman"/>
          <w:szCs w:val="24"/>
        </w:rPr>
      </w:pPr>
    </w:p>
    <w:p w:rsidR="00B3298D" w:rsidRPr="00B3298D" w:rsidP="00B3298D" w14:paraId="2328763A" w14:textId="1279ADB9">
      <w:pPr>
        <w:pStyle w:val="BodyTextIndent"/>
        <w:rPr>
          <w:rFonts w:asciiTheme="minorHAnsi" w:hAnsiTheme="minorHAnsi" w:cstheme="minorHAnsi"/>
        </w:rPr>
      </w:pPr>
      <w:r w:rsidRPr="00B3298D">
        <w:rPr>
          <w:rFonts w:asciiTheme="minorHAnsi" w:hAnsiTheme="minorHAnsi" w:cstheme="minorHAnsi"/>
        </w:rPr>
        <w:t>The</w:t>
      </w:r>
      <w:r w:rsidR="00F562C2">
        <w:rPr>
          <w:rFonts w:asciiTheme="minorHAnsi" w:hAnsiTheme="minorHAnsi" w:cstheme="minorHAnsi"/>
        </w:rPr>
        <w:t>re are no additional costs to the Federal government.</w:t>
      </w:r>
      <w:r w:rsidR="00FD6A16">
        <w:rPr>
          <w:rFonts w:asciiTheme="minorHAnsi" w:hAnsiTheme="minorHAnsi" w:cstheme="minorHAnsi"/>
        </w:rPr>
        <w:t xml:space="preserve"> </w:t>
      </w:r>
    </w:p>
    <w:p w:rsidR="00534B4A" w:rsidRPr="00B3298D" w:rsidP="005F4E11" w14:paraId="64280EF2" w14:textId="51A513E4">
      <w:pPr>
        <w:pStyle w:val="ListParagraph"/>
        <w:tabs>
          <w:tab w:val="left" w:pos="-720"/>
        </w:tabs>
        <w:suppressAutoHyphens/>
        <w:contextualSpacing w:val="0"/>
        <w:rPr>
          <w:rFonts w:ascii="Times New Roman" w:hAnsi="Times New Roman"/>
          <w:szCs w:val="24"/>
        </w:rPr>
      </w:pPr>
    </w:p>
    <w:p w:rsidR="00800D30" w:rsidRPr="00B3298D" w:rsidP="00800D30" w14:paraId="64280EF3" w14:textId="77777777">
      <w:pPr>
        <w:pStyle w:val="ListParagraph"/>
        <w:numPr>
          <w:ilvl w:val="0"/>
          <w:numId w:val="5"/>
        </w:numPr>
        <w:tabs>
          <w:tab w:val="left" w:pos="-720"/>
        </w:tabs>
        <w:suppressAutoHyphens/>
        <w:ind w:hanging="547"/>
        <w:contextualSpacing w:val="0"/>
        <w:rPr>
          <w:rFonts w:ascii="Times New Roman" w:hAnsi="Times New Roman"/>
          <w:b/>
          <w:szCs w:val="24"/>
        </w:rPr>
      </w:pPr>
      <w:r w:rsidRPr="00B3298D">
        <w:rPr>
          <w:rFonts w:ascii="Times New Roman" w:hAnsi="Times New Roman"/>
          <w:b/>
          <w:szCs w:val="24"/>
        </w:rPr>
        <w:t xml:space="preserve">Explain the reasons for any program changes or adjustments. Generally, adjustments in burden result from re-estimating burden and/or from economic phenomenon outside of an agency’s control (e.g., correcting a burden estimate or an organic increase in the size of the reporting universe). </w:t>
      </w:r>
      <w:r w:rsidRPr="00B3298D">
        <w:rPr>
          <w:rFonts w:ascii="Times New Roman" w:hAnsi="Times New Roman"/>
          <w:b/>
          <w:szCs w:val="24"/>
        </w:rPr>
        <w:t>Program</w:t>
      </w:r>
      <w:r w:rsidRPr="00B3298D">
        <w:rPr>
          <w:rFonts w:ascii="Times New Roman" w:hAnsi="Times New Roman"/>
          <w:b/>
          <w:szCs w:val="24"/>
        </w:rPr>
        <w:t xml:space="preserve">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 type of collection (new, revision, extension, reinstatement with change, reinstatement without change) and include totals for changes in burden hours, responses and costs (if applicable).</w:t>
      </w:r>
      <w:r w:rsidRPr="00B3298D">
        <w:rPr>
          <w:rFonts w:ascii="Times New Roman" w:hAnsi="Times New Roman"/>
          <w:b/>
          <w:szCs w:val="24"/>
        </w:rPr>
        <w:t xml:space="preserve"> </w:t>
      </w:r>
    </w:p>
    <w:p w:rsidR="00800D30" w:rsidRPr="00B3298D" w:rsidP="00800D30" w14:paraId="64280EF4" w14:textId="77777777">
      <w:pPr>
        <w:pStyle w:val="ListParagraph"/>
        <w:tabs>
          <w:tab w:val="left" w:pos="-720"/>
        </w:tabs>
        <w:suppressAutoHyphens/>
        <w:contextualSpacing w:val="0"/>
        <w:rPr>
          <w:rFonts w:ascii="Times New Roman" w:hAnsi="Times New Roman"/>
          <w:b/>
          <w:szCs w:val="24"/>
        </w:rPr>
      </w:pPr>
    </w:p>
    <w:p w:rsidR="00800D30" w:rsidRPr="00B3298D" w:rsidP="00800D30" w14:paraId="64280EF5" w14:textId="77777777">
      <w:pPr>
        <w:pStyle w:val="ListParagraph"/>
        <w:tabs>
          <w:tab w:val="left" w:pos="-720"/>
        </w:tabs>
        <w:suppressAutoHyphens/>
        <w:contextualSpacing w:val="0"/>
        <w:rPr>
          <w:rFonts w:ascii="Times New Roman" w:hAnsi="Times New Roman"/>
          <w:b/>
          <w:sz w:val="26"/>
          <w:szCs w:val="26"/>
        </w:rPr>
      </w:pPr>
      <w:r w:rsidRPr="00B3298D">
        <w:rPr>
          <w:rFonts w:ascii="Times New Roman" w:hAnsi="Times New Roman"/>
          <w:b/>
          <w:sz w:val="26"/>
          <w:szCs w:val="26"/>
        </w:rPr>
        <w:t>Provide a descriptive narrative for the reasons of any change in addition to completing the table with the burden hour change(s)</w:t>
      </w:r>
      <w:r w:rsidRPr="00B3298D" w:rsidR="002A3221">
        <w:rPr>
          <w:rFonts w:ascii="Times New Roman" w:hAnsi="Times New Roman"/>
          <w:b/>
          <w:sz w:val="26"/>
          <w:szCs w:val="26"/>
        </w:rPr>
        <w:t xml:space="preserve"> here</w:t>
      </w:r>
      <w:r w:rsidRPr="00B3298D" w:rsidR="00946126">
        <w:rPr>
          <w:rFonts w:ascii="Times New Roman" w:hAnsi="Times New Roman"/>
          <w:b/>
          <w:sz w:val="26"/>
          <w:szCs w:val="26"/>
        </w:rPr>
        <w:t>.</w:t>
      </w:r>
    </w:p>
    <w:p w:rsidR="00534B4A" w:rsidRPr="00B3298D" w:rsidP="00534B4A" w14:paraId="64280EF6" w14:textId="77777777">
      <w:pPr>
        <w:tabs>
          <w:tab w:val="left" w:pos="-720"/>
        </w:tabs>
        <w:suppressAutoHyphens/>
        <w:rPr>
          <w:rFonts w:ascii="Times New Roman" w:hAnsi="Times New Roman"/>
          <w:b/>
          <w:szCs w:val="24"/>
        </w:rPr>
      </w:pPr>
    </w:p>
    <w:tbl>
      <w:tblPr>
        <w:tblStyle w:val="TableGrid"/>
        <w:tblW w:w="9445" w:type="dxa"/>
        <w:tblLook w:val="04A0"/>
      </w:tblPr>
      <w:tblGrid>
        <w:gridCol w:w="2048"/>
        <w:gridCol w:w="2048"/>
        <w:gridCol w:w="2829"/>
        <w:gridCol w:w="2520"/>
      </w:tblGrid>
      <w:tr w14:paraId="64280EFB" w14:textId="77777777" w:rsidTr="0052073E">
        <w:tblPrEx>
          <w:tblW w:w="9445" w:type="dxa"/>
          <w:tblLook w:val="04A0"/>
        </w:tblPrEx>
        <w:tc>
          <w:tcPr>
            <w:tcW w:w="2048" w:type="dxa"/>
            <w:shd w:val="clear" w:color="auto" w:fill="D9D9D9" w:themeFill="background1" w:themeFillShade="D9"/>
          </w:tcPr>
          <w:p w:rsidR="0052073E" w:rsidRPr="00B3298D" w:rsidP="00534B4A" w14:paraId="64280EF7" w14:textId="77777777">
            <w:pPr>
              <w:tabs>
                <w:tab w:val="left" w:pos="-720"/>
              </w:tabs>
              <w:suppressAutoHyphens/>
              <w:rPr>
                <w:rFonts w:ascii="Times New Roman" w:hAnsi="Times New Roman"/>
                <w:b/>
                <w:szCs w:val="24"/>
              </w:rPr>
            </w:pPr>
          </w:p>
        </w:tc>
        <w:tc>
          <w:tcPr>
            <w:tcW w:w="2048" w:type="dxa"/>
          </w:tcPr>
          <w:p w:rsidR="0052073E" w:rsidRPr="00B3298D" w:rsidP="00534B4A" w14:paraId="64280EF8" w14:textId="77777777">
            <w:pPr>
              <w:tabs>
                <w:tab w:val="left" w:pos="-720"/>
              </w:tabs>
              <w:suppressAutoHyphens/>
              <w:rPr>
                <w:rFonts w:ascii="Times New Roman" w:hAnsi="Times New Roman"/>
                <w:b/>
                <w:szCs w:val="24"/>
              </w:rPr>
            </w:pPr>
            <w:r w:rsidRPr="00B3298D">
              <w:rPr>
                <w:rFonts w:ascii="Times New Roman" w:hAnsi="Times New Roman"/>
                <w:b/>
                <w:szCs w:val="24"/>
              </w:rPr>
              <w:t>Program Change Due to New Statute</w:t>
            </w:r>
          </w:p>
        </w:tc>
        <w:tc>
          <w:tcPr>
            <w:tcW w:w="2829" w:type="dxa"/>
          </w:tcPr>
          <w:p w:rsidR="0052073E" w:rsidRPr="00B3298D" w:rsidP="00534B4A" w14:paraId="64280EF9" w14:textId="77777777">
            <w:pPr>
              <w:tabs>
                <w:tab w:val="left" w:pos="-720"/>
              </w:tabs>
              <w:suppressAutoHyphens/>
              <w:rPr>
                <w:rFonts w:ascii="Times New Roman" w:hAnsi="Times New Roman"/>
                <w:b/>
                <w:szCs w:val="24"/>
              </w:rPr>
            </w:pPr>
            <w:r w:rsidRPr="00B3298D">
              <w:rPr>
                <w:rFonts w:ascii="Times New Roman" w:hAnsi="Times New Roman"/>
                <w:b/>
                <w:szCs w:val="24"/>
              </w:rPr>
              <w:t>Program Change Due to Agency Discretion</w:t>
            </w:r>
          </w:p>
        </w:tc>
        <w:tc>
          <w:tcPr>
            <w:tcW w:w="2520" w:type="dxa"/>
          </w:tcPr>
          <w:p w:rsidR="0052073E" w:rsidRPr="00B3298D" w:rsidP="00534B4A" w14:paraId="64280EFA" w14:textId="77777777">
            <w:pPr>
              <w:tabs>
                <w:tab w:val="left" w:pos="-720"/>
              </w:tabs>
              <w:suppressAutoHyphens/>
              <w:rPr>
                <w:rFonts w:ascii="Times New Roman" w:hAnsi="Times New Roman"/>
                <w:b/>
                <w:szCs w:val="24"/>
              </w:rPr>
            </w:pPr>
            <w:r w:rsidRPr="00B3298D">
              <w:rPr>
                <w:rFonts w:ascii="Times New Roman" w:hAnsi="Times New Roman"/>
                <w:b/>
                <w:szCs w:val="24"/>
              </w:rPr>
              <w:t>Change Due to Adjustment in Agency Estimate</w:t>
            </w:r>
          </w:p>
        </w:tc>
      </w:tr>
      <w:tr w14:paraId="64280F00" w14:textId="77777777" w:rsidTr="0052073E">
        <w:tblPrEx>
          <w:tblW w:w="9445" w:type="dxa"/>
          <w:tblLook w:val="04A0"/>
        </w:tblPrEx>
        <w:tc>
          <w:tcPr>
            <w:tcW w:w="2048" w:type="dxa"/>
          </w:tcPr>
          <w:p w:rsidR="0052073E" w:rsidRPr="00B3298D" w:rsidP="00534B4A" w14:paraId="64280EFC" w14:textId="77777777">
            <w:pPr>
              <w:tabs>
                <w:tab w:val="left" w:pos="-720"/>
              </w:tabs>
              <w:suppressAutoHyphens/>
              <w:rPr>
                <w:rFonts w:ascii="Times New Roman" w:hAnsi="Times New Roman"/>
                <w:b/>
                <w:szCs w:val="24"/>
              </w:rPr>
            </w:pPr>
            <w:r w:rsidRPr="00B3298D">
              <w:rPr>
                <w:rFonts w:ascii="Times New Roman" w:hAnsi="Times New Roman"/>
                <w:b/>
                <w:szCs w:val="24"/>
              </w:rPr>
              <w:t>Total Burden</w:t>
            </w:r>
          </w:p>
        </w:tc>
        <w:tc>
          <w:tcPr>
            <w:tcW w:w="2048" w:type="dxa"/>
          </w:tcPr>
          <w:p w:rsidR="0052073E" w:rsidRPr="00B3298D" w:rsidP="00534B4A" w14:paraId="64280EFD" w14:textId="77777777">
            <w:pPr>
              <w:tabs>
                <w:tab w:val="left" w:pos="-720"/>
              </w:tabs>
              <w:suppressAutoHyphens/>
              <w:rPr>
                <w:rFonts w:ascii="Times New Roman" w:hAnsi="Times New Roman"/>
                <w:b/>
                <w:szCs w:val="24"/>
              </w:rPr>
            </w:pPr>
          </w:p>
        </w:tc>
        <w:tc>
          <w:tcPr>
            <w:tcW w:w="2829" w:type="dxa"/>
          </w:tcPr>
          <w:p w:rsidR="0052073E" w:rsidRPr="00B3298D" w:rsidP="007A5F49" w14:paraId="64280EFE" w14:textId="2139915C">
            <w:pPr>
              <w:tabs>
                <w:tab w:val="left" w:pos="-720"/>
              </w:tabs>
              <w:suppressAutoHyphens/>
              <w:jc w:val="center"/>
              <w:rPr>
                <w:rFonts w:asciiTheme="minorHAnsi" w:hAnsiTheme="minorHAnsi" w:cstheme="minorHAnsi"/>
                <w:bCs/>
                <w:szCs w:val="24"/>
              </w:rPr>
            </w:pPr>
          </w:p>
        </w:tc>
        <w:tc>
          <w:tcPr>
            <w:tcW w:w="2520" w:type="dxa"/>
          </w:tcPr>
          <w:p w:rsidR="0052073E" w:rsidRPr="00EC1CFB" w:rsidP="00534B4A" w14:paraId="64280EFF" w14:textId="21C9341B">
            <w:pPr>
              <w:tabs>
                <w:tab w:val="left" w:pos="-720"/>
              </w:tabs>
              <w:suppressAutoHyphens/>
              <w:rPr>
                <w:rFonts w:ascii="Times New Roman" w:hAnsi="Times New Roman"/>
                <w:bCs/>
                <w:szCs w:val="24"/>
              </w:rPr>
            </w:pPr>
            <w:r w:rsidRPr="00EC1CFB">
              <w:rPr>
                <w:rFonts w:ascii="Times New Roman" w:hAnsi="Times New Roman"/>
                <w:bCs/>
                <w:szCs w:val="24"/>
              </w:rPr>
              <w:t>+</w:t>
            </w:r>
            <w:r w:rsidR="00EC1CFB">
              <w:rPr>
                <w:rFonts w:ascii="Times New Roman" w:hAnsi="Times New Roman"/>
                <w:bCs/>
                <w:szCs w:val="24"/>
              </w:rPr>
              <w:t xml:space="preserve"> </w:t>
            </w:r>
            <w:r w:rsidRPr="00EC1CFB" w:rsidR="00EC1CFB">
              <w:rPr>
                <w:rFonts w:ascii="Times New Roman" w:hAnsi="Times New Roman"/>
                <w:bCs/>
                <w:szCs w:val="24"/>
              </w:rPr>
              <w:t>4,508,722</w:t>
            </w:r>
          </w:p>
        </w:tc>
      </w:tr>
      <w:tr w14:paraId="64280F05" w14:textId="77777777" w:rsidTr="0052073E">
        <w:tblPrEx>
          <w:tblW w:w="9445" w:type="dxa"/>
          <w:tblLook w:val="04A0"/>
        </w:tblPrEx>
        <w:tc>
          <w:tcPr>
            <w:tcW w:w="2048" w:type="dxa"/>
          </w:tcPr>
          <w:p w:rsidR="0052073E" w:rsidRPr="00B3298D" w:rsidP="00534B4A" w14:paraId="64280F01" w14:textId="77777777">
            <w:pPr>
              <w:tabs>
                <w:tab w:val="left" w:pos="-720"/>
              </w:tabs>
              <w:suppressAutoHyphens/>
              <w:rPr>
                <w:rFonts w:ascii="Times New Roman" w:hAnsi="Times New Roman"/>
                <w:b/>
                <w:szCs w:val="24"/>
              </w:rPr>
            </w:pPr>
            <w:r w:rsidRPr="00B3298D">
              <w:rPr>
                <w:rFonts w:ascii="Times New Roman" w:hAnsi="Times New Roman"/>
                <w:b/>
                <w:szCs w:val="24"/>
              </w:rPr>
              <w:t>Total Responses</w:t>
            </w:r>
          </w:p>
        </w:tc>
        <w:tc>
          <w:tcPr>
            <w:tcW w:w="2048" w:type="dxa"/>
          </w:tcPr>
          <w:p w:rsidR="0052073E" w:rsidRPr="00B3298D" w:rsidP="00534B4A" w14:paraId="64280F02" w14:textId="77777777">
            <w:pPr>
              <w:tabs>
                <w:tab w:val="left" w:pos="-720"/>
              </w:tabs>
              <w:suppressAutoHyphens/>
              <w:rPr>
                <w:rFonts w:ascii="Times New Roman" w:hAnsi="Times New Roman"/>
                <w:b/>
                <w:szCs w:val="24"/>
              </w:rPr>
            </w:pPr>
          </w:p>
        </w:tc>
        <w:tc>
          <w:tcPr>
            <w:tcW w:w="2829" w:type="dxa"/>
          </w:tcPr>
          <w:p w:rsidR="0052073E" w:rsidRPr="00B3298D" w:rsidP="007A5F49" w14:paraId="64280F03" w14:textId="388A3D28">
            <w:pPr>
              <w:tabs>
                <w:tab w:val="left" w:pos="-720"/>
              </w:tabs>
              <w:suppressAutoHyphens/>
              <w:jc w:val="center"/>
              <w:rPr>
                <w:rFonts w:asciiTheme="minorHAnsi" w:hAnsiTheme="minorHAnsi" w:cstheme="minorHAnsi"/>
                <w:bCs/>
                <w:szCs w:val="24"/>
              </w:rPr>
            </w:pPr>
          </w:p>
        </w:tc>
        <w:tc>
          <w:tcPr>
            <w:tcW w:w="2520" w:type="dxa"/>
          </w:tcPr>
          <w:p w:rsidR="0052073E" w:rsidRPr="00872B7D" w:rsidP="00534B4A" w14:paraId="64280F04" w14:textId="2DEA4FF0">
            <w:pPr>
              <w:tabs>
                <w:tab w:val="left" w:pos="-720"/>
              </w:tabs>
              <w:suppressAutoHyphens/>
              <w:rPr>
                <w:rFonts w:ascii="Times New Roman" w:hAnsi="Times New Roman"/>
                <w:bCs/>
                <w:szCs w:val="24"/>
              </w:rPr>
            </w:pPr>
            <w:r w:rsidRPr="00872B7D">
              <w:rPr>
                <w:rFonts w:ascii="Times New Roman" w:hAnsi="Times New Roman"/>
                <w:bCs/>
                <w:szCs w:val="24"/>
              </w:rPr>
              <w:t>+ 1</w:t>
            </w:r>
            <w:r w:rsidRPr="00872B7D" w:rsidR="00872B7D">
              <w:rPr>
                <w:rFonts w:ascii="Times New Roman" w:hAnsi="Times New Roman"/>
                <w:bCs/>
                <w:szCs w:val="24"/>
              </w:rPr>
              <w:t>,109,070</w:t>
            </w:r>
          </w:p>
        </w:tc>
      </w:tr>
      <w:tr w14:paraId="64280F0A" w14:textId="77777777" w:rsidTr="0052073E">
        <w:tblPrEx>
          <w:tblW w:w="9445" w:type="dxa"/>
          <w:tblLook w:val="04A0"/>
        </w:tblPrEx>
        <w:tc>
          <w:tcPr>
            <w:tcW w:w="2048" w:type="dxa"/>
          </w:tcPr>
          <w:p w:rsidR="0052073E" w:rsidRPr="00B3298D" w:rsidP="00534B4A" w14:paraId="64280F06" w14:textId="77777777">
            <w:pPr>
              <w:tabs>
                <w:tab w:val="left" w:pos="-720"/>
              </w:tabs>
              <w:suppressAutoHyphens/>
              <w:rPr>
                <w:rFonts w:ascii="Times New Roman" w:hAnsi="Times New Roman"/>
                <w:b/>
                <w:szCs w:val="24"/>
              </w:rPr>
            </w:pPr>
            <w:r w:rsidRPr="00B3298D">
              <w:rPr>
                <w:rFonts w:ascii="Times New Roman" w:hAnsi="Times New Roman"/>
                <w:b/>
                <w:szCs w:val="24"/>
              </w:rPr>
              <w:t>Total Costs (if applicable)</w:t>
            </w:r>
          </w:p>
        </w:tc>
        <w:tc>
          <w:tcPr>
            <w:tcW w:w="2048" w:type="dxa"/>
          </w:tcPr>
          <w:p w:rsidR="0052073E" w:rsidRPr="00B3298D" w:rsidP="00534B4A" w14:paraId="64280F07" w14:textId="77777777">
            <w:pPr>
              <w:tabs>
                <w:tab w:val="left" w:pos="-720"/>
              </w:tabs>
              <w:suppressAutoHyphens/>
              <w:rPr>
                <w:rFonts w:ascii="Times New Roman" w:hAnsi="Times New Roman"/>
                <w:b/>
                <w:szCs w:val="24"/>
              </w:rPr>
            </w:pPr>
          </w:p>
        </w:tc>
        <w:tc>
          <w:tcPr>
            <w:tcW w:w="2829" w:type="dxa"/>
          </w:tcPr>
          <w:p w:rsidR="0052073E" w:rsidRPr="00B3298D" w:rsidP="007A5F49" w14:paraId="64280F08" w14:textId="2A58ECFE">
            <w:pPr>
              <w:tabs>
                <w:tab w:val="left" w:pos="-720"/>
              </w:tabs>
              <w:suppressAutoHyphens/>
              <w:jc w:val="center"/>
              <w:rPr>
                <w:rFonts w:asciiTheme="minorHAnsi" w:hAnsiTheme="minorHAnsi" w:cstheme="minorHAnsi"/>
                <w:b/>
                <w:szCs w:val="24"/>
              </w:rPr>
            </w:pPr>
          </w:p>
        </w:tc>
        <w:tc>
          <w:tcPr>
            <w:tcW w:w="2520" w:type="dxa"/>
          </w:tcPr>
          <w:p w:rsidR="0052073E" w:rsidRPr="00B3298D" w:rsidP="00534B4A" w14:paraId="64280F09" w14:textId="77777777">
            <w:pPr>
              <w:tabs>
                <w:tab w:val="left" w:pos="-720"/>
              </w:tabs>
              <w:suppressAutoHyphens/>
              <w:rPr>
                <w:rFonts w:ascii="Times New Roman" w:hAnsi="Times New Roman"/>
                <w:b/>
                <w:szCs w:val="24"/>
              </w:rPr>
            </w:pPr>
          </w:p>
        </w:tc>
      </w:tr>
    </w:tbl>
    <w:p w:rsidR="00F27AAF" w:rsidRPr="00B3298D" w:rsidP="005F4E11" w14:paraId="64280F0B" w14:textId="77777777">
      <w:pPr>
        <w:tabs>
          <w:tab w:val="left" w:pos="-720"/>
        </w:tabs>
        <w:suppressAutoHyphens/>
        <w:ind w:left="720"/>
        <w:rPr>
          <w:rFonts w:ascii="Times New Roman" w:hAnsi="Times New Roman"/>
          <w:bCs/>
          <w:szCs w:val="24"/>
        </w:rPr>
      </w:pPr>
    </w:p>
    <w:p w:rsidR="00B3298D" w:rsidP="00B3298D" w14:paraId="16DB79E7" w14:textId="17D1E4D5">
      <w:pPr>
        <w:tabs>
          <w:tab w:val="left" w:pos="-720"/>
        </w:tabs>
        <w:suppressAutoHyphens/>
        <w:ind w:left="720"/>
        <w:rPr>
          <w:rFonts w:asciiTheme="minorHAnsi" w:hAnsiTheme="minorHAnsi" w:cstheme="minorHAnsi"/>
          <w:szCs w:val="24"/>
        </w:rPr>
      </w:pPr>
      <w:r w:rsidRPr="00B3298D">
        <w:rPr>
          <w:rFonts w:asciiTheme="minorHAnsi" w:hAnsiTheme="minorHAnsi" w:cstheme="minorHAnsi"/>
          <w:szCs w:val="24"/>
        </w:rPr>
        <w:t>The Department is requesting a</w:t>
      </w:r>
      <w:r w:rsidR="00D673B9">
        <w:rPr>
          <w:rFonts w:asciiTheme="minorHAnsi" w:hAnsiTheme="minorHAnsi" w:cstheme="minorHAnsi"/>
          <w:szCs w:val="24"/>
        </w:rPr>
        <w:t xml:space="preserve"> revision of the current collection.</w:t>
      </w:r>
      <w:r w:rsidRPr="00B3298D">
        <w:rPr>
          <w:rFonts w:asciiTheme="minorHAnsi" w:hAnsiTheme="minorHAnsi" w:cstheme="minorHAnsi"/>
          <w:szCs w:val="24"/>
        </w:rPr>
        <w:t xml:space="preserve"> </w:t>
      </w:r>
      <w:r w:rsidR="00D673B9">
        <w:rPr>
          <w:rFonts w:asciiTheme="minorHAnsi" w:hAnsiTheme="minorHAnsi" w:cstheme="minorHAnsi"/>
          <w:szCs w:val="24"/>
        </w:rPr>
        <w:t xml:space="preserve">The currently approved form has </w:t>
      </w:r>
      <w:r w:rsidR="00192E55">
        <w:rPr>
          <w:rFonts w:asciiTheme="minorHAnsi" w:hAnsiTheme="minorHAnsi" w:cstheme="minorHAnsi"/>
          <w:szCs w:val="24"/>
        </w:rPr>
        <w:t xml:space="preserve">129,027 </w:t>
      </w:r>
      <w:r w:rsidR="00FE3AF2">
        <w:rPr>
          <w:rFonts w:asciiTheme="minorHAnsi" w:hAnsiTheme="minorHAnsi" w:cstheme="minorHAnsi"/>
          <w:szCs w:val="24"/>
        </w:rPr>
        <w:t xml:space="preserve">responses and </w:t>
      </w:r>
      <w:r w:rsidR="003154CB">
        <w:rPr>
          <w:rFonts w:asciiTheme="minorHAnsi" w:hAnsiTheme="minorHAnsi" w:cstheme="minorHAnsi"/>
          <w:szCs w:val="24"/>
        </w:rPr>
        <w:t xml:space="preserve">35,094 burden hours. We are </w:t>
      </w:r>
      <w:r w:rsidR="00EA19BD">
        <w:rPr>
          <w:rFonts w:asciiTheme="minorHAnsi" w:hAnsiTheme="minorHAnsi" w:cstheme="minorHAnsi"/>
          <w:szCs w:val="24"/>
        </w:rPr>
        <w:t xml:space="preserve">now </w:t>
      </w:r>
      <w:r w:rsidR="00EA19BD">
        <w:rPr>
          <w:rFonts w:asciiTheme="minorHAnsi" w:hAnsiTheme="minorHAnsi" w:cstheme="minorHAnsi"/>
          <w:szCs w:val="24"/>
        </w:rPr>
        <w:t>requesting</w:t>
      </w:r>
      <w:r w:rsidR="00A01EE7">
        <w:rPr>
          <w:rFonts w:asciiTheme="minorHAnsi" w:hAnsiTheme="minorHAnsi" w:cstheme="minorHAnsi"/>
          <w:szCs w:val="24"/>
        </w:rPr>
        <w:t xml:space="preserve"> </w:t>
      </w:r>
      <w:r w:rsidR="00A710B5">
        <w:rPr>
          <w:rFonts w:asciiTheme="minorHAnsi" w:hAnsiTheme="minorHAnsi" w:cstheme="minorHAnsi"/>
          <w:szCs w:val="24"/>
        </w:rPr>
        <w:t>4,543,816</w:t>
      </w:r>
      <w:r w:rsidR="00A01EE7">
        <w:rPr>
          <w:rFonts w:asciiTheme="minorHAnsi" w:hAnsiTheme="minorHAnsi" w:cstheme="minorHAnsi"/>
          <w:szCs w:val="24"/>
        </w:rPr>
        <w:t xml:space="preserve"> burden hours and</w:t>
      </w:r>
      <w:r w:rsidR="00A710B5">
        <w:rPr>
          <w:rFonts w:asciiTheme="minorHAnsi" w:hAnsiTheme="minorHAnsi" w:cstheme="minorHAnsi"/>
          <w:szCs w:val="24"/>
        </w:rPr>
        <w:t xml:space="preserve"> </w:t>
      </w:r>
      <w:r w:rsidR="00EA19BD">
        <w:rPr>
          <w:rFonts w:asciiTheme="minorHAnsi" w:hAnsiTheme="minorHAnsi" w:cstheme="minorHAnsi"/>
          <w:szCs w:val="24"/>
        </w:rPr>
        <w:t>1,238,097</w:t>
      </w:r>
      <w:r w:rsidR="00A01EE7">
        <w:rPr>
          <w:rFonts w:asciiTheme="minorHAnsi" w:hAnsiTheme="minorHAnsi" w:cstheme="minorHAnsi"/>
          <w:szCs w:val="24"/>
        </w:rPr>
        <w:t xml:space="preserve"> responses. </w:t>
      </w:r>
      <w:r w:rsidR="001109C3">
        <w:rPr>
          <w:rFonts w:asciiTheme="minorHAnsi" w:hAnsiTheme="minorHAnsi" w:cstheme="minorHAnsi"/>
          <w:szCs w:val="24"/>
        </w:rPr>
        <w:t>This is an increase of 4,508,722 burden hours and 1,109,070 responses.</w:t>
      </w:r>
    </w:p>
    <w:p w:rsidR="003E4A0B" w:rsidP="00B3298D" w14:paraId="2634986D" w14:textId="77777777">
      <w:pPr>
        <w:tabs>
          <w:tab w:val="left" w:pos="-720"/>
        </w:tabs>
        <w:suppressAutoHyphens/>
        <w:ind w:left="720"/>
        <w:rPr>
          <w:rFonts w:asciiTheme="minorHAnsi" w:hAnsiTheme="minorHAnsi" w:cstheme="minorHAnsi"/>
          <w:szCs w:val="24"/>
        </w:rPr>
      </w:pPr>
    </w:p>
    <w:p w:rsidR="003E4A0B" w:rsidRPr="00B3298D" w:rsidP="180A70AA" w14:paraId="7DEBAD6C" w14:textId="3637116F">
      <w:pPr>
        <w:suppressAutoHyphens/>
        <w:ind w:left="720"/>
        <w:rPr>
          <w:rFonts w:asciiTheme="minorHAnsi" w:hAnsiTheme="minorHAnsi" w:cstheme="minorBidi"/>
        </w:rPr>
      </w:pPr>
      <w:r w:rsidRPr="180A70AA">
        <w:rPr>
          <w:rFonts w:asciiTheme="minorHAnsi" w:hAnsiTheme="minorHAnsi" w:cstheme="minorBidi"/>
        </w:rPr>
        <w:t>D</w:t>
      </w:r>
      <w:r w:rsidRPr="180A70AA" w:rsidR="3A2B4010">
        <w:rPr>
          <w:rFonts w:asciiTheme="minorHAnsi" w:hAnsiTheme="minorHAnsi" w:cstheme="minorBidi"/>
        </w:rPr>
        <w:t>ue to the collection being simplified with an online portal</w:t>
      </w:r>
      <w:r w:rsidRPr="180A70AA" w:rsidR="08ECA899">
        <w:rPr>
          <w:rFonts w:asciiTheme="minorHAnsi" w:hAnsiTheme="minorHAnsi" w:cstheme="minorBidi"/>
        </w:rPr>
        <w:t xml:space="preserve">, the Department believes this will greatly increase the number of borrowers in default </w:t>
      </w:r>
      <w:r w:rsidRPr="180A70AA" w:rsidR="5EDEF0B5">
        <w:rPr>
          <w:rFonts w:asciiTheme="minorHAnsi" w:hAnsiTheme="minorHAnsi" w:cstheme="minorBidi"/>
        </w:rPr>
        <w:t>applying for rehabilitation</w:t>
      </w:r>
      <w:r w:rsidRPr="180A70AA" w:rsidR="447FF034">
        <w:rPr>
          <w:rFonts w:asciiTheme="minorHAnsi" w:hAnsiTheme="minorHAnsi" w:cstheme="minorBidi"/>
        </w:rPr>
        <w:t xml:space="preserve"> a</w:t>
      </w:r>
      <w:r w:rsidRPr="180A70AA" w:rsidR="64E74745">
        <w:rPr>
          <w:rFonts w:asciiTheme="minorHAnsi" w:hAnsiTheme="minorHAnsi" w:cstheme="minorBidi"/>
        </w:rPr>
        <w:t>nd</w:t>
      </w:r>
      <w:r w:rsidRPr="180A70AA" w:rsidR="292097DE">
        <w:rPr>
          <w:rFonts w:asciiTheme="minorHAnsi" w:hAnsiTheme="minorHAnsi" w:cstheme="minorBidi"/>
        </w:rPr>
        <w:t xml:space="preserve"> </w:t>
      </w:r>
      <w:r w:rsidRPr="180A70AA" w:rsidR="64E74745">
        <w:rPr>
          <w:rFonts w:asciiTheme="minorHAnsi" w:hAnsiTheme="minorHAnsi" w:cstheme="minorBidi"/>
        </w:rPr>
        <w:t xml:space="preserve">will </w:t>
      </w:r>
      <w:r w:rsidRPr="180A70AA" w:rsidR="292097DE">
        <w:rPr>
          <w:rFonts w:asciiTheme="minorHAnsi" w:hAnsiTheme="minorHAnsi" w:cstheme="minorBidi"/>
        </w:rPr>
        <w:t>reduce the amount of time it takes a borrower to complete the process.</w:t>
      </w:r>
      <w:r w:rsidRPr="180A70AA" w:rsidR="29F7801E">
        <w:rPr>
          <w:rFonts w:asciiTheme="minorHAnsi" w:hAnsiTheme="minorHAnsi" w:cstheme="minorBidi"/>
        </w:rPr>
        <w:t xml:space="preserve"> </w:t>
      </w:r>
      <w:r w:rsidRPr="180A70AA" w:rsidR="39BE4489">
        <w:rPr>
          <w:rFonts w:asciiTheme="minorHAnsi" w:hAnsiTheme="minorHAnsi" w:cstheme="minorBidi"/>
        </w:rPr>
        <w:t xml:space="preserve">The increase in burden </w:t>
      </w:r>
      <w:r w:rsidRPr="180A70AA" w:rsidR="702EDF22">
        <w:rPr>
          <w:rFonts w:asciiTheme="minorHAnsi" w:hAnsiTheme="minorHAnsi" w:cstheme="minorBidi"/>
        </w:rPr>
        <w:t xml:space="preserve">shown above </w:t>
      </w:r>
      <w:r w:rsidRPr="180A70AA" w:rsidR="39BE4489">
        <w:rPr>
          <w:rFonts w:asciiTheme="minorHAnsi" w:hAnsiTheme="minorHAnsi" w:cstheme="minorBidi"/>
        </w:rPr>
        <w:t xml:space="preserve">can mostly be attributed to the </w:t>
      </w:r>
      <w:r w:rsidRPr="180A70AA" w:rsidR="46F73860">
        <w:rPr>
          <w:rFonts w:asciiTheme="minorHAnsi" w:hAnsiTheme="minorHAnsi" w:cstheme="minorBidi"/>
        </w:rPr>
        <w:t xml:space="preserve">increased </w:t>
      </w:r>
      <w:r w:rsidRPr="180A70AA" w:rsidR="39BE4489">
        <w:rPr>
          <w:rFonts w:asciiTheme="minorHAnsi" w:hAnsiTheme="minorHAnsi" w:cstheme="minorBidi"/>
        </w:rPr>
        <w:t xml:space="preserve">number of </w:t>
      </w:r>
      <w:r w:rsidRPr="180A70AA" w:rsidR="6CB3476F">
        <w:rPr>
          <w:rFonts w:asciiTheme="minorHAnsi" w:hAnsiTheme="minorHAnsi" w:cstheme="minorBidi"/>
        </w:rPr>
        <w:t>individuals responding to the collection</w:t>
      </w:r>
      <w:r w:rsidRPr="180A70AA" w:rsidR="2C11EE41">
        <w:rPr>
          <w:rFonts w:asciiTheme="minorHAnsi" w:hAnsiTheme="minorHAnsi" w:cstheme="minorBidi"/>
        </w:rPr>
        <w:t>.</w:t>
      </w:r>
      <w:r w:rsidRPr="180A70AA" w:rsidR="741B5232">
        <w:rPr>
          <w:rFonts w:asciiTheme="minorHAnsi" w:hAnsiTheme="minorHAnsi" w:cstheme="minorBidi"/>
        </w:rPr>
        <w:t xml:space="preserve"> </w:t>
      </w:r>
      <w:r w:rsidRPr="180A70AA" w:rsidR="77E57B86">
        <w:rPr>
          <w:rFonts w:asciiTheme="minorHAnsi" w:hAnsiTheme="minorHAnsi" w:cstheme="minorBidi"/>
        </w:rPr>
        <w:t>Although the process has become substantially faster and less burdensome, the estimate of</w:t>
      </w:r>
      <w:r w:rsidRPr="180A70AA" w:rsidR="5FD0F8C0">
        <w:rPr>
          <w:rFonts w:asciiTheme="minorHAnsi" w:hAnsiTheme="minorHAnsi" w:cstheme="minorBidi"/>
        </w:rPr>
        <w:t xml:space="preserve"> the </w:t>
      </w:r>
      <w:r w:rsidRPr="180A70AA" w:rsidR="77E57B86">
        <w:rPr>
          <w:rFonts w:asciiTheme="minorHAnsi" w:hAnsiTheme="minorHAnsi" w:cstheme="minorBidi"/>
        </w:rPr>
        <w:t>increase in burden is not directly comparable to the currently approved burden hours</w:t>
      </w:r>
      <w:r w:rsidRPr="180A70AA" w:rsidR="484DAB21">
        <w:rPr>
          <w:rFonts w:asciiTheme="minorHAnsi" w:hAnsiTheme="minorHAnsi" w:cstheme="minorBidi"/>
        </w:rPr>
        <w:t>. We believe the current</w:t>
      </w:r>
      <w:r w:rsidRPr="180A70AA" w:rsidR="7BF0F65E">
        <w:rPr>
          <w:rFonts w:asciiTheme="minorHAnsi" w:hAnsiTheme="minorHAnsi" w:cstheme="minorBidi"/>
        </w:rPr>
        <w:t>ly approved</w:t>
      </w:r>
      <w:r w:rsidRPr="180A70AA" w:rsidR="484DAB21">
        <w:rPr>
          <w:rFonts w:asciiTheme="minorHAnsi" w:hAnsiTheme="minorHAnsi" w:cstheme="minorBidi"/>
        </w:rPr>
        <w:t xml:space="preserve"> collection </w:t>
      </w:r>
      <w:r w:rsidRPr="180A70AA" w:rsidR="484DAB21">
        <w:rPr>
          <w:rFonts w:asciiTheme="minorHAnsi" w:hAnsiTheme="minorHAnsi" w:cstheme="minorBidi"/>
        </w:rPr>
        <w:t>had</w:t>
      </w:r>
      <w:r w:rsidRPr="180A70AA" w:rsidR="77E57B86">
        <w:rPr>
          <w:rFonts w:asciiTheme="minorHAnsi" w:hAnsiTheme="minorHAnsi" w:cstheme="minorBidi"/>
        </w:rPr>
        <w:t xml:space="preserve"> </w:t>
      </w:r>
      <w:r w:rsidRPr="180A70AA" w:rsidR="121E581F">
        <w:rPr>
          <w:rFonts w:asciiTheme="minorHAnsi" w:hAnsiTheme="minorHAnsi" w:cstheme="minorBidi"/>
        </w:rPr>
        <w:t>significantly underestimated the time required</w:t>
      </w:r>
      <w:r w:rsidRPr="180A70AA" w:rsidR="2469D574">
        <w:rPr>
          <w:rFonts w:asciiTheme="minorHAnsi" w:hAnsiTheme="minorHAnsi" w:cstheme="minorBidi"/>
        </w:rPr>
        <w:t xml:space="preserve"> to complete the </w:t>
      </w:r>
      <w:r w:rsidRPr="180A70AA" w:rsidR="4F3A17E0">
        <w:rPr>
          <w:rFonts w:asciiTheme="minorHAnsi" w:hAnsiTheme="minorHAnsi" w:cstheme="minorBidi"/>
        </w:rPr>
        <w:t>requirements of the collection</w:t>
      </w:r>
      <w:r w:rsidRPr="180A70AA" w:rsidR="2469D574">
        <w:rPr>
          <w:rFonts w:asciiTheme="minorHAnsi" w:hAnsiTheme="minorHAnsi" w:cstheme="minorBidi"/>
        </w:rPr>
        <w:t xml:space="preserve">. </w:t>
      </w:r>
    </w:p>
    <w:p w:rsidR="00534B4A" w:rsidRPr="00B3298D" w:rsidP="005F4E11" w14:paraId="64280F0C" w14:textId="77777777">
      <w:pPr>
        <w:tabs>
          <w:tab w:val="left" w:pos="-720"/>
        </w:tabs>
        <w:suppressAutoHyphens/>
        <w:ind w:left="720"/>
        <w:rPr>
          <w:rFonts w:ascii="Times New Roman" w:hAnsi="Times New Roman"/>
          <w:bCs/>
          <w:szCs w:val="24"/>
        </w:rPr>
      </w:pPr>
    </w:p>
    <w:p w:rsidR="00043C32" w:rsidRPr="00B3298D" w:rsidP="00AD381B" w14:paraId="64280F0D" w14:textId="77777777">
      <w:pPr>
        <w:pStyle w:val="ListParagraph"/>
        <w:numPr>
          <w:ilvl w:val="0"/>
          <w:numId w:val="5"/>
        </w:numPr>
        <w:tabs>
          <w:tab w:val="left" w:pos="-720"/>
        </w:tabs>
        <w:suppressAutoHyphens/>
        <w:ind w:left="806" w:hanging="446"/>
        <w:contextualSpacing w:val="0"/>
        <w:rPr>
          <w:rStyle w:val="a"/>
          <w:rFonts w:ascii="Times New Roman" w:hAnsi="Times New Roman"/>
          <w:b/>
          <w:szCs w:val="24"/>
        </w:rPr>
      </w:pPr>
      <w:r w:rsidRPr="00B3298D">
        <w:rPr>
          <w:rStyle w:val="a"/>
          <w:rFonts w:ascii="Times New Roman" w:hAnsi="Times New Roman"/>
          <w:b/>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534B4A" w:rsidRPr="00B3298D" w:rsidP="00AA5138" w14:paraId="64280F0E" w14:textId="77777777">
      <w:pPr>
        <w:tabs>
          <w:tab w:val="left" w:pos="-720"/>
        </w:tabs>
        <w:suppressAutoHyphens/>
        <w:ind w:left="720"/>
        <w:rPr>
          <w:rFonts w:ascii="Times New Roman" w:hAnsi="Times New Roman"/>
          <w:szCs w:val="24"/>
        </w:rPr>
      </w:pPr>
    </w:p>
    <w:p w:rsidR="00B3298D" w:rsidRPr="00B3298D" w:rsidP="00B3298D" w14:paraId="1F45DE35" w14:textId="77777777">
      <w:pPr>
        <w:tabs>
          <w:tab w:val="left" w:pos="-720"/>
        </w:tabs>
        <w:suppressAutoHyphens/>
        <w:ind w:left="720"/>
        <w:rPr>
          <w:rFonts w:asciiTheme="minorHAnsi" w:hAnsiTheme="minorHAnsi" w:cstheme="minorHAnsi"/>
          <w:szCs w:val="24"/>
        </w:rPr>
      </w:pPr>
      <w:r w:rsidRPr="00B3298D">
        <w:rPr>
          <w:rFonts w:asciiTheme="minorHAnsi" w:hAnsiTheme="minorHAnsi" w:cstheme="minorHAnsi"/>
          <w:szCs w:val="24"/>
        </w:rPr>
        <w:t>The results of this collection of information will not be published.</w:t>
      </w:r>
    </w:p>
    <w:p w:rsidR="00534B4A" w:rsidRPr="00B3298D" w:rsidP="00AA5138" w14:paraId="64280F0F" w14:textId="77777777">
      <w:pPr>
        <w:tabs>
          <w:tab w:val="left" w:pos="-720"/>
        </w:tabs>
        <w:suppressAutoHyphens/>
        <w:ind w:left="720"/>
        <w:rPr>
          <w:rFonts w:ascii="Times New Roman" w:hAnsi="Times New Roman"/>
          <w:szCs w:val="24"/>
        </w:rPr>
      </w:pPr>
    </w:p>
    <w:p w:rsidR="00043C32" w:rsidRPr="00B3298D" w:rsidP="00AD381B" w14:paraId="64280F10" w14:textId="77777777">
      <w:pPr>
        <w:pStyle w:val="ListParagraph"/>
        <w:numPr>
          <w:ilvl w:val="0"/>
          <w:numId w:val="5"/>
        </w:numPr>
        <w:tabs>
          <w:tab w:val="left" w:pos="-720"/>
        </w:tabs>
        <w:suppressAutoHyphens/>
        <w:ind w:left="907" w:hanging="547"/>
        <w:contextualSpacing w:val="0"/>
        <w:rPr>
          <w:rStyle w:val="a"/>
          <w:rFonts w:ascii="Times New Roman" w:hAnsi="Times New Roman"/>
          <w:b/>
          <w:szCs w:val="24"/>
        </w:rPr>
      </w:pPr>
      <w:r w:rsidRPr="00B3298D">
        <w:rPr>
          <w:rStyle w:val="a"/>
          <w:rFonts w:ascii="Times New Roman" w:hAnsi="Times New Roman"/>
          <w:b/>
          <w:szCs w:val="24"/>
        </w:rPr>
        <w:t>If seeking approval to not display the expiration date for OMB approval of the information collection, explain the reasons that display would be inappropriate.</w:t>
      </w:r>
    </w:p>
    <w:p w:rsidR="00534B4A" w:rsidRPr="00B3298D" w:rsidP="00AA5138" w14:paraId="64280F11" w14:textId="77777777">
      <w:pPr>
        <w:tabs>
          <w:tab w:val="left" w:pos="-720"/>
        </w:tabs>
        <w:suppressAutoHyphens/>
        <w:ind w:left="720"/>
        <w:rPr>
          <w:rFonts w:ascii="Times New Roman" w:hAnsi="Times New Roman"/>
          <w:bCs/>
          <w:szCs w:val="24"/>
        </w:rPr>
      </w:pPr>
    </w:p>
    <w:p w:rsidR="00B3298D" w:rsidRPr="00B3298D" w:rsidP="00B3298D" w14:paraId="4C27189C" w14:textId="77777777">
      <w:pPr>
        <w:pStyle w:val="BodyTextIndent"/>
        <w:rPr>
          <w:rFonts w:asciiTheme="minorHAnsi" w:hAnsiTheme="minorHAnsi" w:cstheme="minorHAnsi"/>
        </w:rPr>
      </w:pPr>
      <w:r w:rsidRPr="00B3298D">
        <w:rPr>
          <w:rFonts w:asciiTheme="minorHAnsi" w:hAnsiTheme="minorHAnsi" w:cstheme="minorHAnsi"/>
        </w:rPr>
        <w:t>The Department is not seeking this approval.</w:t>
      </w:r>
    </w:p>
    <w:p w:rsidR="00534B4A" w:rsidRPr="00B3298D" w:rsidP="00AA5138" w14:paraId="64280F12" w14:textId="77777777">
      <w:pPr>
        <w:tabs>
          <w:tab w:val="left" w:pos="-720"/>
        </w:tabs>
        <w:suppressAutoHyphens/>
        <w:ind w:left="720"/>
        <w:rPr>
          <w:rFonts w:ascii="Times New Roman" w:hAnsi="Times New Roman"/>
          <w:bCs/>
          <w:szCs w:val="24"/>
        </w:rPr>
      </w:pPr>
    </w:p>
    <w:p w:rsidR="001C73C0" w:rsidRPr="00B3298D" w:rsidP="00AD381B" w14:paraId="64280F13" w14:textId="20340787">
      <w:pPr>
        <w:pStyle w:val="ListParagraph"/>
        <w:numPr>
          <w:ilvl w:val="0"/>
          <w:numId w:val="5"/>
        </w:numPr>
        <w:tabs>
          <w:tab w:val="left" w:pos="-720"/>
        </w:tabs>
        <w:suppressAutoHyphens/>
        <w:ind w:left="900" w:hanging="540"/>
        <w:rPr>
          <w:rStyle w:val="a"/>
          <w:rFonts w:ascii="Times New Roman" w:hAnsi="Times New Roman"/>
          <w:b/>
          <w:szCs w:val="24"/>
        </w:rPr>
      </w:pPr>
      <w:r w:rsidRPr="00B3298D">
        <w:rPr>
          <w:rStyle w:val="a"/>
          <w:rFonts w:ascii="Times New Roman" w:hAnsi="Times New Roman"/>
          <w:b/>
          <w:szCs w:val="24"/>
        </w:rPr>
        <w:t>Explain each exception to the certification statement identified in the Certification of Paperwork Reduction Act.</w:t>
      </w:r>
    </w:p>
    <w:p w:rsidR="00AA5138" w:rsidRPr="00B3298D" w:rsidP="00AA5138" w14:paraId="07117DF1" w14:textId="68EA5D2C">
      <w:pPr>
        <w:tabs>
          <w:tab w:val="left" w:pos="-720"/>
        </w:tabs>
        <w:suppressAutoHyphens/>
        <w:ind w:left="720"/>
        <w:rPr>
          <w:rFonts w:ascii="Times New Roman" w:hAnsi="Times New Roman"/>
          <w:bCs/>
          <w:szCs w:val="24"/>
        </w:rPr>
      </w:pPr>
    </w:p>
    <w:p w:rsidR="00B3298D" w:rsidRPr="00B3298D" w:rsidP="00B3298D" w14:paraId="60963710" w14:textId="77777777">
      <w:pPr>
        <w:pStyle w:val="BodyTextIndent"/>
        <w:rPr>
          <w:rFonts w:asciiTheme="minorHAnsi" w:hAnsiTheme="minorHAnsi" w:cstheme="minorHAnsi"/>
        </w:rPr>
      </w:pPr>
      <w:r w:rsidRPr="00B3298D">
        <w:rPr>
          <w:rFonts w:asciiTheme="minorHAnsi" w:hAnsiTheme="minorHAnsi" w:cstheme="minorHAnsi"/>
        </w:rPr>
        <w:t>The Department is not requesting any exceptions to the “Certification for Paperwork Reduction Act Submissions” of OMB Form 83-1.</w:t>
      </w:r>
    </w:p>
    <w:p w:rsidR="00AA5138" w:rsidRPr="00B3298D" w:rsidP="00B3298D" w14:paraId="1D395179" w14:textId="576BE0A6">
      <w:pPr>
        <w:tabs>
          <w:tab w:val="left" w:pos="-720"/>
        </w:tabs>
        <w:suppressAutoHyphens/>
        <w:ind w:left="720"/>
        <w:rPr>
          <w:rFonts w:ascii="Times New Roman" w:hAnsi="Times New Roman"/>
          <w:bCs/>
          <w:szCs w:val="24"/>
        </w:rPr>
      </w:pPr>
    </w:p>
    <w:sectPr w:rsidSect="00043C32">
      <w:headerReference w:type="default" r:id="rId10"/>
      <w:footerReference w:type="default" r:id="rId11"/>
      <w:endnotePr>
        <w:numFmt w:val="decimal"/>
      </w:endnotePr>
      <w:pgSz w:w="12240" w:h="15840" w:code="1"/>
      <w:pgMar w:top="1440" w:right="1440" w:bottom="1440" w:left="1440" w:header="706" w:footer="706"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105CE" w14:paraId="64280F18" w14:textId="77777777">
    <w:pPr>
      <w:spacing w:before="140" w:line="100" w:lineRule="exact"/>
      <w:rPr>
        <w:sz w:val="10"/>
      </w:rPr>
    </w:pPr>
  </w:p>
  <w:p w:rsidR="009105CE" w14:paraId="64280F19" w14:textId="77777777">
    <w:pPr>
      <w:tabs>
        <w:tab w:val="left" w:pos="0"/>
      </w:tabs>
      <w:suppressAutoHyphens/>
    </w:pPr>
  </w:p>
  <w:p w:rsidR="009105CE" w14:paraId="64280F1A" w14:textId="77777777">
    <w:pPr>
      <w:tabs>
        <w:tab w:val="left" w:pos="0"/>
      </w:tabs>
      <w:suppressAutoHyphens/>
    </w:pPr>
    <w:r>
      <w:rPr>
        <w:noProof/>
      </w:rPr>
      <mc:AlternateContent>
        <mc:Choice Requires="wps">
          <w:drawing>
            <wp:inline distT="0" distB="0" distL="0" distR="0">
              <wp:extent cx="5905500" cy="152400"/>
              <wp:effectExtent l="0" t="0" r="0" b="0"/>
              <wp:docPr id="2" name="Rectangle 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05500" cy="1524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0">
                            <a:solidFill>
                              <a:srgbClr val="000000"/>
                            </a:solidFill>
                            <a:miter lim="800000"/>
                            <a:headEnd/>
                            <a:tailEnd/>
                          </a14:hiddenLine>
                        </a:ext>
                      </a:extLst>
                    </wps:spPr>
                    <wps:txbx>
                      <w:txbxContent>
                        <w:p w:rsidR="009105CE" w:rsidRPr="00534B4A" w14:textId="77777777">
                          <w:pPr>
                            <w:tabs>
                              <w:tab w:val="center" w:pos="4650"/>
                            </w:tabs>
                            <w:suppressAutoHyphens/>
                            <w:jc w:val="both"/>
                            <w:rPr>
                              <w:rFonts w:ascii="Times New Roman" w:hAnsi="Times New Roman"/>
                            </w:rPr>
                          </w:pPr>
                          <w:r>
                            <w:tab/>
                          </w:r>
                          <w:r w:rsidRPr="00534B4A">
                            <w:rPr>
                              <w:rFonts w:ascii="Times New Roman" w:hAnsi="Times New Roman"/>
                            </w:rPr>
                            <w:fldChar w:fldCharType="begin"/>
                          </w:r>
                          <w:r w:rsidRPr="00534B4A">
                            <w:rPr>
                              <w:rFonts w:ascii="Times New Roman" w:hAnsi="Times New Roman"/>
                            </w:rPr>
                            <w:instrText>page \* arabic</w:instrText>
                          </w:r>
                          <w:r w:rsidRPr="00534B4A">
                            <w:rPr>
                              <w:rFonts w:ascii="Times New Roman" w:hAnsi="Times New Roman"/>
                            </w:rPr>
                            <w:fldChar w:fldCharType="separate"/>
                          </w:r>
                          <w:r w:rsidR="00534B4A">
                            <w:rPr>
                              <w:rFonts w:ascii="Times New Roman" w:hAnsi="Times New Roman"/>
                              <w:noProof/>
                            </w:rPr>
                            <w:t>1</w:t>
                          </w:r>
                          <w:r w:rsidRPr="00534B4A">
                            <w:rPr>
                              <w:rFonts w:ascii="Times New Roman" w:hAnsi="Times New Roman"/>
                              <w:noProof/>
                            </w:rPr>
                            <w:fldChar w:fldCharType="end"/>
                          </w:r>
                        </w:p>
                      </w:txbxContent>
                    </wps:txbx>
                    <wps:bodyPr rot="0" vert="horz" wrap="square" lIns="0" tIns="0" rIns="0" bIns="0" anchor="t" anchorCtr="0" upright="1"/>
                  </wps:wsp>
                </a:graphicData>
              </a:graphic>
            </wp:inline>
          </w:drawing>
        </mc:Choice>
        <mc:Fallback>
          <w:pict>
            <v:rect id="Rectangle 1" o:spid="_x0000_i2049" style="width:465pt;height:12pt;mso-left-percent:-10001;mso-position-horizontal-relative:char;mso-position-vertical-relative:line;mso-top-percent:-10001;mso-wrap-style:square;visibility:visible;v-text-anchor:top" filled="f" stroked="f">
              <v:textbox inset="0,0,0,0">
                <w:txbxContent>
                  <w:p w:rsidR="009105CE" w:rsidRPr="00534B4A" w14:paraId="64280F1E" w14:textId="77777777">
                    <w:pPr>
                      <w:tabs>
                        <w:tab w:val="center" w:pos="4650"/>
                      </w:tabs>
                      <w:suppressAutoHyphens/>
                      <w:jc w:val="both"/>
                      <w:rPr>
                        <w:rFonts w:ascii="Times New Roman" w:hAnsi="Times New Roman"/>
                      </w:rPr>
                    </w:pPr>
                    <w:r>
                      <w:tab/>
                    </w:r>
                    <w:r w:rsidRPr="00534B4A">
                      <w:rPr>
                        <w:rFonts w:ascii="Times New Roman" w:hAnsi="Times New Roman"/>
                      </w:rPr>
                      <w:fldChar w:fldCharType="begin"/>
                    </w:r>
                    <w:r w:rsidRPr="00534B4A">
                      <w:rPr>
                        <w:rFonts w:ascii="Times New Roman" w:hAnsi="Times New Roman"/>
                      </w:rPr>
                      <w:instrText>page \* arabic</w:instrText>
                    </w:r>
                    <w:r w:rsidRPr="00534B4A">
                      <w:rPr>
                        <w:rFonts w:ascii="Times New Roman" w:hAnsi="Times New Roman"/>
                      </w:rPr>
                      <w:fldChar w:fldCharType="separate"/>
                    </w:r>
                    <w:r w:rsidR="00534B4A">
                      <w:rPr>
                        <w:rFonts w:ascii="Times New Roman" w:hAnsi="Times New Roman"/>
                        <w:noProof/>
                      </w:rPr>
                      <w:t>1</w:t>
                    </w:r>
                    <w:r w:rsidRPr="00534B4A">
                      <w:rPr>
                        <w:rFonts w:ascii="Times New Roman" w:hAnsi="Times New Roman"/>
                        <w:noProof/>
                      </w:rPr>
                      <w:fldChar w:fldCharType="end"/>
                    </w:r>
                  </w:p>
                </w:txbxContent>
              </v:textbox>
              <w10:wrap type="none"/>
              <w10:anchorlock/>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8055CE" w:rsidP="00043C32" w14:paraId="06352B74" w14:textId="77777777">
      <w:r>
        <w:separator/>
      </w:r>
    </w:p>
  </w:footnote>
  <w:footnote w:type="continuationSeparator" w:id="1">
    <w:p w:rsidR="008055CE" w:rsidP="00043C32" w14:paraId="1FD0B88A" w14:textId="77777777">
      <w:r>
        <w:continuationSeparator/>
      </w:r>
    </w:p>
  </w:footnote>
  <w:footnote w:type="continuationNotice" w:id="2">
    <w:p w:rsidR="008055CE" w14:paraId="4A1A3107" w14:textId="77777777"/>
  </w:footnote>
  <w:footnote w:id="3">
    <w:p w:rsidR="00043C32" w:rsidP="00043C32" w14:paraId="64280F1D" w14:textId="77777777">
      <w:pPr>
        <w:pStyle w:val="FootnoteText"/>
      </w:pPr>
      <w:r>
        <w:rPr>
          <w:rStyle w:val="FootnoteReference"/>
        </w:rPr>
        <w:footnoteRef/>
      </w:r>
      <w:r>
        <w:t xml:space="preserve"> </w:t>
      </w:r>
      <w:r>
        <w:rPr>
          <w:rFonts w:ascii="Times New Roman" w:hAnsi="Times New Roman"/>
          <w:sz w:val="20"/>
        </w:rPr>
        <w:t>Requests for this information are in accordance with the following ED and OMB policies: Privacy Act of 1974, OMB Circular A-108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OM:6-104 – Privacy Act of 1974 (Collection, Use and Protection of Personally Identifiable Information)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F4E11" w:rsidRPr="00AD381B" w:rsidP="005F4E11" w14:paraId="51038400" w14:textId="7CB845C1">
    <w:pPr>
      <w:pStyle w:val="Header"/>
      <w:rPr>
        <w:rFonts w:ascii="Times New Roman" w:hAnsi="Times New Roman"/>
        <w:color w:val="FFFFFF" w:themeColor="background1"/>
        <w:szCs w:val="24"/>
      </w:rPr>
    </w:pPr>
    <w:r w:rsidRPr="00C875E8">
      <w:rPr>
        <w:rFonts w:ascii="Times New Roman" w:hAnsi="Times New Roman"/>
        <w:szCs w:val="24"/>
      </w:rPr>
      <w:t xml:space="preserve">Tracking and OMB Number: (XX) </w:t>
    </w:r>
    <w:r w:rsidR="00310F90">
      <w:rPr>
        <w:rFonts w:ascii="Times New Roman" w:hAnsi="Times New Roman"/>
        <w:szCs w:val="24"/>
      </w:rPr>
      <w:t>1845-0119</w:t>
    </w:r>
    <w:r w:rsidR="00E22FD3">
      <w:rPr>
        <w:rFonts w:ascii="Times New Roman" w:hAnsi="Times New Roman"/>
        <w:szCs w:val="24"/>
      </w:rPr>
      <w:tab/>
    </w:r>
    <w:r w:rsidRPr="00C875E8">
      <w:rPr>
        <w:rFonts w:ascii="Times New Roman" w:hAnsi="Times New Roman"/>
        <w:szCs w:val="24"/>
      </w:rPr>
      <w:t xml:space="preserve">Revised: </w:t>
    </w:r>
    <w:r w:rsidR="00B6110B">
      <w:rPr>
        <w:rFonts w:ascii="Times New Roman" w:hAnsi="Times New Roman"/>
        <w:szCs w:val="24"/>
      </w:rPr>
      <w:t>0</w:t>
    </w:r>
    <w:r w:rsidR="00D908FC">
      <w:rPr>
        <w:rFonts w:ascii="Times New Roman" w:hAnsi="Times New Roman"/>
        <w:szCs w:val="24"/>
      </w:rPr>
      <w:t>6</w:t>
    </w:r>
    <w:r w:rsidR="007E172E">
      <w:rPr>
        <w:rFonts w:ascii="Times New Roman" w:hAnsi="Times New Roman"/>
        <w:szCs w:val="24"/>
      </w:rPr>
      <w:t>/10</w:t>
    </w:r>
    <w:r w:rsidR="00310F90">
      <w:rPr>
        <w:rFonts w:ascii="Times New Roman" w:hAnsi="Times New Roman"/>
        <w:szCs w:val="24"/>
      </w:rPr>
      <w:t>/202</w:t>
    </w:r>
    <w:r w:rsidR="002C5FDD">
      <w:rPr>
        <w:rFonts w:ascii="Times New Roman" w:hAnsi="Times New Roman"/>
        <w:szCs w:val="24"/>
      </w:rPr>
      <w:t>6</w:t>
    </w:r>
  </w:p>
  <w:p w:rsidR="005F4E11" w14:paraId="1EC4CE47"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584FB0"/>
    <w:multiLevelType w:val="hybridMultilevel"/>
    <w:tmpl w:val="B54E13E8"/>
    <w:lvl w:ilvl="0">
      <w:start w:val="1"/>
      <w:numFmt w:val="bullet"/>
      <w:lvlText w:val=""/>
      <w:lvlJc w:val="left"/>
      <w:pPr>
        <w:tabs>
          <w:tab w:val="num" w:pos="700"/>
        </w:tabs>
        <w:ind w:left="700" w:hanging="360"/>
      </w:pPr>
      <w:rPr>
        <w:rFonts w:ascii="Wingdings" w:hAnsi="Wingdings" w:hint="default"/>
      </w:rPr>
    </w:lvl>
    <w:lvl w:ilvl="1" w:tentative="1">
      <w:start w:val="1"/>
      <w:numFmt w:val="bullet"/>
      <w:lvlText w:val="o"/>
      <w:lvlJc w:val="left"/>
      <w:pPr>
        <w:tabs>
          <w:tab w:val="num" w:pos="1420"/>
        </w:tabs>
        <w:ind w:left="1420" w:hanging="360"/>
      </w:pPr>
      <w:rPr>
        <w:rFonts w:ascii="Courier New" w:hAnsi="Courier New" w:hint="default"/>
      </w:rPr>
    </w:lvl>
    <w:lvl w:ilvl="2" w:tentative="1">
      <w:start w:val="1"/>
      <w:numFmt w:val="bullet"/>
      <w:lvlText w:val=""/>
      <w:lvlJc w:val="left"/>
      <w:pPr>
        <w:tabs>
          <w:tab w:val="num" w:pos="2140"/>
        </w:tabs>
        <w:ind w:left="2140" w:hanging="360"/>
      </w:pPr>
      <w:rPr>
        <w:rFonts w:ascii="Wingdings" w:hAnsi="Wingdings" w:hint="default"/>
      </w:rPr>
    </w:lvl>
    <w:lvl w:ilvl="3" w:tentative="1">
      <w:start w:val="1"/>
      <w:numFmt w:val="bullet"/>
      <w:lvlText w:val=""/>
      <w:lvlJc w:val="left"/>
      <w:pPr>
        <w:tabs>
          <w:tab w:val="num" w:pos="2860"/>
        </w:tabs>
        <w:ind w:left="2860" w:hanging="360"/>
      </w:pPr>
      <w:rPr>
        <w:rFonts w:ascii="Symbol" w:hAnsi="Symbol" w:hint="default"/>
      </w:rPr>
    </w:lvl>
    <w:lvl w:ilvl="4" w:tentative="1">
      <w:start w:val="1"/>
      <w:numFmt w:val="bullet"/>
      <w:lvlText w:val="o"/>
      <w:lvlJc w:val="left"/>
      <w:pPr>
        <w:tabs>
          <w:tab w:val="num" w:pos="3580"/>
        </w:tabs>
        <w:ind w:left="3580" w:hanging="360"/>
      </w:pPr>
      <w:rPr>
        <w:rFonts w:ascii="Courier New" w:hAnsi="Courier New" w:hint="default"/>
      </w:rPr>
    </w:lvl>
    <w:lvl w:ilvl="5" w:tentative="1">
      <w:start w:val="1"/>
      <w:numFmt w:val="bullet"/>
      <w:lvlText w:val=""/>
      <w:lvlJc w:val="left"/>
      <w:pPr>
        <w:tabs>
          <w:tab w:val="num" w:pos="4300"/>
        </w:tabs>
        <w:ind w:left="4300" w:hanging="360"/>
      </w:pPr>
      <w:rPr>
        <w:rFonts w:ascii="Wingdings" w:hAnsi="Wingdings" w:hint="default"/>
      </w:rPr>
    </w:lvl>
    <w:lvl w:ilvl="6" w:tentative="1">
      <w:start w:val="1"/>
      <w:numFmt w:val="bullet"/>
      <w:lvlText w:val=""/>
      <w:lvlJc w:val="left"/>
      <w:pPr>
        <w:tabs>
          <w:tab w:val="num" w:pos="5020"/>
        </w:tabs>
        <w:ind w:left="5020" w:hanging="360"/>
      </w:pPr>
      <w:rPr>
        <w:rFonts w:ascii="Symbol" w:hAnsi="Symbol" w:hint="default"/>
      </w:rPr>
    </w:lvl>
    <w:lvl w:ilvl="7" w:tentative="1">
      <w:start w:val="1"/>
      <w:numFmt w:val="bullet"/>
      <w:lvlText w:val="o"/>
      <w:lvlJc w:val="left"/>
      <w:pPr>
        <w:tabs>
          <w:tab w:val="num" w:pos="5740"/>
        </w:tabs>
        <w:ind w:left="5740" w:hanging="360"/>
      </w:pPr>
      <w:rPr>
        <w:rFonts w:ascii="Courier New" w:hAnsi="Courier New" w:hint="default"/>
      </w:rPr>
    </w:lvl>
    <w:lvl w:ilvl="8" w:tentative="1">
      <w:start w:val="1"/>
      <w:numFmt w:val="bullet"/>
      <w:lvlText w:val=""/>
      <w:lvlJc w:val="left"/>
      <w:pPr>
        <w:tabs>
          <w:tab w:val="num" w:pos="6460"/>
        </w:tabs>
        <w:ind w:left="6460" w:hanging="360"/>
      </w:pPr>
      <w:rPr>
        <w:rFonts w:ascii="Wingdings" w:hAnsi="Wingdings" w:hint="default"/>
      </w:rPr>
    </w:lvl>
  </w:abstractNum>
  <w:abstractNum w:abstractNumId="1">
    <w:nsid w:val="49E63732"/>
    <w:multiLevelType w:val="hybridMultilevel"/>
    <w:tmpl w:val="5CB28D20"/>
    <w:lvl w:ilvl="0">
      <w:start w:val="1"/>
      <w:numFmt w:val="bullet"/>
      <w:lvlText w:val=""/>
      <w:lvlJc w:val="left"/>
      <w:pPr>
        <w:tabs>
          <w:tab w:val="num" w:pos="1440"/>
        </w:tabs>
        <w:ind w:left="1440" w:hanging="360"/>
      </w:pPr>
      <w:rPr>
        <w:rFonts w:ascii="Wingdings" w:hAnsi="Wingdings" w:hint="default"/>
      </w:rPr>
    </w:lvl>
    <w:lvl w:ilvl="1" w:tentative="1">
      <w:start w:val="1"/>
      <w:numFmt w:val="bullet"/>
      <w:lvlText w:val="o"/>
      <w:lvlJc w:val="left"/>
      <w:pPr>
        <w:tabs>
          <w:tab w:val="num" w:pos="2160"/>
        </w:tabs>
        <w:ind w:left="2160" w:hanging="360"/>
      </w:pPr>
      <w:rPr>
        <w:rFonts w:ascii="Courier New" w:hAnsi="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2">
    <w:nsid w:val="4B414E97"/>
    <w:multiLevelType w:val="hybridMultilevel"/>
    <w:tmpl w:val="8028DD4E"/>
    <w:lvl w:ilvl="0">
      <w:start w:val="1"/>
      <w:numFmt w:val="bullet"/>
      <w:lvlText w:val=""/>
      <w:lvlJc w:val="left"/>
      <w:pPr>
        <w:tabs>
          <w:tab w:val="num" w:pos="1170"/>
        </w:tabs>
        <w:ind w:left="1170" w:hanging="360"/>
      </w:pPr>
      <w:rPr>
        <w:rFonts w:ascii="Wingdings" w:hAnsi="Wingdings" w:hint="default"/>
      </w:rPr>
    </w:lvl>
    <w:lvl w:ilvl="1" w:tentative="1">
      <w:start w:val="1"/>
      <w:numFmt w:val="bullet"/>
      <w:lvlText w:val="o"/>
      <w:lvlJc w:val="left"/>
      <w:pPr>
        <w:tabs>
          <w:tab w:val="num" w:pos="1890"/>
        </w:tabs>
        <w:ind w:left="1890" w:hanging="360"/>
      </w:pPr>
      <w:rPr>
        <w:rFonts w:ascii="Courier New" w:hAnsi="Courier New" w:hint="default"/>
      </w:rPr>
    </w:lvl>
    <w:lvl w:ilvl="2" w:tentative="1">
      <w:start w:val="1"/>
      <w:numFmt w:val="bullet"/>
      <w:lvlText w:val=""/>
      <w:lvlJc w:val="left"/>
      <w:pPr>
        <w:tabs>
          <w:tab w:val="num" w:pos="2610"/>
        </w:tabs>
        <w:ind w:left="2610" w:hanging="360"/>
      </w:pPr>
      <w:rPr>
        <w:rFonts w:ascii="Wingdings" w:hAnsi="Wingdings" w:hint="default"/>
      </w:rPr>
    </w:lvl>
    <w:lvl w:ilvl="3" w:tentative="1">
      <w:start w:val="1"/>
      <w:numFmt w:val="bullet"/>
      <w:lvlText w:val=""/>
      <w:lvlJc w:val="left"/>
      <w:pPr>
        <w:tabs>
          <w:tab w:val="num" w:pos="3330"/>
        </w:tabs>
        <w:ind w:left="3330" w:hanging="360"/>
      </w:pPr>
      <w:rPr>
        <w:rFonts w:ascii="Symbol" w:hAnsi="Symbol" w:hint="default"/>
      </w:rPr>
    </w:lvl>
    <w:lvl w:ilvl="4" w:tentative="1">
      <w:start w:val="1"/>
      <w:numFmt w:val="bullet"/>
      <w:lvlText w:val="o"/>
      <w:lvlJc w:val="left"/>
      <w:pPr>
        <w:tabs>
          <w:tab w:val="num" w:pos="4050"/>
        </w:tabs>
        <w:ind w:left="4050" w:hanging="360"/>
      </w:pPr>
      <w:rPr>
        <w:rFonts w:ascii="Courier New" w:hAnsi="Courier New" w:hint="default"/>
      </w:rPr>
    </w:lvl>
    <w:lvl w:ilvl="5" w:tentative="1">
      <w:start w:val="1"/>
      <w:numFmt w:val="bullet"/>
      <w:lvlText w:val=""/>
      <w:lvlJc w:val="left"/>
      <w:pPr>
        <w:tabs>
          <w:tab w:val="num" w:pos="4770"/>
        </w:tabs>
        <w:ind w:left="4770" w:hanging="360"/>
      </w:pPr>
      <w:rPr>
        <w:rFonts w:ascii="Wingdings" w:hAnsi="Wingdings" w:hint="default"/>
      </w:rPr>
    </w:lvl>
    <w:lvl w:ilvl="6" w:tentative="1">
      <w:start w:val="1"/>
      <w:numFmt w:val="bullet"/>
      <w:lvlText w:val=""/>
      <w:lvlJc w:val="left"/>
      <w:pPr>
        <w:tabs>
          <w:tab w:val="num" w:pos="5490"/>
        </w:tabs>
        <w:ind w:left="5490" w:hanging="360"/>
      </w:pPr>
      <w:rPr>
        <w:rFonts w:ascii="Symbol" w:hAnsi="Symbol" w:hint="default"/>
      </w:rPr>
    </w:lvl>
    <w:lvl w:ilvl="7" w:tentative="1">
      <w:start w:val="1"/>
      <w:numFmt w:val="bullet"/>
      <w:lvlText w:val="o"/>
      <w:lvlJc w:val="left"/>
      <w:pPr>
        <w:tabs>
          <w:tab w:val="num" w:pos="6210"/>
        </w:tabs>
        <w:ind w:left="6210" w:hanging="360"/>
      </w:pPr>
      <w:rPr>
        <w:rFonts w:ascii="Courier New" w:hAnsi="Courier New" w:hint="default"/>
      </w:rPr>
    </w:lvl>
    <w:lvl w:ilvl="8" w:tentative="1">
      <w:start w:val="1"/>
      <w:numFmt w:val="bullet"/>
      <w:lvlText w:val=""/>
      <w:lvlJc w:val="left"/>
      <w:pPr>
        <w:tabs>
          <w:tab w:val="num" w:pos="6930"/>
        </w:tabs>
        <w:ind w:left="6930" w:hanging="360"/>
      </w:pPr>
      <w:rPr>
        <w:rFonts w:ascii="Wingdings" w:hAnsi="Wingdings" w:hint="default"/>
      </w:rPr>
    </w:lvl>
  </w:abstractNum>
  <w:abstractNum w:abstractNumId="3">
    <w:nsid w:val="70AB156C"/>
    <w:multiLevelType w:val="hybridMultilevel"/>
    <w:tmpl w:val="9DA4026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77EA145F"/>
    <w:multiLevelType w:val="hybridMultilevel"/>
    <w:tmpl w:val="CFB4B266"/>
    <w:lvl w:ilvl="0">
      <w:start w:val="8"/>
      <w:numFmt w:val="decimal"/>
      <w:lvlText w:val="%1."/>
      <w:lvlJc w:val="left"/>
      <w:pPr>
        <w:ind w:left="720" w:hanging="360"/>
      </w:pPr>
      <w:rPr>
        <w:rFonts w:cs="Times New Roman"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221214370">
    <w:abstractNumId w:val="0"/>
  </w:num>
  <w:num w:numId="2" w16cid:durableId="1500458311">
    <w:abstractNumId w:val="2"/>
  </w:num>
  <w:num w:numId="3" w16cid:durableId="261642742">
    <w:abstractNumId w:val="1"/>
  </w:num>
  <w:num w:numId="4" w16cid:durableId="738752695">
    <w:abstractNumId w:val="3"/>
  </w:num>
  <w:num w:numId="5" w16cid:durableId="28955724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0"/>
    <w:footnote w:id="1"/>
    <w:footnote w:id="2"/>
  </w:footnotePr>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C32"/>
    <w:rsid w:val="000007C1"/>
    <w:rsid w:val="00000BD6"/>
    <w:rsid w:val="00002814"/>
    <w:rsid w:val="00003EFD"/>
    <w:rsid w:val="00004AA9"/>
    <w:rsid w:val="00005D18"/>
    <w:rsid w:val="000073CD"/>
    <w:rsid w:val="00010D85"/>
    <w:rsid w:val="00016058"/>
    <w:rsid w:val="000163A3"/>
    <w:rsid w:val="000171C0"/>
    <w:rsid w:val="0002034F"/>
    <w:rsid w:val="00021A19"/>
    <w:rsid w:val="0002280F"/>
    <w:rsid w:val="0002290A"/>
    <w:rsid w:val="00022D7A"/>
    <w:rsid w:val="00024902"/>
    <w:rsid w:val="000250D4"/>
    <w:rsid w:val="000256FE"/>
    <w:rsid w:val="000261A3"/>
    <w:rsid w:val="00026B71"/>
    <w:rsid w:val="00027A49"/>
    <w:rsid w:val="00027AD4"/>
    <w:rsid w:val="00027C76"/>
    <w:rsid w:val="00031095"/>
    <w:rsid w:val="00031616"/>
    <w:rsid w:val="00031A0F"/>
    <w:rsid w:val="000333F3"/>
    <w:rsid w:val="00034845"/>
    <w:rsid w:val="00034B72"/>
    <w:rsid w:val="00035ED5"/>
    <w:rsid w:val="00036CD4"/>
    <w:rsid w:val="00037456"/>
    <w:rsid w:val="00042D93"/>
    <w:rsid w:val="000437F4"/>
    <w:rsid w:val="00043869"/>
    <w:rsid w:val="00043C32"/>
    <w:rsid w:val="000446F5"/>
    <w:rsid w:val="00053C48"/>
    <w:rsid w:val="000540D2"/>
    <w:rsid w:val="00054598"/>
    <w:rsid w:val="00055CB9"/>
    <w:rsid w:val="00056439"/>
    <w:rsid w:val="00060BD3"/>
    <w:rsid w:val="00061829"/>
    <w:rsid w:val="00062E91"/>
    <w:rsid w:val="000659BA"/>
    <w:rsid w:val="00066E84"/>
    <w:rsid w:val="00067243"/>
    <w:rsid w:val="00067D11"/>
    <w:rsid w:val="00070EAA"/>
    <w:rsid w:val="00071D2F"/>
    <w:rsid w:val="00072EDD"/>
    <w:rsid w:val="00073C11"/>
    <w:rsid w:val="000742CB"/>
    <w:rsid w:val="0007470F"/>
    <w:rsid w:val="00076E12"/>
    <w:rsid w:val="000779D9"/>
    <w:rsid w:val="00080DA3"/>
    <w:rsid w:val="00086452"/>
    <w:rsid w:val="00092789"/>
    <w:rsid w:val="00093017"/>
    <w:rsid w:val="0009378C"/>
    <w:rsid w:val="00093939"/>
    <w:rsid w:val="000978FD"/>
    <w:rsid w:val="000A00A5"/>
    <w:rsid w:val="000A1734"/>
    <w:rsid w:val="000A263E"/>
    <w:rsid w:val="000A4F19"/>
    <w:rsid w:val="000A6444"/>
    <w:rsid w:val="000B0792"/>
    <w:rsid w:val="000B40BB"/>
    <w:rsid w:val="000B4C1A"/>
    <w:rsid w:val="000C4A9A"/>
    <w:rsid w:val="000D026D"/>
    <w:rsid w:val="000D24D8"/>
    <w:rsid w:val="000D375B"/>
    <w:rsid w:val="000E1267"/>
    <w:rsid w:val="000E2283"/>
    <w:rsid w:val="000E6FF3"/>
    <w:rsid w:val="000F0475"/>
    <w:rsid w:val="000F11D0"/>
    <w:rsid w:val="001002AF"/>
    <w:rsid w:val="00102AFD"/>
    <w:rsid w:val="00103411"/>
    <w:rsid w:val="001076E2"/>
    <w:rsid w:val="00107DE6"/>
    <w:rsid w:val="001109C3"/>
    <w:rsid w:val="00112A56"/>
    <w:rsid w:val="00113B6B"/>
    <w:rsid w:val="00113C2D"/>
    <w:rsid w:val="001141E8"/>
    <w:rsid w:val="001151FD"/>
    <w:rsid w:val="0012627B"/>
    <w:rsid w:val="001268DC"/>
    <w:rsid w:val="0012771E"/>
    <w:rsid w:val="00130569"/>
    <w:rsid w:val="00130C49"/>
    <w:rsid w:val="00131AAD"/>
    <w:rsid w:val="00133AC1"/>
    <w:rsid w:val="001344BB"/>
    <w:rsid w:val="00135475"/>
    <w:rsid w:val="00135627"/>
    <w:rsid w:val="00140340"/>
    <w:rsid w:val="0014284F"/>
    <w:rsid w:val="00142A69"/>
    <w:rsid w:val="001459BA"/>
    <w:rsid w:val="00147A9C"/>
    <w:rsid w:val="00151DF3"/>
    <w:rsid w:val="00154F8C"/>
    <w:rsid w:val="001558FF"/>
    <w:rsid w:val="00170E0F"/>
    <w:rsid w:val="001758CD"/>
    <w:rsid w:val="001767BE"/>
    <w:rsid w:val="00180543"/>
    <w:rsid w:val="001806FA"/>
    <w:rsid w:val="00180E7A"/>
    <w:rsid w:val="001824F3"/>
    <w:rsid w:val="00182F12"/>
    <w:rsid w:val="00183532"/>
    <w:rsid w:val="001853B2"/>
    <w:rsid w:val="0018588C"/>
    <w:rsid w:val="001862EE"/>
    <w:rsid w:val="0019093D"/>
    <w:rsid w:val="00192052"/>
    <w:rsid w:val="0019250C"/>
    <w:rsid w:val="00192E55"/>
    <w:rsid w:val="00196E5A"/>
    <w:rsid w:val="001A0F75"/>
    <w:rsid w:val="001A1956"/>
    <w:rsid w:val="001A2211"/>
    <w:rsid w:val="001A2A1F"/>
    <w:rsid w:val="001A3498"/>
    <w:rsid w:val="001A3D68"/>
    <w:rsid w:val="001A5FF6"/>
    <w:rsid w:val="001A6AE0"/>
    <w:rsid w:val="001A6EF2"/>
    <w:rsid w:val="001B2589"/>
    <w:rsid w:val="001B469C"/>
    <w:rsid w:val="001B6261"/>
    <w:rsid w:val="001C46AC"/>
    <w:rsid w:val="001C47A4"/>
    <w:rsid w:val="001C5C82"/>
    <w:rsid w:val="001C73C0"/>
    <w:rsid w:val="001C7BDC"/>
    <w:rsid w:val="001D420A"/>
    <w:rsid w:val="001D4790"/>
    <w:rsid w:val="001E00CE"/>
    <w:rsid w:val="001E1D02"/>
    <w:rsid w:val="001E2171"/>
    <w:rsid w:val="001E4D65"/>
    <w:rsid w:val="001E5A9E"/>
    <w:rsid w:val="001E79BD"/>
    <w:rsid w:val="001E7AA9"/>
    <w:rsid w:val="001F0CEA"/>
    <w:rsid w:val="001F445F"/>
    <w:rsid w:val="001F5005"/>
    <w:rsid w:val="001F522B"/>
    <w:rsid w:val="001F55F7"/>
    <w:rsid w:val="00200040"/>
    <w:rsid w:val="00201DA2"/>
    <w:rsid w:val="00202FDC"/>
    <w:rsid w:val="00204DA5"/>
    <w:rsid w:val="0020534C"/>
    <w:rsid w:val="00206E58"/>
    <w:rsid w:val="00206FDB"/>
    <w:rsid w:val="00215157"/>
    <w:rsid w:val="00215A22"/>
    <w:rsid w:val="00216CD0"/>
    <w:rsid w:val="00217A5D"/>
    <w:rsid w:val="002203A3"/>
    <w:rsid w:val="00221302"/>
    <w:rsid w:val="002225CC"/>
    <w:rsid w:val="00223D26"/>
    <w:rsid w:val="002245D1"/>
    <w:rsid w:val="00224A3B"/>
    <w:rsid w:val="0022533B"/>
    <w:rsid w:val="0022591C"/>
    <w:rsid w:val="0023443B"/>
    <w:rsid w:val="00234EE4"/>
    <w:rsid w:val="00240A39"/>
    <w:rsid w:val="002410FC"/>
    <w:rsid w:val="002436C1"/>
    <w:rsid w:val="002439EA"/>
    <w:rsid w:val="00244895"/>
    <w:rsid w:val="00246FE9"/>
    <w:rsid w:val="00247F5A"/>
    <w:rsid w:val="00250100"/>
    <w:rsid w:val="00250F54"/>
    <w:rsid w:val="00251F8B"/>
    <w:rsid w:val="00252543"/>
    <w:rsid w:val="00255E34"/>
    <w:rsid w:val="0025781B"/>
    <w:rsid w:val="00262A69"/>
    <w:rsid w:val="00265362"/>
    <w:rsid w:val="00267624"/>
    <w:rsid w:val="0026769C"/>
    <w:rsid w:val="002676B9"/>
    <w:rsid w:val="00270AF7"/>
    <w:rsid w:val="00272ABB"/>
    <w:rsid w:val="00272E87"/>
    <w:rsid w:val="0027560A"/>
    <w:rsid w:val="00275757"/>
    <w:rsid w:val="0028243E"/>
    <w:rsid w:val="00282869"/>
    <w:rsid w:val="00282E98"/>
    <w:rsid w:val="002905BF"/>
    <w:rsid w:val="0029250D"/>
    <w:rsid w:val="002939E9"/>
    <w:rsid w:val="00294FE8"/>
    <w:rsid w:val="00296750"/>
    <w:rsid w:val="002977BC"/>
    <w:rsid w:val="00297BB4"/>
    <w:rsid w:val="002A03B1"/>
    <w:rsid w:val="002A0BE9"/>
    <w:rsid w:val="002A3221"/>
    <w:rsid w:val="002A43F6"/>
    <w:rsid w:val="002A538C"/>
    <w:rsid w:val="002A6F90"/>
    <w:rsid w:val="002A7C23"/>
    <w:rsid w:val="002B7D21"/>
    <w:rsid w:val="002C0C97"/>
    <w:rsid w:val="002C0DF9"/>
    <w:rsid w:val="002C3520"/>
    <w:rsid w:val="002C5FDD"/>
    <w:rsid w:val="002C62F8"/>
    <w:rsid w:val="002D3C45"/>
    <w:rsid w:val="002E14E0"/>
    <w:rsid w:val="002E2D92"/>
    <w:rsid w:val="002E4BF7"/>
    <w:rsid w:val="002E5AAC"/>
    <w:rsid w:val="002F28D7"/>
    <w:rsid w:val="002F55E5"/>
    <w:rsid w:val="002F58B8"/>
    <w:rsid w:val="002F5FD3"/>
    <w:rsid w:val="002F697A"/>
    <w:rsid w:val="003017B7"/>
    <w:rsid w:val="00301A1C"/>
    <w:rsid w:val="0030309A"/>
    <w:rsid w:val="00303987"/>
    <w:rsid w:val="00303C86"/>
    <w:rsid w:val="00304596"/>
    <w:rsid w:val="00304739"/>
    <w:rsid w:val="00304D58"/>
    <w:rsid w:val="003053D9"/>
    <w:rsid w:val="0031030E"/>
    <w:rsid w:val="00310F90"/>
    <w:rsid w:val="003147A4"/>
    <w:rsid w:val="003154CB"/>
    <w:rsid w:val="0031786B"/>
    <w:rsid w:val="0032078A"/>
    <w:rsid w:val="003218EF"/>
    <w:rsid w:val="003231CC"/>
    <w:rsid w:val="003232F5"/>
    <w:rsid w:val="0032494B"/>
    <w:rsid w:val="00324E30"/>
    <w:rsid w:val="00324F61"/>
    <w:rsid w:val="0032539E"/>
    <w:rsid w:val="00333EEC"/>
    <w:rsid w:val="003349E9"/>
    <w:rsid w:val="00337640"/>
    <w:rsid w:val="00340104"/>
    <w:rsid w:val="00341E81"/>
    <w:rsid w:val="00342586"/>
    <w:rsid w:val="00342F5E"/>
    <w:rsid w:val="00342FF1"/>
    <w:rsid w:val="00344804"/>
    <w:rsid w:val="003467AD"/>
    <w:rsid w:val="00347700"/>
    <w:rsid w:val="00347D19"/>
    <w:rsid w:val="00356D8A"/>
    <w:rsid w:val="00357152"/>
    <w:rsid w:val="00357360"/>
    <w:rsid w:val="00357BA0"/>
    <w:rsid w:val="00360851"/>
    <w:rsid w:val="0036116D"/>
    <w:rsid w:val="0036123A"/>
    <w:rsid w:val="00361CDE"/>
    <w:rsid w:val="00362346"/>
    <w:rsid w:val="003625DA"/>
    <w:rsid w:val="003644D8"/>
    <w:rsid w:val="00373E04"/>
    <w:rsid w:val="00375012"/>
    <w:rsid w:val="003764F3"/>
    <w:rsid w:val="00380FFD"/>
    <w:rsid w:val="00381AB8"/>
    <w:rsid w:val="0038395B"/>
    <w:rsid w:val="0038452C"/>
    <w:rsid w:val="00385CD2"/>
    <w:rsid w:val="003860E4"/>
    <w:rsid w:val="00386201"/>
    <w:rsid w:val="00386685"/>
    <w:rsid w:val="003870D0"/>
    <w:rsid w:val="003926DE"/>
    <w:rsid w:val="0039472D"/>
    <w:rsid w:val="00394D98"/>
    <w:rsid w:val="003956CB"/>
    <w:rsid w:val="003A0DA3"/>
    <w:rsid w:val="003A0E5A"/>
    <w:rsid w:val="003A4C20"/>
    <w:rsid w:val="003A6146"/>
    <w:rsid w:val="003A6C7F"/>
    <w:rsid w:val="003B1545"/>
    <w:rsid w:val="003B1847"/>
    <w:rsid w:val="003B1CB6"/>
    <w:rsid w:val="003B4E2B"/>
    <w:rsid w:val="003C0A2C"/>
    <w:rsid w:val="003C35DC"/>
    <w:rsid w:val="003C3DAB"/>
    <w:rsid w:val="003D0A67"/>
    <w:rsid w:val="003D1BC9"/>
    <w:rsid w:val="003D6DF4"/>
    <w:rsid w:val="003D7E17"/>
    <w:rsid w:val="003E0015"/>
    <w:rsid w:val="003E1CC2"/>
    <w:rsid w:val="003E2229"/>
    <w:rsid w:val="003E4A0B"/>
    <w:rsid w:val="003E4ECE"/>
    <w:rsid w:val="003E75E8"/>
    <w:rsid w:val="003E7AD1"/>
    <w:rsid w:val="003F1285"/>
    <w:rsid w:val="003F46BF"/>
    <w:rsid w:val="003F46F5"/>
    <w:rsid w:val="003F5419"/>
    <w:rsid w:val="00402560"/>
    <w:rsid w:val="00402E2E"/>
    <w:rsid w:val="004056CB"/>
    <w:rsid w:val="00405A35"/>
    <w:rsid w:val="00411765"/>
    <w:rsid w:val="00412915"/>
    <w:rsid w:val="00413CC2"/>
    <w:rsid w:val="004141FA"/>
    <w:rsid w:val="0041429C"/>
    <w:rsid w:val="0042124F"/>
    <w:rsid w:val="00422817"/>
    <w:rsid w:val="0042434A"/>
    <w:rsid w:val="00430B1C"/>
    <w:rsid w:val="004327DE"/>
    <w:rsid w:val="0043287A"/>
    <w:rsid w:val="0043770E"/>
    <w:rsid w:val="00442E07"/>
    <w:rsid w:val="00446E0C"/>
    <w:rsid w:val="004539E9"/>
    <w:rsid w:val="00453A85"/>
    <w:rsid w:val="004542AE"/>
    <w:rsid w:val="00454ADE"/>
    <w:rsid w:val="0045565D"/>
    <w:rsid w:val="00457334"/>
    <w:rsid w:val="004574CE"/>
    <w:rsid w:val="00464039"/>
    <w:rsid w:val="00471FB6"/>
    <w:rsid w:val="00487879"/>
    <w:rsid w:val="004925F3"/>
    <w:rsid w:val="00492FD7"/>
    <w:rsid w:val="00493580"/>
    <w:rsid w:val="0049484E"/>
    <w:rsid w:val="0049547E"/>
    <w:rsid w:val="004A1307"/>
    <w:rsid w:val="004A14E4"/>
    <w:rsid w:val="004A46C3"/>
    <w:rsid w:val="004A5DA8"/>
    <w:rsid w:val="004A663B"/>
    <w:rsid w:val="004A71FD"/>
    <w:rsid w:val="004B48D6"/>
    <w:rsid w:val="004B5689"/>
    <w:rsid w:val="004B741B"/>
    <w:rsid w:val="004C165E"/>
    <w:rsid w:val="004C43BB"/>
    <w:rsid w:val="004C5C6B"/>
    <w:rsid w:val="004D1108"/>
    <w:rsid w:val="004D36C7"/>
    <w:rsid w:val="004D4245"/>
    <w:rsid w:val="004E122F"/>
    <w:rsid w:val="004E6F6C"/>
    <w:rsid w:val="004F289B"/>
    <w:rsid w:val="004F2A44"/>
    <w:rsid w:val="004F3119"/>
    <w:rsid w:val="00500787"/>
    <w:rsid w:val="005016DB"/>
    <w:rsid w:val="005034F2"/>
    <w:rsid w:val="00503AEE"/>
    <w:rsid w:val="00505B18"/>
    <w:rsid w:val="00505BA6"/>
    <w:rsid w:val="00506024"/>
    <w:rsid w:val="005074E2"/>
    <w:rsid w:val="005137B1"/>
    <w:rsid w:val="00516E28"/>
    <w:rsid w:val="0051778A"/>
    <w:rsid w:val="005201C2"/>
    <w:rsid w:val="0052073E"/>
    <w:rsid w:val="00520F45"/>
    <w:rsid w:val="005224FB"/>
    <w:rsid w:val="005242CE"/>
    <w:rsid w:val="005245B9"/>
    <w:rsid w:val="00530D00"/>
    <w:rsid w:val="0053240E"/>
    <w:rsid w:val="005334FC"/>
    <w:rsid w:val="00534B4A"/>
    <w:rsid w:val="00534E32"/>
    <w:rsid w:val="00535ACB"/>
    <w:rsid w:val="00535CF3"/>
    <w:rsid w:val="00540600"/>
    <w:rsid w:val="005427D9"/>
    <w:rsid w:val="005433C0"/>
    <w:rsid w:val="005475CB"/>
    <w:rsid w:val="0055131F"/>
    <w:rsid w:val="00552219"/>
    <w:rsid w:val="005538F4"/>
    <w:rsid w:val="00554BF3"/>
    <w:rsid w:val="005559C4"/>
    <w:rsid w:val="00560F7E"/>
    <w:rsid w:val="00561D4B"/>
    <w:rsid w:val="0056228D"/>
    <w:rsid w:val="00565C31"/>
    <w:rsid w:val="0056766C"/>
    <w:rsid w:val="00572E09"/>
    <w:rsid w:val="005735C4"/>
    <w:rsid w:val="00575DDA"/>
    <w:rsid w:val="0057799B"/>
    <w:rsid w:val="00577A84"/>
    <w:rsid w:val="00581C11"/>
    <w:rsid w:val="00584E8B"/>
    <w:rsid w:val="00586757"/>
    <w:rsid w:val="00586D37"/>
    <w:rsid w:val="00591CAC"/>
    <w:rsid w:val="00592681"/>
    <w:rsid w:val="00592E54"/>
    <w:rsid w:val="005964A9"/>
    <w:rsid w:val="005964E7"/>
    <w:rsid w:val="00597A1D"/>
    <w:rsid w:val="005A2326"/>
    <w:rsid w:val="005A27F2"/>
    <w:rsid w:val="005A2DF1"/>
    <w:rsid w:val="005A3596"/>
    <w:rsid w:val="005A405B"/>
    <w:rsid w:val="005A74D6"/>
    <w:rsid w:val="005A7F95"/>
    <w:rsid w:val="005B0074"/>
    <w:rsid w:val="005B18CE"/>
    <w:rsid w:val="005B734E"/>
    <w:rsid w:val="005C0094"/>
    <w:rsid w:val="005D0363"/>
    <w:rsid w:val="005D1248"/>
    <w:rsid w:val="005D50D9"/>
    <w:rsid w:val="005E0541"/>
    <w:rsid w:val="005E0CDC"/>
    <w:rsid w:val="005E3D34"/>
    <w:rsid w:val="005E4B81"/>
    <w:rsid w:val="005E5A63"/>
    <w:rsid w:val="005F1D70"/>
    <w:rsid w:val="005F1E58"/>
    <w:rsid w:val="005F4420"/>
    <w:rsid w:val="005F4E11"/>
    <w:rsid w:val="005F5311"/>
    <w:rsid w:val="005F5B78"/>
    <w:rsid w:val="00601033"/>
    <w:rsid w:val="00601663"/>
    <w:rsid w:val="00602689"/>
    <w:rsid w:val="00602CB3"/>
    <w:rsid w:val="00602EE8"/>
    <w:rsid w:val="00603DAF"/>
    <w:rsid w:val="00604AB1"/>
    <w:rsid w:val="006057E7"/>
    <w:rsid w:val="006074D7"/>
    <w:rsid w:val="00610239"/>
    <w:rsid w:val="006110A0"/>
    <w:rsid w:val="00612702"/>
    <w:rsid w:val="00612774"/>
    <w:rsid w:val="00612BF7"/>
    <w:rsid w:val="006156F5"/>
    <w:rsid w:val="00616D0D"/>
    <w:rsid w:val="00616E9C"/>
    <w:rsid w:val="00617CD3"/>
    <w:rsid w:val="00620181"/>
    <w:rsid w:val="00622DCD"/>
    <w:rsid w:val="00632FC9"/>
    <w:rsid w:val="00635B2E"/>
    <w:rsid w:val="006364BA"/>
    <w:rsid w:val="00637C95"/>
    <w:rsid w:val="00641291"/>
    <w:rsid w:val="00643015"/>
    <w:rsid w:val="00647379"/>
    <w:rsid w:val="00653554"/>
    <w:rsid w:val="00655F94"/>
    <w:rsid w:val="00660B69"/>
    <w:rsid w:val="0066144E"/>
    <w:rsid w:val="00662BCD"/>
    <w:rsid w:val="00663B0F"/>
    <w:rsid w:val="006677AD"/>
    <w:rsid w:val="00674C5C"/>
    <w:rsid w:val="00675679"/>
    <w:rsid w:val="006768C8"/>
    <w:rsid w:val="0067762C"/>
    <w:rsid w:val="00677820"/>
    <w:rsid w:val="00681069"/>
    <w:rsid w:val="00681F74"/>
    <w:rsid w:val="006827F2"/>
    <w:rsid w:val="0068567A"/>
    <w:rsid w:val="00691126"/>
    <w:rsid w:val="00692771"/>
    <w:rsid w:val="00693AA2"/>
    <w:rsid w:val="00693BCE"/>
    <w:rsid w:val="006963A7"/>
    <w:rsid w:val="00697228"/>
    <w:rsid w:val="006A0FE0"/>
    <w:rsid w:val="006A116E"/>
    <w:rsid w:val="006A2468"/>
    <w:rsid w:val="006A292A"/>
    <w:rsid w:val="006A38F7"/>
    <w:rsid w:val="006A4EBB"/>
    <w:rsid w:val="006A79EF"/>
    <w:rsid w:val="006B4172"/>
    <w:rsid w:val="006C1652"/>
    <w:rsid w:val="006C235F"/>
    <w:rsid w:val="006C286A"/>
    <w:rsid w:val="006C6BE1"/>
    <w:rsid w:val="006D2250"/>
    <w:rsid w:val="006D3FF9"/>
    <w:rsid w:val="006D4871"/>
    <w:rsid w:val="006D54F2"/>
    <w:rsid w:val="006D6627"/>
    <w:rsid w:val="006D71DF"/>
    <w:rsid w:val="006E2C78"/>
    <w:rsid w:val="006E3852"/>
    <w:rsid w:val="006E50E7"/>
    <w:rsid w:val="006F4520"/>
    <w:rsid w:val="006F6688"/>
    <w:rsid w:val="006F7EBE"/>
    <w:rsid w:val="007030BC"/>
    <w:rsid w:val="007078C2"/>
    <w:rsid w:val="0071187E"/>
    <w:rsid w:val="007132F7"/>
    <w:rsid w:val="007138D1"/>
    <w:rsid w:val="00713B69"/>
    <w:rsid w:val="007149F7"/>
    <w:rsid w:val="00721F95"/>
    <w:rsid w:val="0072626D"/>
    <w:rsid w:val="00727638"/>
    <w:rsid w:val="00730525"/>
    <w:rsid w:val="007307DB"/>
    <w:rsid w:val="0073436D"/>
    <w:rsid w:val="00735AEC"/>
    <w:rsid w:val="00736153"/>
    <w:rsid w:val="00737C27"/>
    <w:rsid w:val="007429BA"/>
    <w:rsid w:val="00743326"/>
    <w:rsid w:val="0074360C"/>
    <w:rsid w:val="00746039"/>
    <w:rsid w:val="007502AA"/>
    <w:rsid w:val="0075188D"/>
    <w:rsid w:val="00751CC9"/>
    <w:rsid w:val="007520F2"/>
    <w:rsid w:val="00752858"/>
    <w:rsid w:val="00755D99"/>
    <w:rsid w:val="00756FD3"/>
    <w:rsid w:val="007603F0"/>
    <w:rsid w:val="00761FD4"/>
    <w:rsid w:val="007627F4"/>
    <w:rsid w:val="0076290C"/>
    <w:rsid w:val="00762B1D"/>
    <w:rsid w:val="00765392"/>
    <w:rsid w:val="0077060F"/>
    <w:rsid w:val="00770D15"/>
    <w:rsid w:val="0077412E"/>
    <w:rsid w:val="00780132"/>
    <w:rsid w:val="00780CD3"/>
    <w:rsid w:val="00782237"/>
    <w:rsid w:val="007839B6"/>
    <w:rsid w:val="00787FD9"/>
    <w:rsid w:val="00790E3E"/>
    <w:rsid w:val="00792161"/>
    <w:rsid w:val="007936B7"/>
    <w:rsid w:val="007A0C64"/>
    <w:rsid w:val="007A43F5"/>
    <w:rsid w:val="007A4BD6"/>
    <w:rsid w:val="007A5F49"/>
    <w:rsid w:val="007A632C"/>
    <w:rsid w:val="007B0ED6"/>
    <w:rsid w:val="007B12E5"/>
    <w:rsid w:val="007B252C"/>
    <w:rsid w:val="007B5195"/>
    <w:rsid w:val="007B5749"/>
    <w:rsid w:val="007B7691"/>
    <w:rsid w:val="007C061A"/>
    <w:rsid w:val="007C0A4C"/>
    <w:rsid w:val="007C3FA9"/>
    <w:rsid w:val="007C61EA"/>
    <w:rsid w:val="007C700A"/>
    <w:rsid w:val="007D0800"/>
    <w:rsid w:val="007D2AEE"/>
    <w:rsid w:val="007D3825"/>
    <w:rsid w:val="007D3F97"/>
    <w:rsid w:val="007D4291"/>
    <w:rsid w:val="007D4837"/>
    <w:rsid w:val="007D5303"/>
    <w:rsid w:val="007D6A88"/>
    <w:rsid w:val="007D6E0F"/>
    <w:rsid w:val="007E035E"/>
    <w:rsid w:val="007E0866"/>
    <w:rsid w:val="007E1340"/>
    <w:rsid w:val="007E172E"/>
    <w:rsid w:val="007E3DD9"/>
    <w:rsid w:val="007E718F"/>
    <w:rsid w:val="007E7C01"/>
    <w:rsid w:val="007F0F0B"/>
    <w:rsid w:val="007F1BF3"/>
    <w:rsid w:val="007F2F13"/>
    <w:rsid w:val="007F31E2"/>
    <w:rsid w:val="007F482C"/>
    <w:rsid w:val="007F6104"/>
    <w:rsid w:val="007F6B0C"/>
    <w:rsid w:val="00800412"/>
    <w:rsid w:val="00800D30"/>
    <w:rsid w:val="00801518"/>
    <w:rsid w:val="008040CD"/>
    <w:rsid w:val="00805063"/>
    <w:rsid w:val="008055CE"/>
    <w:rsid w:val="00805688"/>
    <w:rsid w:val="00805AE4"/>
    <w:rsid w:val="00807D1A"/>
    <w:rsid w:val="008133D0"/>
    <w:rsid w:val="0081516D"/>
    <w:rsid w:val="00816496"/>
    <w:rsid w:val="008206FD"/>
    <w:rsid w:val="008209F3"/>
    <w:rsid w:val="00823857"/>
    <w:rsid w:val="008321B4"/>
    <w:rsid w:val="00834A62"/>
    <w:rsid w:val="00836452"/>
    <w:rsid w:val="0083789A"/>
    <w:rsid w:val="008444E6"/>
    <w:rsid w:val="0084668E"/>
    <w:rsid w:val="00853171"/>
    <w:rsid w:val="00854FC1"/>
    <w:rsid w:val="00855183"/>
    <w:rsid w:val="00855C5C"/>
    <w:rsid w:val="00857715"/>
    <w:rsid w:val="00861E4B"/>
    <w:rsid w:val="00861EBD"/>
    <w:rsid w:val="008657E6"/>
    <w:rsid w:val="00871C13"/>
    <w:rsid w:val="00872A25"/>
    <w:rsid w:val="00872B7D"/>
    <w:rsid w:val="008746CF"/>
    <w:rsid w:val="00874EFE"/>
    <w:rsid w:val="008758B9"/>
    <w:rsid w:val="00877CFB"/>
    <w:rsid w:val="008811B3"/>
    <w:rsid w:val="0088143A"/>
    <w:rsid w:val="00882126"/>
    <w:rsid w:val="0088269C"/>
    <w:rsid w:val="008826A6"/>
    <w:rsid w:val="00884256"/>
    <w:rsid w:val="00884736"/>
    <w:rsid w:val="008933F1"/>
    <w:rsid w:val="00896D42"/>
    <w:rsid w:val="008A0CCE"/>
    <w:rsid w:val="008A0F5E"/>
    <w:rsid w:val="008B27B4"/>
    <w:rsid w:val="008B5160"/>
    <w:rsid w:val="008B6956"/>
    <w:rsid w:val="008B6E76"/>
    <w:rsid w:val="008C2128"/>
    <w:rsid w:val="008C2272"/>
    <w:rsid w:val="008C5202"/>
    <w:rsid w:val="008C5B5F"/>
    <w:rsid w:val="008C6D00"/>
    <w:rsid w:val="008C75EA"/>
    <w:rsid w:val="008C78B2"/>
    <w:rsid w:val="008C7BB8"/>
    <w:rsid w:val="008D0601"/>
    <w:rsid w:val="008D1D1C"/>
    <w:rsid w:val="008D1F11"/>
    <w:rsid w:val="008D21C3"/>
    <w:rsid w:val="008D2A16"/>
    <w:rsid w:val="008D300E"/>
    <w:rsid w:val="008D337F"/>
    <w:rsid w:val="008D3EAE"/>
    <w:rsid w:val="008D5530"/>
    <w:rsid w:val="008D742A"/>
    <w:rsid w:val="008E0F09"/>
    <w:rsid w:val="008E2FB9"/>
    <w:rsid w:val="008E3DF8"/>
    <w:rsid w:val="008E5919"/>
    <w:rsid w:val="008E6F79"/>
    <w:rsid w:val="008E7816"/>
    <w:rsid w:val="008E7CB9"/>
    <w:rsid w:val="008F0ABA"/>
    <w:rsid w:val="008F266A"/>
    <w:rsid w:val="008F5EFE"/>
    <w:rsid w:val="008F70D6"/>
    <w:rsid w:val="00903A80"/>
    <w:rsid w:val="00905951"/>
    <w:rsid w:val="00906342"/>
    <w:rsid w:val="0090697E"/>
    <w:rsid w:val="009105CE"/>
    <w:rsid w:val="00912D2C"/>
    <w:rsid w:val="00916EE4"/>
    <w:rsid w:val="009203B5"/>
    <w:rsid w:val="009203B7"/>
    <w:rsid w:val="00920F63"/>
    <w:rsid w:val="0092191A"/>
    <w:rsid w:val="009227E9"/>
    <w:rsid w:val="009243F3"/>
    <w:rsid w:val="0092568F"/>
    <w:rsid w:val="00926EEF"/>
    <w:rsid w:val="009275E2"/>
    <w:rsid w:val="0093203A"/>
    <w:rsid w:val="0093366B"/>
    <w:rsid w:val="00934185"/>
    <w:rsid w:val="00934A5B"/>
    <w:rsid w:val="00937D41"/>
    <w:rsid w:val="0094243E"/>
    <w:rsid w:val="009448BA"/>
    <w:rsid w:val="00946126"/>
    <w:rsid w:val="00947AC1"/>
    <w:rsid w:val="00947BF2"/>
    <w:rsid w:val="00951455"/>
    <w:rsid w:val="009518BF"/>
    <w:rsid w:val="009524A9"/>
    <w:rsid w:val="00952DF9"/>
    <w:rsid w:val="009531FC"/>
    <w:rsid w:val="0095421D"/>
    <w:rsid w:val="00954518"/>
    <w:rsid w:val="0095688F"/>
    <w:rsid w:val="009603DE"/>
    <w:rsid w:val="00960C86"/>
    <w:rsid w:val="0096113C"/>
    <w:rsid w:val="00964118"/>
    <w:rsid w:val="009704FF"/>
    <w:rsid w:val="00970752"/>
    <w:rsid w:val="009723F0"/>
    <w:rsid w:val="009733FA"/>
    <w:rsid w:val="00975085"/>
    <w:rsid w:val="0097537D"/>
    <w:rsid w:val="00975D4C"/>
    <w:rsid w:val="009767AF"/>
    <w:rsid w:val="0098003A"/>
    <w:rsid w:val="00981209"/>
    <w:rsid w:val="00981D9F"/>
    <w:rsid w:val="00981F58"/>
    <w:rsid w:val="00983B44"/>
    <w:rsid w:val="00983EB6"/>
    <w:rsid w:val="0098435B"/>
    <w:rsid w:val="0098493C"/>
    <w:rsid w:val="00986D0A"/>
    <w:rsid w:val="00986F7E"/>
    <w:rsid w:val="00991635"/>
    <w:rsid w:val="00992AE0"/>
    <w:rsid w:val="009947D2"/>
    <w:rsid w:val="0099645B"/>
    <w:rsid w:val="00996F80"/>
    <w:rsid w:val="00997B24"/>
    <w:rsid w:val="009A1FC0"/>
    <w:rsid w:val="009A28B8"/>
    <w:rsid w:val="009A444A"/>
    <w:rsid w:val="009A4FC8"/>
    <w:rsid w:val="009A57A2"/>
    <w:rsid w:val="009A6100"/>
    <w:rsid w:val="009A6617"/>
    <w:rsid w:val="009B0F2D"/>
    <w:rsid w:val="009B4B25"/>
    <w:rsid w:val="009C26B4"/>
    <w:rsid w:val="009C34A2"/>
    <w:rsid w:val="009C37AF"/>
    <w:rsid w:val="009C3CD1"/>
    <w:rsid w:val="009C632D"/>
    <w:rsid w:val="009D1030"/>
    <w:rsid w:val="009D1DA0"/>
    <w:rsid w:val="009D4938"/>
    <w:rsid w:val="009D6B43"/>
    <w:rsid w:val="009D7172"/>
    <w:rsid w:val="009E1694"/>
    <w:rsid w:val="009E3E86"/>
    <w:rsid w:val="009E4635"/>
    <w:rsid w:val="009E5F0E"/>
    <w:rsid w:val="009E62D2"/>
    <w:rsid w:val="009E66F6"/>
    <w:rsid w:val="009F2C6C"/>
    <w:rsid w:val="009F3988"/>
    <w:rsid w:val="009F5900"/>
    <w:rsid w:val="009F715F"/>
    <w:rsid w:val="00A01EE7"/>
    <w:rsid w:val="00A07225"/>
    <w:rsid w:val="00A118A2"/>
    <w:rsid w:val="00A11FDF"/>
    <w:rsid w:val="00A14631"/>
    <w:rsid w:val="00A16724"/>
    <w:rsid w:val="00A16E27"/>
    <w:rsid w:val="00A209E0"/>
    <w:rsid w:val="00A23370"/>
    <w:rsid w:val="00A23691"/>
    <w:rsid w:val="00A23A15"/>
    <w:rsid w:val="00A23F26"/>
    <w:rsid w:val="00A24A77"/>
    <w:rsid w:val="00A24BAA"/>
    <w:rsid w:val="00A260A8"/>
    <w:rsid w:val="00A26648"/>
    <w:rsid w:val="00A31990"/>
    <w:rsid w:val="00A3445E"/>
    <w:rsid w:val="00A350D1"/>
    <w:rsid w:val="00A35858"/>
    <w:rsid w:val="00A37265"/>
    <w:rsid w:val="00A4001C"/>
    <w:rsid w:val="00A40AAB"/>
    <w:rsid w:val="00A41FE3"/>
    <w:rsid w:val="00A455F3"/>
    <w:rsid w:val="00A46993"/>
    <w:rsid w:val="00A46D01"/>
    <w:rsid w:val="00A47098"/>
    <w:rsid w:val="00A47B41"/>
    <w:rsid w:val="00A52FDC"/>
    <w:rsid w:val="00A61188"/>
    <w:rsid w:val="00A63499"/>
    <w:rsid w:val="00A63FD2"/>
    <w:rsid w:val="00A65A03"/>
    <w:rsid w:val="00A6670D"/>
    <w:rsid w:val="00A66CAF"/>
    <w:rsid w:val="00A70816"/>
    <w:rsid w:val="00A710B5"/>
    <w:rsid w:val="00A71155"/>
    <w:rsid w:val="00A72C69"/>
    <w:rsid w:val="00A73590"/>
    <w:rsid w:val="00A74E4D"/>
    <w:rsid w:val="00A7604A"/>
    <w:rsid w:val="00A7636D"/>
    <w:rsid w:val="00A77602"/>
    <w:rsid w:val="00A8072F"/>
    <w:rsid w:val="00A81C24"/>
    <w:rsid w:val="00A821A7"/>
    <w:rsid w:val="00A821AB"/>
    <w:rsid w:val="00A82299"/>
    <w:rsid w:val="00A83B08"/>
    <w:rsid w:val="00A855C7"/>
    <w:rsid w:val="00A90DE0"/>
    <w:rsid w:val="00A9138E"/>
    <w:rsid w:val="00A91D64"/>
    <w:rsid w:val="00A978E8"/>
    <w:rsid w:val="00A97F86"/>
    <w:rsid w:val="00AA0087"/>
    <w:rsid w:val="00AA1470"/>
    <w:rsid w:val="00AA5138"/>
    <w:rsid w:val="00AA5DA7"/>
    <w:rsid w:val="00AB273C"/>
    <w:rsid w:val="00AB32C7"/>
    <w:rsid w:val="00AB38F7"/>
    <w:rsid w:val="00AB5D2C"/>
    <w:rsid w:val="00AC0C5A"/>
    <w:rsid w:val="00AC1C89"/>
    <w:rsid w:val="00AC3CC2"/>
    <w:rsid w:val="00AC426A"/>
    <w:rsid w:val="00AC4E8D"/>
    <w:rsid w:val="00AD381B"/>
    <w:rsid w:val="00AD3F80"/>
    <w:rsid w:val="00AD4565"/>
    <w:rsid w:val="00AD474B"/>
    <w:rsid w:val="00AD4970"/>
    <w:rsid w:val="00AD4F75"/>
    <w:rsid w:val="00AD6685"/>
    <w:rsid w:val="00AE3776"/>
    <w:rsid w:val="00AE3CEF"/>
    <w:rsid w:val="00AE4EEB"/>
    <w:rsid w:val="00AE5A95"/>
    <w:rsid w:val="00AE64E4"/>
    <w:rsid w:val="00AE656F"/>
    <w:rsid w:val="00AF01C4"/>
    <w:rsid w:val="00AF173F"/>
    <w:rsid w:val="00AF182F"/>
    <w:rsid w:val="00AF2949"/>
    <w:rsid w:val="00AF3066"/>
    <w:rsid w:val="00AF34BD"/>
    <w:rsid w:val="00AF5B5B"/>
    <w:rsid w:val="00AF5D1A"/>
    <w:rsid w:val="00AF7B02"/>
    <w:rsid w:val="00B008F4"/>
    <w:rsid w:val="00B00FB7"/>
    <w:rsid w:val="00B017F9"/>
    <w:rsid w:val="00B02C5A"/>
    <w:rsid w:val="00B03063"/>
    <w:rsid w:val="00B03206"/>
    <w:rsid w:val="00B07213"/>
    <w:rsid w:val="00B10A05"/>
    <w:rsid w:val="00B10FB1"/>
    <w:rsid w:val="00B14764"/>
    <w:rsid w:val="00B164D0"/>
    <w:rsid w:val="00B17E2D"/>
    <w:rsid w:val="00B21619"/>
    <w:rsid w:val="00B2611F"/>
    <w:rsid w:val="00B270D6"/>
    <w:rsid w:val="00B303ED"/>
    <w:rsid w:val="00B30C0C"/>
    <w:rsid w:val="00B327C4"/>
    <w:rsid w:val="00B3298D"/>
    <w:rsid w:val="00B34CA1"/>
    <w:rsid w:val="00B35061"/>
    <w:rsid w:val="00B40E0A"/>
    <w:rsid w:val="00B479F7"/>
    <w:rsid w:val="00B47DEA"/>
    <w:rsid w:val="00B50B9F"/>
    <w:rsid w:val="00B520C7"/>
    <w:rsid w:val="00B5392E"/>
    <w:rsid w:val="00B53E42"/>
    <w:rsid w:val="00B54167"/>
    <w:rsid w:val="00B607E2"/>
    <w:rsid w:val="00B61048"/>
    <w:rsid w:val="00B6110B"/>
    <w:rsid w:val="00B62E06"/>
    <w:rsid w:val="00B632BF"/>
    <w:rsid w:val="00B64B1D"/>
    <w:rsid w:val="00B6729C"/>
    <w:rsid w:val="00B7088E"/>
    <w:rsid w:val="00B73AD3"/>
    <w:rsid w:val="00B75352"/>
    <w:rsid w:val="00B77940"/>
    <w:rsid w:val="00B80790"/>
    <w:rsid w:val="00B832FD"/>
    <w:rsid w:val="00B856E3"/>
    <w:rsid w:val="00B9054C"/>
    <w:rsid w:val="00B92D61"/>
    <w:rsid w:val="00B94A8F"/>
    <w:rsid w:val="00B9523A"/>
    <w:rsid w:val="00B9671B"/>
    <w:rsid w:val="00BA0DDE"/>
    <w:rsid w:val="00BA1D31"/>
    <w:rsid w:val="00BA2709"/>
    <w:rsid w:val="00BA72FC"/>
    <w:rsid w:val="00BB03CE"/>
    <w:rsid w:val="00BB48FC"/>
    <w:rsid w:val="00BC1A0F"/>
    <w:rsid w:val="00BC1A67"/>
    <w:rsid w:val="00BC5159"/>
    <w:rsid w:val="00BC72C9"/>
    <w:rsid w:val="00BD07B2"/>
    <w:rsid w:val="00BD0F58"/>
    <w:rsid w:val="00BD204C"/>
    <w:rsid w:val="00BD280C"/>
    <w:rsid w:val="00BD3683"/>
    <w:rsid w:val="00BD4A58"/>
    <w:rsid w:val="00BD5479"/>
    <w:rsid w:val="00BD5C36"/>
    <w:rsid w:val="00BD7D02"/>
    <w:rsid w:val="00BE0228"/>
    <w:rsid w:val="00BE1618"/>
    <w:rsid w:val="00BE497D"/>
    <w:rsid w:val="00BE50DF"/>
    <w:rsid w:val="00BF1AA7"/>
    <w:rsid w:val="00BF26BF"/>
    <w:rsid w:val="00BF6F3C"/>
    <w:rsid w:val="00C02282"/>
    <w:rsid w:val="00C03EA0"/>
    <w:rsid w:val="00C113F8"/>
    <w:rsid w:val="00C12185"/>
    <w:rsid w:val="00C12B6A"/>
    <w:rsid w:val="00C132CA"/>
    <w:rsid w:val="00C13D99"/>
    <w:rsid w:val="00C14B80"/>
    <w:rsid w:val="00C1542F"/>
    <w:rsid w:val="00C157A2"/>
    <w:rsid w:val="00C164D3"/>
    <w:rsid w:val="00C1719C"/>
    <w:rsid w:val="00C176AC"/>
    <w:rsid w:val="00C17BC6"/>
    <w:rsid w:val="00C20670"/>
    <w:rsid w:val="00C224A2"/>
    <w:rsid w:val="00C224FD"/>
    <w:rsid w:val="00C22A97"/>
    <w:rsid w:val="00C27940"/>
    <w:rsid w:val="00C32A8F"/>
    <w:rsid w:val="00C32C37"/>
    <w:rsid w:val="00C33DE2"/>
    <w:rsid w:val="00C3506F"/>
    <w:rsid w:val="00C362E2"/>
    <w:rsid w:val="00C3729A"/>
    <w:rsid w:val="00C409FB"/>
    <w:rsid w:val="00C414A3"/>
    <w:rsid w:val="00C43077"/>
    <w:rsid w:val="00C450CA"/>
    <w:rsid w:val="00C506FD"/>
    <w:rsid w:val="00C551F5"/>
    <w:rsid w:val="00C5520D"/>
    <w:rsid w:val="00C55D7B"/>
    <w:rsid w:val="00C56D70"/>
    <w:rsid w:val="00C57AA1"/>
    <w:rsid w:val="00C6335B"/>
    <w:rsid w:val="00C67194"/>
    <w:rsid w:val="00C742F7"/>
    <w:rsid w:val="00C75794"/>
    <w:rsid w:val="00C77C9C"/>
    <w:rsid w:val="00C827D1"/>
    <w:rsid w:val="00C86713"/>
    <w:rsid w:val="00C875E8"/>
    <w:rsid w:val="00C92035"/>
    <w:rsid w:val="00C92CF6"/>
    <w:rsid w:val="00C93593"/>
    <w:rsid w:val="00C93ECB"/>
    <w:rsid w:val="00C95208"/>
    <w:rsid w:val="00C95F11"/>
    <w:rsid w:val="00C97D06"/>
    <w:rsid w:val="00C97DB7"/>
    <w:rsid w:val="00CA0B9A"/>
    <w:rsid w:val="00CA2D3C"/>
    <w:rsid w:val="00CA365F"/>
    <w:rsid w:val="00CA428F"/>
    <w:rsid w:val="00CA4323"/>
    <w:rsid w:val="00CA4D27"/>
    <w:rsid w:val="00CA718E"/>
    <w:rsid w:val="00CA7873"/>
    <w:rsid w:val="00CB1870"/>
    <w:rsid w:val="00CB52CE"/>
    <w:rsid w:val="00CC04BE"/>
    <w:rsid w:val="00CC0720"/>
    <w:rsid w:val="00CC1929"/>
    <w:rsid w:val="00CC2A72"/>
    <w:rsid w:val="00CC307F"/>
    <w:rsid w:val="00CC3FB5"/>
    <w:rsid w:val="00CC466C"/>
    <w:rsid w:val="00CC578E"/>
    <w:rsid w:val="00CC6CB0"/>
    <w:rsid w:val="00CC794F"/>
    <w:rsid w:val="00CD03BC"/>
    <w:rsid w:val="00CD0B52"/>
    <w:rsid w:val="00CD2067"/>
    <w:rsid w:val="00CD26F5"/>
    <w:rsid w:val="00CD3747"/>
    <w:rsid w:val="00CD47BC"/>
    <w:rsid w:val="00CD4D01"/>
    <w:rsid w:val="00CD529D"/>
    <w:rsid w:val="00CD716D"/>
    <w:rsid w:val="00CE1118"/>
    <w:rsid w:val="00CE1282"/>
    <w:rsid w:val="00CE3C75"/>
    <w:rsid w:val="00CE46FE"/>
    <w:rsid w:val="00CE5D3E"/>
    <w:rsid w:val="00CE7B62"/>
    <w:rsid w:val="00CF0E69"/>
    <w:rsid w:val="00CF1F30"/>
    <w:rsid w:val="00CF20A6"/>
    <w:rsid w:val="00CF2326"/>
    <w:rsid w:val="00CF43F7"/>
    <w:rsid w:val="00CF5DF3"/>
    <w:rsid w:val="00CF71BC"/>
    <w:rsid w:val="00D002AE"/>
    <w:rsid w:val="00D03F37"/>
    <w:rsid w:val="00D05D0F"/>
    <w:rsid w:val="00D07828"/>
    <w:rsid w:val="00D10B7E"/>
    <w:rsid w:val="00D14F7F"/>
    <w:rsid w:val="00D15E82"/>
    <w:rsid w:val="00D164D8"/>
    <w:rsid w:val="00D2133C"/>
    <w:rsid w:val="00D248A6"/>
    <w:rsid w:val="00D25994"/>
    <w:rsid w:val="00D27C5A"/>
    <w:rsid w:val="00D34984"/>
    <w:rsid w:val="00D36C35"/>
    <w:rsid w:val="00D36DD1"/>
    <w:rsid w:val="00D41F43"/>
    <w:rsid w:val="00D43FD8"/>
    <w:rsid w:val="00D44ACD"/>
    <w:rsid w:val="00D4750D"/>
    <w:rsid w:val="00D52444"/>
    <w:rsid w:val="00D52831"/>
    <w:rsid w:val="00D53DBF"/>
    <w:rsid w:val="00D54C17"/>
    <w:rsid w:val="00D575BF"/>
    <w:rsid w:val="00D57740"/>
    <w:rsid w:val="00D60DD3"/>
    <w:rsid w:val="00D613C7"/>
    <w:rsid w:val="00D66C96"/>
    <w:rsid w:val="00D673B9"/>
    <w:rsid w:val="00D675BD"/>
    <w:rsid w:val="00D7102B"/>
    <w:rsid w:val="00D71F36"/>
    <w:rsid w:val="00D75313"/>
    <w:rsid w:val="00D76E85"/>
    <w:rsid w:val="00D77D5B"/>
    <w:rsid w:val="00D829F4"/>
    <w:rsid w:val="00D83CE7"/>
    <w:rsid w:val="00D87D4E"/>
    <w:rsid w:val="00D908FC"/>
    <w:rsid w:val="00D9182D"/>
    <w:rsid w:val="00D91AF7"/>
    <w:rsid w:val="00D93FE3"/>
    <w:rsid w:val="00D94C50"/>
    <w:rsid w:val="00D951A0"/>
    <w:rsid w:val="00D9776D"/>
    <w:rsid w:val="00D97B8A"/>
    <w:rsid w:val="00DA0EA1"/>
    <w:rsid w:val="00DA1365"/>
    <w:rsid w:val="00DA144D"/>
    <w:rsid w:val="00DA3A33"/>
    <w:rsid w:val="00DA62C9"/>
    <w:rsid w:val="00DA738C"/>
    <w:rsid w:val="00DA738F"/>
    <w:rsid w:val="00DB1F65"/>
    <w:rsid w:val="00DB29E2"/>
    <w:rsid w:val="00DB3323"/>
    <w:rsid w:val="00DB37D8"/>
    <w:rsid w:val="00DB53B3"/>
    <w:rsid w:val="00DC3B30"/>
    <w:rsid w:val="00DC3B99"/>
    <w:rsid w:val="00DC544C"/>
    <w:rsid w:val="00DC6B67"/>
    <w:rsid w:val="00DC7C29"/>
    <w:rsid w:val="00DD2853"/>
    <w:rsid w:val="00DD6A62"/>
    <w:rsid w:val="00DE1EFA"/>
    <w:rsid w:val="00DE1FDD"/>
    <w:rsid w:val="00DE5E40"/>
    <w:rsid w:val="00DE721C"/>
    <w:rsid w:val="00DF36A5"/>
    <w:rsid w:val="00DF3F91"/>
    <w:rsid w:val="00DF60F7"/>
    <w:rsid w:val="00DF70B9"/>
    <w:rsid w:val="00DF7A27"/>
    <w:rsid w:val="00E00497"/>
    <w:rsid w:val="00E00781"/>
    <w:rsid w:val="00E00BCB"/>
    <w:rsid w:val="00E0443A"/>
    <w:rsid w:val="00E105B7"/>
    <w:rsid w:val="00E10F15"/>
    <w:rsid w:val="00E13A60"/>
    <w:rsid w:val="00E15ABB"/>
    <w:rsid w:val="00E160F0"/>
    <w:rsid w:val="00E16ACD"/>
    <w:rsid w:val="00E17134"/>
    <w:rsid w:val="00E201F1"/>
    <w:rsid w:val="00E2031C"/>
    <w:rsid w:val="00E20561"/>
    <w:rsid w:val="00E20920"/>
    <w:rsid w:val="00E214EC"/>
    <w:rsid w:val="00E21A90"/>
    <w:rsid w:val="00E221BD"/>
    <w:rsid w:val="00E22FD3"/>
    <w:rsid w:val="00E23AC2"/>
    <w:rsid w:val="00E25652"/>
    <w:rsid w:val="00E25EBC"/>
    <w:rsid w:val="00E26DF3"/>
    <w:rsid w:val="00E2739A"/>
    <w:rsid w:val="00E36BDD"/>
    <w:rsid w:val="00E418A6"/>
    <w:rsid w:val="00E41E1A"/>
    <w:rsid w:val="00E41EDE"/>
    <w:rsid w:val="00E47D65"/>
    <w:rsid w:val="00E50DD4"/>
    <w:rsid w:val="00E52A6D"/>
    <w:rsid w:val="00E5457F"/>
    <w:rsid w:val="00E55AFE"/>
    <w:rsid w:val="00E55CD0"/>
    <w:rsid w:val="00E56950"/>
    <w:rsid w:val="00E57F04"/>
    <w:rsid w:val="00E62775"/>
    <w:rsid w:val="00E63BFF"/>
    <w:rsid w:val="00E63CB5"/>
    <w:rsid w:val="00E648B9"/>
    <w:rsid w:val="00E66550"/>
    <w:rsid w:val="00E66A61"/>
    <w:rsid w:val="00E702FD"/>
    <w:rsid w:val="00E71201"/>
    <w:rsid w:val="00E7514D"/>
    <w:rsid w:val="00E80820"/>
    <w:rsid w:val="00E80B38"/>
    <w:rsid w:val="00E816FB"/>
    <w:rsid w:val="00E86BCA"/>
    <w:rsid w:val="00E877BF"/>
    <w:rsid w:val="00EA05AC"/>
    <w:rsid w:val="00EA1767"/>
    <w:rsid w:val="00EA19BD"/>
    <w:rsid w:val="00EA2FBE"/>
    <w:rsid w:val="00EA56E5"/>
    <w:rsid w:val="00EB0929"/>
    <w:rsid w:val="00EB0FA5"/>
    <w:rsid w:val="00EB2CD6"/>
    <w:rsid w:val="00EB33A9"/>
    <w:rsid w:val="00EB3CD3"/>
    <w:rsid w:val="00EB4A3B"/>
    <w:rsid w:val="00EB6828"/>
    <w:rsid w:val="00EC01DD"/>
    <w:rsid w:val="00EC1CFB"/>
    <w:rsid w:val="00EC35E3"/>
    <w:rsid w:val="00EC47CC"/>
    <w:rsid w:val="00EC5F56"/>
    <w:rsid w:val="00EC6342"/>
    <w:rsid w:val="00EC658D"/>
    <w:rsid w:val="00ED0696"/>
    <w:rsid w:val="00ED1F8C"/>
    <w:rsid w:val="00ED2D65"/>
    <w:rsid w:val="00ED34D0"/>
    <w:rsid w:val="00ED3F3A"/>
    <w:rsid w:val="00ED7195"/>
    <w:rsid w:val="00EE0E9F"/>
    <w:rsid w:val="00EE2D6C"/>
    <w:rsid w:val="00EE6100"/>
    <w:rsid w:val="00EF0515"/>
    <w:rsid w:val="00EF1E5B"/>
    <w:rsid w:val="00EF2688"/>
    <w:rsid w:val="00EF474E"/>
    <w:rsid w:val="00EF4C67"/>
    <w:rsid w:val="00EF5B82"/>
    <w:rsid w:val="00EF5E47"/>
    <w:rsid w:val="00EF6D5C"/>
    <w:rsid w:val="00F01A60"/>
    <w:rsid w:val="00F0414F"/>
    <w:rsid w:val="00F07009"/>
    <w:rsid w:val="00F070F3"/>
    <w:rsid w:val="00F104C1"/>
    <w:rsid w:val="00F10906"/>
    <w:rsid w:val="00F12B61"/>
    <w:rsid w:val="00F13785"/>
    <w:rsid w:val="00F13CFB"/>
    <w:rsid w:val="00F13EA3"/>
    <w:rsid w:val="00F14527"/>
    <w:rsid w:val="00F15F88"/>
    <w:rsid w:val="00F20287"/>
    <w:rsid w:val="00F20887"/>
    <w:rsid w:val="00F27AAF"/>
    <w:rsid w:val="00F30B7E"/>
    <w:rsid w:val="00F31BEC"/>
    <w:rsid w:val="00F32902"/>
    <w:rsid w:val="00F34ABF"/>
    <w:rsid w:val="00F3649E"/>
    <w:rsid w:val="00F36BE3"/>
    <w:rsid w:val="00F411BD"/>
    <w:rsid w:val="00F416E4"/>
    <w:rsid w:val="00F44818"/>
    <w:rsid w:val="00F5187E"/>
    <w:rsid w:val="00F52C84"/>
    <w:rsid w:val="00F562C2"/>
    <w:rsid w:val="00F5782B"/>
    <w:rsid w:val="00F60923"/>
    <w:rsid w:val="00F621D9"/>
    <w:rsid w:val="00F63BA9"/>
    <w:rsid w:val="00F65134"/>
    <w:rsid w:val="00F727E4"/>
    <w:rsid w:val="00F73131"/>
    <w:rsid w:val="00F74288"/>
    <w:rsid w:val="00F74645"/>
    <w:rsid w:val="00F77E61"/>
    <w:rsid w:val="00F8105F"/>
    <w:rsid w:val="00F8272F"/>
    <w:rsid w:val="00F82D46"/>
    <w:rsid w:val="00F84E43"/>
    <w:rsid w:val="00F90689"/>
    <w:rsid w:val="00F937EF"/>
    <w:rsid w:val="00F94D16"/>
    <w:rsid w:val="00F953EE"/>
    <w:rsid w:val="00F95DC9"/>
    <w:rsid w:val="00F97CA6"/>
    <w:rsid w:val="00FB555C"/>
    <w:rsid w:val="00FC350A"/>
    <w:rsid w:val="00FC5986"/>
    <w:rsid w:val="00FC64C0"/>
    <w:rsid w:val="00FC669D"/>
    <w:rsid w:val="00FD00E6"/>
    <w:rsid w:val="00FD1524"/>
    <w:rsid w:val="00FD2BEC"/>
    <w:rsid w:val="00FD4F0B"/>
    <w:rsid w:val="00FD6A16"/>
    <w:rsid w:val="00FE0278"/>
    <w:rsid w:val="00FE02FC"/>
    <w:rsid w:val="00FE1BAE"/>
    <w:rsid w:val="00FE325B"/>
    <w:rsid w:val="00FE33C7"/>
    <w:rsid w:val="00FE3AF2"/>
    <w:rsid w:val="00FE46DF"/>
    <w:rsid w:val="00FE5AD9"/>
    <w:rsid w:val="00FE7354"/>
    <w:rsid w:val="00FE73D1"/>
    <w:rsid w:val="00FF091C"/>
    <w:rsid w:val="00FF1CA2"/>
    <w:rsid w:val="00FF32A2"/>
    <w:rsid w:val="00FF6D24"/>
    <w:rsid w:val="03FA24B8"/>
    <w:rsid w:val="0444BE1E"/>
    <w:rsid w:val="06496FE5"/>
    <w:rsid w:val="069949D4"/>
    <w:rsid w:val="08ECA899"/>
    <w:rsid w:val="097C0FB9"/>
    <w:rsid w:val="098519EB"/>
    <w:rsid w:val="109E8C6F"/>
    <w:rsid w:val="11267649"/>
    <w:rsid w:val="121E581F"/>
    <w:rsid w:val="149AC53F"/>
    <w:rsid w:val="180A70AA"/>
    <w:rsid w:val="19059E23"/>
    <w:rsid w:val="1B247B30"/>
    <w:rsid w:val="1D3913EF"/>
    <w:rsid w:val="22DC12BC"/>
    <w:rsid w:val="2469D574"/>
    <w:rsid w:val="24A46347"/>
    <w:rsid w:val="292097DE"/>
    <w:rsid w:val="29F7801E"/>
    <w:rsid w:val="2C11EE41"/>
    <w:rsid w:val="2D3EDCC7"/>
    <w:rsid w:val="33055948"/>
    <w:rsid w:val="33CBC0A0"/>
    <w:rsid w:val="3515A12C"/>
    <w:rsid w:val="3534955F"/>
    <w:rsid w:val="3567352B"/>
    <w:rsid w:val="35710240"/>
    <w:rsid w:val="359F211B"/>
    <w:rsid w:val="35EB9ABE"/>
    <w:rsid w:val="36256B23"/>
    <w:rsid w:val="39BE4489"/>
    <w:rsid w:val="3A2B4010"/>
    <w:rsid w:val="3A76D273"/>
    <w:rsid w:val="3AFC6A7F"/>
    <w:rsid w:val="3B497A6C"/>
    <w:rsid w:val="3E540C5F"/>
    <w:rsid w:val="447FF034"/>
    <w:rsid w:val="46F73860"/>
    <w:rsid w:val="483136B0"/>
    <w:rsid w:val="484DAB21"/>
    <w:rsid w:val="4ED51116"/>
    <w:rsid w:val="4F3A17E0"/>
    <w:rsid w:val="526594CE"/>
    <w:rsid w:val="53F82C82"/>
    <w:rsid w:val="541454E4"/>
    <w:rsid w:val="54502ECB"/>
    <w:rsid w:val="561DBA63"/>
    <w:rsid w:val="5C4F4613"/>
    <w:rsid w:val="5D23BF31"/>
    <w:rsid w:val="5EDEF0B5"/>
    <w:rsid w:val="5FD0F8C0"/>
    <w:rsid w:val="623A85DE"/>
    <w:rsid w:val="63306AE3"/>
    <w:rsid w:val="64E74745"/>
    <w:rsid w:val="668D08FB"/>
    <w:rsid w:val="681585F1"/>
    <w:rsid w:val="6A78496A"/>
    <w:rsid w:val="6CB3476F"/>
    <w:rsid w:val="702EDF22"/>
    <w:rsid w:val="741B5232"/>
    <w:rsid w:val="7727047A"/>
    <w:rsid w:val="77E57B86"/>
    <w:rsid w:val="79195A35"/>
    <w:rsid w:val="7BF0F65E"/>
    <w:rsid w:val="7C428945"/>
  </w:rsids>
  <m:mathPr>
    <m:mathFont m:val="Cambria Math"/>
  </m:mathPr>
  <w:themeFontLang w:val="en-US" w:eastAsia="ko-KR" w:bidi="ar-SA"/>
  <w:clrSchemeMapping w:bg1="light1" w:t1="dark1" w:bg2="light2" w:t2="dark2" w:accent1="accent1" w:accent2="accent2" w:accent3="accent3" w:accent4="accent4" w:accent5="accent5" w:accent6="accent6" w:hyperlink="hyperlink" w:followedHyperlink="followedHyperlink"/>
  <w14:docId w14:val="64280E52"/>
  <w15:docId w15:val="{AC6F75C8-2747-411B-80C9-3748330C43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43C32"/>
    <w:rPr>
      <w:rFonts w:ascii="Courier" w:hAnsi="Courier"/>
      <w:sz w:val="24"/>
    </w:rPr>
  </w:style>
  <w:style w:type="paragraph" w:styleId="Heading1">
    <w:name w:val="heading 1"/>
    <w:basedOn w:val="Normal"/>
    <w:next w:val="Normal"/>
    <w:link w:val="Heading1Char"/>
    <w:qFormat/>
    <w:rsid w:val="00905951"/>
    <w:pPr>
      <w:jc w:val="center"/>
      <w:outlineLvl w:val="0"/>
    </w:pPr>
    <w:rPr>
      <w:rFonts w:ascii="Times New Roman" w:hAnsi="Times New Roman"/>
      <w:sz w:val="28"/>
      <w:szCs w:val="28"/>
    </w:rPr>
  </w:style>
  <w:style w:type="paragraph" w:styleId="Heading2">
    <w:name w:val="heading 2"/>
    <w:basedOn w:val="Heading1"/>
    <w:next w:val="Normal"/>
    <w:link w:val="Heading2Char"/>
    <w:qFormat/>
    <w:rsid w:val="00B017F9"/>
    <w:pPr>
      <w:outlineLvl w:val="1"/>
    </w:pPr>
    <w:rPr>
      <w:b/>
      <w:bCs/>
    </w:rPr>
  </w:style>
  <w:style w:type="paragraph" w:styleId="Heading3">
    <w:name w:val="heading 3"/>
    <w:basedOn w:val="Normal"/>
    <w:next w:val="Normal"/>
    <w:link w:val="Heading3Char"/>
    <w:qFormat/>
    <w:rsid w:val="00B017F9"/>
    <w:pPr>
      <w:keepNext/>
      <w:outlineLvl w:val="2"/>
    </w:pPr>
    <w:rPr>
      <w:color w:val="333399"/>
      <w:sz w:val="52"/>
    </w:rPr>
  </w:style>
  <w:style w:type="paragraph" w:styleId="Heading4">
    <w:name w:val="heading 4"/>
    <w:basedOn w:val="Normal"/>
    <w:next w:val="Normal"/>
    <w:link w:val="Heading4Char"/>
    <w:qFormat/>
    <w:rsid w:val="00B017F9"/>
    <w:pPr>
      <w:keepNext/>
      <w:outlineLvl w:val="3"/>
    </w:pPr>
    <w:rPr>
      <w:color w:val="333399"/>
      <w:sz w:val="72"/>
    </w:rPr>
  </w:style>
  <w:style w:type="paragraph" w:styleId="Heading5">
    <w:name w:val="heading 5"/>
    <w:basedOn w:val="Normal"/>
    <w:next w:val="Normal"/>
    <w:link w:val="Heading5Char"/>
    <w:qFormat/>
    <w:rsid w:val="00B017F9"/>
    <w:pPr>
      <w:spacing w:before="240" w:after="60"/>
      <w:outlineLvl w:val="4"/>
    </w:pPr>
    <w:rPr>
      <w:b/>
      <w:bCs/>
      <w:i/>
      <w:iCs/>
      <w:sz w:val="26"/>
      <w:szCs w:val="26"/>
    </w:rPr>
  </w:style>
  <w:style w:type="paragraph" w:styleId="Heading6">
    <w:name w:val="heading 6"/>
    <w:basedOn w:val="Normal"/>
    <w:next w:val="Normal"/>
    <w:link w:val="Heading6Char"/>
    <w:qFormat/>
    <w:rsid w:val="00B017F9"/>
    <w:pPr>
      <w:spacing w:before="240" w:after="60"/>
      <w:outlineLvl w:val="5"/>
    </w:pPr>
    <w:rPr>
      <w:b/>
      <w:bCs/>
      <w:sz w:val="22"/>
      <w:szCs w:val="22"/>
    </w:rPr>
  </w:style>
  <w:style w:type="paragraph" w:styleId="Heading7">
    <w:name w:val="heading 7"/>
    <w:basedOn w:val="Normal"/>
    <w:next w:val="Normal"/>
    <w:link w:val="Heading7Char"/>
    <w:qFormat/>
    <w:rsid w:val="00B017F9"/>
    <w:pPr>
      <w:spacing w:before="240" w:after="60"/>
      <w:outlineLvl w:val="6"/>
    </w:pPr>
  </w:style>
  <w:style w:type="paragraph" w:styleId="Heading8">
    <w:name w:val="heading 8"/>
    <w:basedOn w:val="Normal"/>
    <w:next w:val="Normal"/>
    <w:link w:val="Heading8Char"/>
    <w:qFormat/>
    <w:rsid w:val="00B017F9"/>
    <w:pPr>
      <w:spacing w:before="240" w:after="60"/>
      <w:outlineLvl w:val="7"/>
    </w:pPr>
    <w:rPr>
      <w:i/>
      <w:iCs/>
    </w:rPr>
  </w:style>
  <w:style w:type="paragraph" w:styleId="Heading9">
    <w:name w:val="heading 9"/>
    <w:basedOn w:val="Normal"/>
    <w:next w:val="Normal"/>
    <w:link w:val="Heading9Char"/>
    <w:qFormat/>
    <w:rsid w:val="00B017F9"/>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05951"/>
    <w:rPr>
      <w:sz w:val="28"/>
      <w:szCs w:val="28"/>
    </w:rPr>
  </w:style>
  <w:style w:type="character" w:customStyle="1" w:styleId="Heading2Char">
    <w:name w:val="Heading 2 Char"/>
    <w:link w:val="Heading2"/>
    <w:rsid w:val="0032078A"/>
    <w:rPr>
      <w:rFonts w:ascii="Courier" w:hAnsi="Courier"/>
      <w:b/>
      <w:bCs/>
      <w:color w:val="FFFFFF"/>
      <w:sz w:val="48"/>
    </w:rPr>
  </w:style>
  <w:style w:type="character" w:customStyle="1" w:styleId="Heading3Char">
    <w:name w:val="Heading 3 Char"/>
    <w:link w:val="Heading3"/>
    <w:rsid w:val="00B017F9"/>
    <w:rPr>
      <w:color w:val="333399"/>
      <w:sz w:val="52"/>
      <w:szCs w:val="24"/>
    </w:rPr>
  </w:style>
  <w:style w:type="character" w:customStyle="1" w:styleId="Heading4Char">
    <w:name w:val="Heading 4 Char"/>
    <w:link w:val="Heading4"/>
    <w:rsid w:val="00B017F9"/>
    <w:rPr>
      <w:color w:val="333399"/>
      <w:sz w:val="72"/>
      <w:szCs w:val="24"/>
    </w:rPr>
  </w:style>
  <w:style w:type="character" w:customStyle="1" w:styleId="Heading5Char">
    <w:name w:val="Heading 5 Char"/>
    <w:link w:val="Heading5"/>
    <w:rsid w:val="00B017F9"/>
    <w:rPr>
      <w:b/>
      <w:bCs/>
      <w:i/>
      <w:iCs/>
      <w:sz w:val="26"/>
      <w:szCs w:val="26"/>
    </w:rPr>
  </w:style>
  <w:style w:type="character" w:customStyle="1" w:styleId="Heading6Char">
    <w:name w:val="Heading 6 Char"/>
    <w:link w:val="Heading6"/>
    <w:rsid w:val="00B017F9"/>
    <w:rPr>
      <w:b/>
      <w:bCs/>
      <w:sz w:val="22"/>
      <w:szCs w:val="22"/>
    </w:rPr>
  </w:style>
  <w:style w:type="character" w:customStyle="1" w:styleId="Heading7Char">
    <w:name w:val="Heading 7 Char"/>
    <w:link w:val="Heading7"/>
    <w:rsid w:val="00B017F9"/>
    <w:rPr>
      <w:sz w:val="24"/>
      <w:szCs w:val="24"/>
    </w:rPr>
  </w:style>
  <w:style w:type="character" w:customStyle="1" w:styleId="Heading8Char">
    <w:name w:val="Heading 8 Char"/>
    <w:link w:val="Heading8"/>
    <w:rsid w:val="00B017F9"/>
    <w:rPr>
      <w:i/>
      <w:iCs/>
      <w:sz w:val="24"/>
      <w:szCs w:val="24"/>
    </w:rPr>
  </w:style>
  <w:style w:type="character" w:customStyle="1" w:styleId="Heading9Char">
    <w:name w:val="Heading 9 Char"/>
    <w:link w:val="Heading9"/>
    <w:rsid w:val="00B017F9"/>
    <w:rPr>
      <w:rFonts w:ascii="Arial" w:hAnsi="Arial" w:cs="Arial"/>
      <w:sz w:val="22"/>
      <w:szCs w:val="22"/>
    </w:rPr>
  </w:style>
  <w:style w:type="paragraph" w:styleId="TOC1">
    <w:name w:val="toc 1"/>
    <w:basedOn w:val="Normal"/>
    <w:next w:val="Normal"/>
    <w:autoRedefine/>
    <w:uiPriority w:val="39"/>
    <w:qFormat/>
    <w:rsid w:val="00B017F9"/>
    <w:pPr>
      <w:spacing w:before="240" w:after="120"/>
    </w:pPr>
    <w:rPr>
      <w:rFonts w:ascii="Calibri" w:hAnsi="Calibri" w:cs="Calibri"/>
      <w:b/>
      <w:bCs/>
      <w:sz w:val="20"/>
    </w:rPr>
  </w:style>
  <w:style w:type="paragraph" w:styleId="TOC2">
    <w:name w:val="toc 2"/>
    <w:basedOn w:val="Normal"/>
    <w:next w:val="Normal"/>
    <w:autoRedefine/>
    <w:uiPriority w:val="39"/>
    <w:qFormat/>
    <w:rsid w:val="00B017F9"/>
    <w:pPr>
      <w:spacing w:before="120"/>
      <w:ind w:left="240"/>
    </w:pPr>
    <w:rPr>
      <w:rFonts w:ascii="Calibri" w:hAnsi="Calibri" w:cs="Calibri"/>
      <w:i/>
      <w:iCs/>
      <w:sz w:val="20"/>
    </w:rPr>
  </w:style>
  <w:style w:type="paragraph" w:styleId="TOC3">
    <w:name w:val="toc 3"/>
    <w:basedOn w:val="Normal"/>
    <w:next w:val="Normal"/>
    <w:autoRedefine/>
    <w:uiPriority w:val="39"/>
    <w:qFormat/>
    <w:rsid w:val="00B017F9"/>
    <w:pPr>
      <w:ind w:left="480"/>
    </w:pPr>
    <w:rPr>
      <w:rFonts w:ascii="Calibri" w:hAnsi="Calibri" w:cs="Calibri"/>
      <w:sz w:val="20"/>
    </w:rPr>
  </w:style>
  <w:style w:type="paragraph" w:styleId="Caption">
    <w:name w:val="caption"/>
    <w:basedOn w:val="Normal"/>
    <w:next w:val="Normal"/>
    <w:uiPriority w:val="35"/>
    <w:unhideWhenUsed/>
    <w:qFormat/>
    <w:rsid w:val="00B017F9"/>
    <w:pPr>
      <w:spacing w:after="200"/>
    </w:pPr>
    <w:rPr>
      <w:b/>
      <w:bCs/>
      <w:color w:val="4F81BD"/>
      <w:sz w:val="18"/>
      <w:szCs w:val="18"/>
    </w:rPr>
  </w:style>
  <w:style w:type="character" w:styleId="Strong">
    <w:name w:val="Strong"/>
    <w:uiPriority w:val="22"/>
    <w:qFormat/>
    <w:rsid w:val="00B017F9"/>
    <w:rPr>
      <w:b/>
      <w:bCs/>
    </w:rPr>
  </w:style>
  <w:style w:type="character" w:styleId="Emphasis">
    <w:name w:val="Emphasis"/>
    <w:qFormat/>
    <w:rsid w:val="00B017F9"/>
    <w:rPr>
      <w:i/>
      <w:iCs/>
    </w:rPr>
  </w:style>
  <w:style w:type="paragraph" w:styleId="ListParagraph">
    <w:name w:val="List Paragraph"/>
    <w:basedOn w:val="Normal"/>
    <w:uiPriority w:val="34"/>
    <w:qFormat/>
    <w:rsid w:val="00B017F9"/>
    <w:pPr>
      <w:ind w:left="720"/>
      <w:contextualSpacing/>
    </w:pPr>
  </w:style>
  <w:style w:type="paragraph" w:styleId="TOCHeading">
    <w:name w:val="TOC Heading"/>
    <w:basedOn w:val="Heading1"/>
    <w:next w:val="Normal"/>
    <w:uiPriority w:val="39"/>
    <w:unhideWhenUsed/>
    <w:qFormat/>
    <w:rsid w:val="00B017F9"/>
    <w:pPr>
      <w:keepLines/>
      <w:tabs>
        <w:tab w:val="left" w:pos="9360"/>
      </w:tabs>
      <w:spacing w:before="480" w:line="16" w:lineRule="atLeast"/>
      <w:ind w:right="-270"/>
      <w:outlineLvl w:val="9"/>
    </w:pPr>
    <w:rPr>
      <w:rFonts w:ascii="Cambria" w:eastAsia="Malgun Gothic" w:hAnsi="Cambria"/>
      <w:b/>
      <w:bCs/>
      <w:color w:val="365F91"/>
      <w:sz w:val="20"/>
    </w:rPr>
  </w:style>
  <w:style w:type="paragraph" w:styleId="FootnoteText">
    <w:name w:val="footnote text"/>
    <w:basedOn w:val="Normal"/>
    <w:link w:val="FootnoteTextChar"/>
    <w:uiPriority w:val="99"/>
    <w:rsid w:val="00043C32"/>
    <w:pPr>
      <w:tabs>
        <w:tab w:val="left" w:pos="-720"/>
      </w:tabs>
      <w:suppressAutoHyphens/>
    </w:pPr>
  </w:style>
  <w:style w:type="character" w:customStyle="1" w:styleId="FootnoteTextChar">
    <w:name w:val="Footnote Text Char"/>
    <w:basedOn w:val="DefaultParagraphFont"/>
    <w:link w:val="FootnoteText"/>
    <w:uiPriority w:val="99"/>
    <w:rsid w:val="00043C32"/>
    <w:rPr>
      <w:rFonts w:ascii="Courier" w:hAnsi="Courier"/>
      <w:sz w:val="24"/>
    </w:rPr>
  </w:style>
  <w:style w:type="character" w:styleId="FootnoteReference">
    <w:name w:val="footnote reference"/>
    <w:uiPriority w:val="99"/>
    <w:rsid w:val="00043C32"/>
    <w:rPr>
      <w:rFonts w:ascii="Courier" w:hAnsi="Courier" w:cs="Times New Roman"/>
      <w:sz w:val="24"/>
      <w:vertAlign w:val="superscript"/>
      <w:lang w:val="en-US"/>
    </w:rPr>
  </w:style>
  <w:style w:type="paragraph" w:styleId="Header">
    <w:name w:val="header"/>
    <w:basedOn w:val="Normal"/>
    <w:link w:val="HeaderChar"/>
    <w:uiPriority w:val="99"/>
    <w:rsid w:val="00043C32"/>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rsid w:val="00043C32"/>
    <w:rPr>
      <w:rFonts w:ascii="Courier" w:hAnsi="Courier"/>
      <w:sz w:val="24"/>
    </w:rPr>
  </w:style>
  <w:style w:type="character" w:customStyle="1" w:styleId="a">
    <w:name w:val="À"/>
    <w:uiPriority w:val="99"/>
    <w:rsid w:val="00043C32"/>
    <w:rPr>
      <w:rFonts w:cs="Times New Roman"/>
    </w:rPr>
  </w:style>
  <w:style w:type="paragraph" w:styleId="Footer">
    <w:name w:val="footer"/>
    <w:basedOn w:val="Normal"/>
    <w:link w:val="FooterChar"/>
    <w:uiPriority w:val="99"/>
    <w:unhideWhenUsed/>
    <w:rsid w:val="00EA1767"/>
    <w:pPr>
      <w:tabs>
        <w:tab w:val="center" w:pos="4680"/>
        <w:tab w:val="right" w:pos="9360"/>
      </w:tabs>
    </w:pPr>
  </w:style>
  <w:style w:type="character" w:customStyle="1" w:styleId="FooterChar">
    <w:name w:val="Footer Char"/>
    <w:basedOn w:val="DefaultParagraphFont"/>
    <w:link w:val="Footer"/>
    <w:uiPriority w:val="99"/>
    <w:rsid w:val="00EA1767"/>
    <w:rPr>
      <w:rFonts w:ascii="Courier" w:hAnsi="Courier"/>
      <w:sz w:val="24"/>
    </w:rPr>
  </w:style>
  <w:style w:type="paragraph" w:styleId="EndnoteText">
    <w:name w:val="endnote text"/>
    <w:basedOn w:val="Normal"/>
    <w:link w:val="EndnoteTextChar"/>
    <w:semiHidden/>
    <w:rsid w:val="00442E07"/>
    <w:pPr>
      <w:tabs>
        <w:tab w:val="left" w:pos="-720"/>
      </w:tabs>
      <w:suppressAutoHyphens/>
    </w:pPr>
  </w:style>
  <w:style w:type="character" w:customStyle="1" w:styleId="EndnoteTextChar">
    <w:name w:val="Endnote Text Char"/>
    <w:basedOn w:val="DefaultParagraphFont"/>
    <w:link w:val="EndnoteText"/>
    <w:semiHidden/>
    <w:rsid w:val="00442E07"/>
    <w:rPr>
      <w:rFonts w:ascii="Courier" w:hAnsi="Courier"/>
      <w:sz w:val="24"/>
    </w:rPr>
  </w:style>
  <w:style w:type="character" w:styleId="Hyperlink">
    <w:name w:val="Hyperlink"/>
    <w:uiPriority w:val="99"/>
    <w:rsid w:val="00ED7195"/>
    <w:rPr>
      <w:color w:val="0000FF"/>
      <w:u w:val="single"/>
    </w:rPr>
  </w:style>
  <w:style w:type="paragraph" w:customStyle="1" w:styleId="BodyText">
    <w:name w:val="BodyText"/>
    <w:basedOn w:val="Normal"/>
    <w:link w:val="BodyTextChar"/>
    <w:qFormat/>
    <w:rsid w:val="00ED7195"/>
    <w:pPr>
      <w:spacing w:after="240" w:line="240" w:lineRule="atLeast"/>
      <w:ind w:left="360"/>
    </w:pPr>
    <w:rPr>
      <w:rFonts w:ascii="Times New Roman" w:hAnsi="Times New Roman"/>
      <w:szCs w:val="24"/>
    </w:rPr>
  </w:style>
  <w:style w:type="character" w:customStyle="1" w:styleId="BodyTextChar">
    <w:name w:val="BodyText Char"/>
    <w:link w:val="BodyText"/>
    <w:rsid w:val="00ED7195"/>
    <w:rPr>
      <w:sz w:val="24"/>
      <w:szCs w:val="24"/>
    </w:rPr>
  </w:style>
  <w:style w:type="table" w:styleId="TableGrid">
    <w:name w:val="Table Grid"/>
    <w:basedOn w:val="TableNormal"/>
    <w:uiPriority w:val="59"/>
    <w:rsid w:val="00F27A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A38F7"/>
    <w:rPr>
      <w:sz w:val="16"/>
      <w:szCs w:val="16"/>
    </w:rPr>
  </w:style>
  <w:style w:type="paragraph" w:styleId="CommentText">
    <w:name w:val="annotation text"/>
    <w:basedOn w:val="Normal"/>
    <w:link w:val="CommentTextChar"/>
    <w:uiPriority w:val="99"/>
    <w:unhideWhenUsed/>
    <w:rsid w:val="006A38F7"/>
    <w:rPr>
      <w:sz w:val="20"/>
    </w:rPr>
  </w:style>
  <w:style w:type="character" w:customStyle="1" w:styleId="CommentTextChar">
    <w:name w:val="Comment Text Char"/>
    <w:basedOn w:val="DefaultParagraphFont"/>
    <w:link w:val="CommentText"/>
    <w:uiPriority w:val="99"/>
    <w:rsid w:val="006A38F7"/>
    <w:rPr>
      <w:rFonts w:ascii="Courier" w:hAnsi="Courier"/>
    </w:rPr>
  </w:style>
  <w:style w:type="paragraph" w:styleId="CommentSubject">
    <w:name w:val="annotation subject"/>
    <w:basedOn w:val="CommentText"/>
    <w:next w:val="CommentText"/>
    <w:link w:val="CommentSubjectChar"/>
    <w:uiPriority w:val="99"/>
    <w:semiHidden/>
    <w:unhideWhenUsed/>
    <w:rsid w:val="006A38F7"/>
    <w:rPr>
      <w:b/>
      <w:bCs/>
    </w:rPr>
  </w:style>
  <w:style w:type="character" w:customStyle="1" w:styleId="CommentSubjectChar">
    <w:name w:val="Comment Subject Char"/>
    <w:basedOn w:val="CommentTextChar"/>
    <w:link w:val="CommentSubject"/>
    <w:uiPriority w:val="99"/>
    <w:semiHidden/>
    <w:rsid w:val="006A38F7"/>
    <w:rPr>
      <w:rFonts w:ascii="Courier" w:hAnsi="Courier"/>
      <w:b/>
      <w:bCs/>
    </w:rPr>
  </w:style>
  <w:style w:type="paragraph" w:styleId="BalloonText">
    <w:name w:val="Balloon Text"/>
    <w:basedOn w:val="Normal"/>
    <w:link w:val="BalloonTextChar"/>
    <w:uiPriority w:val="99"/>
    <w:semiHidden/>
    <w:unhideWhenUsed/>
    <w:rsid w:val="006A38F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38F7"/>
    <w:rPr>
      <w:rFonts w:ascii="Segoe UI" w:hAnsi="Segoe UI" w:cs="Segoe UI"/>
      <w:sz w:val="18"/>
      <w:szCs w:val="18"/>
    </w:rPr>
  </w:style>
  <w:style w:type="character" w:styleId="UnresolvedMention">
    <w:name w:val="Unresolved Mention"/>
    <w:basedOn w:val="DefaultParagraphFont"/>
    <w:uiPriority w:val="99"/>
    <w:semiHidden/>
    <w:unhideWhenUsed/>
    <w:rsid w:val="00A70816"/>
    <w:rPr>
      <w:color w:val="605E5C"/>
      <w:shd w:val="clear" w:color="auto" w:fill="E1DFDD"/>
    </w:rPr>
  </w:style>
  <w:style w:type="table" w:styleId="GridTableLight">
    <w:name w:val="Grid Table Light"/>
    <w:basedOn w:val="TableNormal"/>
    <w:uiPriority w:val="40"/>
    <w:rsid w:val="00C875E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result-item2">
    <w:name w:val="result-item2"/>
    <w:basedOn w:val="DefaultParagraphFont"/>
    <w:rsid w:val="00EF4C67"/>
    <w:rPr>
      <w:vanish w:val="0"/>
      <w:webHidden w:val="0"/>
      <w:specVanish w:val="0"/>
    </w:rPr>
  </w:style>
  <w:style w:type="paragraph" w:styleId="BodyTextIndent">
    <w:name w:val="Body Text Indent"/>
    <w:basedOn w:val="Normal"/>
    <w:link w:val="BodyTextIndentChar"/>
    <w:semiHidden/>
    <w:rsid w:val="00EF4C67"/>
    <w:pPr>
      <w:tabs>
        <w:tab w:val="left" w:pos="-720"/>
        <w:tab w:val="left" w:pos="0"/>
      </w:tabs>
      <w:suppressAutoHyphens/>
      <w:ind w:left="720"/>
    </w:pPr>
    <w:rPr>
      <w:rFonts w:ascii="Times New Roman" w:hAnsi="Times New Roman"/>
      <w:szCs w:val="24"/>
    </w:rPr>
  </w:style>
  <w:style w:type="character" w:customStyle="1" w:styleId="BodyTextIndentChar">
    <w:name w:val="Body Text Indent Char"/>
    <w:basedOn w:val="DefaultParagraphFont"/>
    <w:link w:val="BodyTextIndent"/>
    <w:semiHidden/>
    <w:rsid w:val="00EF4C67"/>
    <w:rPr>
      <w:sz w:val="24"/>
      <w:szCs w:val="24"/>
    </w:rPr>
  </w:style>
  <w:style w:type="paragraph" w:styleId="Revision">
    <w:name w:val="Revision"/>
    <w:hidden/>
    <w:uiPriority w:val="99"/>
    <w:semiHidden/>
    <w:rsid w:val="00B6110B"/>
    <w:rPr>
      <w:rFonts w:ascii="Courier" w:hAnsi="Courier"/>
      <w:sz w:val="24"/>
    </w:rPr>
  </w:style>
  <w:style w:type="character" w:styleId="Mention">
    <w:name w:val="Mention"/>
    <w:basedOn w:val="DefaultParagraphFont"/>
    <w:uiPriority w:val="99"/>
    <w:unhideWhenUsed/>
    <w:rsid w:val="00601033"/>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www.bls.gov/oes/current/oes_nat.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DCB7AC5ECDD740B487BE4C07570BE9" ma:contentTypeVersion="19" ma:contentTypeDescription="Create a new document." ma:contentTypeScope="" ma:versionID="103613bfa7b9051b299b93f6018b1750">
  <xsd:schema xmlns:xsd="http://www.w3.org/2001/XMLSchema" xmlns:xs="http://www.w3.org/2001/XMLSchema" xmlns:p="http://schemas.microsoft.com/office/2006/metadata/properties" xmlns:ns2="bd10e23a-f09c-45e3-849e-438a97faa086" xmlns:ns3="a9a93928-7ac7-4c2f-90e6-3a0e778b9dd0" xmlns:ns4="2a2db8c4-56ab-4882-a5d0-0fe8165c6658" targetNamespace="http://schemas.microsoft.com/office/2006/metadata/properties" ma:root="true" ma:fieldsID="410883959d393d5e5534708aa8eed50a" ns2:_="" ns3:_="" ns4:_="">
    <xsd:import namespace="bd10e23a-f09c-45e3-849e-438a97faa086"/>
    <xsd:import namespace="a9a93928-7ac7-4c2f-90e6-3a0e778b9dd0"/>
    <xsd:import namespace="2a2db8c4-56ab-4882-a5d0-0fe8165c665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4:TaxCatchAll" minOccurs="0"/>
                <xsd:element ref="ns2: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10e23a-f09c-45e3-849e-438a97faa0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description="" ma:indexed="true"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57479ed-16e3-4c54-a34b-e226e0af443e" ma:termSetId="09814cd3-568e-fe90-9814-8d621ff8fb84" ma:anchorId="fba54fb3-c3e1-fe81-a776-ca4b69148c4d" ma:open="true" ma:isKeyword="false">
      <xsd:complexType>
        <xsd:sequence>
          <xsd:element ref="pc:Terms" minOccurs="0" maxOccurs="1"/>
        </xsd:sequence>
      </xsd:complexType>
    </xsd:element>
    <xsd:element name="Status" ma:index="24" nillable="true" ma:displayName="Status" ma:format="Dropdown" ma:internalName="Status">
      <xsd:simpleType>
        <xsd:union memberTypes="dms:Text">
          <xsd:simpleType>
            <xsd:restriction base="dms:Choice">
              <xsd:enumeration value="Open"/>
              <xsd:enumeration value="In Review"/>
              <xsd:enumeration value="Resolved"/>
            </xsd:restriction>
          </xsd:simpleType>
        </xsd:union>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9a93928-7ac7-4c2f-90e6-3a0e778b9dd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db8c4-56ab-4882-a5d0-0fe8165c6658"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ddfbe5a1-b04b-4699-b925-cad621dcbb93}" ma:internalName="TaxCatchAll" ma:showField="CatchAllData" ma:web="a9a93928-7ac7-4c2f-90e6-3a0e778b9dd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d10e23a-f09c-45e3-849e-438a97faa086">
      <Terms xmlns="http://schemas.microsoft.com/office/infopath/2007/PartnerControls"/>
    </lcf76f155ced4ddcb4097134ff3c332f>
    <Status xmlns="bd10e23a-f09c-45e3-849e-438a97faa086" xsi:nil="true"/>
    <TaxCatchAll xmlns="2a2db8c4-56ab-4882-a5d0-0fe8165c6658" xsi:nil="true"/>
  </documentManagement>
</p:properties>
</file>

<file path=customXml/itemProps1.xml><?xml version="1.0" encoding="utf-8"?>
<ds:datastoreItem xmlns:ds="http://schemas.openxmlformats.org/officeDocument/2006/customXml" ds:itemID="{D87629B8-CE73-4294-B968-9864BF4B0D4B}">
  <ds:schemaRefs>
    <ds:schemaRef ds:uri="http://schemas.openxmlformats.org/officeDocument/2006/bibliography"/>
  </ds:schemaRefs>
</ds:datastoreItem>
</file>

<file path=customXml/itemProps2.xml><?xml version="1.0" encoding="utf-8"?>
<ds:datastoreItem xmlns:ds="http://schemas.openxmlformats.org/officeDocument/2006/customXml" ds:itemID="{4D26EB18-4563-4B74-AFA9-6E3C41487347}">
  <ds:schemaRefs/>
</ds:datastoreItem>
</file>

<file path=customXml/itemProps3.xml><?xml version="1.0" encoding="utf-8"?>
<ds:datastoreItem xmlns:ds="http://schemas.openxmlformats.org/officeDocument/2006/customXml" ds:itemID="{66ECF3AF-D38A-49B7-A817-0A41D8278287}">
  <ds:schemaRefs/>
</ds:datastoreItem>
</file>

<file path=customXml/itemProps4.xml><?xml version="1.0" encoding="utf-8"?>
<ds:datastoreItem xmlns:ds="http://schemas.openxmlformats.org/officeDocument/2006/customXml" ds:itemID="{D4F10CCC-2083-4948-BEF1-BB2573BAFBF0}">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3983</Words>
  <Characters>22388</Characters>
  <Application>Microsoft Office Word</Application>
  <DocSecurity>0</DocSecurity>
  <Lines>559</Lines>
  <Paragraphs>178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Rose, Carolyn</cp:lastModifiedBy>
  <cp:revision>2</cp:revision>
  <dcterms:created xsi:type="dcterms:W3CDTF">2026-06-11T11:37:00Z</dcterms:created>
  <dcterms:modified xsi:type="dcterms:W3CDTF">2026-06-11T11:37:00Z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0x01010024DCB7AC5ECDD740B487BE4C07570BE9</vt:lpwstr>
  </property>
  <property fmtid="{D5CDD505-2E9C-101B-9397-08002B2CF9AE}" pid="3" name="MediaServiceImageTags">
    <vt:lpwstr/>
  </property>
</Properties>
</file>