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939C2" w:rsidP="00F27C2C" w14:paraId="5031E236" w14:textId="10D28AF0">
      <w:pPr>
        <w:spacing w:after="0" w:line="240" w:lineRule="auto"/>
        <w:jc w:val="center"/>
        <w:rPr>
          <w:rFonts w:eastAsia="Calibri" w:cs="Times New Roman"/>
          <w:b/>
          <w:szCs w:val="24"/>
        </w:rPr>
      </w:pPr>
      <w:r>
        <w:rPr>
          <w:rFonts w:eastAsia="Calibri" w:cs="Times New Roman"/>
          <w:b/>
          <w:szCs w:val="24"/>
        </w:rPr>
        <w:t xml:space="preserve">Department of Transportation </w:t>
      </w:r>
    </w:p>
    <w:p w:rsidR="002939C2" w:rsidP="00F27C2C" w14:paraId="45249A2B" w14:textId="0687A27C">
      <w:pPr>
        <w:spacing w:after="0" w:line="240" w:lineRule="auto"/>
        <w:jc w:val="center"/>
        <w:rPr>
          <w:rFonts w:eastAsia="Calibri" w:cs="Times New Roman"/>
          <w:b/>
          <w:szCs w:val="24"/>
        </w:rPr>
      </w:pPr>
      <w:r>
        <w:rPr>
          <w:rFonts w:eastAsia="Calibri" w:cs="Times New Roman"/>
          <w:b/>
          <w:szCs w:val="24"/>
        </w:rPr>
        <w:t>National Highway Traffic Safety Administration</w:t>
      </w:r>
    </w:p>
    <w:p w:rsidR="00F27C2C" w:rsidRPr="003E0A5C" w:rsidP="00F27C2C" w14:paraId="620B2871" w14:textId="4BE5F697">
      <w:pPr>
        <w:spacing w:after="0" w:line="240" w:lineRule="auto"/>
        <w:jc w:val="center"/>
        <w:rPr>
          <w:rFonts w:eastAsia="Calibri" w:cs="Times New Roman"/>
          <w:b/>
          <w:szCs w:val="24"/>
        </w:rPr>
      </w:pPr>
      <w:r w:rsidRPr="003E0A5C">
        <w:rPr>
          <w:rFonts w:eastAsia="Calibri" w:cs="Times New Roman"/>
          <w:b/>
          <w:szCs w:val="24"/>
        </w:rPr>
        <w:t>Information Collection Request Support</w:t>
      </w:r>
      <w:r>
        <w:rPr>
          <w:rFonts w:eastAsia="Calibri" w:cs="Times New Roman"/>
          <w:b/>
          <w:szCs w:val="24"/>
        </w:rPr>
        <w:t>ing</w:t>
      </w:r>
      <w:r w:rsidRPr="007F27B2">
        <w:rPr>
          <w:b/>
        </w:rPr>
        <w:t xml:space="preserve"> Statement</w:t>
      </w:r>
      <w:r>
        <w:rPr>
          <w:b/>
        </w:rPr>
        <w:t>s</w:t>
      </w:r>
      <w:r w:rsidRPr="003E0A5C">
        <w:rPr>
          <w:rFonts w:eastAsia="Calibri" w:cs="Times New Roman"/>
          <w:b/>
          <w:szCs w:val="24"/>
        </w:rPr>
        <w:t xml:space="preserve">: Part A </w:t>
      </w:r>
    </w:p>
    <w:p w:rsidR="0039618A" w:rsidP="00F27C2C" w14:paraId="124D3A7D" w14:textId="77777777">
      <w:pPr>
        <w:spacing w:after="0" w:line="240" w:lineRule="auto"/>
        <w:jc w:val="center"/>
        <w:rPr>
          <w:rFonts w:eastAsia="Calibri" w:cs="Times New Roman"/>
          <w:b/>
          <w:szCs w:val="24"/>
        </w:rPr>
      </w:pPr>
      <w:r w:rsidRPr="00772822">
        <w:rPr>
          <w:rFonts w:eastAsia="Calibri" w:cs="Times New Roman"/>
          <w:b/>
          <w:szCs w:val="24"/>
        </w:rPr>
        <w:t>Distraction: Modern Voice Command Interfaces</w:t>
      </w:r>
      <w:r>
        <w:rPr>
          <w:rFonts w:eastAsia="Calibri" w:cs="Times New Roman"/>
          <w:b/>
          <w:szCs w:val="24"/>
        </w:rPr>
        <w:t xml:space="preserve"> </w:t>
      </w:r>
    </w:p>
    <w:p w:rsidR="00F27C2C" w:rsidRPr="007F27B2" w:rsidP="00F27C2C" w14:paraId="722013CC" w14:textId="20FC837E">
      <w:pPr>
        <w:spacing w:after="0" w:line="240" w:lineRule="auto"/>
        <w:jc w:val="center"/>
        <w:rPr>
          <w:b/>
        </w:rPr>
      </w:pPr>
      <w:r w:rsidRPr="007F27B2">
        <w:rPr>
          <w:b/>
        </w:rPr>
        <w:t xml:space="preserve">OMB Control </w:t>
      </w:r>
      <w:r w:rsidRPr="003E0A5C">
        <w:rPr>
          <w:rFonts w:eastAsia="Calibri" w:cs="Times New Roman"/>
          <w:b/>
          <w:szCs w:val="24"/>
        </w:rPr>
        <w:t>No.</w:t>
      </w:r>
      <w:r w:rsidRPr="007F27B2">
        <w:rPr>
          <w:b/>
        </w:rPr>
        <w:t xml:space="preserve"> 2127</w:t>
      </w:r>
      <w:r w:rsidRPr="003E0A5C" w:rsidR="00696127">
        <w:rPr>
          <w:rFonts w:eastAsia="Calibri" w:cs="Times New Roman"/>
          <w:b/>
          <w:szCs w:val="24"/>
        </w:rPr>
        <w:t>-</w:t>
      </w:r>
      <w:r w:rsidR="00696127">
        <w:rPr>
          <w:rFonts w:eastAsia="Calibri" w:cs="Times New Roman"/>
          <w:b/>
          <w:szCs w:val="24"/>
        </w:rPr>
        <w:t xml:space="preserve"> (</w:t>
      </w:r>
      <w:r w:rsidRPr="000A650D">
        <w:rPr>
          <w:b/>
          <w:highlight w:val="cyan"/>
        </w:rPr>
        <w:t>New or assigned number</w:t>
      </w:r>
      <w:r w:rsidRPr="007F27B2">
        <w:rPr>
          <w:b/>
        </w:rPr>
        <w:t>)</w:t>
      </w:r>
    </w:p>
    <w:p w:rsidR="00F27C2C" w:rsidP="00F27C2C" w14:paraId="53A46501" w14:textId="77777777">
      <w:pPr>
        <w:autoSpaceDE w:val="0"/>
        <w:autoSpaceDN w:val="0"/>
        <w:adjustRightInd w:val="0"/>
        <w:spacing w:after="0" w:line="240" w:lineRule="auto"/>
        <w:rPr>
          <w:rFonts w:cs="Times New Roman"/>
          <w:szCs w:val="24"/>
        </w:rPr>
      </w:pPr>
    </w:p>
    <w:p w:rsidR="00F27C2C" w:rsidRPr="00DD5373" w:rsidP="00F27C2C" w14:paraId="64C3C6C8" w14:textId="77777777">
      <w:pPr>
        <w:autoSpaceDE w:val="0"/>
        <w:autoSpaceDN w:val="0"/>
        <w:adjustRightInd w:val="0"/>
        <w:spacing w:after="0" w:line="240" w:lineRule="auto"/>
        <w:rPr>
          <w:rFonts w:cs="Times New Roman"/>
          <w:b/>
          <w:szCs w:val="24"/>
        </w:rPr>
      </w:pPr>
      <w:bookmarkStart w:id="0" w:name="_Hlk49938575"/>
      <w:r w:rsidRPr="00DD5373">
        <w:rPr>
          <w:rFonts w:cs="Times New Roman"/>
          <w:b/>
          <w:szCs w:val="24"/>
        </w:rPr>
        <w:t>Abstract</w:t>
      </w:r>
      <w:bookmarkStart w:id="1" w:name="_Hlk47077366"/>
      <w:r w:rsidRPr="00DD5373">
        <w:rPr>
          <w:rFonts w:cs="Times New Roman"/>
          <w:b/>
          <w:szCs w:val="24"/>
        </w:rPr>
        <w:t>:</w:t>
      </w:r>
      <w:r>
        <w:rPr>
          <w:rStyle w:val="FootnoteReference"/>
          <w:rFonts w:cs="Times New Roman"/>
          <w:b/>
          <w:szCs w:val="24"/>
        </w:rPr>
        <w:footnoteReference w:id="3"/>
      </w:r>
      <w:bookmarkEnd w:id="1"/>
    </w:p>
    <w:bookmarkEnd w:id="0"/>
    <w:p w:rsidR="000A650D" w:rsidP="000A650D" w14:paraId="4654ED61" w14:textId="2A4E74C6">
      <w:pPr>
        <w:autoSpaceDE w:val="0"/>
        <w:autoSpaceDN w:val="0"/>
        <w:adjustRightInd w:val="0"/>
        <w:spacing w:after="0" w:line="240" w:lineRule="auto"/>
      </w:pPr>
    </w:p>
    <w:p w:rsidR="00A11CFB" w:rsidP="000A650D" w14:paraId="1E5FE620" w14:textId="61F9E0E2">
      <w:pPr>
        <w:autoSpaceDE w:val="0"/>
        <w:autoSpaceDN w:val="0"/>
        <w:adjustRightInd w:val="0"/>
        <w:spacing w:after="0" w:line="240" w:lineRule="auto"/>
      </w:pPr>
      <w:r>
        <w:t xml:space="preserve">The National Highway Traffic Safety Administration (NHTSA) is proposing </w:t>
      </w:r>
      <w:r w:rsidR="001C2FC2">
        <w:t xml:space="preserve">new </w:t>
      </w:r>
      <w:r>
        <w:t xml:space="preserve">research involving the collection of information from the public </w:t>
      </w:r>
      <w:r w:rsidR="00134CAE">
        <w:t>to understand the effects of voice command interfaces (VCIs) on driver performance, distraction</w:t>
      </w:r>
      <w:r w:rsidR="00011933">
        <w:t>,</w:t>
      </w:r>
      <w:r w:rsidR="00134CAE">
        <w:t xml:space="preserve"> </w:t>
      </w:r>
      <w:r w:rsidR="009B0EA8">
        <w:t>and cognitive workload</w:t>
      </w:r>
      <w:r w:rsidR="004A73D0">
        <w:t xml:space="preserve"> via a driving simulator study</w:t>
      </w:r>
      <w:r w:rsidR="009B0EA8">
        <w:t xml:space="preserve">. </w:t>
      </w:r>
      <w:r w:rsidR="003946D3">
        <w:rPr>
          <w:rStyle w:val="normaltextrun"/>
        </w:rPr>
        <w:t>VCIs allow drivers to verbally request actions</w:t>
      </w:r>
      <w:r w:rsidR="0026780E">
        <w:rPr>
          <w:rStyle w:val="normaltextrun"/>
        </w:rPr>
        <w:t xml:space="preserve"> (e.g., send a text)</w:t>
      </w:r>
      <w:r w:rsidR="003946D3">
        <w:rPr>
          <w:rStyle w:val="normaltextrun"/>
        </w:rPr>
        <w:t xml:space="preserve"> or information</w:t>
      </w:r>
      <w:r w:rsidR="004F30CD">
        <w:rPr>
          <w:rStyle w:val="normaltextrun"/>
        </w:rPr>
        <w:t xml:space="preserve"> (e.g., what is the weather</w:t>
      </w:r>
      <w:r w:rsidR="00D95FAE">
        <w:rPr>
          <w:rStyle w:val="normaltextrun"/>
        </w:rPr>
        <w:t xml:space="preserve"> forecast</w:t>
      </w:r>
      <w:r w:rsidR="004F30CD">
        <w:rPr>
          <w:rStyle w:val="normaltextrun"/>
        </w:rPr>
        <w:t xml:space="preserve"> for </w:t>
      </w:r>
      <w:r w:rsidR="00D95FAE">
        <w:rPr>
          <w:rStyle w:val="normaltextrun"/>
        </w:rPr>
        <w:t>today)</w:t>
      </w:r>
      <w:r w:rsidR="003946D3">
        <w:rPr>
          <w:rStyle w:val="normaltextrun"/>
        </w:rPr>
        <w:t>, which can be initiated with either a spoken phrase (e.g.</w:t>
      </w:r>
      <w:r w:rsidR="00C80C2B">
        <w:rPr>
          <w:rStyle w:val="normaltextrun"/>
        </w:rPr>
        <w:t>,</w:t>
      </w:r>
      <w:r w:rsidR="003946D3">
        <w:rPr>
          <w:rStyle w:val="normaltextrun"/>
        </w:rPr>
        <w:t xml:space="preserve"> “Hey Google”) or button press</w:t>
      </w:r>
      <w:r w:rsidR="0071478F">
        <w:rPr>
          <w:rStyle w:val="normaltextrun"/>
        </w:rPr>
        <w:t>es</w:t>
      </w:r>
      <w:r w:rsidR="003946D3">
        <w:rPr>
          <w:rStyle w:val="normaltextrun"/>
        </w:rPr>
        <w:t>.</w:t>
      </w:r>
      <w:r w:rsidR="003946D3">
        <w:t xml:space="preserve"> </w:t>
      </w:r>
      <w:r w:rsidRPr="003D1E1D" w:rsidR="003D1E1D">
        <w:t xml:space="preserve">This study will </w:t>
      </w:r>
      <w:r w:rsidR="00476252">
        <w:t>compare VCI use</w:t>
      </w:r>
      <w:r w:rsidRPr="00EC35B1" w:rsidR="00EC35B1">
        <w:t xml:space="preserve"> to visual-manual </w:t>
      </w:r>
      <w:r w:rsidR="00476252">
        <w:t>interface use,</w:t>
      </w:r>
      <w:r w:rsidRPr="003D1E1D" w:rsidR="003D1E1D">
        <w:t xml:space="preserve"> particularly</w:t>
      </w:r>
      <w:r w:rsidR="005C16C8">
        <w:t xml:space="preserve"> during </w:t>
      </w:r>
      <w:r w:rsidR="00344FC3">
        <w:t xml:space="preserve">safety-critical </w:t>
      </w:r>
      <w:r w:rsidR="009F5E7F">
        <w:t xml:space="preserve">driving </w:t>
      </w:r>
      <w:r w:rsidRPr="003D1E1D" w:rsidR="003D1E1D">
        <w:t>situations.</w:t>
      </w:r>
      <w:r w:rsidR="004528CD">
        <w:t xml:space="preserve"> </w:t>
      </w:r>
      <w:r w:rsidRPr="004C4CBB" w:rsidR="004C4CBB">
        <w:t>A visual-manual interface refers to any system where a user interacts by looking at something (visual) and manipulating it with their hands (manual).</w:t>
      </w:r>
      <w:r w:rsidR="004C4CBB">
        <w:t xml:space="preserve"> </w:t>
      </w:r>
      <w:r w:rsidR="00094D32">
        <w:t>D</w:t>
      </w:r>
      <w:r w:rsidR="006E3363">
        <w:t xml:space="preserve">river performance, distraction, and cognitive workload will be </w:t>
      </w:r>
      <w:r w:rsidR="00094D32">
        <w:t xml:space="preserve">assessed </w:t>
      </w:r>
      <w:r w:rsidR="00225F5E">
        <w:t xml:space="preserve">using data collected </w:t>
      </w:r>
      <w:r w:rsidR="006E3363">
        <w:t xml:space="preserve">from </w:t>
      </w:r>
      <w:r w:rsidR="00FA119F">
        <w:t xml:space="preserve">a </w:t>
      </w:r>
      <w:r w:rsidR="006E3363">
        <w:t>driving simulator, eye</w:t>
      </w:r>
      <w:r w:rsidR="00BB06EC">
        <w:t xml:space="preserve"> </w:t>
      </w:r>
      <w:r w:rsidR="006E3363">
        <w:t xml:space="preserve">tracker, </w:t>
      </w:r>
      <w:r w:rsidR="00CB7D0F">
        <w:t>electrocardiogram (ECG), and tactile detection response task (TDRT).</w:t>
      </w:r>
      <w:r w:rsidR="006B4C57">
        <w:t xml:space="preserve"> The </w:t>
      </w:r>
      <w:r w:rsidR="00014422">
        <w:t>overall objective of this information collection request is to advance the state of knowledge regarding the use of VCI</w:t>
      </w:r>
      <w:r w:rsidR="00225F5E">
        <w:t>s</w:t>
      </w:r>
      <w:r w:rsidR="00014422">
        <w:t xml:space="preserve"> in vehicles</w:t>
      </w:r>
      <w:r w:rsidR="00DC20EE">
        <w:t xml:space="preserve"> by comparing common tasks executed across different VCI systems, and across different input methods (VCI vs</w:t>
      </w:r>
      <w:r w:rsidR="00C037D4">
        <w:t>.</w:t>
      </w:r>
      <w:r w:rsidR="00DC20EE">
        <w:t xml:space="preserve"> </w:t>
      </w:r>
      <w:r w:rsidR="00094192">
        <w:t>visual-</w:t>
      </w:r>
      <w:r w:rsidR="00DC20EE">
        <w:t>manual input)</w:t>
      </w:r>
      <w:r>
        <w:t>.</w:t>
      </w:r>
    </w:p>
    <w:p w:rsidR="00A11CFB" w:rsidP="000A650D" w14:paraId="4E531715" w14:textId="77777777">
      <w:pPr>
        <w:autoSpaceDE w:val="0"/>
        <w:autoSpaceDN w:val="0"/>
        <w:adjustRightInd w:val="0"/>
        <w:spacing w:after="0" w:line="240" w:lineRule="auto"/>
      </w:pPr>
    </w:p>
    <w:p w:rsidR="00527F67" w:rsidP="000A650D" w14:paraId="19A13F03" w14:textId="75F7BB46">
      <w:pPr>
        <w:autoSpaceDE w:val="0"/>
        <w:autoSpaceDN w:val="0"/>
        <w:adjustRightInd w:val="0"/>
        <w:spacing w:after="0" w:line="240" w:lineRule="auto"/>
      </w:pPr>
      <w:r>
        <w:t>Westat is the contractor leading this effort, and they will be working with a partner, Dynamic Research Inc. (DRI).</w:t>
      </w:r>
      <w:r>
        <w:t xml:space="preserve"> </w:t>
      </w:r>
      <w:r w:rsidR="005F4737">
        <w:t>All procedures will be approved by</w:t>
      </w:r>
      <w:r w:rsidR="00955326">
        <w:t xml:space="preserve"> </w:t>
      </w:r>
      <w:r w:rsidR="00955326">
        <w:t xml:space="preserve">the </w:t>
      </w:r>
      <w:r w:rsidR="004537D3">
        <w:t xml:space="preserve">Institutional Review Board (IRB) </w:t>
      </w:r>
      <w:r w:rsidR="004537D3">
        <w:t>at</w:t>
      </w:r>
      <w:r w:rsidR="005F4737">
        <w:t xml:space="preserve"> </w:t>
      </w:r>
      <w:r w:rsidR="00955326">
        <w:t>DRI</w:t>
      </w:r>
      <w:r w:rsidR="004537D3">
        <w:t xml:space="preserve">. Data collection will </w:t>
      </w:r>
      <w:r w:rsidR="007B4CDC">
        <w:t>involve human</w:t>
      </w:r>
      <w:r w:rsidR="00ED4250">
        <w:t xml:space="preserve"> </w:t>
      </w:r>
      <w:r w:rsidR="007B4CDC">
        <w:t>subjects operating</w:t>
      </w:r>
      <w:r w:rsidR="006C06EA">
        <w:t xml:space="preserve"> D</w:t>
      </w:r>
      <w:r w:rsidR="00F26761">
        <w:t>RI</w:t>
      </w:r>
      <w:r w:rsidR="006C06EA">
        <w:t xml:space="preserve">’s </w:t>
      </w:r>
      <w:r w:rsidR="00F26761">
        <w:t xml:space="preserve">driving </w:t>
      </w:r>
      <w:r w:rsidR="007B4CDC">
        <w:t>simulator</w:t>
      </w:r>
      <w:r w:rsidR="00E62913">
        <w:t xml:space="preserve"> and will </w:t>
      </w:r>
      <w:r w:rsidR="004537D3">
        <w:t xml:space="preserve">begin upon receipt of PRA clearance and </w:t>
      </w:r>
      <w:r w:rsidR="002E047C">
        <w:t xml:space="preserve">final </w:t>
      </w:r>
      <w:r w:rsidR="002E047C">
        <w:t>approval</w:t>
      </w:r>
      <w:r w:rsidR="005E10BC">
        <w:t xml:space="preserve"> from DRI’s IRB</w:t>
      </w:r>
      <w:r w:rsidR="00E62913">
        <w:t>.</w:t>
      </w:r>
      <w:r w:rsidR="002E047C">
        <w:t xml:space="preserve"> </w:t>
      </w:r>
      <w:r w:rsidRPr="00B32F34" w:rsidR="00B32F34">
        <w:t xml:space="preserve">DRI's driving simulator provides a safe and controlled environment for testing production vehicles. Its modular design allows for easy swapping between different vehicle </w:t>
      </w:r>
      <w:r w:rsidR="00F623FA">
        <w:t>makes</w:t>
      </w:r>
      <w:r w:rsidR="003D1CAB">
        <w:t xml:space="preserve"> and </w:t>
      </w:r>
      <w:r w:rsidRPr="00B32F34" w:rsidR="00B32F34">
        <w:t>models, facilitating comprehensive evaluations.</w:t>
      </w:r>
      <w:r w:rsidR="004C1CA0">
        <w:t xml:space="preserve"> </w:t>
      </w:r>
      <w:r w:rsidR="004918A1">
        <w:t>The research involves</w:t>
      </w:r>
      <w:r w:rsidR="004918A1">
        <w:t xml:space="preserve"> </w:t>
      </w:r>
      <w:r w:rsidR="00B97E49">
        <w:t xml:space="preserve">a single </w:t>
      </w:r>
      <w:r w:rsidR="004918A1">
        <w:t xml:space="preserve">study </w:t>
      </w:r>
      <w:r w:rsidR="00DB4817">
        <w:t>session</w:t>
      </w:r>
      <w:r w:rsidR="004918A1">
        <w:t xml:space="preserve">, </w:t>
      </w:r>
      <w:r w:rsidR="00807AEC">
        <w:t xml:space="preserve">during which </w:t>
      </w:r>
      <w:r w:rsidR="004918A1">
        <w:t xml:space="preserve">participants </w:t>
      </w:r>
      <w:r w:rsidR="00B831FD">
        <w:t xml:space="preserve">from the general </w:t>
      </w:r>
      <w:r w:rsidR="00807AEC">
        <w:t xml:space="preserve">population </w:t>
      </w:r>
      <w:r w:rsidR="004918A1">
        <w:t>will complete a series of drives in a driving simulator</w:t>
      </w:r>
      <w:r w:rsidR="006930AF">
        <w:t xml:space="preserve">. </w:t>
      </w:r>
      <w:r w:rsidR="00B75C46">
        <w:t>Driver</w:t>
      </w:r>
      <w:r>
        <w:t>s</w:t>
      </w:r>
      <w:r w:rsidR="00CB5FF0">
        <w:t>’</w:t>
      </w:r>
      <w:r>
        <w:t xml:space="preserve"> interactions with s</w:t>
      </w:r>
      <w:r w:rsidR="009C76D2">
        <w:t>ix</w:t>
      </w:r>
      <w:r w:rsidR="00611068">
        <w:t xml:space="preserve"> VCI </w:t>
      </w:r>
      <w:r w:rsidR="009C76D2">
        <w:t xml:space="preserve">systems will be </w:t>
      </w:r>
      <w:r w:rsidR="00611068">
        <w:t xml:space="preserve">evaluated </w:t>
      </w:r>
      <w:r w:rsidR="009C76D2">
        <w:t>(</w:t>
      </w:r>
      <w:r w:rsidR="004C1399">
        <w:t xml:space="preserve">e.g., </w:t>
      </w:r>
      <w:r w:rsidR="009C76D2">
        <w:t>Apple</w:t>
      </w:r>
      <w:r w:rsidR="000A0531">
        <w:t xml:space="preserve"> </w:t>
      </w:r>
      <w:r w:rsidR="009C76D2">
        <w:t>Ca</w:t>
      </w:r>
      <w:r w:rsidR="000A0531">
        <w:t>rP</w:t>
      </w:r>
      <w:r w:rsidR="009C76D2">
        <w:t xml:space="preserve">lay, Android Auto, Google Built-In, </w:t>
      </w:r>
      <w:r w:rsidR="00CB5FF0">
        <w:t xml:space="preserve">and </w:t>
      </w:r>
      <w:r w:rsidR="009C76D2">
        <w:t xml:space="preserve">three OEM systems) across </w:t>
      </w:r>
      <w:r w:rsidR="000A0531">
        <w:t xml:space="preserve">four vehicles. </w:t>
      </w:r>
      <w:r w:rsidR="00A64C87">
        <w:t>Participants will be recruited based on which vehicle and system they use when they drive (e.g.</w:t>
      </w:r>
      <w:r w:rsidR="00CB5FF0">
        <w:t>,</w:t>
      </w:r>
      <w:r w:rsidR="00A64C87">
        <w:t xml:space="preserve"> Android Auto in a Honda Accord) and </w:t>
      </w:r>
      <w:r w:rsidR="005E756C">
        <w:t xml:space="preserve">will </w:t>
      </w:r>
      <w:r w:rsidR="00A64C87">
        <w:t xml:space="preserve">complete their session using that same vehicle </w:t>
      </w:r>
      <w:r w:rsidR="00075D8F">
        <w:t>(or very similar</w:t>
      </w:r>
      <w:r w:rsidR="00A64C87">
        <w:t xml:space="preserve"> </w:t>
      </w:r>
      <w:r w:rsidR="002C7707">
        <w:t>vehicle)</w:t>
      </w:r>
      <w:r w:rsidR="00A64C87">
        <w:t xml:space="preserve"> and system. Participation is voluntary with </w:t>
      </w:r>
      <w:r w:rsidR="005E756C">
        <w:t xml:space="preserve">a </w:t>
      </w:r>
      <w:r w:rsidR="00A64C87">
        <w:t>monetary</w:t>
      </w:r>
      <w:r w:rsidR="00A64C87">
        <w:t xml:space="preserve"> </w:t>
      </w:r>
      <w:r w:rsidR="00736D54">
        <w:t xml:space="preserve">honorarium </w:t>
      </w:r>
      <w:r w:rsidR="00A64C87">
        <w:t>provided to participants.</w:t>
      </w:r>
    </w:p>
    <w:p w:rsidR="00527F67" w:rsidP="000A650D" w14:paraId="13BB1095" w14:textId="77777777">
      <w:pPr>
        <w:autoSpaceDE w:val="0"/>
        <w:autoSpaceDN w:val="0"/>
        <w:adjustRightInd w:val="0"/>
        <w:spacing w:after="0" w:line="240" w:lineRule="auto"/>
      </w:pPr>
    </w:p>
    <w:p w:rsidR="00CC183C" w:rsidP="000A650D" w14:paraId="781F01AB" w14:textId="06D51BDF">
      <w:pPr>
        <w:autoSpaceDE w:val="0"/>
        <w:autoSpaceDN w:val="0"/>
        <w:adjustRightInd w:val="0"/>
        <w:spacing w:after="0" w:line="240" w:lineRule="auto"/>
      </w:pPr>
      <w:r>
        <w:t>Vehicles and their available systems</w:t>
      </w:r>
      <w:r w:rsidR="00E62680">
        <w:t>,</w:t>
      </w:r>
      <w:r>
        <w:t xml:space="preserve"> </w:t>
      </w:r>
      <w:r w:rsidR="00872233">
        <w:t>as well as the VCI capabilities</w:t>
      </w:r>
      <w:r w:rsidR="00E62680">
        <w:t>,</w:t>
      </w:r>
      <w:r w:rsidR="00872233">
        <w:t xml:space="preserve"> </w:t>
      </w:r>
      <w:r>
        <w:t>may change year</w:t>
      </w:r>
      <w:r w:rsidR="005E756C">
        <w:t xml:space="preserve"> </w:t>
      </w:r>
      <w:r>
        <w:t>to</w:t>
      </w:r>
      <w:r w:rsidR="005E756C">
        <w:t xml:space="preserve"> </w:t>
      </w:r>
      <w:r>
        <w:t>year</w:t>
      </w:r>
      <w:r w:rsidR="00AD172C">
        <w:t>.</w:t>
      </w:r>
      <w:r w:rsidR="0099170F">
        <w:t xml:space="preserve"> </w:t>
      </w:r>
      <w:r w:rsidR="00AD172C">
        <w:t>Therefore</w:t>
      </w:r>
      <w:r w:rsidR="00B33B19">
        <w:t>,</w:t>
      </w:r>
      <w:r w:rsidR="00AD172C">
        <w:t xml:space="preserve"> </w:t>
      </w:r>
      <w:r w:rsidR="00A32A98">
        <w:t>the specific</w:t>
      </w:r>
      <w:r w:rsidR="00AD172C">
        <w:t xml:space="preserve"> </w:t>
      </w:r>
      <w:r w:rsidR="0099170F">
        <w:t xml:space="preserve">vehicles and OEM systems will be selected after PRA approval and </w:t>
      </w:r>
      <w:r w:rsidR="00AD172C">
        <w:t xml:space="preserve">will be </w:t>
      </w:r>
      <w:r w:rsidR="0099170F">
        <w:t xml:space="preserve">based on </w:t>
      </w:r>
      <w:r w:rsidR="00AD172C">
        <w:t xml:space="preserve">an </w:t>
      </w:r>
      <w:r w:rsidR="0099170F">
        <w:t xml:space="preserve">annual </w:t>
      </w:r>
      <w:r w:rsidR="00CC0805">
        <w:t>t</w:t>
      </w:r>
      <w:r w:rsidR="0099170F">
        <w:t xml:space="preserve">echnology </w:t>
      </w:r>
      <w:r w:rsidR="00CC0805">
        <w:t>s</w:t>
      </w:r>
      <w:r w:rsidR="0099170F">
        <w:t>can</w:t>
      </w:r>
      <w:r w:rsidR="00AD172C">
        <w:t xml:space="preserve"> assessing changes in VCI capabilities in production vehicles</w:t>
      </w:r>
      <w:r w:rsidR="0099170F">
        <w:t xml:space="preserve">. </w:t>
      </w:r>
      <w:r w:rsidR="004F2024">
        <w:t>N</w:t>
      </w:r>
      <w:r w:rsidR="00872233">
        <w:t xml:space="preserve">one of the </w:t>
      </w:r>
      <w:r w:rsidR="00AD01F1">
        <w:t xml:space="preserve">elements </w:t>
      </w:r>
      <w:r w:rsidR="002C1AAF">
        <w:t xml:space="preserve">of the study </w:t>
      </w:r>
      <w:r w:rsidR="008B621F">
        <w:t>affecting</w:t>
      </w:r>
      <w:r w:rsidR="00AD01F1">
        <w:t xml:space="preserve"> </w:t>
      </w:r>
      <w:r w:rsidR="00C81EAF">
        <w:t xml:space="preserve">participant </w:t>
      </w:r>
      <w:r w:rsidR="00AD01F1">
        <w:t>burden</w:t>
      </w:r>
      <w:r w:rsidR="002C1AAF">
        <w:t xml:space="preserve"> (e.g., number of drives or tasks performed)</w:t>
      </w:r>
      <w:r w:rsidR="00AD01F1">
        <w:t xml:space="preserve"> will </w:t>
      </w:r>
      <w:r w:rsidR="008B621F">
        <w:t>be change</w:t>
      </w:r>
      <w:r w:rsidR="00AA0171">
        <w:t>d</w:t>
      </w:r>
      <w:r w:rsidR="00AD01F1">
        <w:t xml:space="preserve">. </w:t>
      </w:r>
    </w:p>
    <w:p w:rsidR="00B74F9A" w:rsidP="000A650D" w14:paraId="222B7A00" w14:textId="77777777">
      <w:pPr>
        <w:autoSpaceDE w:val="0"/>
        <w:autoSpaceDN w:val="0"/>
        <w:adjustRightInd w:val="0"/>
        <w:spacing w:after="0" w:line="240" w:lineRule="auto"/>
      </w:pPr>
    </w:p>
    <w:p w:rsidR="0025742E" w:rsidP="0025742E" w14:paraId="20DB79AC" w14:textId="3BAD14C1">
      <w:pPr>
        <w:autoSpaceDE w:val="0"/>
        <w:autoSpaceDN w:val="0"/>
        <w:adjustRightInd w:val="0"/>
        <w:spacing w:after="0" w:line="240" w:lineRule="auto"/>
      </w:pPr>
      <w:r>
        <w:t xml:space="preserve">Participants will complete </w:t>
      </w:r>
      <w:r w:rsidR="00F473BC">
        <w:t>a series of nine drives</w:t>
      </w:r>
      <w:r w:rsidR="002867A3">
        <w:t xml:space="preserve"> (in one vehicle)</w:t>
      </w:r>
      <w:r w:rsidR="001E0090">
        <w:t>, consisting of</w:t>
      </w:r>
      <w:r w:rsidR="008218AF">
        <w:t xml:space="preserve"> a familiarization drive,</w:t>
      </w:r>
      <w:r w:rsidR="001E0090">
        <w:t xml:space="preserve"> </w:t>
      </w:r>
      <w:r w:rsidR="00335A3A">
        <w:t xml:space="preserve">seven </w:t>
      </w:r>
      <w:r w:rsidR="00986C33">
        <w:t>drives</w:t>
      </w:r>
      <w:r w:rsidR="00B16C7D">
        <w:t xml:space="preserve"> where they will complete secondary tasks</w:t>
      </w:r>
      <w:r w:rsidR="001062B3">
        <w:t>,</w:t>
      </w:r>
      <w:r w:rsidR="004971F5">
        <w:t xml:space="preserve"> and </w:t>
      </w:r>
      <w:r w:rsidR="00B16C7D">
        <w:t>one</w:t>
      </w:r>
      <w:r w:rsidR="004971F5">
        <w:t xml:space="preserve"> drive involving a safety </w:t>
      </w:r>
      <w:r w:rsidR="00DE3C78">
        <w:t>critical event</w:t>
      </w:r>
      <w:r w:rsidR="00FD7865">
        <w:t xml:space="preserve"> (SCE)</w:t>
      </w:r>
      <w:r w:rsidR="00986C33">
        <w:t>.</w:t>
      </w:r>
      <w:r w:rsidR="00D5653D">
        <w:t xml:space="preserve"> </w:t>
      </w:r>
      <w:r w:rsidR="003C4C89">
        <w:t xml:space="preserve">The familiarization drive will occur first, serving as practice for participants to drive the simulator. </w:t>
      </w:r>
      <w:r>
        <w:t xml:space="preserve">The order of the seven task drives will be counterbalanced to control for order effects. The SCE drive will occur </w:t>
      </w:r>
      <w:r>
        <w:t>last</w:t>
      </w:r>
      <w:r>
        <w:t xml:space="preserve"> due to potential behavior changes after drivers experience a possible crash due to the SCE.</w:t>
      </w:r>
    </w:p>
    <w:p w:rsidR="0025742E" w:rsidP="000A650D" w14:paraId="01CD3912" w14:textId="77777777">
      <w:pPr>
        <w:autoSpaceDE w:val="0"/>
        <w:autoSpaceDN w:val="0"/>
        <w:adjustRightInd w:val="0"/>
        <w:spacing w:after="0" w:line="240" w:lineRule="auto"/>
      </w:pPr>
    </w:p>
    <w:p w:rsidR="008B7728" w:rsidP="000A650D" w14:paraId="24418211" w14:textId="08540C8C">
      <w:pPr>
        <w:autoSpaceDE w:val="0"/>
        <w:autoSpaceDN w:val="0"/>
        <w:adjustRightInd w:val="0"/>
        <w:spacing w:after="0" w:line="240" w:lineRule="auto"/>
      </w:pPr>
      <w:r>
        <w:t xml:space="preserve">The familiarization drive </w:t>
      </w:r>
      <w:r w:rsidR="00E46629">
        <w:t xml:space="preserve">is </w:t>
      </w:r>
      <w:r w:rsidRPr="00E46629" w:rsidR="00E46629">
        <w:t>designed to help participants get accustomed to driving in the simulator.</w:t>
      </w:r>
      <w:r w:rsidR="00093C04">
        <w:t xml:space="preserve"> </w:t>
      </w:r>
      <w:r w:rsidR="00A86C5B">
        <w:t>Although</w:t>
      </w:r>
      <w:r w:rsidR="0047642C">
        <w:t xml:space="preserve"> </w:t>
      </w:r>
      <w:r w:rsidR="0047642C">
        <w:t>p</w:t>
      </w:r>
      <w:r w:rsidRPr="0047642C" w:rsidR="0047642C">
        <w:t xml:space="preserve">articipants will be assigned to the system/vehicle that matches </w:t>
      </w:r>
      <w:r w:rsidR="00A86C5B">
        <w:t>their own vehicle</w:t>
      </w:r>
      <w:r w:rsidRPr="0047642C" w:rsidR="0047642C">
        <w:t xml:space="preserve">, the control of the vehicle may feel different from real-world driving, so it will take participants some time to acclimate. Therefore, before any data is collected, participants will complete a drive to gain familiarity and reduce any potential practice </w:t>
      </w:r>
      <w:r w:rsidR="00993B81">
        <w:t>or learning</w:t>
      </w:r>
      <w:r w:rsidRPr="0047642C" w:rsidR="0047642C">
        <w:t xml:space="preserve"> effects.</w:t>
      </w:r>
    </w:p>
    <w:p w:rsidR="008B7728" w:rsidP="000A650D" w14:paraId="6CF68E95" w14:textId="77777777">
      <w:pPr>
        <w:autoSpaceDE w:val="0"/>
        <w:autoSpaceDN w:val="0"/>
        <w:adjustRightInd w:val="0"/>
        <w:spacing w:after="0" w:line="240" w:lineRule="auto"/>
      </w:pPr>
    </w:p>
    <w:p w:rsidR="0047642C" w:rsidP="000A650D" w14:paraId="22250783" w14:textId="397ED10D">
      <w:pPr>
        <w:autoSpaceDE w:val="0"/>
        <w:autoSpaceDN w:val="0"/>
        <w:adjustRightInd w:val="0"/>
        <w:spacing w:after="0" w:line="240" w:lineRule="auto"/>
      </w:pPr>
      <w:r w:rsidRPr="00CE6A12">
        <w:t xml:space="preserve">The </w:t>
      </w:r>
      <w:r w:rsidR="009F42DE">
        <w:t>seve</w:t>
      </w:r>
      <w:r w:rsidR="008C4127">
        <w:t>n</w:t>
      </w:r>
      <w:r w:rsidR="009F42DE">
        <w:t xml:space="preserve"> task drives will be comprised of</w:t>
      </w:r>
      <w:r w:rsidRPr="00CE6A12">
        <w:t xml:space="preserve"> six standardized task drives</w:t>
      </w:r>
      <w:r w:rsidR="003236A7">
        <w:t xml:space="preserve">. </w:t>
      </w:r>
      <w:r w:rsidRPr="002045FF" w:rsidR="003236A7">
        <w:t xml:space="preserve">The six standardized task drives will consist of three common task drives, </w:t>
      </w:r>
      <w:r w:rsidRPr="00CE6A12" w:rsidR="00CA3077">
        <w:t xml:space="preserve">where participants will perform common in-vehicle </w:t>
      </w:r>
      <w:r w:rsidR="00CA3077">
        <w:t xml:space="preserve">secondary </w:t>
      </w:r>
      <w:r w:rsidRPr="00CE6A12" w:rsidR="00CA3077">
        <w:t>tasks (e.g., navigation, music streaming, phone calls) while driving</w:t>
      </w:r>
      <w:r w:rsidR="00A419E6">
        <w:t>.</w:t>
      </w:r>
      <w:r w:rsidR="00BC09E6">
        <w:t xml:space="preserve"> </w:t>
      </w:r>
      <w:r w:rsidRPr="002045FF" w:rsidR="003236A7">
        <w:t xml:space="preserve">Each </w:t>
      </w:r>
      <w:r w:rsidR="003236A7">
        <w:t xml:space="preserve">common </w:t>
      </w:r>
      <w:r w:rsidRPr="002045FF" w:rsidR="003236A7">
        <w:t>task will be performed once using VCI technology and once using traditional visual-manual interaction</w:t>
      </w:r>
      <w:r w:rsidR="003236A7">
        <w:t>.</w:t>
      </w:r>
      <w:r w:rsidR="009F42DE">
        <w:t xml:space="preserve"> </w:t>
      </w:r>
      <w:r w:rsidR="00D77D69">
        <w:t>The</w:t>
      </w:r>
      <w:r w:rsidR="009F42DE">
        <w:t xml:space="preserve"> </w:t>
      </w:r>
      <w:r w:rsidRPr="00CE6A12">
        <w:t>unique task drive</w:t>
      </w:r>
      <w:r w:rsidRPr="00CE6A12">
        <w:t xml:space="preserve"> </w:t>
      </w:r>
      <w:r w:rsidR="00D77D69">
        <w:t xml:space="preserve">will </w:t>
      </w:r>
      <w:r w:rsidRPr="00CE6A12">
        <w:t xml:space="preserve">assess advanced vehicle-to-infrastructure features specific to that </w:t>
      </w:r>
      <w:r w:rsidRPr="00CE6A12">
        <w:t>particular vehicle</w:t>
      </w:r>
      <w:r>
        <w:t xml:space="preserve"> or system</w:t>
      </w:r>
      <w:r w:rsidRPr="00CE6A12">
        <w:t>.</w:t>
      </w:r>
      <w:r>
        <w:t xml:space="preserve"> </w:t>
      </w:r>
    </w:p>
    <w:p w:rsidR="0047642C" w:rsidP="000A650D" w14:paraId="238C8D24" w14:textId="77777777">
      <w:pPr>
        <w:autoSpaceDE w:val="0"/>
        <w:autoSpaceDN w:val="0"/>
        <w:adjustRightInd w:val="0"/>
        <w:spacing w:after="0" w:line="240" w:lineRule="auto"/>
      </w:pPr>
    </w:p>
    <w:p w:rsidR="00B16C7D" w:rsidP="000A650D" w14:paraId="2BD72296" w14:textId="34FA9479">
      <w:pPr>
        <w:autoSpaceDE w:val="0"/>
        <w:autoSpaceDN w:val="0"/>
        <w:adjustRightInd w:val="0"/>
        <w:spacing w:after="0" w:line="240" w:lineRule="auto"/>
      </w:pPr>
      <w:r w:rsidRPr="00B16C7D">
        <w:t xml:space="preserve">The final drive will be a Safety-Critical Event (SCE) drive, involving a simulated dangerous driving situation. During this drive, participants will be engaged in a </w:t>
      </w:r>
      <w:r w:rsidR="0040042D">
        <w:t>navigation</w:t>
      </w:r>
      <w:r w:rsidRPr="00B16C7D">
        <w:t xml:space="preserve"> task</w:t>
      </w:r>
      <w:r w:rsidR="0040042D">
        <w:t xml:space="preserve"> </w:t>
      </w:r>
      <w:r w:rsidRPr="00B16C7D">
        <w:t xml:space="preserve">to induce distraction. </w:t>
      </w:r>
      <w:r w:rsidR="000A7499">
        <w:t>The task will be</w:t>
      </w:r>
      <w:r w:rsidRPr="00B16C7D">
        <w:t xml:space="preserve"> interrupted by a sudden, covered-to-revealed road obstruction that requires an immediate response.</w:t>
      </w:r>
    </w:p>
    <w:p w:rsidR="00B16C7D" w:rsidP="000A650D" w14:paraId="30792497" w14:textId="77777777">
      <w:pPr>
        <w:autoSpaceDE w:val="0"/>
        <w:autoSpaceDN w:val="0"/>
        <w:adjustRightInd w:val="0"/>
        <w:spacing w:after="0" w:line="240" w:lineRule="auto"/>
      </w:pPr>
    </w:p>
    <w:p w:rsidR="00653737" w14:paraId="32E883FF" w14:textId="77777777">
      <w:r>
        <w:br w:type="page"/>
      </w:r>
    </w:p>
    <w:p w:rsidR="00B74F9A" w:rsidP="000A650D" w14:paraId="4F6653F7" w14:textId="77777777">
      <w:pPr>
        <w:autoSpaceDE w:val="0"/>
        <w:autoSpaceDN w:val="0"/>
        <w:adjustRightInd w:val="0"/>
        <w:spacing w:after="0" w:line="240" w:lineRule="auto"/>
      </w:pPr>
    </w:p>
    <w:p w:rsidR="00DA03C2" w:rsidP="000A650D" w14:paraId="33B2F538" w14:textId="77777777">
      <w:pPr>
        <w:autoSpaceDE w:val="0"/>
        <w:autoSpaceDN w:val="0"/>
        <w:adjustRightInd w:val="0"/>
        <w:spacing w:after="0" w:line="240" w:lineRule="auto"/>
        <w:rPr>
          <w:rFonts w:cs="Times New Roman"/>
          <w:b/>
          <w:szCs w:val="24"/>
        </w:rPr>
      </w:pPr>
    </w:p>
    <w:p w:rsidR="000154D7" w:rsidRPr="005271A9" w:rsidP="005271A9" w14:paraId="43238059" w14:textId="77777777">
      <w:pPr>
        <w:pStyle w:val="ListParagraph"/>
        <w:keepNext/>
        <w:numPr>
          <w:ilvl w:val="0"/>
          <w:numId w:val="7"/>
        </w:numPr>
        <w:autoSpaceDE w:val="0"/>
        <w:autoSpaceDN w:val="0"/>
        <w:adjustRightInd w:val="0"/>
        <w:spacing w:after="0" w:line="240" w:lineRule="auto"/>
        <w:outlineLvl w:val="0"/>
        <w:rPr>
          <w:rFonts w:eastAsia="Times New Roman" w:cs="Times New Roman"/>
          <w:b/>
          <w:bCs/>
          <w:szCs w:val="16"/>
          <w:u w:val="single"/>
        </w:rPr>
      </w:pPr>
      <w:r>
        <w:rPr>
          <w:rFonts w:eastAsia="Times New Roman" w:cs="Times New Roman"/>
          <w:b/>
          <w:bCs/>
          <w:szCs w:val="16"/>
          <w:u w:val="single"/>
        </w:rPr>
        <w:t>Justification</w:t>
      </w:r>
    </w:p>
    <w:p w:rsidR="000A650D" w14:paraId="43FFB591" w14:textId="77777777"/>
    <w:p w:rsidR="00C06EFE" w:rsidP="007A7BB5" w14:paraId="4118B1E8" w14:textId="505CB962">
      <w:pPr>
        <w:pStyle w:val="ListParagraph"/>
        <w:numPr>
          <w:ilvl w:val="0"/>
          <w:numId w:val="1"/>
        </w:numPr>
        <w:autoSpaceDE w:val="0"/>
        <w:autoSpaceDN w:val="0"/>
        <w:adjustRightInd w:val="0"/>
        <w:spacing w:before="240" w:after="120" w:line="240" w:lineRule="auto"/>
        <w:contextualSpacing w:val="0"/>
        <w:rPr>
          <w:rFonts w:cs="Times New Roman"/>
          <w:b/>
          <w:szCs w:val="24"/>
        </w:rPr>
      </w:pPr>
      <w:bookmarkStart w:id="2" w:name="_Hlk51324508"/>
      <w:r w:rsidRPr="005271A9">
        <w:rPr>
          <w:rFonts w:cs="Times New Roman"/>
          <w:b/>
          <w:szCs w:val="24"/>
        </w:rPr>
        <w:t>Explain the circumstances that mak</w:t>
      </w:r>
      <w:r w:rsidR="004668D3">
        <w:rPr>
          <w:rFonts w:cs="Times New Roman"/>
          <w:b/>
          <w:szCs w:val="24"/>
        </w:rPr>
        <w:t>e the collection of information</w:t>
      </w:r>
      <w:r w:rsidRPr="005271A9">
        <w:rPr>
          <w:rFonts w:cs="Times New Roman"/>
          <w:b/>
          <w:szCs w:val="24"/>
        </w:rPr>
        <w:t xml:space="preserve"> necessary. Identify any legal and administrative requirements that necessitate the collection. </w:t>
      </w:r>
    </w:p>
    <w:p w:rsidR="00653737" w:rsidP="00753CF5" w14:paraId="5FA299CD" w14:textId="6E219F72">
      <w:pPr>
        <w:pStyle w:val="paragraph"/>
        <w:spacing w:before="0" w:beforeAutospacing="0" w:after="0" w:afterAutospacing="0"/>
        <w:ind w:left="720"/>
        <w:textAlignment w:val="baseline"/>
        <w:rPr>
          <w:rStyle w:val="eop"/>
        </w:rPr>
      </w:pPr>
      <w:r>
        <w:rPr>
          <w:rStyle w:val="normaltextrun"/>
        </w:rPr>
        <w:t>Subchapter V of Chapter 301 of Title 49 of the United States Code (U.S.C.) authorizes the Secretary of Transportation to conduct “motor vehicle safety research, development, and testing programs and activities, including activities related to new and emerging technologies that impact or may impact motor vehicle safety.” 49 U.S.C. 30182. Pursuant to Section 1.95 of Title 49 of the Code of Federal Regulations (CFR), the Secretary has delegated this authority to the National Highway Traffic Safety Administration (NHTSA). </w:t>
      </w:r>
      <w:r>
        <w:rPr>
          <w:rStyle w:val="eop"/>
        </w:rPr>
        <w:t> </w:t>
      </w:r>
    </w:p>
    <w:p w:rsidR="003F0B7B" w:rsidP="00653737" w14:paraId="36DF1D60" w14:textId="77777777">
      <w:pPr>
        <w:pStyle w:val="paragraph"/>
        <w:spacing w:before="0" w:beforeAutospacing="0" w:after="0" w:afterAutospacing="0"/>
        <w:ind w:left="360"/>
        <w:textAlignment w:val="baseline"/>
        <w:rPr>
          <w:rFonts w:ascii="Segoe UI" w:hAnsi="Segoe UI" w:cs="Segoe UI"/>
          <w:sz w:val="18"/>
          <w:szCs w:val="18"/>
        </w:rPr>
      </w:pPr>
    </w:p>
    <w:p w:rsidR="009C0060" w:rsidP="00B11593" w14:paraId="351FC5E4" w14:textId="16A0596E">
      <w:pPr>
        <w:pStyle w:val="paragraph"/>
        <w:spacing w:before="0" w:beforeAutospacing="0" w:after="0" w:afterAutospacing="0"/>
        <w:ind w:left="720"/>
        <w:textAlignment w:val="baseline"/>
      </w:pPr>
      <w:r w:rsidRPr="00E70509">
        <w:t xml:space="preserve">NHTSA was established by the Highway Safety Act of 1970 (Pub. L. No. 91-605, §202(a), 84 Stat. 1713, 1739-40). </w:t>
      </w:r>
      <w:r w:rsidR="00653737">
        <w:rPr>
          <w:rStyle w:val="normaltextrun"/>
        </w:rPr>
        <w:t xml:space="preserve">NHTSA’s mission is to save lives, prevent injuries, and reduce the economic costs of road traffic crashes through education, research, safety standards, and enforcement activity. </w:t>
      </w:r>
      <w:r w:rsidRPr="00E70509" w:rsidR="00EE166A">
        <w:t>To further this mission, NHTSA conducts research as a foundation for the development of traffic safety programs. Specifically, NHTSA is authorized at 49 U.S.C. 30182 to (1) conduct motor vehicle safety research, development, and testing programs and activities, including activities related to new and emerging technologies that impact or may impact motor vehicle safety and (2) collect and analyze all types of motor vehicle and highway safety data and related information to determine the relationship between motor vehicle or motor vehicle equipment performance and accidents involving motor vehicles and deaths or personal injuries resulting from those accidents.</w:t>
      </w:r>
    </w:p>
    <w:p w:rsidR="007059B1" w:rsidP="00B11593" w14:paraId="76B82834" w14:textId="77777777">
      <w:pPr>
        <w:pStyle w:val="paragraph"/>
        <w:spacing w:before="0" w:beforeAutospacing="0" w:after="0" w:afterAutospacing="0"/>
        <w:ind w:left="720"/>
        <w:textAlignment w:val="baseline"/>
        <w:rPr>
          <w:rStyle w:val="normaltextrun"/>
        </w:rPr>
      </w:pPr>
    </w:p>
    <w:p w:rsidR="00653737" w:rsidP="00B11593" w14:paraId="6DC7F6B5" w14:textId="56EAA73F">
      <w:pPr>
        <w:pStyle w:val="paragraph"/>
        <w:spacing w:before="0" w:beforeAutospacing="0" w:after="0" w:afterAutospacing="0"/>
        <w:ind w:left="720"/>
        <w:textAlignment w:val="baseline"/>
      </w:pPr>
      <w:r>
        <w:rPr>
          <w:rStyle w:val="normaltextrun"/>
        </w:rPr>
        <w:t xml:space="preserve">As vehicle technologies advance, they have the potential to dramatically reduce the loss of life each day in roadway crashes. Alternatively, </w:t>
      </w:r>
      <w:r w:rsidR="004024C8">
        <w:rPr>
          <w:rStyle w:val="normaltextrun"/>
        </w:rPr>
        <w:t xml:space="preserve">systems such as VCIs </w:t>
      </w:r>
      <w:r>
        <w:rPr>
          <w:rStyle w:val="normaltextrun"/>
        </w:rPr>
        <w:t xml:space="preserve">may not reach this potential or could potentially decrease safety </w:t>
      </w:r>
      <w:r w:rsidR="00706561">
        <w:rPr>
          <w:rStyle w:val="normaltextrun"/>
        </w:rPr>
        <w:t xml:space="preserve">by </w:t>
      </w:r>
      <w:r w:rsidR="00EB5772">
        <w:rPr>
          <w:rStyle w:val="normaltextrun"/>
        </w:rPr>
        <w:t>increasing driver distraction and cognitive workloa</w:t>
      </w:r>
      <w:r w:rsidR="000E4068">
        <w:rPr>
          <w:rStyle w:val="normaltextrun"/>
        </w:rPr>
        <w:t xml:space="preserve">d while also </w:t>
      </w:r>
      <w:r w:rsidR="00EB5772">
        <w:rPr>
          <w:rStyle w:val="normaltextrun"/>
        </w:rPr>
        <w:t xml:space="preserve">decreasing driver </w:t>
      </w:r>
      <w:r w:rsidR="000E4068">
        <w:rPr>
          <w:rStyle w:val="normaltextrun"/>
        </w:rPr>
        <w:t>performance</w:t>
      </w:r>
      <w:r w:rsidR="00BD11A8">
        <w:rPr>
          <w:rStyle w:val="normaltextrun"/>
        </w:rPr>
        <w:t>.</w:t>
      </w:r>
      <w:r w:rsidRPr="009C326E" w:rsidR="009C326E">
        <w:rPr>
          <w:rFonts w:eastAsiaTheme="minorHAnsi" w:cstheme="minorBidi"/>
          <w:szCs w:val="22"/>
        </w:rPr>
        <w:t xml:space="preserve"> </w:t>
      </w:r>
      <w:r w:rsidRPr="009C326E" w:rsidR="009C326E">
        <w:t>While some published research exists on VCI systems, much of it is based on older technology. Consequently, the impact of recent advancements in modern VCI systems, particularly those introduced in model year 202</w:t>
      </w:r>
      <w:r w:rsidR="00F71E0F">
        <w:t>0</w:t>
      </w:r>
      <w:r w:rsidRPr="009C326E" w:rsidR="009C326E">
        <w:t xml:space="preserve"> and beyond, remains largely unexplored</w:t>
      </w:r>
      <w:r w:rsidR="00DB46C3">
        <w:rPr>
          <w:rStyle w:val="normaltextrun"/>
        </w:rPr>
        <w:t>.</w:t>
      </w:r>
      <w:r w:rsidR="009C326E">
        <w:rPr>
          <w:rStyle w:val="normaltextrun"/>
        </w:rPr>
        <w:t xml:space="preserve"> Additionally, </w:t>
      </w:r>
      <w:r w:rsidR="00A8173F">
        <w:rPr>
          <w:rStyle w:val="normaltextrun"/>
        </w:rPr>
        <w:t>findings from a</w:t>
      </w:r>
      <w:r w:rsidR="00305410">
        <w:rPr>
          <w:rStyle w:val="normaltextrun"/>
        </w:rPr>
        <w:t xml:space="preserve"> literature review </w:t>
      </w:r>
      <w:r w:rsidR="00345314">
        <w:rPr>
          <w:rStyle w:val="normaltextrun"/>
        </w:rPr>
        <w:t>preceding</w:t>
      </w:r>
      <w:r w:rsidR="00305410">
        <w:rPr>
          <w:rStyle w:val="normaltextrun"/>
        </w:rPr>
        <w:t xml:space="preserve"> this</w:t>
      </w:r>
      <w:r w:rsidR="00345314">
        <w:rPr>
          <w:rStyle w:val="normaltextrun"/>
        </w:rPr>
        <w:t xml:space="preserve"> empirical effort </w:t>
      </w:r>
      <w:r w:rsidR="00A8173F">
        <w:rPr>
          <w:rStyle w:val="normaltextrun"/>
        </w:rPr>
        <w:t xml:space="preserve">indicate there </w:t>
      </w:r>
      <w:r w:rsidRPr="00345314" w:rsidR="00345314">
        <w:rPr>
          <w:rStyle w:val="normaltextrun"/>
        </w:rPr>
        <w:t>is a gap between the VCI capabilities</w:t>
      </w:r>
      <w:r w:rsidR="001A3171">
        <w:rPr>
          <w:rStyle w:val="normaltextrun"/>
        </w:rPr>
        <w:t xml:space="preserve"> (i.e.</w:t>
      </w:r>
      <w:r w:rsidR="004249B0">
        <w:rPr>
          <w:rStyle w:val="normaltextrun"/>
        </w:rPr>
        <w:t>,</w:t>
      </w:r>
      <w:r w:rsidR="001A3171">
        <w:rPr>
          <w:rStyle w:val="normaltextrun"/>
        </w:rPr>
        <w:t xml:space="preserve"> tasks that can be performed)</w:t>
      </w:r>
      <w:r w:rsidRPr="00345314" w:rsidR="00345314">
        <w:rPr>
          <w:rStyle w:val="normaltextrun"/>
        </w:rPr>
        <w:t xml:space="preserve"> studied in research and those implemented in commercially available vehicles. </w:t>
      </w:r>
      <w:r w:rsidR="00631E05">
        <w:rPr>
          <w:rStyle w:val="normaltextrun"/>
        </w:rPr>
        <w:t>VCIs allow drivers to verbally reques</w:t>
      </w:r>
      <w:r w:rsidR="00631E05">
        <w:rPr>
          <w:rStyle w:val="normaltextrun"/>
        </w:rPr>
        <w:t>t</w:t>
      </w:r>
      <w:r w:rsidR="00631E05">
        <w:rPr>
          <w:rStyle w:val="normaltextrun"/>
        </w:rPr>
        <w:t xml:space="preserve"> actions or information</w:t>
      </w:r>
      <w:r w:rsidR="001C4FA8">
        <w:rPr>
          <w:rStyle w:val="normaltextrun"/>
        </w:rPr>
        <w:t xml:space="preserve">, which can be initiated with either a </w:t>
      </w:r>
      <w:r w:rsidR="00947600">
        <w:rPr>
          <w:rStyle w:val="normaltextrun"/>
        </w:rPr>
        <w:t xml:space="preserve">spoken </w:t>
      </w:r>
      <w:r w:rsidR="001C4FA8">
        <w:rPr>
          <w:rStyle w:val="normaltextrun"/>
        </w:rPr>
        <w:t>phrase</w:t>
      </w:r>
      <w:r w:rsidR="00947600">
        <w:rPr>
          <w:rStyle w:val="normaltextrun"/>
        </w:rPr>
        <w:t xml:space="preserve"> (e.g.</w:t>
      </w:r>
      <w:r w:rsidR="00721B6E">
        <w:rPr>
          <w:rStyle w:val="normaltextrun"/>
        </w:rPr>
        <w:t>,</w:t>
      </w:r>
      <w:r w:rsidR="00947600">
        <w:rPr>
          <w:rStyle w:val="normaltextrun"/>
        </w:rPr>
        <w:t xml:space="preserve"> “Hey Google”)</w:t>
      </w:r>
      <w:r w:rsidR="001C4FA8">
        <w:rPr>
          <w:rStyle w:val="normaltextrun"/>
        </w:rPr>
        <w:t xml:space="preserve"> or </w:t>
      </w:r>
      <w:r w:rsidR="00947600">
        <w:rPr>
          <w:rStyle w:val="normaltextrun"/>
        </w:rPr>
        <w:t>a button press</w:t>
      </w:r>
      <w:r w:rsidR="0079716E">
        <w:rPr>
          <w:rStyle w:val="normaltextrun"/>
        </w:rPr>
        <w:t xml:space="preserve">. </w:t>
      </w:r>
      <w:r w:rsidR="00345314">
        <w:rPr>
          <w:rStyle w:val="normaltextrun"/>
        </w:rPr>
        <w:t xml:space="preserve">To this end, the </w:t>
      </w:r>
      <w:r w:rsidR="007E1C24">
        <w:rPr>
          <w:rStyle w:val="normaltextrun"/>
        </w:rPr>
        <w:t xml:space="preserve">overall objective of this information collection </w:t>
      </w:r>
      <w:r w:rsidR="001064DD">
        <w:rPr>
          <w:rStyle w:val="normaltextrun"/>
        </w:rPr>
        <w:t xml:space="preserve">request is to advance the state of knowledge regarding </w:t>
      </w:r>
      <w:r w:rsidR="00986263">
        <w:rPr>
          <w:rStyle w:val="normaltextrun"/>
        </w:rPr>
        <w:t xml:space="preserve">research </w:t>
      </w:r>
      <w:r w:rsidR="00B911EC">
        <w:rPr>
          <w:rStyle w:val="normaltextrun"/>
        </w:rPr>
        <w:t>differences in driver distraction, performance</w:t>
      </w:r>
      <w:r w:rsidR="00CF4372">
        <w:rPr>
          <w:rStyle w:val="normaltextrun"/>
        </w:rPr>
        <w:t>,</w:t>
      </w:r>
      <w:r w:rsidR="00B911EC">
        <w:rPr>
          <w:rStyle w:val="normaltextrun"/>
        </w:rPr>
        <w:t xml:space="preserve"> and cognitive workload across</w:t>
      </w:r>
      <w:r w:rsidR="00F451C5">
        <w:rPr>
          <w:rStyle w:val="normaltextrun"/>
        </w:rPr>
        <w:t xml:space="preserve"> VCI systems</w:t>
      </w:r>
      <w:r w:rsidR="00515420">
        <w:rPr>
          <w:rStyle w:val="normaltextrun"/>
        </w:rPr>
        <w:t xml:space="preserve"> </w:t>
      </w:r>
      <w:r w:rsidR="003931CA">
        <w:rPr>
          <w:rStyle w:val="normaltextrun"/>
        </w:rPr>
        <w:t xml:space="preserve">as well </w:t>
      </w:r>
      <w:r w:rsidR="006621A3">
        <w:rPr>
          <w:rStyle w:val="normaltextrun"/>
        </w:rPr>
        <w:t>as across various task types.</w:t>
      </w:r>
      <w:r w:rsidR="0097143E">
        <w:rPr>
          <w:rStyle w:val="normaltextrun"/>
        </w:rPr>
        <w:t xml:space="preserve"> </w:t>
      </w:r>
      <w:r w:rsidRPr="00B11593" w:rsidR="00B11593">
        <w:t>NHTSA is authorized to undertake collaborative research and development projects with nonfederal entities. This information collection supports the department’s strategic goal of safety. </w:t>
      </w:r>
    </w:p>
    <w:p w:rsidR="00E70509" w:rsidP="00B11593" w14:paraId="1D1ACC83" w14:textId="77777777">
      <w:pPr>
        <w:pStyle w:val="paragraph"/>
        <w:spacing w:before="0" w:beforeAutospacing="0" w:after="0" w:afterAutospacing="0"/>
        <w:ind w:left="720"/>
        <w:textAlignment w:val="baseline"/>
      </w:pPr>
    </w:p>
    <w:p w:rsidR="007A7BB5" w:rsidRPr="005271A9" w:rsidP="007A7BB5" w14:paraId="1D889B10" w14:textId="0196DEE4">
      <w:pPr>
        <w:pStyle w:val="ListParagraph"/>
        <w:numPr>
          <w:ilvl w:val="0"/>
          <w:numId w:val="1"/>
        </w:numPr>
        <w:spacing w:before="240"/>
        <w:rPr>
          <w:b/>
        </w:rPr>
      </w:pPr>
      <w:bookmarkStart w:id="3" w:name="_Hlk51325321"/>
      <w:bookmarkStart w:id="4" w:name="_Hlk78838411"/>
      <w:bookmarkEnd w:id="2"/>
      <w:r w:rsidRPr="005271A9">
        <w:rPr>
          <w:b/>
        </w:rPr>
        <w:t>Indicate how, by whom, and for what purpose the information is to be used. Except for a new collection, indicate the actual use the agency has made of the information received from the current collection</w:t>
      </w:r>
      <w:bookmarkEnd w:id="3"/>
      <w:r w:rsidRPr="005271A9">
        <w:rPr>
          <w:b/>
        </w:rPr>
        <w:t>.</w:t>
      </w:r>
    </w:p>
    <w:bookmarkEnd w:id="4"/>
    <w:p w:rsidR="00162FED" w:rsidP="00162FED" w14:paraId="48D4B39C" w14:textId="3EB60D05">
      <w:pPr>
        <w:pStyle w:val="paragraph"/>
        <w:spacing w:before="0" w:beforeAutospacing="0" w:after="0" w:afterAutospacing="0"/>
        <w:ind w:left="720"/>
        <w:textAlignment w:val="baseline"/>
        <w:rPr>
          <w:rStyle w:val="eop"/>
        </w:rPr>
      </w:pPr>
      <w:r>
        <w:rPr>
          <w:rStyle w:val="normaltextrun"/>
        </w:rPr>
        <w:t xml:space="preserve">This new information collection request </w:t>
      </w:r>
      <w:r w:rsidR="000A7E67">
        <w:rPr>
          <w:rStyle w:val="normaltextrun"/>
        </w:rPr>
        <w:t>seeks</w:t>
      </w:r>
      <w:r>
        <w:rPr>
          <w:rStyle w:val="normaltextrun"/>
        </w:rPr>
        <w:t xml:space="preserve"> OMB approval </w:t>
      </w:r>
      <w:r w:rsidR="000A7E67">
        <w:rPr>
          <w:rStyle w:val="normaltextrun"/>
        </w:rPr>
        <w:t xml:space="preserve">for </w:t>
      </w:r>
      <w:r>
        <w:rPr>
          <w:rStyle w:val="normaltextrun"/>
        </w:rPr>
        <w:t xml:space="preserve">a study </w:t>
      </w:r>
      <w:r w:rsidR="000A7E67">
        <w:rPr>
          <w:rStyle w:val="normaltextrun"/>
        </w:rPr>
        <w:t>designed to investigate the impact of</w:t>
      </w:r>
      <w:r>
        <w:rPr>
          <w:rStyle w:val="normaltextrun"/>
        </w:rPr>
        <w:t xml:space="preserve"> modern VCI systems </w:t>
      </w:r>
      <w:r w:rsidR="000A7E67">
        <w:rPr>
          <w:rStyle w:val="normaltextrun"/>
        </w:rPr>
        <w:t xml:space="preserve">on </w:t>
      </w:r>
      <w:r>
        <w:rPr>
          <w:rStyle w:val="normaltextrun"/>
        </w:rPr>
        <w:t>driver performance, distraction, and cognitive workload</w:t>
      </w:r>
      <w:r w:rsidR="007A20C6">
        <w:rPr>
          <w:rStyle w:val="normaltextrun"/>
        </w:rPr>
        <w:t xml:space="preserve"> </w:t>
      </w:r>
      <w:r w:rsidR="00CD4E2B">
        <w:rPr>
          <w:rStyle w:val="normaltextrun"/>
        </w:rPr>
        <w:t xml:space="preserve">by drivers completing </w:t>
      </w:r>
      <w:r w:rsidR="00970BDC">
        <w:rPr>
          <w:rStyle w:val="normaltextrun"/>
        </w:rPr>
        <w:t xml:space="preserve">various tasks </w:t>
      </w:r>
      <w:r w:rsidR="00DF242C">
        <w:rPr>
          <w:rStyle w:val="normaltextrun"/>
        </w:rPr>
        <w:t xml:space="preserve">while driving a simulator. </w:t>
      </w:r>
      <w:r w:rsidR="005B3393">
        <w:rPr>
          <w:rStyle w:val="normaltextrun"/>
        </w:rPr>
        <w:t xml:space="preserve">Previous research has not focused on the impact of </w:t>
      </w:r>
      <w:r w:rsidR="00417A6D">
        <w:rPr>
          <w:rStyle w:val="normaltextrun"/>
        </w:rPr>
        <w:t xml:space="preserve">VCIs </w:t>
      </w:r>
      <w:r w:rsidR="005B3393">
        <w:rPr>
          <w:rStyle w:val="normaltextrun"/>
        </w:rPr>
        <w:t xml:space="preserve">on crash risk or response to a SCE. </w:t>
      </w:r>
      <w:r w:rsidR="006313D5">
        <w:rPr>
          <w:rStyle w:val="normaltextrun"/>
        </w:rPr>
        <w:t>Knowing that</w:t>
      </w:r>
      <w:r w:rsidR="00970BDC">
        <w:rPr>
          <w:rStyle w:val="normaltextrun"/>
        </w:rPr>
        <w:t xml:space="preserve"> driver distraction </w:t>
      </w:r>
      <w:r w:rsidR="006313D5">
        <w:rPr>
          <w:rStyle w:val="normaltextrun"/>
        </w:rPr>
        <w:t xml:space="preserve">can cause motor vehicle crashes that result in both injury </w:t>
      </w:r>
      <w:r w:rsidR="00970BDC">
        <w:rPr>
          <w:rStyle w:val="normaltextrun"/>
        </w:rPr>
        <w:t xml:space="preserve">and </w:t>
      </w:r>
      <w:r w:rsidR="006313D5">
        <w:rPr>
          <w:rStyle w:val="normaltextrun"/>
        </w:rPr>
        <w:t>death, t</w:t>
      </w:r>
      <w:r w:rsidR="00CE214D">
        <w:rPr>
          <w:rStyle w:val="normaltextrun"/>
        </w:rPr>
        <w:t>he</w:t>
      </w:r>
      <w:r w:rsidR="006313D5">
        <w:rPr>
          <w:rStyle w:val="normaltextrun"/>
        </w:rPr>
        <w:t xml:space="preserve"> goal of the</w:t>
      </w:r>
      <w:r w:rsidR="00CE214D">
        <w:rPr>
          <w:rStyle w:val="normaltextrun"/>
        </w:rPr>
        <w:t xml:space="preserve"> data collection </w:t>
      </w:r>
      <w:r w:rsidR="006313D5">
        <w:rPr>
          <w:rStyle w:val="normaltextrun"/>
        </w:rPr>
        <w:t>i</w:t>
      </w:r>
      <w:r w:rsidR="00CE214D">
        <w:rPr>
          <w:rStyle w:val="normaltextrun"/>
        </w:rPr>
        <w:t xml:space="preserve">s to </w:t>
      </w:r>
      <w:r w:rsidR="00A932AD">
        <w:rPr>
          <w:rStyle w:val="normaltextrun"/>
        </w:rPr>
        <w:t xml:space="preserve">contribute to the </w:t>
      </w:r>
      <w:r w:rsidR="00A61B5E">
        <w:rPr>
          <w:rStyle w:val="normaltextrun"/>
        </w:rPr>
        <w:t xml:space="preserve">understanding of the potential impacts </w:t>
      </w:r>
      <w:r w:rsidR="00342977">
        <w:rPr>
          <w:rStyle w:val="normaltextrun"/>
        </w:rPr>
        <w:t>of using VCIs</w:t>
      </w:r>
      <w:r w:rsidR="00C2496C">
        <w:rPr>
          <w:rStyle w:val="normaltextrun"/>
        </w:rPr>
        <w:t xml:space="preserve"> while driving</w:t>
      </w:r>
      <w:r w:rsidR="005650D5">
        <w:rPr>
          <w:rStyle w:val="normaltextrun"/>
        </w:rPr>
        <w:t>.</w:t>
      </w:r>
      <w:r w:rsidR="0024191D">
        <w:rPr>
          <w:rStyle w:val="normaltextrun"/>
        </w:rPr>
        <w:t xml:space="preserve"> </w:t>
      </w:r>
      <w:r w:rsidR="00B46A9C">
        <w:rPr>
          <w:rStyle w:val="normaltextrun"/>
        </w:rPr>
        <w:t>Westat, a prime contractor under NHTSA’s Indefinite Deliver</w:t>
      </w:r>
      <w:r w:rsidR="00E51772">
        <w:rPr>
          <w:rStyle w:val="normaltextrun"/>
        </w:rPr>
        <w:t>y</w:t>
      </w:r>
      <w:r w:rsidR="00B46A9C">
        <w:rPr>
          <w:rStyle w:val="normaltextrun"/>
        </w:rPr>
        <w:t xml:space="preserve"> Indefinite Quantity</w:t>
      </w:r>
      <w:r w:rsidR="000243DE">
        <w:rPr>
          <w:rStyle w:val="normaltextrun"/>
        </w:rPr>
        <w:t xml:space="preserve"> (IDIQ)</w:t>
      </w:r>
      <w:r w:rsidR="00B46A9C">
        <w:rPr>
          <w:rStyle w:val="normaltextrun"/>
        </w:rPr>
        <w:t xml:space="preserve"> contract, </w:t>
      </w:r>
      <w:r w:rsidR="0024191D">
        <w:rPr>
          <w:rStyle w:val="normaltextrun"/>
        </w:rPr>
        <w:t xml:space="preserve">will be responsible for the overall study design and </w:t>
      </w:r>
      <w:r w:rsidR="00F938BE">
        <w:rPr>
          <w:rStyle w:val="normaltextrun"/>
        </w:rPr>
        <w:t>oversight of</w:t>
      </w:r>
      <w:r w:rsidR="0024191D">
        <w:rPr>
          <w:rStyle w:val="normaltextrun"/>
        </w:rPr>
        <w:t xml:space="preserve"> execution. Westat will work in collaboration with their partner, </w:t>
      </w:r>
      <w:r>
        <w:rPr>
          <w:rStyle w:val="normaltextrun"/>
        </w:rPr>
        <w:t>DRI</w:t>
      </w:r>
      <w:r w:rsidR="009B3CCA">
        <w:rPr>
          <w:rStyle w:val="normaltextrun"/>
        </w:rPr>
        <w:t>,</w:t>
      </w:r>
      <w:r>
        <w:rPr>
          <w:rStyle w:val="normaltextrun"/>
        </w:rPr>
        <w:t xml:space="preserve"> </w:t>
      </w:r>
      <w:r w:rsidR="0024191D">
        <w:rPr>
          <w:rStyle w:val="normaltextrun"/>
        </w:rPr>
        <w:t xml:space="preserve">to </w:t>
      </w:r>
      <w:r>
        <w:rPr>
          <w:rStyle w:val="normaltextrun"/>
        </w:rPr>
        <w:t xml:space="preserve">conduct the data collection </w:t>
      </w:r>
      <w:r w:rsidR="00970BDC">
        <w:rPr>
          <w:rStyle w:val="normaltextrun"/>
        </w:rPr>
        <w:t>and data validation</w:t>
      </w:r>
      <w:r>
        <w:rPr>
          <w:rStyle w:val="normaltextrun"/>
        </w:rPr>
        <w:t xml:space="preserve"> effort</w:t>
      </w:r>
      <w:r w:rsidR="00B46A9C">
        <w:rPr>
          <w:rStyle w:val="normaltextrun"/>
        </w:rPr>
        <w:t>, utilizing DRI’s drive-in simulator.</w:t>
      </w:r>
    </w:p>
    <w:p w:rsidR="00162FED" w:rsidP="00162FED" w14:paraId="35A68CA6" w14:textId="77777777">
      <w:pPr>
        <w:pStyle w:val="paragraph"/>
        <w:spacing w:before="0" w:beforeAutospacing="0" w:after="0" w:afterAutospacing="0"/>
        <w:ind w:left="360"/>
        <w:textAlignment w:val="baseline"/>
        <w:rPr>
          <w:rFonts w:ascii="Segoe UI" w:hAnsi="Segoe UI" w:cs="Segoe UI"/>
          <w:sz w:val="18"/>
          <w:szCs w:val="18"/>
        </w:rPr>
      </w:pPr>
    </w:p>
    <w:p w:rsidR="00162FED" w:rsidP="00162FED" w14:paraId="22FB45EF" w14:textId="105544EF">
      <w:pPr>
        <w:pStyle w:val="paragraph"/>
        <w:spacing w:before="0" w:beforeAutospacing="0" w:after="0" w:afterAutospacing="0"/>
        <w:ind w:left="720"/>
        <w:textAlignment w:val="baseline"/>
        <w:rPr>
          <w:rFonts w:ascii="Segoe UI" w:hAnsi="Segoe UI" w:cs="Segoe UI"/>
          <w:sz w:val="18"/>
          <w:szCs w:val="18"/>
        </w:rPr>
      </w:pPr>
      <w:r>
        <w:rPr>
          <w:rStyle w:val="normaltextrun"/>
        </w:rPr>
        <w:t xml:space="preserve">Any information requested as part of this information collection request will be used by DRI and Westat researchers on behalf of NHTSA’s mission and to aid in efforts to address research gaps related to the benefits or consequences of </w:t>
      </w:r>
      <w:r w:rsidR="00B532C2">
        <w:rPr>
          <w:rStyle w:val="normaltextrun"/>
        </w:rPr>
        <w:t>VCI</w:t>
      </w:r>
      <w:r>
        <w:rPr>
          <w:rStyle w:val="normaltextrun"/>
        </w:rPr>
        <w:t xml:space="preserve"> use and the impact on safety. All study materials and procedures will be approved by the </w:t>
      </w:r>
      <w:r w:rsidR="00B532C2">
        <w:rPr>
          <w:rStyle w:val="normaltextrun"/>
        </w:rPr>
        <w:t>DRI</w:t>
      </w:r>
      <w:r>
        <w:rPr>
          <w:rStyle w:val="normaltextrun"/>
        </w:rPr>
        <w:t xml:space="preserve"> Institutional Review Board (IRB).</w:t>
      </w:r>
      <w:r>
        <w:rPr>
          <w:rStyle w:val="eop"/>
        </w:rPr>
        <w:t> </w:t>
      </w:r>
      <w:r w:rsidR="00DF7F2F">
        <w:rPr>
          <w:rStyle w:val="normaltextrun"/>
        </w:rPr>
        <w:t>All participation is voluntary.</w:t>
      </w:r>
    </w:p>
    <w:p w:rsidR="00A50466" w:rsidP="007A7BB5" w14:paraId="4C9689E5" w14:textId="77777777">
      <w:pPr>
        <w:autoSpaceDE w:val="0"/>
        <w:autoSpaceDN w:val="0"/>
        <w:adjustRightInd w:val="0"/>
        <w:spacing w:after="0" w:line="240" w:lineRule="auto"/>
        <w:ind w:left="720"/>
        <w:rPr>
          <w:rFonts w:cs="Times New Roman"/>
          <w:szCs w:val="24"/>
        </w:rPr>
      </w:pPr>
    </w:p>
    <w:p w:rsidR="00A56393" w:rsidP="007A7BB5" w14:paraId="3C91E001" w14:textId="1723DDA6">
      <w:pPr>
        <w:autoSpaceDE w:val="0"/>
        <w:autoSpaceDN w:val="0"/>
        <w:adjustRightInd w:val="0"/>
        <w:spacing w:after="0" w:line="240" w:lineRule="auto"/>
        <w:ind w:left="720"/>
        <w:rPr>
          <w:rFonts w:cs="Times New Roman"/>
          <w:szCs w:val="24"/>
        </w:rPr>
      </w:pPr>
      <w:r>
        <w:rPr>
          <w:rFonts w:cs="Times New Roman"/>
          <w:szCs w:val="24"/>
        </w:rPr>
        <w:t xml:space="preserve">This study will </w:t>
      </w:r>
      <w:r w:rsidR="00B25366">
        <w:rPr>
          <w:rFonts w:cs="Times New Roman"/>
          <w:szCs w:val="24"/>
        </w:rPr>
        <w:t xml:space="preserve">be conducted within </w:t>
      </w:r>
      <w:r>
        <w:rPr>
          <w:rFonts w:cs="Times New Roman"/>
          <w:szCs w:val="24"/>
        </w:rPr>
        <w:t>a fixed</w:t>
      </w:r>
      <w:r w:rsidR="00B25366">
        <w:rPr>
          <w:rFonts w:cs="Times New Roman"/>
          <w:szCs w:val="24"/>
        </w:rPr>
        <w:t>-base</w:t>
      </w:r>
      <w:r>
        <w:rPr>
          <w:rFonts w:cs="Times New Roman"/>
          <w:szCs w:val="24"/>
        </w:rPr>
        <w:t xml:space="preserve"> </w:t>
      </w:r>
      <w:r w:rsidR="00C22EF5">
        <w:rPr>
          <w:rFonts w:cs="Times New Roman"/>
          <w:szCs w:val="24"/>
        </w:rPr>
        <w:t xml:space="preserve">driving simulator located at </w:t>
      </w:r>
      <w:r w:rsidR="00B25366">
        <w:rPr>
          <w:rFonts w:cs="Times New Roman"/>
          <w:szCs w:val="24"/>
        </w:rPr>
        <w:t xml:space="preserve">the </w:t>
      </w:r>
      <w:r w:rsidR="00C22EF5">
        <w:rPr>
          <w:rFonts w:cs="Times New Roman"/>
          <w:szCs w:val="24"/>
        </w:rPr>
        <w:t xml:space="preserve">DRI facility. </w:t>
      </w:r>
      <w:r w:rsidR="000325A6">
        <w:t>For this research, four</w:t>
      </w:r>
      <w:r w:rsidR="00B25366">
        <w:t xml:space="preserve"> vehicles will be </w:t>
      </w:r>
      <w:r w:rsidR="00B25366">
        <w:t xml:space="preserve">instrumented </w:t>
      </w:r>
      <w:r w:rsidR="000325A6">
        <w:t xml:space="preserve">and </w:t>
      </w:r>
      <w:r w:rsidR="000A6F09">
        <w:t xml:space="preserve">integrated into the </w:t>
      </w:r>
      <w:r w:rsidR="00B25366">
        <w:t>simulator</w:t>
      </w:r>
      <w:r w:rsidR="000325A6">
        <w:t>.</w:t>
      </w:r>
      <w:r w:rsidR="00B25366">
        <w:t xml:space="preserve"> </w:t>
      </w:r>
      <w:r w:rsidR="005A122B">
        <w:rPr>
          <w:rFonts w:cs="Times New Roman"/>
          <w:szCs w:val="24"/>
        </w:rPr>
        <w:t>Due to the</w:t>
      </w:r>
      <w:r w:rsidR="00904F07">
        <w:rPr>
          <w:rFonts w:cs="Times New Roman"/>
          <w:szCs w:val="24"/>
        </w:rPr>
        <w:t xml:space="preserve"> </w:t>
      </w:r>
      <w:r w:rsidR="005A122B">
        <w:rPr>
          <w:rFonts w:cs="Times New Roman"/>
          <w:szCs w:val="24"/>
        </w:rPr>
        <w:t xml:space="preserve">potential technological advancement during the PRA approval process, the final four vehicles will be determined after </w:t>
      </w:r>
      <w:r w:rsidR="00904F07">
        <w:rPr>
          <w:rFonts w:cs="Times New Roman"/>
          <w:szCs w:val="24"/>
        </w:rPr>
        <w:t xml:space="preserve">approval, based on </w:t>
      </w:r>
      <w:r w:rsidR="00B25366">
        <w:rPr>
          <w:rFonts w:cs="Times New Roman"/>
          <w:szCs w:val="24"/>
        </w:rPr>
        <w:t xml:space="preserve">findings from an </w:t>
      </w:r>
      <w:r w:rsidR="00904F07">
        <w:rPr>
          <w:rFonts w:cs="Times New Roman"/>
          <w:szCs w:val="24"/>
        </w:rPr>
        <w:t xml:space="preserve">annual </w:t>
      </w:r>
      <w:r w:rsidR="008E0DFC">
        <w:rPr>
          <w:rFonts w:cs="Times New Roman"/>
          <w:szCs w:val="24"/>
        </w:rPr>
        <w:t>t</w:t>
      </w:r>
      <w:r w:rsidR="00904F07">
        <w:rPr>
          <w:rFonts w:cs="Times New Roman"/>
          <w:szCs w:val="24"/>
        </w:rPr>
        <w:t xml:space="preserve">echnology </w:t>
      </w:r>
      <w:r w:rsidR="00D32114">
        <w:rPr>
          <w:rFonts w:cs="Times New Roman"/>
          <w:szCs w:val="24"/>
        </w:rPr>
        <w:t>scan</w:t>
      </w:r>
      <w:r w:rsidR="00CD7BD8">
        <w:rPr>
          <w:rFonts w:cs="Times New Roman"/>
          <w:szCs w:val="24"/>
        </w:rPr>
        <w:t xml:space="preserve"> which will</w:t>
      </w:r>
      <w:r w:rsidR="0004741B">
        <w:rPr>
          <w:rFonts w:cs="Times New Roman"/>
          <w:szCs w:val="24"/>
        </w:rPr>
        <w:t xml:space="preserve"> </w:t>
      </w:r>
      <w:r w:rsidR="004B4D88">
        <w:rPr>
          <w:rFonts w:cs="Times New Roman"/>
          <w:szCs w:val="24"/>
        </w:rPr>
        <w:t>examin</w:t>
      </w:r>
      <w:r w:rsidR="00424796">
        <w:rPr>
          <w:rFonts w:cs="Times New Roman"/>
          <w:szCs w:val="24"/>
        </w:rPr>
        <w:t>e</w:t>
      </w:r>
      <w:r w:rsidR="004B4D88">
        <w:rPr>
          <w:rFonts w:cs="Times New Roman"/>
          <w:szCs w:val="24"/>
        </w:rPr>
        <w:t xml:space="preserve"> recent trends in VCI capabilities in production vehicles</w:t>
      </w:r>
      <w:r w:rsidR="00904F07">
        <w:rPr>
          <w:rFonts w:cs="Times New Roman"/>
          <w:szCs w:val="24"/>
        </w:rPr>
        <w:t xml:space="preserve">. </w:t>
      </w:r>
      <w:r w:rsidR="00AA4AE3">
        <w:rPr>
          <w:rFonts w:cs="Times New Roman"/>
          <w:szCs w:val="24"/>
        </w:rPr>
        <w:t>For the</w:t>
      </w:r>
      <w:r w:rsidR="00AA4AE3">
        <w:rPr>
          <w:rFonts w:cs="Times New Roman"/>
          <w:szCs w:val="24"/>
        </w:rPr>
        <w:t xml:space="preserve"> </w:t>
      </w:r>
      <w:r w:rsidR="00736CD0">
        <w:rPr>
          <w:rFonts w:cs="Times New Roman"/>
          <w:szCs w:val="24"/>
        </w:rPr>
        <w:t xml:space="preserve">data collection </w:t>
      </w:r>
      <w:r w:rsidR="00AA4AE3">
        <w:rPr>
          <w:rFonts w:cs="Times New Roman"/>
          <w:szCs w:val="24"/>
        </w:rPr>
        <w:t>effort, we will a</w:t>
      </w:r>
      <w:r w:rsidR="00A804A8">
        <w:rPr>
          <w:rFonts w:cs="Times New Roman"/>
          <w:szCs w:val="24"/>
        </w:rPr>
        <w:t>ss</w:t>
      </w:r>
      <w:r w:rsidR="00AA4AE3">
        <w:rPr>
          <w:rFonts w:cs="Times New Roman"/>
          <w:szCs w:val="24"/>
        </w:rPr>
        <w:t>ess</w:t>
      </w:r>
      <w:r w:rsidR="00904F07">
        <w:rPr>
          <w:rFonts w:cs="Times New Roman"/>
          <w:szCs w:val="24"/>
        </w:rPr>
        <w:t xml:space="preserve"> six systems</w:t>
      </w:r>
      <w:r w:rsidR="00262388">
        <w:rPr>
          <w:rFonts w:cs="Times New Roman"/>
          <w:szCs w:val="24"/>
        </w:rPr>
        <w:t xml:space="preserve"> (e.g., Android Auto, Apple CarPlay, Google Built-In</w:t>
      </w:r>
      <w:r w:rsidR="00CD7BD8">
        <w:rPr>
          <w:rFonts w:cs="Times New Roman"/>
          <w:szCs w:val="24"/>
        </w:rPr>
        <w:t xml:space="preserve">, </w:t>
      </w:r>
      <w:r w:rsidR="00685B23">
        <w:rPr>
          <w:rFonts w:cs="Times New Roman"/>
          <w:szCs w:val="24"/>
        </w:rPr>
        <w:t xml:space="preserve">and </w:t>
      </w:r>
      <w:r w:rsidR="00C44E99">
        <w:rPr>
          <w:rFonts w:cs="Times New Roman"/>
          <w:szCs w:val="24"/>
        </w:rPr>
        <w:t xml:space="preserve">three </w:t>
      </w:r>
      <w:r w:rsidR="00CD7BD8">
        <w:rPr>
          <w:rFonts w:cs="Times New Roman"/>
          <w:szCs w:val="24"/>
        </w:rPr>
        <w:t>OEM</w:t>
      </w:r>
      <w:r w:rsidR="00A21DF1">
        <w:rPr>
          <w:rFonts w:cs="Times New Roman"/>
          <w:szCs w:val="24"/>
        </w:rPr>
        <w:t>-</w:t>
      </w:r>
      <w:r w:rsidR="00CD7BD8">
        <w:rPr>
          <w:rFonts w:cs="Times New Roman"/>
          <w:szCs w:val="24"/>
        </w:rPr>
        <w:t>specific systems</w:t>
      </w:r>
      <w:r w:rsidR="00262388">
        <w:rPr>
          <w:rFonts w:cs="Times New Roman"/>
          <w:szCs w:val="24"/>
        </w:rPr>
        <w:t>).</w:t>
      </w:r>
      <w:r w:rsidR="00904F07">
        <w:rPr>
          <w:rFonts w:cs="Times New Roman"/>
          <w:szCs w:val="24"/>
        </w:rPr>
        <w:t xml:space="preserve"> </w:t>
      </w:r>
      <w:r w:rsidR="0030594E">
        <w:rPr>
          <w:rFonts w:cs="Times New Roman"/>
          <w:szCs w:val="24"/>
        </w:rPr>
        <w:t xml:space="preserve">As noted previously, the systems will be selected after PRA approval so that they </w:t>
      </w:r>
      <w:r w:rsidR="00576D03">
        <w:rPr>
          <w:rFonts w:cs="Times New Roman"/>
          <w:szCs w:val="24"/>
        </w:rPr>
        <w:t xml:space="preserve">reflect the most current technology. </w:t>
      </w:r>
      <w:r w:rsidR="00963FD1">
        <w:rPr>
          <w:rFonts w:cs="Times New Roman"/>
          <w:szCs w:val="24"/>
        </w:rPr>
        <w:t>The final sample will include 144 valid data sets</w:t>
      </w:r>
      <w:r w:rsidR="008D2F73">
        <w:rPr>
          <w:rFonts w:cs="Times New Roman"/>
          <w:szCs w:val="24"/>
        </w:rPr>
        <w:t>: 24 participants per VCI system</w:t>
      </w:r>
      <w:r w:rsidR="00CC12BC">
        <w:rPr>
          <w:rFonts w:cs="Times New Roman"/>
          <w:szCs w:val="24"/>
        </w:rPr>
        <w:t xml:space="preserve">. </w:t>
      </w:r>
      <w:r w:rsidR="002D4769">
        <w:rPr>
          <w:rFonts w:cs="Times New Roman"/>
          <w:szCs w:val="24"/>
        </w:rPr>
        <w:t xml:space="preserve">Eligible participants will be limited to those who </w:t>
      </w:r>
      <w:r w:rsidR="001775D1">
        <w:rPr>
          <w:rFonts w:cs="Times New Roman"/>
          <w:szCs w:val="24"/>
        </w:rPr>
        <w:t xml:space="preserve">regularly use </w:t>
      </w:r>
      <w:r w:rsidR="006B36B9">
        <w:rPr>
          <w:rFonts w:cs="Times New Roman"/>
          <w:szCs w:val="24"/>
        </w:rPr>
        <w:t xml:space="preserve">one of the </w:t>
      </w:r>
      <w:r w:rsidR="001775D1">
        <w:rPr>
          <w:rFonts w:cs="Times New Roman"/>
          <w:szCs w:val="24"/>
        </w:rPr>
        <w:t xml:space="preserve">selected </w:t>
      </w:r>
      <w:r w:rsidR="006B36B9">
        <w:rPr>
          <w:rFonts w:cs="Times New Roman"/>
          <w:szCs w:val="24"/>
        </w:rPr>
        <w:t>VCI systems</w:t>
      </w:r>
      <w:r w:rsidR="00D735DA">
        <w:rPr>
          <w:rFonts w:cs="Times New Roman"/>
          <w:szCs w:val="24"/>
        </w:rPr>
        <w:t xml:space="preserve">. </w:t>
      </w:r>
    </w:p>
    <w:p w:rsidR="007F080D" w:rsidP="007A7BB5" w14:paraId="2AD3E65B" w14:textId="77777777">
      <w:pPr>
        <w:autoSpaceDE w:val="0"/>
        <w:autoSpaceDN w:val="0"/>
        <w:adjustRightInd w:val="0"/>
        <w:spacing w:after="0" w:line="240" w:lineRule="auto"/>
        <w:ind w:left="720"/>
        <w:rPr>
          <w:rFonts w:cs="Times New Roman"/>
          <w:szCs w:val="24"/>
        </w:rPr>
      </w:pPr>
    </w:p>
    <w:p w:rsidR="00E627E5" w:rsidRPr="00E627E5" w:rsidP="00E627E5" w14:paraId="20733BFD" w14:textId="77777777">
      <w:pPr>
        <w:autoSpaceDE w:val="0"/>
        <w:autoSpaceDN w:val="0"/>
        <w:adjustRightInd w:val="0"/>
        <w:spacing w:after="0" w:line="240" w:lineRule="auto"/>
        <w:ind w:left="720"/>
        <w:rPr>
          <w:rFonts w:cs="Times New Roman"/>
          <w:szCs w:val="24"/>
        </w:rPr>
      </w:pPr>
      <w:r w:rsidRPr="00E627E5">
        <w:rPr>
          <w:rFonts w:cs="Times New Roman"/>
          <w:szCs w:val="24"/>
        </w:rPr>
        <w:t>Based on recent studies, we anticipate some participant attrition before reaching our final dataset of 144.</w:t>
      </w:r>
    </w:p>
    <w:p w:rsidR="00E627E5" w:rsidRPr="00E627E5" w:rsidP="00E627E5" w14:paraId="7FD10CFB" w14:textId="77777777">
      <w:pPr>
        <w:autoSpaceDE w:val="0"/>
        <w:autoSpaceDN w:val="0"/>
        <w:adjustRightInd w:val="0"/>
        <w:spacing w:after="0" w:line="240" w:lineRule="auto"/>
        <w:ind w:left="720"/>
        <w:rPr>
          <w:rFonts w:cs="Times New Roman"/>
          <w:szCs w:val="24"/>
        </w:rPr>
      </w:pPr>
    </w:p>
    <w:p w:rsidR="00E627E5" w:rsidP="00E627E5" w14:paraId="11EC029B" w14:textId="3E6E1A19">
      <w:pPr>
        <w:pStyle w:val="ListParagraph"/>
        <w:numPr>
          <w:ilvl w:val="0"/>
          <w:numId w:val="9"/>
        </w:numPr>
        <w:autoSpaceDE w:val="0"/>
        <w:autoSpaceDN w:val="0"/>
        <w:adjustRightInd w:val="0"/>
        <w:spacing w:after="0" w:line="240" w:lineRule="auto"/>
        <w:rPr>
          <w:rFonts w:cs="Times New Roman"/>
          <w:szCs w:val="24"/>
        </w:rPr>
      </w:pPr>
      <w:r>
        <w:rPr>
          <w:rFonts w:cs="Times New Roman"/>
          <w:szCs w:val="24"/>
        </w:rPr>
        <w:t>Eligibility Questionnaire</w:t>
      </w:r>
      <w:r w:rsidRPr="00E627E5">
        <w:rPr>
          <w:rFonts w:cs="Times New Roman"/>
          <w:szCs w:val="24"/>
        </w:rPr>
        <w:t xml:space="preserve"> Completion: We expect approximately 1330 individuals </w:t>
      </w:r>
      <w:r w:rsidR="00071036">
        <w:rPr>
          <w:rFonts w:cs="Times New Roman"/>
          <w:szCs w:val="24"/>
        </w:rPr>
        <w:t>will</w:t>
      </w:r>
      <w:r w:rsidRPr="00E627E5">
        <w:rPr>
          <w:rFonts w:cs="Times New Roman"/>
          <w:szCs w:val="24"/>
        </w:rPr>
        <w:t xml:space="preserve"> complete the </w:t>
      </w:r>
      <w:r w:rsidR="005B4F7E">
        <w:rPr>
          <w:rFonts w:cs="Times New Roman"/>
          <w:szCs w:val="24"/>
        </w:rPr>
        <w:t xml:space="preserve">eligibility </w:t>
      </w:r>
      <w:r w:rsidRPr="00E627E5">
        <w:rPr>
          <w:rFonts w:cs="Times New Roman"/>
          <w:szCs w:val="24"/>
        </w:rPr>
        <w:t>screener.</w:t>
      </w:r>
    </w:p>
    <w:p w:rsidR="00E627E5" w:rsidRPr="00E627E5" w:rsidP="00E00C06" w14:paraId="67C19F97" w14:textId="77777777">
      <w:pPr>
        <w:pStyle w:val="ListParagraph"/>
        <w:autoSpaceDE w:val="0"/>
        <w:autoSpaceDN w:val="0"/>
        <w:adjustRightInd w:val="0"/>
        <w:spacing w:after="0" w:line="240" w:lineRule="auto"/>
        <w:ind w:left="1440"/>
        <w:rPr>
          <w:rFonts w:cs="Times New Roman"/>
          <w:szCs w:val="24"/>
        </w:rPr>
      </w:pPr>
    </w:p>
    <w:p w:rsidR="00E627E5" w:rsidP="00E627E5" w14:paraId="1E0C521E" w14:textId="0E6AE38E">
      <w:pPr>
        <w:pStyle w:val="ListParagraph"/>
        <w:numPr>
          <w:ilvl w:val="0"/>
          <w:numId w:val="9"/>
        </w:numPr>
        <w:autoSpaceDE w:val="0"/>
        <w:autoSpaceDN w:val="0"/>
        <w:adjustRightInd w:val="0"/>
        <w:spacing w:after="0" w:line="240" w:lineRule="auto"/>
        <w:rPr>
          <w:rFonts w:cs="Times New Roman"/>
          <w:szCs w:val="24"/>
        </w:rPr>
      </w:pPr>
      <w:r w:rsidRPr="00E627E5">
        <w:rPr>
          <w:rFonts w:cs="Times New Roman"/>
          <w:szCs w:val="24"/>
        </w:rPr>
        <w:t>Eligibility and Contacting Participants: From those eligible and meeting demographic criteria, we anticipate contacting approximately 198 individuals. This accounts for an expected 10</w:t>
      </w:r>
      <w:r w:rsidR="00BB4828">
        <w:rPr>
          <w:rFonts w:cs="Times New Roman"/>
          <w:szCs w:val="24"/>
        </w:rPr>
        <w:t xml:space="preserve"> percent</w:t>
      </w:r>
      <w:r w:rsidRPr="00E627E5">
        <w:rPr>
          <w:rFonts w:cs="Times New Roman"/>
          <w:szCs w:val="24"/>
        </w:rPr>
        <w:t xml:space="preserve"> attrition rate between screener completion and session attendance.</w:t>
      </w:r>
    </w:p>
    <w:p w:rsidR="00E627E5" w:rsidRPr="00E627E5" w:rsidP="00E00C06" w14:paraId="59B7121A" w14:textId="77777777">
      <w:pPr>
        <w:pStyle w:val="ListParagraph"/>
        <w:rPr>
          <w:rFonts w:cs="Times New Roman"/>
          <w:szCs w:val="24"/>
        </w:rPr>
      </w:pPr>
    </w:p>
    <w:p w:rsidR="00E627E5" w:rsidP="00E627E5" w14:paraId="7D71C1A9" w14:textId="7ADD6EFC">
      <w:pPr>
        <w:pStyle w:val="ListParagraph"/>
        <w:numPr>
          <w:ilvl w:val="0"/>
          <w:numId w:val="9"/>
        </w:numPr>
        <w:autoSpaceDE w:val="0"/>
        <w:autoSpaceDN w:val="0"/>
        <w:adjustRightInd w:val="0"/>
        <w:spacing w:after="0" w:line="240" w:lineRule="auto"/>
        <w:rPr>
          <w:rFonts w:cs="Times New Roman"/>
          <w:szCs w:val="24"/>
        </w:rPr>
      </w:pPr>
      <w:r w:rsidRPr="00E627E5">
        <w:rPr>
          <w:rFonts w:cs="Times New Roman"/>
          <w:szCs w:val="24"/>
        </w:rPr>
        <w:t>Simulator Sickness: We anticipate that approximately 10</w:t>
      </w:r>
      <w:r w:rsidR="00BB4828">
        <w:rPr>
          <w:rFonts w:cs="Times New Roman"/>
          <w:szCs w:val="24"/>
        </w:rPr>
        <w:t xml:space="preserve"> percent</w:t>
      </w:r>
      <w:r w:rsidRPr="00E627E5">
        <w:rPr>
          <w:rFonts w:cs="Times New Roman"/>
          <w:szCs w:val="24"/>
        </w:rPr>
        <w:t xml:space="preserve"> of participants may experience simulator sickness and be unable to complete the </w:t>
      </w:r>
      <w:r w:rsidR="003F204C">
        <w:rPr>
          <w:rFonts w:cs="Times New Roman"/>
          <w:szCs w:val="24"/>
        </w:rPr>
        <w:t>session</w:t>
      </w:r>
      <w:r w:rsidRPr="00E627E5">
        <w:rPr>
          <w:rFonts w:cs="Times New Roman"/>
          <w:szCs w:val="24"/>
        </w:rPr>
        <w:t>. To account for this, we plan to schedule 178 participants</w:t>
      </w:r>
      <w:r w:rsidR="003D3E80">
        <w:rPr>
          <w:rFonts w:cs="Times New Roman"/>
          <w:szCs w:val="24"/>
        </w:rPr>
        <w:t xml:space="preserve"> (</w:t>
      </w:r>
      <w:r w:rsidR="00D935C5">
        <w:rPr>
          <w:rFonts w:cs="Times New Roman"/>
          <w:szCs w:val="24"/>
        </w:rPr>
        <w:t xml:space="preserve">for </w:t>
      </w:r>
      <w:r w:rsidR="00135B97">
        <w:rPr>
          <w:rFonts w:cs="Times New Roman"/>
          <w:szCs w:val="24"/>
        </w:rPr>
        <w:t>160</w:t>
      </w:r>
      <w:r w:rsidR="00D935C5">
        <w:rPr>
          <w:rFonts w:cs="Times New Roman"/>
          <w:szCs w:val="24"/>
        </w:rPr>
        <w:t xml:space="preserve"> </w:t>
      </w:r>
      <w:r w:rsidR="003D3E80">
        <w:rPr>
          <w:rFonts w:cs="Times New Roman"/>
          <w:szCs w:val="24"/>
        </w:rPr>
        <w:t xml:space="preserve">to </w:t>
      </w:r>
      <w:r w:rsidR="00D935C5">
        <w:rPr>
          <w:rFonts w:cs="Times New Roman"/>
          <w:szCs w:val="24"/>
        </w:rPr>
        <w:t>complete the</w:t>
      </w:r>
      <w:r w:rsidR="003D3E80">
        <w:rPr>
          <w:rFonts w:cs="Times New Roman"/>
          <w:szCs w:val="24"/>
        </w:rPr>
        <w:t xml:space="preserve"> </w:t>
      </w:r>
      <w:r w:rsidR="008F4CE7">
        <w:rPr>
          <w:rFonts w:cs="Times New Roman"/>
          <w:szCs w:val="24"/>
        </w:rPr>
        <w:t>session</w:t>
      </w:r>
      <w:r w:rsidR="00135B97">
        <w:rPr>
          <w:rFonts w:cs="Times New Roman"/>
          <w:szCs w:val="24"/>
        </w:rPr>
        <w:t>)</w:t>
      </w:r>
      <w:r w:rsidRPr="00E627E5">
        <w:rPr>
          <w:rFonts w:cs="Times New Roman"/>
          <w:szCs w:val="24"/>
        </w:rPr>
        <w:t>.</w:t>
      </w:r>
    </w:p>
    <w:p w:rsidR="00E627E5" w:rsidRPr="00E627E5" w:rsidP="00E00C06" w14:paraId="101F7997" w14:textId="77777777">
      <w:pPr>
        <w:pStyle w:val="ListParagraph"/>
        <w:rPr>
          <w:rFonts w:cs="Times New Roman"/>
          <w:szCs w:val="24"/>
        </w:rPr>
      </w:pPr>
    </w:p>
    <w:p w:rsidR="00E627E5" w:rsidRPr="00E627E5" w:rsidP="00E00C06" w14:paraId="1EA4773C" w14:textId="55FAEC5D">
      <w:pPr>
        <w:pStyle w:val="ListParagraph"/>
        <w:numPr>
          <w:ilvl w:val="0"/>
          <w:numId w:val="9"/>
        </w:numPr>
        <w:autoSpaceDE w:val="0"/>
        <w:autoSpaceDN w:val="0"/>
        <w:adjustRightInd w:val="0"/>
        <w:spacing w:after="0" w:line="240" w:lineRule="auto"/>
        <w:rPr>
          <w:rFonts w:cs="Times New Roman"/>
          <w:szCs w:val="24"/>
        </w:rPr>
      </w:pPr>
      <w:r w:rsidRPr="00E627E5">
        <w:rPr>
          <w:rFonts w:cs="Times New Roman"/>
          <w:szCs w:val="24"/>
        </w:rPr>
        <w:t>Data Invalidity: We anticipate that an additional 10</w:t>
      </w:r>
      <w:r w:rsidR="00BB4828">
        <w:rPr>
          <w:rFonts w:cs="Times New Roman"/>
          <w:szCs w:val="24"/>
        </w:rPr>
        <w:t xml:space="preserve"> percent</w:t>
      </w:r>
      <w:r w:rsidRPr="00E627E5">
        <w:rPr>
          <w:rFonts w:cs="Times New Roman"/>
          <w:szCs w:val="24"/>
        </w:rPr>
        <w:t xml:space="preserve"> of data may be invalid due to equipment malfunctions or participant noncompliance. Therefore, we plan to recruit 160 participants to achieve a final dataset of 144, allowing for the potential exclusion of invalid data.</w:t>
      </w:r>
    </w:p>
    <w:p w:rsidR="00E627E5" w:rsidP="00E627E5" w14:paraId="0D69BE47" w14:textId="77777777">
      <w:pPr>
        <w:autoSpaceDE w:val="0"/>
        <w:autoSpaceDN w:val="0"/>
        <w:adjustRightInd w:val="0"/>
        <w:spacing w:after="0" w:line="240" w:lineRule="auto"/>
        <w:ind w:left="720"/>
        <w:rPr>
          <w:rFonts w:cs="Times New Roman"/>
          <w:szCs w:val="24"/>
        </w:rPr>
      </w:pPr>
    </w:p>
    <w:p w:rsidR="009179F4" w:rsidP="009179F4" w14:paraId="6FE02FC4" w14:textId="164A9B6E">
      <w:pPr>
        <w:autoSpaceDE w:val="0"/>
        <w:autoSpaceDN w:val="0"/>
        <w:adjustRightInd w:val="0"/>
        <w:spacing w:after="0" w:line="240" w:lineRule="auto"/>
        <w:ind w:left="720"/>
        <w:rPr>
          <w:rFonts w:cs="Times New Roman"/>
          <w:szCs w:val="24"/>
        </w:rPr>
      </w:pPr>
      <w:r>
        <w:rPr>
          <w:rFonts w:cs="Times New Roman"/>
          <w:szCs w:val="24"/>
        </w:rPr>
        <w:t>We propose a two-fold approach to recruitment: (1) DRI’s participant database</w:t>
      </w:r>
      <w:r w:rsidR="008A787B">
        <w:rPr>
          <w:rFonts w:cs="Times New Roman"/>
          <w:szCs w:val="24"/>
        </w:rPr>
        <w:t xml:space="preserve"> and </w:t>
      </w:r>
      <w:r>
        <w:rPr>
          <w:rFonts w:cs="Times New Roman"/>
          <w:szCs w:val="24"/>
        </w:rPr>
        <w:t xml:space="preserve">(2) social media posts. We </w:t>
      </w:r>
      <w:r>
        <w:rPr>
          <w:rFonts w:cs="Times New Roman"/>
          <w:szCs w:val="24"/>
        </w:rPr>
        <w:t>anticipate</w:t>
      </w:r>
      <w:r>
        <w:rPr>
          <w:rFonts w:cs="Times New Roman"/>
          <w:szCs w:val="24"/>
        </w:rPr>
        <w:t xml:space="preserve"> </w:t>
      </w:r>
      <w:r w:rsidR="006D6100">
        <w:rPr>
          <w:rFonts w:cs="Times New Roman"/>
          <w:szCs w:val="24"/>
        </w:rPr>
        <w:t xml:space="preserve">330 </w:t>
      </w:r>
      <w:r w:rsidR="00A11AC0">
        <w:rPr>
          <w:rFonts w:cs="Times New Roman"/>
          <w:szCs w:val="24"/>
        </w:rPr>
        <w:t xml:space="preserve">potential </w:t>
      </w:r>
      <w:r w:rsidR="006D6100">
        <w:rPr>
          <w:rFonts w:cs="Times New Roman"/>
          <w:szCs w:val="24"/>
        </w:rPr>
        <w:t xml:space="preserve">participants from DRI’s participant database will complete the eligibility questionnaire, while </w:t>
      </w:r>
      <w:r w:rsidR="00A11AC0">
        <w:rPr>
          <w:rFonts w:cs="Times New Roman"/>
          <w:szCs w:val="24"/>
        </w:rPr>
        <w:t>approximately 1000 potential participants will complete the eligibility questionnaire from social media.</w:t>
      </w:r>
      <w:r w:rsidR="00687868">
        <w:rPr>
          <w:rFonts w:cs="Times New Roman"/>
          <w:szCs w:val="24"/>
        </w:rPr>
        <w:t xml:space="preserve"> All</w:t>
      </w:r>
      <w:r w:rsidR="00F14BE5">
        <w:rPr>
          <w:rFonts w:cs="Times New Roman"/>
          <w:szCs w:val="24"/>
        </w:rPr>
        <w:t xml:space="preserve"> communication and forms will be approved by the DRI IRB.</w:t>
      </w:r>
    </w:p>
    <w:p w:rsidR="00830B10" w:rsidP="009179F4" w14:paraId="40B3AC01" w14:textId="77777777">
      <w:pPr>
        <w:autoSpaceDE w:val="0"/>
        <w:autoSpaceDN w:val="0"/>
        <w:adjustRightInd w:val="0"/>
        <w:spacing w:after="0" w:line="240" w:lineRule="auto"/>
        <w:ind w:left="720"/>
        <w:rPr>
          <w:rFonts w:cs="Times New Roman"/>
          <w:szCs w:val="24"/>
        </w:rPr>
      </w:pPr>
    </w:p>
    <w:p w:rsidR="00144E6E" w:rsidP="009179F4" w14:paraId="75BE8391" w14:textId="62F3B022">
      <w:pPr>
        <w:autoSpaceDE w:val="0"/>
        <w:autoSpaceDN w:val="0"/>
        <w:adjustRightInd w:val="0"/>
        <w:spacing w:after="0" w:line="240" w:lineRule="auto"/>
        <w:ind w:left="720"/>
        <w:rPr>
          <w:rFonts w:cs="Times New Roman"/>
          <w:szCs w:val="24"/>
        </w:rPr>
      </w:pPr>
      <w:r w:rsidRPr="00830B10">
        <w:rPr>
          <w:rFonts w:cs="Times New Roman"/>
          <w:szCs w:val="24"/>
        </w:rPr>
        <w:t xml:space="preserve">Eligibility screening will be </w:t>
      </w:r>
      <w:r w:rsidR="00472D98">
        <w:rPr>
          <w:rFonts w:cs="Times New Roman"/>
          <w:szCs w:val="24"/>
        </w:rPr>
        <w:t>completed</w:t>
      </w:r>
      <w:r w:rsidRPr="00830B10">
        <w:rPr>
          <w:rFonts w:cs="Times New Roman"/>
          <w:szCs w:val="24"/>
        </w:rPr>
        <w:t xml:space="preserve"> through an online questionnaire (</w:t>
      </w:r>
      <w:r>
        <w:rPr>
          <w:rFonts w:cs="Times New Roman"/>
          <w:szCs w:val="24"/>
        </w:rPr>
        <w:t xml:space="preserve">NHTSA </w:t>
      </w:r>
      <w:r w:rsidRPr="00830B10">
        <w:rPr>
          <w:rFonts w:cs="Times New Roman"/>
          <w:szCs w:val="24"/>
        </w:rPr>
        <w:t>Form</w:t>
      </w:r>
      <w:r>
        <w:rPr>
          <w:rFonts w:cs="Times New Roman"/>
          <w:szCs w:val="24"/>
        </w:rPr>
        <w:t xml:space="preserve"> </w:t>
      </w:r>
      <w:r w:rsidR="002D0A34">
        <w:rPr>
          <w:rFonts w:cs="Times New Roman"/>
          <w:szCs w:val="24"/>
        </w:rPr>
        <w:t>2071</w:t>
      </w:r>
      <w:r w:rsidR="005E445B">
        <w:rPr>
          <w:rFonts w:cs="Times New Roman"/>
          <w:szCs w:val="24"/>
        </w:rPr>
        <w:t>:</w:t>
      </w:r>
      <w:r>
        <w:rPr>
          <w:rFonts w:cs="Times New Roman"/>
          <w:szCs w:val="24"/>
        </w:rPr>
        <w:t xml:space="preserve"> </w:t>
      </w:r>
      <w:r w:rsidRPr="00830B10">
        <w:rPr>
          <w:rFonts w:cs="Times New Roman"/>
          <w:szCs w:val="24"/>
        </w:rPr>
        <w:t>Eligibility</w:t>
      </w:r>
      <w:r>
        <w:rPr>
          <w:rFonts w:cs="Times New Roman"/>
          <w:szCs w:val="24"/>
        </w:rPr>
        <w:t xml:space="preserve"> </w:t>
      </w:r>
      <w:r w:rsidRPr="00830B10">
        <w:rPr>
          <w:rFonts w:cs="Times New Roman"/>
          <w:szCs w:val="24"/>
        </w:rPr>
        <w:t>Questionnaire) hosted by</w:t>
      </w:r>
      <w:r>
        <w:rPr>
          <w:rFonts w:cs="Times New Roman"/>
          <w:szCs w:val="24"/>
        </w:rPr>
        <w:t xml:space="preserve"> </w:t>
      </w:r>
      <w:r w:rsidR="00B636DE">
        <w:rPr>
          <w:rFonts w:cs="Times New Roman"/>
          <w:szCs w:val="24"/>
        </w:rPr>
        <w:t>Voxco</w:t>
      </w:r>
      <w:r w:rsidR="00B636DE">
        <w:rPr>
          <w:rFonts w:cs="Times New Roman"/>
          <w:szCs w:val="24"/>
        </w:rPr>
        <w:t>, a secure online survey administration platform</w:t>
      </w:r>
      <w:r w:rsidRPr="00830B10">
        <w:rPr>
          <w:rFonts w:cs="Times New Roman"/>
          <w:szCs w:val="24"/>
        </w:rPr>
        <w:t>. Form display and branching logic will ensure respondents see the minimal number of questions required to determine eligibility by ending the questionnaire early if criteria are not met at different points in time.</w:t>
      </w:r>
      <w:r w:rsidR="00AD4779">
        <w:rPr>
          <w:rFonts w:cs="Times New Roman"/>
          <w:szCs w:val="24"/>
        </w:rPr>
        <w:t xml:space="preserve"> The components include (1)</w:t>
      </w:r>
      <w:r w:rsidR="00556661">
        <w:rPr>
          <w:rFonts w:cs="Times New Roman"/>
          <w:szCs w:val="24"/>
        </w:rPr>
        <w:t xml:space="preserve"> </w:t>
      </w:r>
      <w:r w:rsidR="00BF67B6">
        <w:rPr>
          <w:rFonts w:cs="Times New Roman"/>
          <w:szCs w:val="24"/>
        </w:rPr>
        <w:t>a PRA statement informing participants</w:t>
      </w:r>
      <w:r w:rsidR="007435A3">
        <w:rPr>
          <w:rFonts w:cs="Times New Roman"/>
          <w:szCs w:val="24"/>
        </w:rPr>
        <w:t xml:space="preserve"> about the </w:t>
      </w:r>
      <w:r w:rsidR="004865D9">
        <w:rPr>
          <w:rFonts w:cs="Times New Roman"/>
          <w:szCs w:val="24"/>
        </w:rPr>
        <w:t xml:space="preserve">rules governing federally funded research; </w:t>
      </w:r>
      <w:r w:rsidR="00AD4779">
        <w:rPr>
          <w:rFonts w:cs="Times New Roman"/>
          <w:szCs w:val="24"/>
        </w:rPr>
        <w:t>(</w:t>
      </w:r>
      <w:r w:rsidR="00A3020A">
        <w:rPr>
          <w:rFonts w:cs="Times New Roman"/>
          <w:szCs w:val="24"/>
        </w:rPr>
        <w:t>2</w:t>
      </w:r>
      <w:r w:rsidR="00AD4779">
        <w:rPr>
          <w:rFonts w:cs="Times New Roman"/>
          <w:szCs w:val="24"/>
        </w:rPr>
        <w:t>)</w:t>
      </w:r>
      <w:r w:rsidR="00556661">
        <w:rPr>
          <w:rFonts w:cs="Times New Roman"/>
          <w:szCs w:val="24"/>
        </w:rPr>
        <w:t xml:space="preserve"> </w:t>
      </w:r>
      <w:r w:rsidR="00EB2902">
        <w:rPr>
          <w:rFonts w:cs="Times New Roman"/>
          <w:szCs w:val="24"/>
        </w:rPr>
        <w:t>a</w:t>
      </w:r>
      <w:r w:rsidR="00556661">
        <w:rPr>
          <w:rFonts w:cs="Times New Roman"/>
          <w:szCs w:val="24"/>
        </w:rPr>
        <w:t xml:space="preserve"> privacy notice of data collected and used per California state laws; (</w:t>
      </w:r>
      <w:r w:rsidR="00537F58">
        <w:rPr>
          <w:rFonts w:cs="Times New Roman"/>
          <w:szCs w:val="24"/>
        </w:rPr>
        <w:t>3</w:t>
      </w:r>
      <w:r w:rsidR="00556661">
        <w:rPr>
          <w:rFonts w:cs="Times New Roman"/>
          <w:szCs w:val="24"/>
        </w:rPr>
        <w:t>)</w:t>
      </w:r>
      <w:r w:rsidR="00E10EE2">
        <w:rPr>
          <w:rFonts w:cs="Times New Roman"/>
          <w:szCs w:val="24"/>
        </w:rPr>
        <w:t xml:space="preserve"> </w:t>
      </w:r>
      <w:r w:rsidR="00EB2902">
        <w:rPr>
          <w:rFonts w:cs="Times New Roman"/>
          <w:szCs w:val="24"/>
        </w:rPr>
        <w:t>c</w:t>
      </w:r>
      <w:r w:rsidR="00E10EE2">
        <w:rPr>
          <w:rFonts w:cs="Times New Roman"/>
          <w:szCs w:val="24"/>
        </w:rPr>
        <w:t>onsent for eligibility questionnaire and study introduction</w:t>
      </w:r>
      <w:r w:rsidR="001D7845">
        <w:rPr>
          <w:rFonts w:cs="Times New Roman"/>
          <w:szCs w:val="24"/>
        </w:rPr>
        <w:t xml:space="preserve"> </w:t>
      </w:r>
      <w:r w:rsidR="00537F58">
        <w:rPr>
          <w:rFonts w:cs="Times New Roman"/>
          <w:szCs w:val="24"/>
        </w:rPr>
        <w:t>and description</w:t>
      </w:r>
      <w:r w:rsidR="001D7845">
        <w:rPr>
          <w:rFonts w:cs="Times New Roman"/>
          <w:szCs w:val="24"/>
        </w:rPr>
        <w:t xml:space="preserve"> to inform participants </w:t>
      </w:r>
      <w:r w:rsidR="008756D4">
        <w:rPr>
          <w:rFonts w:cs="Times New Roman"/>
          <w:szCs w:val="24"/>
        </w:rPr>
        <w:t xml:space="preserve">about the </w:t>
      </w:r>
      <w:r w:rsidR="00537F58">
        <w:rPr>
          <w:rFonts w:cs="Times New Roman"/>
          <w:szCs w:val="24"/>
        </w:rPr>
        <w:t xml:space="preserve">study and </w:t>
      </w:r>
      <w:r w:rsidR="008756D4">
        <w:rPr>
          <w:rFonts w:cs="Times New Roman"/>
          <w:szCs w:val="24"/>
        </w:rPr>
        <w:t>specific data to be collected</w:t>
      </w:r>
      <w:r w:rsidR="00E10EE2">
        <w:rPr>
          <w:rFonts w:cs="Times New Roman"/>
          <w:szCs w:val="24"/>
        </w:rPr>
        <w:t>; (</w:t>
      </w:r>
      <w:r w:rsidR="00537F58">
        <w:rPr>
          <w:rFonts w:cs="Times New Roman"/>
          <w:szCs w:val="24"/>
        </w:rPr>
        <w:t>4</w:t>
      </w:r>
      <w:r w:rsidR="00E10EE2">
        <w:rPr>
          <w:rFonts w:cs="Times New Roman"/>
          <w:szCs w:val="24"/>
        </w:rPr>
        <w:t>)</w:t>
      </w:r>
      <w:r w:rsidR="007E7427">
        <w:rPr>
          <w:rFonts w:cs="Times New Roman"/>
          <w:szCs w:val="24"/>
        </w:rPr>
        <w:t xml:space="preserve"> </w:t>
      </w:r>
      <w:r w:rsidR="00EB2902">
        <w:rPr>
          <w:rFonts w:cs="Times New Roman"/>
          <w:szCs w:val="24"/>
        </w:rPr>
        <w:t>e</w:t>
      </w:r>
      <w:r w:rsidR="00B25214">
        <w:rPr>
          <w:rFonts w:cs="Times New Roman"/>
          <w:szCs w:val="24"/>
        </w:rPr>
        <w:t xml:space="preserve">ligibility questionnaire to </w:t>
      </w:r>
      <w:r>
        <w:rPr>
          <w:rFonts w:cs="Times New Roman"/>
          <w:szCs w:val="24"/>
        </w:rPr>
        <w:t>identify participants based on eligibility criteria; (</w:t>
      </w:r>
      <w:r w:rsidR="00537F58">
        <w:rPr>
          <w:rFonts w:cs="Times New Roman"/>
          <w:szCs w:val="24"/>
        </w:rPr>
        <w:t>5</w:t>
      </w:r>
      <w:r>
        <w:rPr>
          <w:rFonts w:cs="Times New Roman"/>
          <w:szCs w:val="24"/>
        </w:rPr>
        <w:t xml:space="preserve">) </w:t>
      </w:r>
      <w:r w:rsidR="00EB2902">
        <w:rPr>
          <w:rFonts w:cs="Times New Roman"/>
          <w:szCs w:val="24"/>
        </w:rPr>
        <w:t>g</w:t>
      </w:r>
      <w:r>
        <w:rPr>
          <w:rFonts w:cs="Times New Roman"/>
          <w:szCs w:val="24"/>
        </w:rPr>
        <w:t xml:space="preserve">eneral health questionnaire to identify potential health concerns that </w:t>
      </w:r>
      <w:r w:rsidR="0077188B">
        <w:rPr>
          <w:rFonts w:cs="Times New Roman"/>
          <w:szCs w:val="24"/>
        </w:rPr>
        <w:t>prevent participation</w:t>
      </w:r>
      <w:r w:rsidR="00CB031C">
        <w:rPr>
          <w:rFonts w:cs="Times New Roman"/>
          <w:szCs w:val="24"/>
        </w:rPr>
        <w:t>;</w:t>
      </w:r>
      <w:r w:rsidR="0077188B">
        <w:rPr>
          <w:rFonts w:cs="Times New Roman"/>
          <w:szCs w:val="24"/>
        </w:rPr>
        <w:t xml:space="preserve"> and (</w:t>
      </w:r>
      <w:r w:rsidR="00537F58">
        <w:rPr>
          <w:rFonts w:cs="Times New Roman"/>
          <w:szCs w:val="24"/>
        </w:rPr>
        <w:t>6</w:t>
      </w:r>
      <w:r w:rsidR="0077188B">
        <w:rPr>
          <w:rFonts w:cs="Times New Roman"/>
          <w:szCs w:val="24"/>
        </w:rPr>
        <w:t>) contact information for scheduling purposes.</w:t>
      </w:r>
    </w:p>
    <w:p w:rsidR="00144E6E" w:rsidP="009179F4" w14:paraId="3958FB27" w14:textId="77777777">
      <w:pPr>
        <w:autoSpaceDE w:val="0"/>
        <w:autoSpaceDN w:val="0"/>
        <w:adjustRightInd w:val="0"/>
        <w:spacing w:after="0" w:line="240" w:lineRule="auto"/>
        <w:ind w:left="720"/>
        <w:rPr>
          <w:rFonts w:cs="Times New Roman"/>
          <w:szCs w:val="24"/>
        </w:rPr>
      </w:pPr>
    </w:p>
    <w:p w:rsidR="00476FE0" w:rsidP="009179F4" w14:paraId="78A7FE80" w14:textId="25263444">
      <w:pPr>
        <w:autoSpaceDE w:val="0"/>
        <w:autoSpaceDN w:val="0"/>
        <w:adjustRightInd w:val="0"/>
        <w:spacing w:after="0" w:line="240" w:lineRule="auto"/>
        <w:ind w:left="720"/>
        <w:rPr>
          <w:rFonts w:cs="Times New Roman"/>
          <w:szCs w:val="24"/>
        </w:rPr>
      </w:pPr>
      <w:r w:rsidRPr="00830B10">
        <w:rPr>
          <w:rFonts w:cs="Times New Roman"/>
          <w:szCs w:val="24"/>
        </w:rPr>
        <w:t xml:space="preserve">The landing page of the questionnaire will contain a forced response question asking if the respondent is </w:t>
      </w:r>
      <w:r w:rsidR="00B957DC">
        <w:rPr>
          <w:rFonts w:cs="Times New Roman"/>
          <w:szCs w:val="24"/>
        </w:rPr>
        <w:t>above 18 years old</w:t>
      </w:r>
      <w:r w:rsidRPr="00830B10">
        <w:rPr>
          <w:rFonts w:cs="Times New Roman"/>
          <w:szCs w:val="24"/>
        </w:rPr>
        <w:t xml:space="preserve">, then (if yes) branching logic will display the </w:t>
      </w:r>
      <w:r w:rsidR="00B957DC">
        <w:rPr>
          <w:rFonts w:cs="Times New Roman"/>
          <w:szCs w:val="24"/>
        </w:rPr>
        <w:t>privacy notice,</w:t>
      </w:r>
      <w:r w:rsidR="00AD4779">
        <w:rPr>
          <w:rFonts w:cs="Times New Roman"/>
          <w:szCs w:val="24"/>
        </w:rPr>
        <w:t xml:space="preserve"> </w:t>
      </w:r>
      <w:r w:rsidRPr="00830B10">
        <w:rPr>
          <w:rFonts w:cs="Times New Roman"/>
          <w:szCs w:val="24"/>
        </w:rPr>
        <w:t xml:space="preserve">consent letter that contains the elements necessary for eligibility consent. Participants will provide consent to the online questionnaire when they answer "yes" to both the eligibility consent and study interest questions. These questions will be set to force response. Respondents who are not </w:t>
      </w:r>
      <w:r w:rsidR="00626FC4">
        <w:rPr>
          <w:rFonts w:cs="Times New Roman"/>
          <w:szCs w:val="24"/>
        </w:rPr>
        <w:t xml:space="preserve">between the ages of </w:t>
      </w:r>
      <w:r w:rsidRPr="00830B10">
        <w:rPr>
          <w:rFonts w:cs="Times New Roman"/>
          <w:szCs w:val="24"/>
        </w:rPr>
        <w:t xml:space="preserve">18 </w:t>
      </w:r>
      <w:r w:rsidR="00626FC4">
        <w:rPr>
          <w:rFonts w:cs="Times New Roman"/>
          <w:szCs w:val="24"/>
        </w:rPr>
        <w:t>and 70 years old</w:t>
      </w:r>
      <w:r w:rsidRPr="00830B10">
        <w:rPr>
          <w:rFonts w:cs="Times New Roman"/>
          <w:szCs w:val="24"/>
        </w:rPr>
        <w:t xml:space="preserve">, who do not give consent to provide responses to the online eligibility questionnaire, or who are not interested in the study will be directed to a message thanking them for their time. Everyone else will be directed to </w:t>
      </w:r>
      <w:r w:rsidR="00177454">
        <w:rPr>
          <w:rFonts w:cs="Times New Roman"/>
          <w:szCs w:val="24"/>
        </w:rPr>
        <w:t xml:space="preserve">complete </w:t>
      </w:r>
      <w:r w:rsidRPr="00830B10">
        <w:rPr>
          <w:rFonts w:cs="Times New Roman"/>
          <w:szCs w:val="24"/>
        </w:rPr>
        <w:t>the questionnaire. The question</w:t>
      </w:r>
      <w:r w:rsidR="00327FFC">
        <w:rPr>
          <w:rFonts w:cs="Times New Roman"/>
          <w:szCs w:val="24"/>
        </w:rPr>
        <w:t>naire</w:t>
      </w:r>
      <w:r w:rsidRPr="00830B10">
        <w:rPr>
          <w:rFonts w:cs="Times New Roman"/>
          <w:szCs w:val="24"/>
        </w:rPr>
        <w:t xml:space="preserve"> </w:t>
      </w:r>
      <w:r w:rsidRPr="00830B10">
        <w:rPr>
          <w:rFonts w:cs="Times New Roman"/>
          <w:szCs w:val="24"/>
        </w:rPr>
        <w:t>will ask potential participants about their ability to adhere to study requirements, driving qualifications, general health history, and information about their vehicle(s)</w:t>
      </w:r>
      <w:r w:rsidR="00465B6E">
        <w:rPr>
          <w:rFonts w:cs="Times New Roman"/>
          <w:szCs w:val="24"/>
        </w:rPr>
        <w:t>, as well as VCI systems used</w:t>
      </w:r>
      <w:r w:rsidRPr="00830B10">
        <w:rPr>
          <w:rFonts w:cs="Times New Roman"/>
          <w:szCs w:val="24"/>
        </w:rPr>
        <w:t>.</w:t>
      </w:r>
    </w:p>
    <w:p w:rsidR="00476FE0" w:rsidP="009179F4" w14:paraId="6635E8A3" w14:textId="77777777">
      <w:pPr>
        <w:autoSpaceDE w:val="0"/>
        <w:autoSpaceDN w:val="0"/>
        <w:adjustRightInd w:val="0"/>
        <w:spacing w:after="0" w:line="240" w:lineRule="auto"/>
        <w:ind w:left="720"/>
        <w:rPr>
          <w:rFonts w:cs="Times New Roman"/>
          <w:szCs w:val="24"/>
        </w:rPr>
      </w:pPr>
    </w:p>
    <w:p w:rsidR="00AC5FAB" w:rsidP="009179F4" w14:paraId="7CB80A20" w14:textId="71308296">
      <w:pPr>
        <w:autoSpaceDE w:val="0"/>
        <w:autoSpaceDN w:val="0"/>
        <w:adjustRightInd w:val="0"/>
        <w:spacing w:after="0" w:line="240" w:lineRule="auto"/>
        <w:ind w:left="720"/>
        <w:rPr>
          <w:rFonts w:cs="Times New Roman"/>
        </w:rPr>
      </w:pPr>
      <w:r w:rsidRPr="14A662C6">
        <w:rPr>
          <w:rFonts w:cs="Times New Roman"/>
        </w:rPr>
        <w:t xml:space="preserve">If criteria are not met, participants will be directed to a message thanking them for their time </w:t>
      </w:r>
      <w:r w:rsidRPr="14A662C6" w:rsidR="00951F55">
        <w:rPr>
          <w:rFonts w:cs="Times New Roman"/>
        </w:rPr>
        <w:t xml:space="preserve">and </w:t>
      </w:r>
      <w:r w:rsidRPr="14A662C6">
        <w:rPr>
          <w:rFonts w:cs="Times New Roman"/>
        </w:rPr>
        <w:t xml:space="preserve">telling them they are not eligible. If criteria are met, participants will be asked to provide their contact information and general availability for a study visit. They will be informed this would link their questionnaire responses to their name. If a participant </w:t>
      </w:r>
      <w:r w:rsidRPr="14A662C6">
        <w:rPr>
          <w:rFonts w:cs="Times New Roman"/>
        </w:rPr>
        <w:t>meets study criteria, a research</w:t>
      </w:r>
      <w:r w:rsidR="00245D41">
        <w:rPr>
          <w:rFonts w:cs="Times New Roman"/>
        </w:rPr>
        <w:t>er</w:t>
      </w:r>
      <w:r w:rsidRPr="14A662C6">
        <w:rPr>
          <w:rFonts w:cs="Times New Roman"/>
        </w:rPr>
        <w:t xml:space="preserve"> will schedule the study </w:t>
      </w:r>
      <w:r w:rsidR="00002704">
        <w:rPr>
          <w:rFonts w:cs="Times New Roman"/>
        </w:rPr>
        <w:t>session</w:t>
      </w:r>
      <w:r w:rsidRPr="14A662C6" w:rsidR="00AC2C0E">
        <w:rPr>
          <w:rFonts w:cs="Times New Roman"/>
        </w:rPr>
        <w:t xml:space="preserve"> using NHTSA Form </w:t>
      </w:r>
      <w:r w:rsidR="002D0A34">
        <w:rPr>
          <w:rFonts w:cs="Times New Roman"/>
        </w:rPr>
        <w:t>2072</w:t>
      </w:r>
      <w:r w:rsidRPr="14A662C6" w:rsidR="00AC2C0E">
        <w:rPr>
          <w:rFonts w:cs="Times New Roman"/>
        </w:rPr>
        <w:t xml:space="preserve">: Scheduling </w:t>
      </w:r>
      <w:r w:rsidR="009C67B4">
        <w:rPr>
          <w:rFonts w:cs="Times New Roman"/>
        </w:rPr>
        <w:t>Form</w:t>
      </w:r>
      <w:r w:rsidRPr="14A662C6">
        <w:rPr>
          <w:rFonts w:cs="Times New Roman"/>
        </w:rPr>
        <w:t xml:space="preserve">. </w:t>
      </w:r>
      <w:r w:rsidRPr="14A662C6" w:rsidR="00AC2C0E">
        <w:rPr>
          <w:rFonts w:cs="Times New Roman"/>
        </w:rPr>
        <w:t xml:space="preserve">Participants will also be provided a link to </w:t>
      </w:r>
      <w:r w:rsidRPr="14A662C6" w:rsidR="00377EC7">
        <w:rPr>
          <w:rFonts w:cs="Times New Roman"/>
        </w:rPr>
        <w:t xml:space="preserve">NHTSA Form </w:t>
      </w:r>
      <w:r w:rsidR="002D0A34">
        <w:rPr>
          <w:rFonts w:cs="Times New Roman"/>
        </w:rPr>
        <w:t>2073</w:t>
      </w:r>
      <w:r w:rsidRPr="14A662C6" w:rsidR="00377EC7">
        <w:rPr>
          <w:rFonts w:cs="Times New Roman"/>
        </w:rPr>
        <w:t xml:space="preserve">: Pre-Study </w:t>
      </w:r>
      <w:r w:rsidRPr="14A662C6" w:rsidR="00247DCE">
        <w:rPr>
          <w:rFonts w:cs="Times New Roman"/>
        </w:rPr>
        <w:t>Materials</w:t>
      </w:r>
      <w:r w:rsidRPr="14A662C6" w:rsidR="00377EC7">
        <w:rPr>
          <w:rFonts w:cs="Times New Roman"/>
        </w:rPr>
        <w:t xml:space="preserve"> to be completed before their study session</w:t>
      </w:r>
      <w:r w:rsidR="003D1D10">
        <w:rPr>
          <w:rFonts w:cs="Times New Roman"/>
        </w:rPr>
        <w:t xml:space="preserve">, as well as a link to the specific vehicle manufacturer’s privacy </w:t>
      </w:r>
      <w:r w:rsidR="00BF5209">
        <w:rPr>
          <w:rFonts w:cs="Times New Roman"/>
        </w:rPr>
        <w:t>policy that will be relevant for their study session</w:t>
      </w:r>
      <w:r w:rsidRPr="14A662C6" w:rsidR="00377EC7">
        <w:rPr>
          <w:rFonts w:cs="Times New Roman"/>
        </w:rPr>
        <w:t>.</w:t>
      </w:r>
      <w:r w:rsidR="00BF5209">
        <w:rPr>
          <w:rFonts w:cs="Times New Roman"/>
        </w:rPr>
        <w:t xml:space="preserve"> Note that reading the privacy statement is optional per NHTSA’s </w:t>
      </w:r>
      <w:r w:rsidR="00BF5209">
        <w:rPr>
          <w:rFonts w:cs="Times New Roman"/>
        </w:rPr>
        <w:t>guidelines</w:t>
      </w:r>
      <w:r w:rsidR="00C337EA">
        <w:rPr>
          <w:rFonts w:cs="Times New Roman"/>
        </w:rPr>
        <w:t xml:space="preserve"> and</w:t>
      </w:r>
      <w:r w:rsidR="00BF5209">
        <w:rPr>
          <w:rFonts w:cs="Times New Roman"/>
        </w:rPr>
        <w:t xml:space="preserve"> was therefore not included in the burden calculations.</w:t>
      </w:r>
      <w:r w:rsidRPr="14A662C6" w:rsidR="00377EC7">
        <w:rPr>
          <w:rFonts w:cs="Times New Roman"/>
        </w:rPr>
        <w:t xml:space="preserve"> </w:t>
      </w:r>
      <w:r w:rsidRPr="14A662C6" w:rsidR="00F03054">
        <w:rPr>
          <w:rFonts w:cs="Times New Roman"/>
        </w:rPr>
        <w:t xml:space="preserve">The Pre-Study </w:t>
      </w:r>
      <w:r w:rsidRPr="14A662C6" w:rsidR="00247DCE">
        <w:rPr>
          <w:rFonts w:cs="Times New Roman"/>
        </w:rPr>
        <w:t>Materials</w:t>
      </w:r>
      <w:r w:rsidRPr="14A662C6" w:rsidR="00CE6CA0">
        <w:rPr>
          <w:rFonts w:cs="Times New Roman"/>
        </w:rPr>
        <w:t xml:space="preserve"> packet</w:t>
      </w:r>
      <w:r w:rsidRPr="14A662C6" w:rsidR="00F03054">
        <w:rPr>
          <w:rFonts w:cs="Times New Roman"/>
        </w:rPr>
        <w:t xml:space="preserve"> includes</w:t>
      </w:r>
      <w:r w:rsidRPr="14A662C6" w:rsidR="004C1B3A">
        <w:rPr>
          <w:rFonts w:cs="Times New Roman"/>
        </w:rPr>
        <w:t xml:space="preserve"> </w:t>
      </w:r>
      <w:r w:rsidRPr="14A662C6" w:rsidR="00944365">
        <w:rPr>
          <w:rFonts w:cs="Times New Roman"/>
        </w:rPr>
        <w:t xml:space="preserve">a series of documents </w:t>
      </w:r>
      <w:r w:rsidRPr="14A662C6" w:rsidR="00CF3A40">
        <w:rPr>
          <w:rFonts w:cs="Times New Roman"/>
        </w:rPr>
        <w:t xml:space="preserve">for participants to </w:t>
      </w:r>
      <w:r w:rsidRPr="14A662C6" w:rsidR="00171517">
        <w:rPr>
          <w:rFonts w:cs="Times New Roman"/>
        </w:rPr>
        <w:t>review and certain forms</w:t>
      </w:r>
      <w:r w:rsidR="008610A1">
        <w:rPr>
          <w:rFonts w:cs="Times New Roman"/>
        </w:rPr>
        <w:t xml:space="preserve"> </w:t>
      </w:r>
      <w:r w:rsidR="00EE7BBD">
        <w:rPr>
          <w:rFonts w:cs="Times New Roman"/>
        </w:rPr>
        <w:t xml:space="preserve">for them </w:t>
      </w:r>
      <w:r w:rsidR="008610A1">
        <w:rPr>
          <w:rFonts w:cs="Times New Roman"/>
        </w:rPr>
        <w:t>to complete</w:t>
      </w:r>
      <w:r w:rsidRPr="14A662C6" w:rsidR="00171517">
        <w:rPr>
          <w:rFonts w:cs="Times New Roman"/>
        </w:rPr>
        <w:t xml:space="preserve"> prior to their study </w:t>
      </w:r>
      <w:r w:rsidRPr="14A662C6" w:rsidR="002D2F2F">
        <w:rPr>
          <w:rFonts w:cs="Times New Roman"/>
        </w:rPr>
        <w:t>session</w:t>
      </w:r>
      <w:r w:rsidRPr="14A662C6" w:rsidR="002D2F2F">
        <w:rPr>
          <w:rFonts w:cs="Times New Roman"/>
        </w:rPr>
        <w:t>, including</w:t>
      </w:r>
      <w:r w:rsidRPr="14A662C6" w:rsidR="007C5D84">
        <w:rPr>
          <w:rFonts w:cs="Times New Roman"/>
        </w:rPr>
        <w:t xml:space="preserve"> </w:t>
      </w:r>
      <w:r w:rsidRPr="14A662C6" w:rsidR="005A3418">
        <w:rPr>
          <w:rFonts w:cs="Times New Roman"/>
        </w:rPr>
        <w:t xml:space="preserve">(1) </w:t>
      </w:r>
      <w:r w:rsidRPr="14A662C6" w:rsidR="007C5D84">
        <w:rPr>
          <w:rFonts w:cs="Times New Roman"/>
        </w:rPr>
        <w:t>a privacy notice</w:t>
      </w:r>
      <w:r w:rsidRPr="14A662C6" w:rsidR="007478C7">
        <w:rPr>
          <w:rFonts w:cs="Times New Roman"/>
        </w:rPr>
        <w:t xml:space="preserve"> </w:t>
      </w:r>
      <w:r w:rsidRPr="14A662C6" w:rsidR="007B26BF">
        <w:rPr>
          <w:rFonts w:cs="Times New Roman"/>
        </w:rPr>
        <w:t>for describing types</w:t>
      </w:r>
      <w:r w:rsidRPr="14A662C6" w:rsidR="00863238">
        <w:rPr>
          <w:rFonts w:cs="Times New Roman"/>
        </w:rPr>
        <w:t xml:space="preserve"> and </w:t>
      </w:r>
      <w:r w:rsidRPr="14A662C6" w:rsidR="007B26BF">
        <w:rPr>
          <w:rFonts w:cs="Times New Roman"/>
        </w:rPr>
        <w:t>purposes of data collection</w:t>
      </w:r>
      <w:r w:rsidRPr="14A662C6" w:rsidR="00872066">
        <w:rPr>
          <w:rFonts w:cs="Times New Roman"/>
        </w:rPr>
        <w:t xml:space="preserve"> per California state law</w:t>
      </w:r>
      <w:r w:rsidRPr="14A662C6" w:rsidR="00171517">
        <w:rPr>
          <w:rFonts w:cs="Times New Roman"/>
        </w:rPr>
        <w:t xml:space="preserve"> (read)</w:t>
      </w:r>
      <w:r w:rsidRPr="14A662C6" w:rsidR="0059497B">
        <w:rPr>
          <w:rFonts w:cs="Times New Roman"/>
        </w:rPr>
        <w:t xml:space="preserve">, </w:t>
      </w:r>
      <w:r w:rsidRPr="14A662C6" w:rsidR="005A3418">
        <w:rPr>
          <w:rFonts w:cs="Times New Roman"/>
        </w:rPr>
        <w:t xml:space="preserve">(2) </w:t>
      </w:r>
      <w:r w:rsidRPr="14A662C6" w:rsidR="0059497B">
        <w:rPr>
          <w:rFonts w:cs="Times New Roman"/>
        </w:rPr>
        <w:t xml:space="preserve">a confidentiality agreement </w:t>
      </w:r>
      <w:r w:rsidRPr="14A662C6" w:rsidR="002548D0">
        <w:rPr>
          <w:rFonts w:cs="Times New Roman"/>
        </w:rPr>
        <w:t>to</w:t>
      </w:r>
      <w:r w:rsidRPr="14A662C6" w:rsidR="008F748A">
        <w:rPr>
          <w:rFonts w:cs="Times New Roman"/>
        </w:rPr>
        <w:t xml:space="preserve"> protect </w:t>
      </w:r>
      <w:r w:rsidRPr="14A662C6" w:rsidR="00897F3B">
        <w:rPr>
          <w:rFonts w:cs="Times New Roman"/>
        </w:rPr>
        <w:t>proprietary DRI information</w:t>
      </w:r>
      <w:r w:rsidRPr="14A662C6" w:rsidR="00D52E6A">
        <w:rPr>
          <w:rFonts w:cs="Times New Roman"/>
        </w:rPr>
        <w:t xml:space="preserve"> and technology</w:t>
      </w:r>
      <w:r w:rsidRPr="14A662C6" w:rsidR="00171517">
        <w:rPr>
          <w:rFonts w:cs="Times New Roman"/>
        </w:rPr>
        <w:t xml:space="preserve"> (read and sign)</w:t>
      </w:r>
      <w:r w:rsidRPr="14A662C6" w:rsidR="00D52E6A">
        <w:rPr>
          <w:rFonts w:cs="Times New Roman"/>
        </w:rPr>
        <w:t xml:space="preserve">, </w:t>
      </w:r>
      <w:r w:rsidRPr="14A662C6" w:rsidR="005A3418">
        <w:rPr>
          <w:rFonts w:cs="Times New Roman"/>
        </w:rPr>
        <w:t xml:space="preserve">(3) </w:t>
      </w:r>
      <w:r w:rsidRPr="14A662C6" w:rsidR="00383CD7">
        <w:rPr>
          <w:rFonts w:cs="Times New Roman"/>
        </w:rPr>
        <w:t>a copy of the informed consent</w:t>
      </w:r>
      <w:r w:rsidRPr="14A662C6" w:rsidR="000355AA">
        <w:rPr>
          <w:rFonts w:cs="Times New Roman"/>
        </w:rPr>
        <w:t xml:space="preserve"> for participant records</w:t>
      </w:r>
      <w:r w:rsidRPr="14A662C6" w:rsidR="00171517">
        <w:rPr>
          <w:rFonts w:cs="Times New Roman"/>
        </w:rPr>
        <w:t xml:space="preserve"> (</w:t>
      </w:r>
      <w:r w:rsidRPr="14A662C6" w:rsidR="0009409C">
        <w:rPr>
          <w:rFonts w:cs="Times New Roman"/>
        </w:rPr>
        <w:t>signatures will be obtained at the scheduled session</w:t>
      </w:r>
      <w:r w:rsidRPr="14A662C6" w:rsidR="002B1CDB">
        <w:rPr>
          <w:rFonts w:cs="Times New Roman"/>
        </w:rPr>
        <w:t>)</w:t>
      </w:r>
      <w:r w:rsidRPr="14A662C6" w:rsidR="00D1757E">
        <w:rPr>
          <w:rFonts w:cs="Times New Roman"/>
        </w:rPr>
        <w:t xml:space="preserve">, </w:t>
      </w:r>
      <w:r w:rsidRPr="14A662C6" w:rsidR="005A3418">
        <w:rPr>
          <w:rFonts w:cs="Times New Roman"/>
        </w:rPr>
        <w:t xml:space="preserve">(4) </w:t>
      </w:r>
      <w:r w:rsidRPr="14A662C6" w:rsidR="00350221">
        <w:rPr>
          <w:rFonts w:cs="Times New Roman"/>
        </w:rPr>
        <w:t xml:space="preserve">a </w:t>
      </w:r>
      <w:r w:rsidR="00E06402">
        <w:rPr>
          <w:rFonts w:cs="Times New Roman"/>
        </w:rPr>
        <w:t>indemnification form</w:t>
      </w:r>
      <w:r w:rsidRPr="14A662C6" w:rsidR="00350221">
        <w:rPr>
          <w:rFonts w:cs="Times New Roman"/>
        </w:rPr>
        <w:t xml:space="preserve"> </w:t>
      </w:r>
      <w:r w:rsidRPr="14A662C6" w:rsidR="00630D18">
        <w:rPr>
          <w:rFonts w:cs="Times New Roman"/>
        </w:rPr>
        <w:t xml:space="preserve">to hold </w:t>
      </w:r>
      <w:r w:rsidRPr="14A662C6" w:rsidR="002B39E8">
        <w:rPr>
          <w:rFonts w:cs="Times New Roman"/>
        </w:rPr>
        <w:t>DRI harmless</w:t>
      </w:r>
      <w:r w:rsidRPr="14A662C6" w:rsidR="006B0389">
        <w:rPr>
          <w:rFonts w:cs="Times New Roman"/>
        </w:rPr>
        <w:t xml:space="preserve"> and allow participation in the study</w:t>
      </w:r>
      <w:r w:rsidRPr="14A662C6" w:rsidR="0009409C">
        <w:rPr>
          <w:rFonts w:cs="Times New Roman"/>
        </w:rPr>
        <w:t xml:space="preserve"> (read and sign)</w:t>
      </w:r>
      <w:r w:rsidRPr="14A662C6" w:rsidR="00EB0137">
        <w:rPr>
          <w:rFonts w:cs="Times New Roman"/>
        </w:rPr>
        <w:t xml:space="preserve">, </w:t>
      </w:r>
      <w:r w:rsidR="0080788B">
        <w:rPr>
          <w:rFonts w:cs="Times New Roman"/>
        </w:rPr>
        <w:t xml:space="preserve">and </w:t>
      </w:r>
      <w:r w:rsidRPr="14A662C6" w:rsidR="00EB0137">
        <w:rPr>
          <w:rFonts w:cs="Times New Roman"/>
        </w:rPr>
        <w:t>(5)</w:t>
      </w:r>
      <w:r w:rsidRPr="14A662C6" w:rsidR="00383CD7">
        <w:rPr>
          <w:rFonts w:cs="Times New Roman"/>
        </w:rPr>
        <w:t xml:space="preserve"> </w:t>
      </w:r>
      <w:r w:rsidRPr="14A662C6" w:rsidR="00035675">
        <w:rPr>
          <w:rFonts w:cs="Times New Roman"/>
        </w:rPr>
        <w:t xml:space="preserve">a general </w:t>
      </w:r>
      <w:r w:rsidRPr="14A662C6" w:rsidR="00BC3DB8">
        <w:rPr>
          <w:rFonts w:cs="Times New Roman"/>
        </w:rPr>
        <w:t>information</w:t>
      </w:r>
      <w:r w:rsidRPr="14A662C6" w:rsidR="00EE21DE">
        <w:rPr>
          <w:rFonts w:cs="Times New Roman"/>
        </w:rPr>
        <w:t xml:space="preserve"> </w:t>
      </w:r>
      <w:r w:rsidRPr="14A662C6" w:rsidR="006021BB">
        <w:rPr>
          <w:rFonts w:cs="Times New Roman"/>
        </w:rPr>
        <w:t>questionnaire to collect participant information (</w:t>
      </w:r>
      <w:r w:rsidR="005179D2">
        <w:rPr>
          <w:rFonts w:cs="Times New Roman"/>
        </w:rPr>
        <w:t>i.e.,</w:t>
      </w:r>
      <w:r w:rsidR="005C3CF4">
        <w:rPr>
          <w:rFonts w:cs="Times New Roman"/>
        </w:rPr>
        <w:t xml:space="preserve"> </w:t>
      </w:r>
      <w:r w:rsidR="009B691C">
        <w:rPr>
          <w:rFonts w:cs="Times New Roman"/>
        </w:rPr>
        <w:t>mailing address,</w:t>
      </w:r>
      <w:r w:rsidRPr="14A662C6" w:rsidR="00DF282C">
        <w:rPr>
          <w:rFonts w:cs="Times New Roman"/>
        </w:rPr>
        <w:t xml:space="preserve"> demographic information</w:t>
      </w:r>
      <w:r w:rsidR="00671CB7">
        <w:rPr>
          <w:rFonts w:cs="Times New Roman"/>
        </w:rPr>
        <w:t>, health condition</w:t>
      </w:r>
      <w:r w:rsidRPr="14A662C6" w:rsidR="0014203B">
        <w:rPr>
          <w:rFonts w:cs="Times New Roman"/>
        </w:rPr>
        <w:t>)</w:t>
      </w:r>
      <w:r w:rsidRPr="14A662C6" w:rsidR="009D550F">
        <w:rPr>
          <w:rFonts w:cs="Times New Roman"/>
        </w:rPr>
        <w:t>.</w:t>
      </w:r>
      <w:r w:rsidRPr="14A662C6" w:rsidR="00EE21DE">
        <w:rPr>
          <w:rFonts w:cs="Times New Roman"/>
        </w:rPr>
        <w:t xml:space="preserve"> </w:t>
      </w:r>
      <w:r w:rsidRPr="14A662C6" w:rsidR="0033102C">
        <w:rPr>
          <w:rFonts w:cs="Times New Roman"/>
        </w:rPr>
        <w:t>All of</w:t>
      </w:r>
      <w:r w:rsidRPr="14A662C6" w:rsidR="0033102C">
        <w:rPr>
          <w:rFonts w:cs="Times New Roman"/>
        </w:rPr>
        <w:t xml:space="preserve"> these items will be completed in </w:t>
      </w:r>
      <w:r w:rsidRPr="14A662C6" w:rsidR="0033102C">
        <w:rPr>
          <w:rFonts w:cs="Times New Roman"/>
        </w:rPr>
        <w:t>Voxco</w:t>
      </w:r>
      <w:r w:rsidRPr="14A662C6" w:rsidR="0033102C">
        <w:rPr>
          <w:rFonts w:cs="Times New Roman"/>
        </w:rPr>
        <w:t xml:space="preserve">. Participants will receive a copy of the informed consent </w:t>
      </w:r>
      <w:r w:rsidRPr="14A662C6" w:rsidR="002167F6">
        <w:rPr>
          <w:rFonts w:cs="Times New Roman"/>
        </w:rPr>
        <w:t>along with this survey link for their records.</w:t>
      </w:r>
    </w:p>
    <w:p w:rsidR="00F03054" w:rsidP="009179F4" w14:paraId="5DB39426" w14:textId="3796D732">
      <w:pPr>
        <w:autoSpaceDE w:val="0"/>
        <w:autoSpaceDN w:val="0"/>
        <w:adjustRightInd w:val="0"/>
        <w:spacing w:after="0" w:line="240" w:lineRule="auto"/>
        <w:ind w:left="720"/>
        <w:rPr>
          <w:rFonts w:cs="Times New Roman"/>
          <w:szCs w:val="24"/>
        </w:rPr>
      </w:pPr>
    </w:p>
    <w:p w:rsidR="00830B10" w:rsidP="009179F4" w14:paraId="22C4D51C" w14:textId="71903AFC">
      <w:pPr>
        <w:autoSpaceDE w:val="0"/>
        <w:autoSpaceDN w:val="0"/>
        <w:adjustRightInd w:val="0"/>
        <w:spacing w:after="0" w:line="240" w:lineRule="auto"/>
        <w:ind w:left="720"/>
        <w:rPr>
          <w:rFonts w:cs="Times New Roman"/>
          <w:szCs w:val="24"/>
        </w:rPr>
      </w:pPr>
      <w:r>
        <w:rPr>
          <w:rFonts w:cs="Times New Roman"/>
          <w:szCs w:val="24"/>
        </w:rPr>
        <w:t>Participants</w:t>
      </w:r>
      <w:r w:rsidRPr="00830B10">
        <w:rPr>
          <w:rFonts w:cs="Times New Roman"/>
          <w:szCs w:val="24"/>
        </w:rPr>
        <w:t xml:space="preserve"> will be assigned to a study group based on responses to the vehicle information </w:t>
      </w:r>
      <w:r w:rsidR="000B25C7">
        <w:rPr>
          <w:rFonts w:cs="Times New Roman"/>
          <w:szCs w:val="24"/>
        </w:rPr>
        <w:t xml:space="preserve">and VCI system </w:t>
      </w:r>
      <w:r w:rsidRPr="00830B10">
        <w:rPr>
          <w:rFonts w:cs="Times New Roman"/>
          <w:szCs w:val="24"/>
        </w:rPr>
        <w:t>block of questions</w:t>
      </w:r>
      <w:r w:rsidR="007D6E43">
        <w:rPr>
          <w:rFonts w:cs="Times New Roman"/>
          <w:szCs w:val="24"/>
        </w:rPr>
        <w:t xml:space="preserve"> </w:t>
      </w:r>
      <w:r w:rsidRPr="00830B10" w:rsidR="007D6E43">
        <w:rPr>
          <w:rFonts w:cs="Times New Roman"/>
          <w:szCs w:val="24"/>
        </w:rPr>
        <w:t>in the online eligibility questionnaire</w:t>
      </w:r>
      <w:r w:rsidRPr="00830B10">
        <w:rPr>
          <w:rFonts w:cs="Times New Roman"/>
          <w:szCs w:val="24"/>
        </w:rPr>
        <w:t xml:space="preserve">. The information collected in the online eligibility questionnaire largely will not be used as data. An exception is the demographic and vehicle information blocks of questions. For participants who sign </w:t>
      </w:r>
      <w:r w:rsidR="0011372E">
        <w:rPr>
          <w:rFonts w:cs="Times New Roman"/>
          <w:szCs w:val="24"/>
        </w:rPr>
        <w:t>NHTSA Form</w:t>
      </w:r>
      <w:r w:rsidR="002D0A34">
        <w:rPr>
          <w:rFonts w:cs="Times New Roman"/>
          <w:szCs w:val="24"/>
        </w:rPr>
        <w:t xml:space="preserve"> 2075</w:t>
      </w:r>
      <w:r w:rsidR="0011372E">
        <w:rPr>
          <w:rFonts w:cs="Times New Roman"/>
          <w:szCs w:val="24"/>
        </w:rPr>
        <w:t>: I</w:t>
      </w:r>
      <w:r w:rsidRPr="00830B10">
        <w:rPr>
          <w:rFonts w:cs="Times New Roman"/>
          <w:szCs w:val="24"/>
        </w:rPr>
        <w:t xml:space="preserve">nformed </w:t>
      </w:r>
      <w:r w:rsidR="0011372E">
        <w:rPr>
          <w:rFonts w:cs="Times New Roman"/>
          <w:szCs w:val="24"/>
        </w:rPr>
        <w:t>C</w:t>
      </w:r>
      <w:r w:rsidRPr="00830B10">
        <w:rPr>
          <w:rFonts w:cs="Times New Roman"/>
          <w:szCs w:val="24"/>
        </w:rPr>
        <w:t xml:space="preserve">onsent </w:t>
      </w:r>
      <w:r w:rsidR="0011372E">
        <w:rPr>
          <w:rFonts w:cs="Times New Roman"/>
          <w:szCs w:val="24"/>
        </w:rPr>
        <w:t>D</w:t>
      </w:r>
      <w:r w:rsidRPr="00830B10">
        <w:rPr>
          <w:rFonts w:cs="Times New Roman"/>
          <w:szCs w:val="24"/>
        </w:rPr>
        <w:t xml:space="preserve">ocument at the study </w:t>
      </w:r>
      <w:r w:rsidR="009071F2">
        <w:rPr>
          <w:rFonts w:cs="Times New Roman"/>
          <w:szCs w:val="24"/>
        </w:rPr>
        <w:t>session</w:t>
      </w:r>
      <w:r w:rsidRPr="00830B10">
        <w:rPr>
          <w:rFonts w:cs="Times New Roman"/>
          <w:szCs w:val="24"/>
        </w:rPr>
        <w:t>, responses will be aggregated so we have information on the vehicles and driving history with those vehicles for participants who completed the study. Responses will not be tied to an individual and will not be kept for individuals who do not complete the study. </w:t>
      </w:r>
    </w:p>
    <w:p w:rsidR="009F5268" w:rsidP="009179F4" w14:paraId="6FC5080A" w14:textId="77777777">
      <w:pPr>
        <w:autoSpaceDE w:val="0"/>
        <w:autoSpaceDN w:val="0"/>
        <w:adjustRightInd w:val="0"/>
        <w:spacing w:after="0" w:line="240" w:lineRule="auto"/>
        <w:ind w:left="720"/>
        <w:rPr>
          <w:rFonts w:cs="Times New Roman"/>
          <w:szCs w:val="24"/>
        </w:rPr>
      </w:pPr>
    </w:p>
    <w:p w:rsidR="009F5268" w:rsidRPr="0049206E" w:rsidP="009179F4" w14:paraId="46BE104D" w14:textId="6D0EA1CF">
      <w:pPr>
        <w:autoSpaceDE w:val="0"/>
        <w:autoSpaceDN w:val="0"/>
        <w:adjustRightInd w:val="0"/>
        <w:spacing w:after="0" w:line="240" w:lineRule="auto"/>
        <w:ind w:left="720"/>
        <w:rPr>
          <w:rFonts w:cs="Times New Roman"/>
          <w:szCs w:val="24"/>
        </w:rPr>
      </w:pPr>
      <w:r w:rsidRPr="009F5268">
        <w:rPr>
          <w:rFonts w:cs="Times New Roman"/>
          <w:szCs w:val="24"/>
        </w:rPr>
        <w:t>Approximately 48 hours before the study visit, participants will be sent a reminder email with information and reminders for their visit (</w:t>
      </w:r>
      <w:r>
        <w:rPr>
          <w:rFonts w:cs="Times New Roman"/>
          <w:szCs w:val="24"/>
        </w:rPr>
        <w:t xml:space="preserve">NHTSA </w:t>
      </w:r>
      <w:r w:rsidRPr="009F5268">
        <w:rPr>
          <w:rFonts w:cs="Times New Roman"/>
          <w:szCs w:val="24"/>
        </w:rPr>
        <w:t>Form</w:t>
      </w:r>
      <w:r>
        <w:rPr>
          <w:rFonts w:cs="Times New Roman"/>
          <w:szCs w:val="24"/>
        </w:rPr>
        <w:t xml:space="preserve"> </w:t>
      </w:r>
      <w:r w:rsidR="00F2347F">
        <w:rPr>
          <w:rFonts w:cs="Times New Roman"/>
          <w:szCs w:val="24"/>
        </w:rPr>
        <w:t>2074</w:t>
      </w:r>
      <w:r w:rsidR="00626FC4">
        <w:rPr>
          <w:rFonts w:cs="Times New Roman"/>
          <w:szCs w:val="24"/>
        </w:rPr>
        <w:t>:</w:t>
      </w:r>
      <w:r>
        <w:rPr>
          <w:rFonts w:cs="Times New Roman"/>
          <w:szCs w:val="24"/>
        </w:rPr>
        <w:t xml:space="preserve"> </w:t>
      </w:r>
      <w:r w:rsidRPr="009F5268">
        <w:rPr>
          <w:rFonts w:cs="Times New Roman"/>
          <w:szCs w:val="24"/>
        </w:rPr>
        <w:t>Appointment</w:t>
      </w:r>
      <w:r>
        <w:rPr>
          <w:rFonts w:cs="Times New Roman"/>
          <w:szCs w:val="24"/>
        </w:rPr>
        <w:t xml:space="preserve"> </w:t>
      </w:r>
      <w:r w:rsidRPr="009F5268">
        <w:rPr>
          <w:rFonts w:cs="Times New Roman"/>
          <w:szCs w:val="24"/>
        </w:rPr>
        <w:t>Confirmation</w:t>
      </w:r>
      <w:r w:rsidR="00DB7952">
        <w:rPr>
          <w:rFonts w:cs="Times New Roman"/>
          <w:szCs w:val="24"/>
        </w:rPr>
        <w:t xml:space="preserve"> </w:t>
      </w:r>
      <w:r w:rsidR="00FC05CD">
        <w:rPr>
          <w:rFonts w:cs="Times New Roman"/>
          <w:szCs w:val="24"/>
        </w:rPr>
        <w:t>Form</w:t>
      </w:r>
      <w:r w:rsidRPr="009F5268">
        <w:rPr>
          <w:rFonts w:cs="Times New Roman"/>
          <w:szCs w:val="24"/>
        </w:rPr>
        <w:t>)</w:t>
      </w:r>
      <w:r w:rsidR="00181EBE">
        <w:rPr>
          <w:rFonts w:cs="Times New Roman"/>
          <w:szCs w:val="24"/>
        </w:rPr>
        <w:t xml:space="preserve">, as well as links to NHTSA Form </w:t>
      </w:r>
      <w:r w:rsidR="00F2347F">
        <w:rPr>
          <w:rFonts w:cs="Times New Roman"/>
          <w:szCs w:val="24"/>
        </w:rPr>
        <w:t>2073</w:t>
      </w:r>
      <w:r w:rsidR="00181EBE">
        <w:rPr>
          <w:rFonts w:cs="Times New Roman"/>
          <w:szCs w:val="24"/>
        </w:rPr>
        <w:t xml:space="preserve">: Pre-Study Materials and </w:t>
      </w:r>
      <w:r w:rsidR="00B73732">
        <w:rPr>
          <w:rFonts w:cs="Times New Roman"/>
          <w:szCs w:val="24"/>
        </w:rPr>
        <w:t>the specific vehicle manufacturer’s privacy notice</w:t>
      </w:r>
      <w:r w:rsidRPr="009F5268">
        <w:rPr>
          <w:rFonts w:cs="Times New Roman"/>
          <w:szCs w:val="24"/>
        </w:rPr>
        <w:t xml:space="preserve">. Participants must refrain from alcohol and illicit or recreational drugs (e.g., cannabis) for the </w:t>
      </w:r>
      <w:r w:rsidR="00E53D1D">
        <w:rPr>
          <w:rFonts w:cs="Times New Roman"/>
          <w:szCs w:val="24"/>
        </w:rPr>
        <w:t>12</w:t>
      </w:r>
      <w:r w:rsidRPr="009F5268" w:rsidR="00E53D1D">
        <w:rPr>
          <w:rFonts w:cs="Times New Roman"/>
          <w:szCs w:val="24"/>
        </w:rPr>
        <w:t xml:space="preserve"> </w:t>
      </w:r>
      <w:r w:rsidRPr="009F5268">
        <w:rPr>
          <w:rFonts w:cs="Times New Roman"/>
          <w:szCs w:val="24"/>
        </w:rPr>
        <w:t xml:space="preserve">hours preceding their study visit. The email also requests that participants verify they have no current illness symptoms or feel unwell and that they have experienced no changes to their health or </w:t>
      </w:r>
      <w:r w:rsidRPr="0049206E">
        <w:rPr>
          <w:rFonts w:cs="Times New Roman"/>
          <w:szCs w:val="24"/>
        </w:rPr>
        <w:t>mobility since completion of the Eligibility Questionnaire.</w:t>
      </w:r>
      <w:r w:rsidR="00BF265D">
        <w:rPr>
          <w:rFonts w:cs="Times New Roman"/>
          <w:szCs w:val="24"/>
        </w:rPr>
        <w:t xml:space="preserve"> Participants will also be reminded to complete NHTSA Form </w:t>
      </w:r>
      <w:r w:rsidR="00F2347F">
        <w:rPr>
          <w:rFonts w:cs="Times New Roman"/>
          <w:szCs w:val="24"/>
        </w:rPr>
        <w:t>2073</w:t>
      </w:r>
      <w:r w:rsidR="00BF265D">
        <w:rPr>
          <w:rFonts w:cs="Times New Roman"/>
          <w:szCs w:val="24"/>
        </w:rPr>
        <w:t xml:space="preserve">: Pre-Study </w:t>
      </w:r>
      <w:r w:rsidR="00247DCE">
        <w:rPr>
          <w:rFonts w:cs="Times New Roman"/>
          <w:szCs w:val="24"/>
        </w:rPr>
        <w:t>Materials</w:t>
      </w:r>
      <w:r w:rsidR="00B13624">
        <w:rPr>
          <w:rFonts w:cs="Times New Roman"/>
          <w:szCs w:val="24"/>
        </w:rPr>
        <w:t>,</w:t>
      </w:r>
      <w:r w:rsidR="00BF265D">
        <w:rPr>
          <w:rFonts w:cs="Times New Roman"/>
          <w:szCs w:val="24"/>
        </w:rPr>
        <w:t xml:space="preserve"> </w:t>
      </w:r>
      <w:r w:rsidR="0085316F">
        <w:rPr>
          <w:rFonts w:cs="Times New Roman"/>
          <w:szCs w:val="24"/>
        </w:rPr>
        <w:t>if they have not already, with a link to the survey.</w:t>
      </w:r>
    </w:p>
    <w:p w:rsidR="00A81B65" w:rsidP="009179F4" w14:paraId="77F09E27" w14:textId="77777777">
      <w:pPr>
        <w:autoSpaceDE w:val="0"/>
        <w:autoSpaceDN w:val="0"/>
        <w:adjustRightInd w:val="0"/>
        <w:spacing w:after="0" w:line="240" w:lineRule="auto"/>
        <w:ind w:left="720"/>
        <w:rPr>
          <w:rFonts w:cs="Times New Roman"/>
          <w:szCs w:val="24"/>
        </w:rPr>
      </w:pPr>
    </w:p>
    <w:p w:rsidR="0049206E" w:rsidP="009179F4" w14:paraId="20AF5D8B" w14:textId="0768F5B0">
      <w:pPr>
        <w:autoSpaceDE w:val="0"/>
        <w:autoSpaceDN w:val="0"/>
        <w:adjustRightInd w:val="0"/>
        <w:spacing w:after="0" w:line="240" w:lineRule="auto"/>
        <w:ind w:left="720"/>
        <w:rPr>
          <w:rFonts w:cs="Times New Roman"/>
          <w:szCs w:val="24"/>
        </w:rPr>
      </w:pPr>
      <w:r>
        <w:t xml:space="preserve">A dedicated preparation room at DRI </w:t>
      </w:r>
      <w:r w:rsidR="009D78BE">
        <w:t xml:space="preserve">will </w:t>
      </w:r>
      <w:r>
        <w:t xml:space="preserve">serve as the starting point for data collection during scheduled sessions, providing the necessary equipment and a private setting for administering consent. </w:t>
      </w:r>
      <w:r w:rsidRPr="00661E2E" w:rsidR="00661E2E">
        <w:rPr>
          <w:rFonts w:cs="Times New Roman"/>
          <w:szCs w:val="24"/>
        </w:rPr>
        <w:t xml:space="preserve">Following the </w:t>
      </w:r>
      <w:r w:rsidR="00C25F03">
        <w:rPr>
          <w:rFonts w:cs="Times New Roman"/>
          <w:szCs w:val="24"/>
        </w:rPr>
        <w:t>informed consent</w:t>
      </w:r>
      <w:r w:rsidRPr="00661E2E" w:rsidR="00C25F03">
        <w:rPr>
          <w:rFonts w:cs="Times New Roman"/>
          <w:szCs w:val="24"/>
        </w:rPr>
        <w:t xml:space="preserve"> </w:t>
      </w:r>
      <w:r w:rsidRPr="00661E2E" w:rsidR="00661E2E">
        <w:rPr>
          <w:rFonts w:cs="Times New Roman"/>
          <w:szCs w:val="24"/>
        </w:rPr>
        <w:t>component, p</w:t>
      </w:r>
      <w:r w:rsidR="00661E2E">
        <w:rPr>
          <w:rFonts w:cs="Times New Roman"/>
          <w:szCs w:val="24"/>
        </w:rPr>
        <w:t>articipants</w:t>
      </w:r>
      <w:r w:rsidRPr="00661E2E" w:rsidR="00661E2E">
        <w:rPr>
          <w:rFonts w:cs="Times New Roman"/>
          <w:szCs w:val="24"/>
        </w:rPr>
        <w:t xml:space="preserve"> transition to the driving simulator.</w:t>
      </w:r>
      <w:r w:rsidR="00661E2E">
        <w:rPr>
          <w:rFonts w:cs="Times New Roman"/>
          <w:szCs w:val="24"/>
        </w:rPr>
        <w:t xml:space="preserve"> Throughout the in-person data collection event, a</w:t>
      </w:r>
      <w:r w:rsidRPr="0049206E" w:rsidR="00661E2E">
        <w:rPr>
          <w:rFonts w:cs="Times New Roman"/>
          <w:szCs w:val="24"/>
        </w:rPr>
        <w:t xml:space="preserve">ll </w:t>
      </w:r>
      <w:r w:rsidRPr="0049206E">
        <w:rPr>
          <w:rFonts w:cs="Times New Roman"/>
          <w:szCs w:val="24"/>
        </w:rPr>
        <w:t xml:space="preserve">questionnaires and forms will be hosted on </w:t>
      </w:r>
      <w:r w:rsidR="00216FB2">
        <w:rPr>
          <w:rFonts w:cs="Times New Roman"/>
          <w:szCs w:val="24"/>
        </w:rPr>
        <w:t>Voxco</w:t>
      </w:r>
      <w:r w:rsidR="00216FB2">
        <w:rPr>
          <w:rFonts w:cs="Times New Roman"/>
          <w:szCs w:val="24"/>
        </w:rPr>
        <w:t xml:space="preserve"> (an online survey administration platform)</w:t>
      </w:r>
      <w:r w:rsidRPr="0049206E" w:rsidR="00216FB2">
        <w:rPr>
          <w:rFonts w:cs="Times New Roman"/>
          <w:szCs w:val="24"/>
        </w:rPr>
        <w:t xml:space="preserve"> </w:t>
      </w:r>
      <w:r w:rsidRPr="0049206E">
        <w:rPr>
          <w:rFonts w:cs="Times New Roman"/>
          <w:szCs w:val="24"/>
        </w:rPr>
        <w:t>and administered on a tablet equipped with a keyboard cover that permits touch or traditional response entry</w:t>
      </w:r>
      <w:r w:rsidR="00A92C53">
        <w:rPr>
          <w:rFonts w:cs="Times New Roman"/>
          <w:szCs w:val="24"/>
        </w:rPr>
        <w:t>, except for NHTSA Form</w:t>
      </w:r>
      <w:r w:rsidR="00F2347F">
        <w:rPr>
          <w:rFonts w:cs="Times New Roman"/>
          <w:szCs w:val="24"/>
        </w:rPr>
        <w:t xml:space="preserve"> </w:t>
      </w:r>
      <w:r w:rsidR="002E1322">
        <w:rPr>
          <w:rFonts w:cs="Times New Roman"/>
          <w:szCs w:val="24"/>
        </w:rPr>
        <w:t>2075</w:t>
      </w:r>
      <w:r w:rsidR="00A92C53">
        <w:rPr>
          <w:rFonts w:cs="Times New Roman"/>
          <w:szCs w:val="24"/>
        </w:rPr>
        <w:t xml:space="preserve">: Informed Consent </w:t>
      </w:r>
      <w:r w:rsidR="00A92C53">
        <w:rPr>
          <w:rFonts w:cs="Times New Roman"/>
          <w:szCs w:val="24"/>
        </w:rPr>
        <w:t>Document</w:t>
      </w:r>
      <w:r w:rsidR="009B29D5">
        <w:rPr>
          <w:rFonts w:cs="Times New Roman"/>
          <w:szCs w:val="24"/>
        </w:rPr>
        <w:t>, which will be printed for participants to read and sign the day of their session</w:t>
      </w:r>
      <w:r w:rsidRPr="0049206E">
        <w:rPr>
          <w:rFonts w:cs="Times New Roman"/>
          <w:szCs w:val="24"/>
        </w:rPr>
        <w:t>.</w:t>
      </w:r>
      <w:r w:rsidRPr="0049206E">
        <w:rPr>
          <w:rFonts w:cs="Times New Roman"/>
          <w:szCs w:val="24"/>
        </w:rPr>
        <w:t xml:space="preserve"> Study </w:t>
      </w:r>
      <w:r w:rsidR="00106FF3">
        <w:rPr>
          <w:rFonts w:cs="Times New Roman"/>
          <w:szCs w:val="24"/>
        </w:rPr>
        <w:t xml:space="preserve">sessions </w:t>
      </w:r>
      <w:r w:rsidRPr="0049206E">
        <w:rPr>
          <w:rFonts w:cs="Times New Roman"/>
          <w:szCs w:val="24"/>
        </w:rPr>
        <w:t>will last approximately 2.5 hours. </w:t>
      </w:r>
    </w:p>
    <w:p w:rsidR="00CC6B48" w:rsidP="009179F4" w14:paraId="79BFB594" w14:textId="77777777">
      <w:pPr>
        <w:autoSpaceDE w:val="0"/>
        <w:autoSpaceDN w:val="0"/>
        <w:adjustRightInd w:val="0"/>
        <w:spacing w:after="0" w:line="240" w:lineRule="auto"/>
        <w:ind w:left="720"/>
        <w:rPr>
          <w:rFonts w:cs="Times New Roman"/>
          <w:szCs w:val="24"/>
        </w:rPr>
      </w:pPr>
    </w:p>
    <w:p w:rsidR="00274E7D" w:rsidP="009179F4" w14:paraId="6ADC9A5B" w14:textId="6B8955A7">
      <w:pPr>
        <w:autoSpaceDE w:val="0"/>
        <w:autoSpaceDN w:val="0"/>
        <w:adjustRightInd w:val="0"/>
        <w:spacing w:after="0" w:line="240" w:lineRule="auto"/>
        <w:ind w:left="720"/>
        <w:rPr>
          <w:rFonts w:cs="Times New Roman"/>
          <w:szCs w:val="24"/>
        </w:rPr>
      </w:pPr>
      <w:r w:rsidRPr="00CC6B48">
        <w:rPr>
          <w:rFonts w:cs="Times New Roman"/>
          <w:szCs w:val="24"/>
        </w:rPr>
        <w:t xml:space="preserve">The study visit will begin with </w:t>
      </w:r>
      <w:r w:rsidR="00105B21">
        <w:rPr>
          <w:rFonts w:cs="Times New Roman"/>
          <w:szCs w:val="24"/>
        </w:rPr>
        <w:t xml:space="preserve">participants completing NHTSA Form </w:t>
      </w:r>
      <w:r w:rsidR="00AD2D11">
        <w:rPr>
          <w:rFonts w:cs="Times New Roman"/>
          <w:szCs w:val="24"/>
        </w:rPr>
        <w:t>2075</w:t>
      </w:r>
      <w:r w:rsidR="00105B21">
        <w:rPr>
          <w:rFonts w:cs="Times New Roman"/>
          <w:szCs w:val="24"/>
        </w:rPr>
        <w:t xml:space="preserve">: </w:t>
      </w:r>
      <w:r w:rsidR="00F6468C">
        <w:rPr>
          <w:rFonts w:cs="Times New Roman"/>
          <w:szCs w:val="24"/>
        </w:rPr>
        <w:t>I</w:t>
      </w:r>
      <w:r w:rsidRPr="00CC6B48">
        <w:rPr>
          <w:rFonts w:cs="Times New Roman"/>
          <w:szCs w:val="24"/>
        </w:rPr>
        <w:t xml:space="preserve">nformed </w:t>
      </w:r>
      <w:r w:rsidR="00F6468C">
        <w:rPr>
          <w:rFonts w:cs="Times New Roman"/>
          <w:szCs w:val="24"/>
        </w:rPr>
        <w:t>C</w:t>
      </w:r>
      <w:r w:rsidRPr="00CC6B48">
        <w:rPr>
          <w:rFonts w:cs="Times New Roman"/>
          <w:szCs w:val="24"/>
        </w:rPr>
        <w:t>onsent</w:t>
      </w:r>
      <w:r w:rsidR="00105B21">
        <w:rPr>
          <w:rFonts w:cs="Times New Roman"/>
          <w:szCs w:val="24"/>
        </w:rPr>
        <w:t xml:space="preserve"> D</w:t>
      </w:r>
      <w:r w:rsidR="00506493">
        <w:rPr>
          <w:rFonts w:cs="Times New Roman"/>
          <w:szCs w:val="24"/>
        </w:rPr>
        <w:t>ocument</w:t>
      </w:r>
      <w:r w:rsidRPr="00CC6B48">
        <w:rPr>
          <w:rFonts w:cs="Times New Roman"/>
          <w:szCs w:val="24"/>
        </w:rPr>
        <w:t>. A research</w:t>
      </w:r>
      <w:r w:rsidR="00110C47">
        <w:rPr>
          <w:rFonts w:cs="Times New Roman"/>
          <w:szCs w:val="24"/>
        </w:rPr>
        <w:t>er</w:t>
      </w:r>
      <w:r w:rsidRPr="00CC6B48">
        <w:rPr>
          <w:rFonts w:cs="Times New Roman"/>
          <w:szCs w:val="24"/>
        </w:rPr>
        <w:t xml:space="preserve"> </w:t>
      </w:r>
      <w:r w:rsidRPr="00CC6B48">
        <w:rPr>
          <w:rFonts w:cs="Times New Roman"/>
          <w:szCs w:val="24"/>
        </w:rPr>
        <w:t xml:space="preserve">will provide participants time to read the </w:t>
      </w:r>
      <w:r w:rsidR="00C63193">
        <w:rPr>
          <w:rFonts w:cs="Times New Roman"/>
          <w:szCs w:val="24"/>
        </w:rPr>
        <w:t>i</w:t>
      </w:r>
      <w:r w:rsidRPr="00CC6B48">
        <w:rPr>
          <w:rFonts w:cs="Times New Roman"/>
          <w:szCs w:val="24"/>
        </w:rPr>
        <w:t xml:space="preserve">nformed </w:t>
      </w:r>
      <w:r w:rsidR="00C63193">
        <w:rPr>
          <w:rFonts w:cs="Times New Roman"/>
          <w:szCs w:val="24"/>
        </w:rPr>
        <w:t>c</w:t>
      </w:r>
      <w:r w:rsidRPr="00CC6B48">
        <w:rPr>
          <w:rFonts w:cs="Times New Roman"/>
          <w:szCs w:val="24"/>
        </w:rPr>
        <w:t>onsent</w:t>
      </w:r>
      <w:r w:rsidR="00C63193">
        <w:rPr>
          <w:rFonts w:cs="Times New Roman"/>
          <w:szCs w:val="24"/>
        </w:rPr>
        <w:t>,</w:t>
      </w:r>
      <w:r w:rsidRPr="00CC6B48">
        <w:rPr>
          <w:rFonts w:cs="Times New Roman"/>
          <w:szCs w:val="24"/>
        </w:rPr>
        <w:t xml:space="preserve"> </w:t>
      </w:r>
      <w:r w:rsidR="006A2537">
        <w:rPr>
          <w:rFonts w:cs="Times New Roman"/>
          <w:szCs w:val="24"/>
        </w:rPr>
        <w:t xml:space="preserve">will </w:t>
      </w:r>
      <w:r w:rsidRPr="00CC6B48">
        <w:rPr>
          <w:rFonts w:cs="Times New Roman"/>
          <w:szCs w:val="24"/>
        </w:rPr>
        <w:t xml:space="preserve">verbally review it, </w:t>
      </w:r>
      <w:r w:rsidR="006A2537">
        <w:rPr>
          <w:rFonts w:cs="Times New Roman"/>
          <w:szCs w:val="24"/>
        </w:rPr>
        <w:t xml:space="preserve">and </w:t>
      </w:r>
      <w:r w:rsidR="0064263A">
        <w:rPr>
          <w:rFonts w:cs="Times New Roman"/>
          <w:szCs w:val="24"/>
        </w:rPr>
        <w:t xml:space="preserve">will </w:t>
      </w:r>
      <w:r w:rsidRPr="00CC6B48">
        <w:rPr>
          <w:rFonts w:cs="Times New Roman"/>
          <w:szCs w:val="24"/>
        </w:rPr>
        <w:t>answer any questions</w:t>
      </w:r>
      <w:r w:rsidR="006A2537">
        <w:rPr>
          <w:rFonts w:cs="Times New Roman"/>
          <w:szCs w:val="24"/>
        </w:rPr>
        <w:t xml:space="preserve"> before</w:t>
      </w:r>
      <w:r w:rsidRPr="00CC6B48">
        <w:rPr>
          <w:rFonts w:cs="Times New Roman"/>
          <w:szCs w:val="24"/>
        </w:rPr>
        <w:t xml:space="preserve"> obtain</w:t>
      </w:r>
      <w:r w:rsidR="006A2537">
        <w:rPr>
          <w:rFonts w:cs="Times New Roman"/>
          <w:szCs w:val="24"/>
        </w:rPr>
        <w:t>ing</w:t>
      </w:r>
      <w:r w:rsidRPr="00CC6B48">
        <w:rPr>
          <w:rFonts w:cs="Times New Roman"/>
          <w:szCs w:val="24"/>
        </w:rPr>
        <w:t xml:space="preserve"> </w:t>
      </w:r>
      <w:r w:rsidR="005A09BE">
        <w:rPr>
          <w:rFonts w:cs="Times New Roman"/>
          <w:szCs w:val="24"/>
        </w:rPr>
        <w:t>written</w:t>
      </w:r>
      <w:r w:rsidRPr="00CC6B48">
        <w:rPr>
          <w:rFonts w:cs="Times New Roman"/>
          <w:szCs w:val="24"/>
        </w:rPr>
        <w:t xml:space="preserve"> consent.</w:t>
      </w:r>
      <w:r w:rsidRPr="00CC6B48">
        <w:rPr>
          <w:rFonts w:cs="Times New Roman"/>
          <w:szCs w:val="24"/>
        </w:rPr>
        <w:t xml:space="preserve"> </w:t>
      </w:r>
      <w:r w:rsidRPr="00CC6B48">
        <w:rPr>
          <w:rFonts w:cs="Times New Roman"/>
          <w:szCs w:val="24"/>
        </w:rPr>
        <w:t>The research</w:t>
      </w:r>
      <w:r w:rsidR="00245D41">
        <w:rPr>
          <w:rFonts w:cs="Times New Roman"/>
          <w:szCs w:val="24"/>
        </w:rPr>
        <w:t>er</w:t>
      </w:r>
      <w:r w:rsidRPr="00CC6B48">
        <w:rPr>
          <w:rFonts w:cs="Times New Roman"/>
          <w:szCs w:val="24"/>
        </w:rPr>
        <w:t xml:space="preserve"> will then verify the </w:t>
      </w:r>
      <w:r w:rsidR="00C03C5F">
        <w:rPr>
          <w:rFonts w:cs="Times New Roman"/>
          <w:szCs w:val="24"/>
        </w:rPr>
        <w:t>form</w:t>
      </w:r>
      <w:r w:rsidRPr="00CC6B48" w:rsidR="00C03C5F">
        <w:rPr>
          <w:rFonts w:cs="Times New Roman"/>
          <w:szCs w:val="24"/>
        </w:rPr>
        <w:t xml:space="preserve"> </w:t>
      </w:r>
      <w:r w:rsidRPr="00CC6B48">
        <w:rPr>
          <w:rFonts w:cs="Times New Roman"/>
          <w:szCs w:val="24"/>
        </w:rPr>
        <w:t>for accuracy (i.e., name is spelled correctly, form is dated appropriately) and then sign and date the consent.</w:t>
      </w:r>
      <w:r>
        <w:rPr>
          <w:rFonts w:cs="Times New Roman"/>
          <w:szCs w:val="24"/>
        </w:rPr>
        <w:t xml:space="preserve"> Participants will be provided a printed copy of the informed consent for their records. </w:t>
      </w:r>
    </w:p>
    <w:p w:rsidR="00274E7D" w:rsidP="009179F4" w14:paraId="341971E8" w14:textId="77777777">
      <w:pPr>
        <w:autoSpaceDE w:val="0"/>
        <w:autoSpaceDN w:val="0"/>
        <w:adjustRightInd w:val="0"/>
        <w:spacing w:after="0" w:line="240" w:lineRule="auto"/>
        <w:ind w:left="720"/>
        <w:rPr>
          <w:rFonts w:cs="Times New Roman"/>
          <w:szCs w:val="24"/>
        </w:rPr>
      </w:pPr>
    </w:p>
    <w:p w:rsidR="00CC6B48" w:rsidP="009179F4" w14:paraId="595202E9" w14:textId="0F487A22">
      <w:pPr>
        <w:autoSpaceDE w:val="0"/>
        <w:autoSpaceDN w:val="0"/>
        <w:adjustRightInd w:val="0"/>
        <w:spacing w:after="0" w:line="240" w:lineRule="auto"/>
        <w:ind w:left="720"/>
        <w:rPr>
          <w:rFonts w:cs="Times New Roman"/>
          <w:szCs w:val="24"/>
        </w:rPr>
      </w:pPr>
      <w:r w:rsidRPr="39953349">
        <w:rPr>
          <w:rFonts w:cs="Times New Roman"/>
        </w:rPr>
        <w:t>Following consent,</w:t>
      </w:r>
      <w:r w:rsidRPr="39953349">
        <w:rPr>
          <w:rFonts w:cs="Times New Roman"/>
        </w:rPr>
        <w:t xml:space="preserve"> </w:t>
      </w:r>
      <w:r w:rsidRPr="39953349" w:rsidR="00DF1816">
        <w:rPr>
          <w:rFonts w:cs="Times New Roman"/>
        </w:rPr>
        <w:t xml:space="preserve">participants </w:t>
      </w:r>
      <w:r w:rsidRPr="39953349">
        <w:rPr>
          <w:rFonts w:cs="Times New Roman"/>
        </w:rPr>
        <w:t>will be asked a series of yes/no questions to verify</w:t>
      </w:r>
      <w:r w:rsidRPr="39953349" w:rsidR="00C53189">
        <w:rPr>
          <w:rFonts w:cs="Times New Roman"/>
        </w:rPr>
        <w:t xml:space="preserve"> their</w:t>
      </w:r>
      <w:r w:rsidRPr="39953349">
        <w:rPr>
          <w:rFonts w:cs="Times New Roman"/>
        </w:rPr>
        <w:t xml:space="preserve"> answers from the online eligibility questionnaire </w:t>
      </w:r>
      <w:r w:rsidRPr="39953349" w:rsidR="00C53189">
        <w:rPr>
          <w:rFonts w:cs="Times New Roman"/>
        </w:rPr>
        <w:t xml:space="preserve">and verify that </w:t>
      </w:r>
      <w:r w:rsidRPr="39953349" w:rsidR="005D0675">
        <w:rPr>
          <w:rFonts w:cs="Times New Roman"/>
        </w:rPr>
        <w:t>their</w:t>
      </w:r>
      <w:r w:rsidRPr="39953349" w:rsidR="00643E1B">
        <w:rPr>
          <w:rFonts w:cs="Times New Roman"/>
        </w:rPr>
        <w:t xml:space="preserve"> health</w:t>
      </w:r>
      <w:r w:rsidRPr="39953349" w:rsidR="005D0675">
        <w:rPr>
          <w:rFonts w:cs="Times New Roman"/>
        </w:rPr>
        <w:t xml:space="preserve"> criteria</w:t>
      </w:r>
      <w:r w:rsidRPr="39953349" w:rsidR="00177D9F">
        <w:rPr>
          <w:rFonts w:cs="Times New Roman"/>
        </w:rPr>
        <w:t xml:space="preserve"> (e.g., no new, unexpected back or neck pain) </w:t>
      </w:r>
      <w:r w:rsidRPr="39953349" w:rsidR="00754808">
        <w:rPr>
          <w:rFonts w:cs="Times New Roman"/>
        </w:rPr>
        <w:t>h</w:t>
      </w:r>
      <w:r w:rsidRPr="39953349">
        <w:rPr>
          <w:rFonts w:cs="Times New Roman"/>
        </w:rPr>
        <w:t>a</w:t>
      </w:r>
      <w:r w:rsidRPr="39953349" w:rsidR="005D0675">
        <w:rPr>
          <w:rFonts w:cs="Times New Roman"/>
        </w:rPr>
        <w:t>s</w:t>
      </w:r>
      <w:r w:rsidRPr="39953349" w:rsidR="004A0BF3">
        <w:rPr>
          <w:rFonts w:cs="Times New Roman"/>
        </w:rPr>
        <w:t xml:space="preserve"> not</w:t>
      </w:r>
      <w:r w:rsidRPr="39953349">
        <w:rPr>
          <w:rFonts w:cs="Times New Roman"/>
        </w:rPr>
        <w:t xml:space="preserve"> changed and that they have</w:t>
      </w:r>
      <w:r w:rsidRPr="39953349" w:rsidR="00C53189">
        <w:rPr>
          <w:rFonts w:cs="Times New Roman"/>
        </w:rPr>
        <w:t xml:space="preserve"> not </w:t>
      </w:r>
      <w:r w:rsidRPr="39953349">
        <w:rPr>
          <w:rFonts w:cs="Times New Roman"/>
        </w:rPr>
        <w:t>used any alcohol</w:t>
      </w:r>
      <w:r w:rsidRPr="39953349" w:rsidR="004C2828">
        <w:rPr>
          <w:rFonts w:cs="Times New Roman"/>
        </w:rPr>
        <w:t>ic</w:t>
      </w:r>
      <w:r w:rsidRPr="39953349" w:rsidR="00016250">
        <w:rPr>
          <w:rFonts w:cs="Times New Roman"/>
        </w:rPr>
        <w:t xml:space="preserve"> recreational,</w:t>
      </w:r>
      <w:r w:rsidRPr="39953349">
        <w:rPr>
          <w:rFonts w:cs="Times New Roman"/>
        </w:rPr>
        <w:t xml:space="preserve"> or illegal substances in the last </w:t>
      </w:r>
      <w:r w:rsidRPr="39953349" w:rsidR="00E53D1D">
        <w:rPr>
          <w:rFonts w:cs="Times New Roman"/>
        </w:rPr>
        <w:t xml:space="preserve">12 </w:t>
      </w:r>
      <w:r w:rsidRPr="39953349">
        <w:rPr>
          <w:rFonts w:cs="Times New Roman"/>
        </w:rPr>
        <w:t>hours</w:t>
      </w:r>
      <w:r w:rsidRPr="39953349" w:rsidR="003612FB">
        <w:rPr>
          <w:rFonts w:cs="Times New Roman"/>
        </w:rPr>
        <w:t xml:space="preserve"> (NHTSA Form 2076: </w:t>
      </w:r>
      <w:r w:rsidR="003F01E2">
        <w:rPr>
          <w:rFonts w:cs="Times New Roman"/>
        </w:rPr>
        <w:t>Daily Health Survey</w:t>
      </w:r>
      <w:r w:rsidRPr="39953349" w:rsidR="003612FB">
        <w:rPr>
          <w:rFonts w:cs="Times New Roman"/>
        </w:rPr>
        <w:t>)</w:t>
      </w:r>
      <w:r w:rsidRPr="39953349">
        <w:rPr>
          <w:rFonts w:cs="Times New Roman"/>
        </w:rPr>
        <w:t xml:space="preserve">. </w:t>
      </w:r>
      <w:r w:rsidRPr="39953349" w:rsidR="00AD2C8A">
        <w:rPr>
          <w:rFonts w:cs="Times New Roman"/>
        </w:rPr>
        <w:t>A</w:t>
      </w:r>
      <w:r w:rsidRPr="39953349">
        <w:rPr>
          <w:rFonts w:cs="Times New Roman"/>
        </w:rPr>
        <w:t xml:space="preserve"> research</w:t>
      </w:r>
      <w:r w:rsidRPr="39953349" w:rsidR="00E81D48">
        <w:rPr>
          <w:rFonts w:cs="Times New Roman"/>
        </w:rPr>
        <w:t>er</w:t>
      </w:r>
      <w:r w:rsidRPr="39953349" w:rsidR="00AD2C8A">
        <w:rPr>
          <w:rFonts w:cs="Times New Roman"/>
        </w:rPr>
        <w:t xml:space="preserve"> will then</w:t>
      </w:r>
      <w:r w:rsidRPr="39953349">
        <w:rPr>
          <w:rFonts w:cs="Times New Roman"/>
        </w:rPr>
        <w:t xml:space="preserve"> review the</w:t>
      </w:r>
      <w:r w:rsidRPr="39953349" w:rsidR="00C35973">
        <w:rPr>
          <w:rFonts w:cs="Times New Roman"/>
        </w:rPr>
        <w:t xml:space="preserve"> </w:t>
      </w:r>
      <w:r w:rsidRPr="39953349">
        <w:rPr>
          <w:rFonts w:cs="Times New Roman"/>
        </w:rPr>
        <w:t xml:space="preserve">participant’s driver’s license. This includes confirming date of expiration (to ensure it is currently valid), date of birth (to ensure age eligibility), </w:t>
      </w:r>
      <w:r w:rsidRPr="39953349" w:rsidR="00060505">
        <w:rPr>
          <w:rFonts w:cs="Times New Roman"/>
        </w:rPr>
        <w:t>sex</w:t>
      </w:r>
      <w:r w:rsidRPr="39953349" w:rsidR="0099407E">
        <w:rPr>
          <w:rFonts w:cs="Times New Roman"/>
        </w:rPr>
        <w:t xml:space="preserve"> </w:t>
      </w:r>
      <w:r w:rsidRPr="39953349">
        <w:rPr>
          <w:rFonts w:cs="Times New Roman"/>
        </w:rPr>
        <w:t>(to assist with balancing the sample), and restrictions (to confirm ability to drive research vehicles</w:t>
      </w:r>
      <w:r w:rsidRPr="39953349" w:rsidR="00C46F87">
        <w:rPr>
          <w:rFonts w:cs="Times New Roman"/>
        </w:rPr>
        <w:t xml:space="preserve"> in the simulator</w:t>
      </w:r>
      <w:r w:rsidRPr="39953349">
        <w:rPr>
          <w:rFonts w:cs="Times New Roman"/>
        </w:rPr>
        <w:t>).</w:t>
      </w:r>
      <w:r w:rsidR="00C57066">
        <w:t xml:space="preserve"> Participants </w:t>
      </w:r>
      <w:r w:rsidR="001B53E1">
        <w:t xml:space="preserve">whose </w:t>
      </w:r>
      <w:r w:rsidR="00C57066">
        <w:t xml:space="preserve">driver's licenses </w:t>
      </w:r>
      <w:r w:rsidR="008A4040">
        <w:t xml:space="preserve">have </w:t>
      </w:r>
      <w:r w:rsidR="004C481D">
        <w:t xml:space="preserve">been </w:t>
      </w:r>
      <w:r w:rsidR="00C57066">
        <w:t xml:space="preserve">expired for more than sixty days will not be permitted to </w:t>
      </w:r>
      <w:r w:rsidR="00244D9A">
        <w:t xml:space="preserve">continue </w:t>
      </w:r>
      <w:r w:rsidR="00C57066">
        <w:t xml:space="preserve">and will be dismissed. </w:t>
      </w:r>
      <w:r w:rsidRPr="39953349">
        <w:rPr>
          <w:rFonts w:cs="Times New Roman"/>
        </w:rPr>
        <w:t>They may be rescheduled if they renew their license while the study is still enrolling</w:t>
      </w:r>
      <w:r w:rsidRPr="39953349" w:rsidR="00152E3C">
        <w:rPr>
          <w:rFonts w:cs="Times New Roman"/>
        </w:rPr>
        <w:t>; otherwise,</w:t>
      </w:r>
      <w:r w:rsidRPr="39953349">
        <w:rPr>
          <w:rFonts w:cs="Times New Roman"/>
        </w:rPr>
        <w:t xml:space="preserve"> </w:t>
      </w:r>
      <w:r w:rsidRPr="39953349" w:rsidR="008A4040">
        <w:rPr>
          <w:rFonts w:cs="Times New Roman"/>
        </w:rPr>
        <w:t xml:space="preserve">they </w:t>
      </w:r>
      <w:r w:rsidRPr="39953349">
        <w:rPr>
          <w:rFonts w:cs="Times New Roman"/>
        </w:rPr>
        <w:t>will be deemed ineligible. If age criteria aren't met</w:t>
      </w:r>
      <w:r w:rsidRPr="39953349" w:rsidR="00EA1CA6">
        <w:rPr>
          <w:rFonts w:cs="Times New Roman"/>
        </w:rPr>
        <w:t>,</w:t>
      </w:r>
      <w:r w:rsidRPr="39953349">
        <w:rPr>
          <w:rFonts w:cs="Times New Roman"/>
        </w:rPr>
        <w:t xml:space="preserve"> or the license has an exclusionary restriction, participants will be sent home and </w:t>
      </w:r>
      <w:r w:rsidRPr="39953349" w:rsidR="001D53CC">
        <w:rPr>
          <w:rFonts w:cs="Times New Roman"/>
        </w:rPr>
        <w:t xml:space="preserve">will </w:t>
      </w:r>
      <w:r w:rsidRPr="39953349">
        <w:rPr>
          <w:rFonts w:cs="Times New Roman"/>
        </w:rPr>
        <w:t>not be eligible to continue.</w:t>
      </w:r>
    </w:p>
    <w:p w:rsidR="00A81B65" w:rsidP="009179F4" w14:paraId="6FC671FC" w14:textId="13F6FF0E">
      <w:pPr>
        <w:autoSpaceDE w:val="0"/>
        <w:autoSpaceDN w:val="0"/>
        <w:adjustRightInd w:val="0"/>
        <w:spacing w:after="0" w:line="240" w:lineRule="auto"/>
        <w:ind w:left="720"/>
        <w:rPr>
          <w:rFonts w:cs="Times New Roman"/>
          <w:szCs w:val="24"/>
        </w:rPr>
      </w:pPr>
    </w:p>
    <w:p w:rsidR="00A56393" w:rsidP="007A7BB5" w14:paraId="3F4BCA54" w14:textId="60A602BA">
      <w:pPr>
        <w:autoSpaceDE w:val="0"/>
        <w:autoSpaceDN w:val="0"/>
        <w:adjustRightInd w:val="0"/>
        <w:spacing w:after="0" w:line="240" w:lineRule="auto"/>
        <w:ind w:left="720"/>
        <w:rPr>
          <w:rFonts w:cs="Times New Roman"/>
          <w:szCs w:val="24"/>
        </w:rPr>
      </w:pPr>
      <w:r>
        <w:rPr>
          <w:rFonts w:cs="Times New Roman"/>
          <w:szCs w:val="24"/>
        </w:rPr>
        <w:t>Participants will</w:t>
      </w:r>
      <w:r w:rsidR="00A427C0">
        <w:rPr>
          <w:rFonts w:cs="Times New Roman"/>
          <w:szCs w:val="24"/>
        </w:rPr>
        <w:t xml:space="preserve"> be escorted to the research vehicle</w:t>
      </w:r>
      <w:r w:rsidR="002E4ED7">
        <w:rPr>
          <w:rFonts w:cs="Times New Roman"/>
          <w:szCs w:val="24"/>
        </w:rPr>
        <w:t xml:space="preserve"> </w:t>
      </w:r>
      <w:r w:rsidR="002E4ED7">
        <w:t xml:space="preserve">and instructed on how to adjust the seat for optimal comfort. </w:t>
      </w:r>
      <w:r w:rsidR="00204348">
        <w:t>T</w:t>
      </w:r>
      <w:r w:rsidR="002E4ED7">
        <w:t xml:space="preserve">hey will be instrumented with an electrocardiogram (ECG) to measure heart rate variability (HRV), eye-tracking glasses to record gaze and pupil data, and </w:t>
      </w:r>
      <w:r w:rsidR="00A80123">
        <w:t>tactile detection response task (</w:t>
      </w:r>
      <w:r w:rsidR="002E4ED7">
        <w:t>TDRT</w:t>
      </w:r>
      <w:r w:rsidR="00A80123">
        <w:t>)</w:t>
      </w:r>
      <w:r w:rsidR="005F774A">
        <w:t xml:space="preserve"> sensors</w:t>
      </w:r>
      <w:r w:rsidR="002E4ED7">
        <w:t xml:space="preserve"> to measure cognitive </w:t>
      </w:r>
      <w:r w:rsidR="00E944A8">
        <w:t>workload</w:t>
      </w:r>
      <w:r w:rsidR="002E4ED7">
        <w:t xml:space="preserve">. </w:t>
      </w:r>
      <w:r w:rsidRPr="00787F14" w:rsidR="00787F14">
        <w:rPr>
          <w:rFonts w:cs="Times New Roman"/>
          <w:szCs w:val="24"/>
        </w:rPr>
        <w:t xml:space="preserve">Next, participants will begin the training and driving component of the protocol. Training begins with information about the study, the </w:t>
      </w:r>
      <w:r w:rsidR="00797717">
        <w:rPr>
          <w:rFonts w:cs="Times New Roman"/>
          <w:szCs w:val="24"/>
        </w:rPr>
        <w:t>vehicle</w:t>
      </w:r>
      <w:r w:rsidR="001B4A76">
        <w:rPr>
          <w:rFonts w:cs="Times New Roman"/>
          <w:szCs w:val="24"/>
        </w:rPr>
        <w:t>,</w:t>
      </w:r>
      <w:r w:rsidR="00797717">
        <w:rPr>
          <w:rFonts w:cs="Times New Roman"/>
          <w:szCs w:val="24"/>
        </w:rPr>
        <w:t xml:space="preserve"> and system operation</w:t>
      </w:r>
      <w:r w:rsidRPr="00787F14" w:rsidR="00787F14">
        <w:rPr>
          <w:rFonts w:cs="Times New Roman"/>
          <w:szCs w:val="24"/>
        </w:rPr>
        <w:t>,</w:t>
      </w:r>
      <w:r w:rsidR="00797717">
        <w:rPr>
          <w:rFonts w:cs="Times New Roman"/>
          <w:szCs w:val="24"/>
        </w:rPr>
        <w:t xml:space="preserve"> as well as the TDRT training</w:t>
      </w:r>
      <w:r w:rsidR="00C535E3">
        <w:rPr>
          <w:rFonts w:cs="Times New Roman"/>
          <w:szCs w:val="24"/>
        </w:rPr>
        <w:t xml:space="preserve"> (e.g., how to respond to the TDRT),</w:t>
      </w:r>
      <w:r w:rsidRPr="00787F14" w:rsidR="00787F14">
        <w:rPr>
          <w:rFonts w:cs="Times New Roman"/>
          <w:szCs w:val="24"/>
        </w:rPr>
        <w:t xml:space="preserve"> and details specific to the research vehicle the participant will drive (e.g.,</w:t>
      </w:r>
      <w:r w:rsidR="00797717">
        <w:rPr>
          <w:rFonts w:cs="Times New Roman"/>
          <w:szCs w:val="24"/>
        </w:rPr>
        <w:t xml:space="preserve"> </w:t>
      </w:r>
      <w:r w:rsidR="00797717">
        <w:rPr>
          <w:rFonts w:cs="Times New Roman"/>
          <w:szCs w:val="24"/>
        </w:rPr>
        <w:t xml:space="preserve">how to initialize the </w:t>
      </w:r>
      <w:r w:rsidR="00456F8A">
        <w:rPr>
          <w:rFonts w:cs="Times New Roman"/>
          <w:szCs w:val="24"/>
        </w:rPr>
        <w:t xml:space="preserve">infotainment and VCI </w:t>
      </w:r>
      <w:r w:rsidR="00797717">
        <w:rPr>
          <w:rFonts w:cs="Times New Roman"/>
          <w:szCs w:val="24"/>
        </w:rPr>
        <w:t>systems</w:t>
      </w:r>
      <w:r w:rsidRPr="00787F14" w:rsidR="00787F14">
        <w:rPr>
          <w:rFonts w:cs="Times New Roman"/>
          <w:szCs w:val="24"/>
        </w:rPr>
        <w:t>). After the training, a research</w:t>
      </w:r>
      <w:r w:rsidR="00EC4BCF">
        <w:rPr>
          <w:rFonts w:cs="Times New Roman"/>
          <w:szCs w:val="24"/>
        </w:rPr>
        <w:t>er</w:t>
      </w:r>
      <w:r w:rsidRPr="00787F14" w:rsidR="00787F14">
        <w:rPr>
          <w:rFonts w:cs="Times New Roman"/>
          <w:szCs w:val="24"/>
        </w:rPr>
        <w:t xml:space="preserve"> </w:t>
      </w:r>
      <w:r w:rsidRPr="00787F14" w:rsidR="00787F14">
        <w:rPr>
          <w:rFonts w:cs="Times New Roman"/>
          <w:szCs w:val="24"/>
        </w:rPr>
        <w:t>will address any concerns and answer questions. </w:t>
      </w:r>
    </w:p>
    <w:p w:rsidR="008A39D3" w:rsidP="007A7BB5" w14:paraId="2BCB7283" w14:textId="77777777">
      <w:pPr>
        <w:autoSpaceDE w:val="0"/>
        <w:autoSpaceDN w:val="0"/>
        <w:adjustRightInd w:val="0"/>
        <w:spacing w:after="0" w:line="240" w:lineRule="auto"/>
        <w:ind w:left="720"/>
        <w:rPr>
          <w:rFonts w:cs="Times New Roman"/>
          <w:szCs w:val="24"/>
        </w:rPr>
      </w:pPr>
    </w:p>
    <w:p w:rsidR="003F14BC" w:rsidP="003F14BC" w14:paraId="5001BAAB" w14:textId="5636A7F7">
      <w:pPr>
        <w:autoSpaceDE w:val="0"/>
        <w:autoSpaceDN w:val="0"/>
        <w:adjustRightInd w:val="0"/>
        <w:spacing w:after="0" w:line="240" w:lineRule="auto"/>
        <w:ind w:left="720"/>
        <w:rPr>
          <w:rFonts w:cs="Times New Roman"/>
          <w:szCs w:val="24"/>
        </w:rPr>
      </w:pPr>
      <w:r w:rsidRPr="008A39D3">
        <w:rPr>
          <w:rFonts w:cs="Times New Roman"/>
          <w:szCs w:val="24"/>
        </w:rPr>
        <w:t xml:space="preserve">Participants will be given the opportunity to walk through the steps to activate </w:t>
      </w:r>
      <w:r>
        <w:rPr>
          <w:rFonts w:cs="Times New Roman"/>
          <w:szCs w:val="24"/>
        </w:rPr>
        <w:t xml:space="preserve">the VCI and manual interface </w:t>
      </w:r>
      <w:r w:rsidRPr="008A39D3">
        <w:rPr>
          <w:rFonts w:cs="Times New Roman"/>
          <w:szCs w:val="24"/>
        </w:rPr>
        <w:t xml:space="preserve">while in the DRI </w:t>
      </w:r>
      <w:r>
        <w:rPr>
          <w:rFonts w:cs="Times New Roman"/>
          <w:szCs w:val="24"/>
        </w:rPr>
        <w:t>simulator</w:t>
      </w:r>
      <w:r w:rsidRPr="008A39D3">
        <w:rPr>
          <w:rFonts w:cs="Times New Roman"/>
          <w:szCs w:val="24"/>
        </w:rPr>
        <w:t>. After this training, a research</w:t>
      </w:r>
      <w:r w:rsidR="0017637D">
        <w:rPr>
          <w:rFonts w:cs="Times New Roman"/>
          <w:szCs w:val="24"/>
        </w:rPr>
        <w:t>er</w:t>
      </w:r>
      <w:r w:rsidRPr="008A39D3">
        <w:rPr>
          <w:rFonts w:cs="Times New Roman"/>
          <w:szCs w:val="24"/>
        </w:rPr>
        <w:t xml:space="preserve"> will address concerns and answer questions. </w:t>
      </w:r>
      <w:r w:rsidRPr="003F14BC">
        <w:rPr>
          <w:rFonts w:cs="Times New Roman"/>
          <w:szCs w:val="24"/>
        </w:rPr>
        <w:t>Next, participants will complete a 4-minute familiarization drive. This period allows them to:</w:t>
      </w:r>
    </w:p>
    <w:p w:rsidR="003F14BC" w:rsidP="003F14BC" w14:paraId="4C256992" w14:textId="35527EF0">
      <w:pPr>
        <w:pStyle w:val="ListParagraph"/>
        <w:numPr>
          <w:ilvl w:val="0"/>
          <w:numId w:val="10"/>
        </w:numPr>
        <w:autoSpaceDE w:val="0"/>
        <w:autoSpaceDN w:val="0"/>
        <w:adjustRightInd w:val="0"/>
        <w:spacing w:after="0" w:line="240" w:lineRule="auto"/>
        <w:rPr>
          <w:rFonts w:cs="Times New Roman"/>
          <w:szCs w:val="24"/>
        </w:rPr>
      </w:pPr>
      <w:r w:rsidRPr="003F14BC">
        <w:rPr>
          <w:rFonts w:cs="Times New Roman"/>
          <w:szCs w:val="24"/>
        </w:rPr>
        <w:t xml:space="preserve">Become </w:t>
      </w:r>
      <w:r w:rsidR="00E20313">
        <w:rPr>
          <w:rFonts w:cs="Times New Roman"/>
          <w:szCs w:val="24"/>
        </w:rPr>
        <w:t>accustomed to</w:t>
      </w:r>
      <w:r w:rsidRPr="003F14BC">
        <w:rPr>
          <w:rFonts w:cs="Times New Roman"/>
          <w:szCs w:val="24"/>
        </w:rPr>
        <w:t xml:space="preserve"> the research vehicle.</w:t>
      </w:r>
    </w:p>
    <w:p w:rsidR="003F14BC" w:rsidP="003F14BC" w14:paraId="0D4946BD" w14:textId="77777777">
      <w:pPr>
        <w:pStyle w:val="ListParagraph"/>
        <w:numPr>
          <w:ilvl w:val="0"/>
          <w:numId w:val="10"/>
        </w:numPr>
        <w:autoSpaceDE w:val="0"/>
        <w:autoSpaceDN w:val="0"/>
        <w:adjustRightInd w:val="0"/>
        <w:spacing w:after="0" w:line="240" w:lineRule="auto"/>
        <w:rPr>
          <w:rFonts w:cs="Times New Roman"/>
          <w:szCs w:val="24"/>
        </w:rPr>
      </w:pPr>
      <w:r w:rsidRPr="003F14BC">
        <w:rPr>
          <w:rFonts w:cs="Times New Roman"/>
          <w:szCs w:val="24"/>
        </w:rPr>
        <w:t>Acclimate to wearing the ECG sensors and eye-tracking glasses.</w:t>
      </w:r>
    </w:p>
    <w:p w:rsidR="003F14BC" w:rsidP="003F14BC" w14:paraId="236CBCC0" w14:textId="77777777">
      <w:pPr>
        <w:pStyle w:val="ListParagraph"/>
        <w:numPr>
          <w:ilvl w:val="0"/>
          <w:numId w:val="10"/>
        </w:numPr>
        <w:autoSpaceDE w:val="0"/>
        <w:autoSpaceDN w:val="0"/>
        <w:adjustRightInd w:val="0"/>
        <w:spacing w:after="0" w:line="240" w:lineRule="auto"/>
        <w:rPr>
          <w:rFonts w:cs="Times New Roman"/>
          <w:szCs w:val="24"/>
        </w:rPr>
      </w:pPr>
      <w:r w:rsidRPr="003F14BC">
        <w:rPr>
          <w:rFonts w:cs="Times New Roman"/>
          <w:szCs w:val="24"/>
        </w:rPr>
        <w:t>Practice responding to the TDRT system.</w:t>
      </w:r>
    </w:p>
    <w:p w:rsidR="003F14BC" w:rsidP="003F14BC" w14:paraId="47C9C648" w14:textId="77777777">
      <w:pPr>
        <w:pStyle w:val="ListParagraph"/>
        <w:numPr>
          <w:ilvl w:val="0"/>
          <w:numId w:val="10"/>
        </w:numPr>
        <w:autoSpaceDE w:val="0"/>
        <w:autoSpaceDN w:val="0"/>
        <w:adjustRightInd w:val="0"/>
        <w:spacing w:after="0" w:line="240" w:lineRule="auto"/>
        <w:rPr>
          <w:rFonts w:cs="Times New Roman"/>
          <w:szCs w:val="24"/>
        </w:rPr>
      </w:pPr>
      <w:r w:rsidRPr="003F14BC">
        <w:rPr>
          <w:rFonts w:cs="Times New Roman"/>
          <w:szCs w:val="24"/>
        </w:rPr>
        <w:t xml:space="preserve">Experience scenario elements </w:t>
      </w:r>
      <w:r w:rsidRPr="003F14BC">
        <w:rPr>
          <w:rFonts w:cs="Times New Roman"/>
          <w:szCs w:val="24"/>
        </w:rPr>
        <w:t>similar to</w:t>
      </w:r>
      <w:r w:rsidRPr="003F14BC">
        <w:rPr>
          <w:rFonts w:cs="Times New Roman"/>
          <w:szCs w:val="24"/>
        </w:rPr>
        <w:t xml:space="preserve"> the study drive, such as driving within a simulated traffic environment.</w:t>
      </w:r>
      <w:r>
        <w:rPr>
          <w:rFonts w:cs="Times New Roman"/>
          <w:szCs w:val="24"/>
        </w:rPr>
        <w:t xml:space="preserve"> </w:t>
      </w:r>
    </w:p>
    <w:p w:rsidR="003F14BC" w:rsidP="00E00C06" w14:paraId="2EFECBB7" w14:textId="77777777">
      <w:pPr>
        <w:pStyle w:val="ListParagraph"/>
        <w:autoSpaceDE w:val="0"/>
        <w:autoSpaceDN w:val="0"/>
        <w:adjustRightInd w:val="0"/>
        <w:spacing w:after="0" w:line="240" w:lineRule="auto"/>
        <w:ind w:left="1440"/>
        <w:rPr>
          <w:rFonts w:cs="Times New Roman"/>
          <w:szCs w:val="24"/>
        </w:rPr>
      </w:pPr>
    </w:p>
    <w:p w:rsidR="008A39D3" w:rsidRPr="003F14BC" w:rsidP="003F14BC" w14:paraId="68F92253" w14:textId="67633AB6">
      <w:pPr>
        <w:autoSpaceDE w:val="0"/>
        <w:autoSpaceDN w:val="0"/>
        <w:adjustRightInd w:val="0"/>
        <w:spacing w:after="0" w:line="240" w:lineRule="auto"/>
        <w:ind w:left="720"/>
        <w:rPr>
          <w:rFonts w:cs="Times New Roman"/>
          <w:szCs w:val="24"/>
        </w:rPr>
      </w:pPr>
      <w:r w:rsidRPr="003F14BC">
        <w:rPr>
          <w:rFonts w:cs="Times New Roman"/>
          <w:szCs w:val="24"/>
        </w:rPr>
        <w:t>After the familiarization drive, a research</w:t>
      </w:r>
      <w:r w:rsidR="00C3554C">
        <w:rPr>
          <w:rFonts w:cs="Times New Roman"/>
          <w:szCs w:val="24"/>
        </w:rPr>
        <w:t>er</w:t>
      </w:r>
      <w:r w:rsidRPr="003F14BC">
        <w:rPr>
          <w:rFonts w:cs="Times New Roman"/>
          <w:szCs w:val="24"/>
        </w:rPr>
        <w:t xml:space="preserve"> </w:t>
      </w:r>
      <w:r w:rsidRPr="003F14BC">
        <w:rPr>
          <w:rFonts w:cs="Times New Roman"/>
          <w:szCs w:val="24"/>
        </w:rPr>
        <w:t>will address any concerns and answer questions</w:t>
      </w:r>
      <w:r>
        <w:rPr>
          <w:rFonts w:cs="Times New Roman"/>
          <w:szCs w:val="24"/>
        </w:rPr>
        <w:t>.</w:t>
      </w:r>
      <w:r w:rsidRPr="003F14BC">
        <w:rPr>
          <w:rFonts w:cs="Times New Roman"/>
          <w:szCs w:val="24"/>
        </w:rPr>
        <w:t xml:space="preserve"> </w:t>
      </w:r>
    </w:p>
    <w:p w:rsidR="00020C9D" w:rsidP="007A7BB5" w14:paraId="64C8369D" w14:textId="3DF81066">
      <w:pPr>
        <w:autoSpaceDE w:val="0"/>
        <w:autoSpaceDN w:val="0"/>
        <w:adjustRightInd w:val="0"/>
        <w:spacing w:after="0" w:line="240" w:lineRule="auto"/>
        <w:ind w:left="720"/>
        <w:rPr>
          <w:rFonts w:cs="Times New Roman"/>
          <w:szCs w:val="24"/>
        </w:rPr>
      </w:pPr>
    </w:p>
    <w:p w:rsidR="00B430F0" w:rsidP="00DE0E34" w14:paraId="4C01740F" w14:textId="797937E7">
      <w:pPr>
        <w:autoSpaceDE w:val="0"/>
        <w:autoSpaceDN w:val="0"/>
        <w:adjustRightInd w:val="0"/>
        <w:spacing w:after="0" w:line="240" w:lineRule="auto"/>
        <w:ind w:left="720"/>
        <w:rPr>
          <w:rFonts w:cs="Times New Roman"/>
          <w:szCs w:val="24"/>
        </w:rPr>
      </w:pPr>
      <w:r>
        <w:rPr>
          <w:rFonts w:cs="Times New Roman"/>
          <w:szCs w:val="24"/>
        </w:rPr>
        <w:t>P</w:t>
      </w:r>
      <w:r>
        <w:rPr>
          <w:rFonts w:cs="Times New Roman"/>
          <w:szCs w:val="24"/>
        </w:rPr>
        <w:t xml:space="preserve">articipants will complete a series of </w:t>
      </w:r>
      <w:r w:rsidR="00147338">
        <w:rPr>
          <w:rFonts w:cs="Times New Roman"/>
          <w:szCs w:val="24"/>
        </w:rPr>
        <w:t xml:space="preserve">eight </w:t>
      </w:r>
      <w:r w:rsidR="00251EAA">
        <w:rPr>
          <w:rFonts w:cs="Times New Roman"/>
          <w:szCs w:val="24"/>
        </w:rPr>
        <w:t>study drives. Seven study drives</w:t>
      </w:r>
      <w:r w:rsidR="00915A98">
        <w:rPr>
          <w:rFonts w:cs="Times New Roman"/>
          <w:szCs w:val="24"/>
        </w:rPr>
        <w:t>, called task drives,</w:t>
      </w:r>
      <w:r w:rsidR="00251EAA">
        <w:rPr>
          <w:rFonts w:cs="Times New Roman"/>
          <w:szCs w:val="24"/>
        </w:rPr>
        <w:t xml:space="preserve"> will consist of participants executing a </w:t>
      </w:r>
      <w:r w:rsidR="002961C3">
        <w:rPr>
          <w:rFonts w:cs="Times New Roman"/>
          <w:szCs w:val="24"/>
        </w:rPr>
        <w:t xml:space="preserve">secondary </w:t>
      </w:r>
      <w:r w:rsidR="00251EAA">
        <w:rPr>
          <w:rFonts w:cs="Times New Roman"/>
          <w:szCs w:val="24"/>
        </w:rPr>
        <w:t xml:space="preserve">task </w:t>
      </w:r>
      <w:r w:rsidR="00513402">
        <w:rPr>
          <w:rFonts w:cs="Times New Roman"/>
          <w:szCs w:val="24"/>
        </w:rPr>
        <w:t>while driving</w:t>
      </w:r>
      <w:r w:rsidR="00915A98">
        <w:rPr>
          <w:rFonts w:cs="Times New Roman"/>
          <w:szCs w:val="24"/>
        </w:rPr>
        <w:t>.</w:t>
      </w:r>
      <w:r w:rsidR="00513402">
        <w:rPr>
          <w:rFonts w:cs="Times New Roman"/>
          <w:szCs w:val="24"/>
        </w:rPr>
        <w:t xml:space="preserve"> </w:t>
      </w:r>
      <w:r w:rsidR="001C1335">
        <w:rPr>
          <w:rFonts w:cs="Times New Roman"/>
          <w:szCs w:val="24"/>
        </w:rPr>
        <w:t xml:space="preserve">Three </w:t>
      </w:r>
      <w:r w:rsidR="002961C3">
        <w:rPr>
          <w:rFonts w:cs="Times New Roman"/>
          <w:szCs w:val="24"/>
        </w:rPr>
        <w:t xml:space="preserve">secondary </w:t>
      </w:r>
      <w:r w:rsidR="001C1335">
        <w:rPr>
          <w:rFonts w:cs="Times New Roman"/>
          <w:szCs w:val="24"/>
        </w:rPr>
        <w:t>tasks</w:t>
      </w:r>
      <w:r w:rsidR="00915A98">
        <w:rPr>
          <w:rFonts w:cs="Times New Roman"/>
          <w:szCs w:val="24"/>
        </w:rPr>
        <w:t>, called common tasks,</w:t>
      </w:r>
      <w:r w:rsidR="001C1335">
        <w:rPr>
          <w:rFonts w:cs="Times New Roman"/>
          <w:szCs w:val="24"/>
        </w:rPr>
        <w:t xml:space="preserve"> will be </w:t>
      </w:r>
      <w:r w:rsidR="00C76F2A">
        <w:rPr>
          <w:rFonts w:cs="Times New Roman"/>
          <w:szCs w:val="24"/>
        </w:rPr>
        <w:t>repeated twice, once with the VCI and once with the manual interface (</w:t>
      </w:r>
      <w:r w:rsidR="007C2062">
        <w:rPr>
          <w:rFonts w:cs="Times New Roman"/>
          <w:szCs w:val="24"/>
        </w:rPr>
        <w:t xml:space="preserve">summing to </w:t>
      </w:r>
      <w:r w:rsidR="00C76F2A">
        <w:rPr>
          <w:rFonts w:cs="Times New Roman"/>
          <w:szCs w:val="24"/>
        </w:rPr>
        <w:t xml:space="preserve">six of seven task drives). The </w:t>
      </w:r>
      <w:r w:rsidR="00E84A61">
        <w:rPr>
          <w:rFonts w:cs="Times New Roman"/>
          <w:szCs w:val="24"/>
        </w:rPr>
        <w:t xml:space="preserve">seventh task drive will be a VCI task that is unique to the current system the participant </w:t>
      </w:r>
      <w:r w:rsidR="00E22328">
        <w:rPr>
          <w:rFonts w:cs="Times New Roman"/>
          <w:szCs w:val="24"/>
        </w:rPr>
        <w:t xml:space="preserve">is </w:t>
      </w:r>
      <w:r w:rsidR="00E84A61">
        <w:rPr>
          <w:rFonts w:cs="Times New Roman"/>
          <w:szCs w:val="24"/>
        </w:rPr>
        <w:t>testing.</w:t>
      </w:r>
      <w:r w:rsidR="00431859">
        <w:rPr>
          <w:rFonts w:cs="Times New Roman"/>
          <w:szCs w:val="24"/>
        </w:rPr>
        <w:t xml:space="preserve"> Participants will undergo task training before each task drive, consisting of a brief explanation, follow</w:t>
      </w:r>
      <w:r w:rsidR="00507503">
        <w:rPr>
          <w:rFonts w:cs="Times New Roman"/>
          <w:szCs w:val="24"/>
        </w:rPr>
        <w:t>ed by task p</w:t>
      </w:r>
      <w:r w:rsidR="005A24EA">
        <w:rPr>
          <w:rFonts w:cs="Times New Roman"/>
          <w:szCs w:val="24"/>
        </w:rPr>
        <w:t xml:space="preserve">ractice. Participants must successfully complete </w:t>
      </w:r>
      <w:r w:rsidR="00E57FF5">
        <w:rPr>
          <w:rFonts w:cs="Times New Roman"/>
          <w:szCs w:val="24"/>
        </w:rPr>
        <w:t xml:space="preserve">each task </w:t>
      </w:r>
      <w:r w:rsidR="005A24EA">
        <w:rPr>
          <w:rFonts w:cs="Times New Roman"/>
          <w:szCs w:val="24"/>
        </w:rPr>
        <w:t xml:space="preserve">three </w:t>
      </w:r>
      <w:r w:rsidR="00E57FF5">
        <w:rPr>
          <w:rFonts w:cs="Times New Roman"/>
          <w:szCs w:val="24"/>
        </w:rPr>
        <w:t>times</w:t>
      </w:r>
      <w:r w:rsidR="005A24EA">
        <w:rPr>
          <w:rFonts w:cs="Times New Roman"/>
          <w:szCs w:val="24"/>
        </w:rPr>
        <w:t xml:space="preserve"> before beginning the study drive.</w:t>
      </w:r>
      <w:r w:rsidR="00E84A61">
        <w:rPr>
          <w:rFonts w:cs="Times New Roman"/>
          <w:szCs w:val="24"/>
        </w:rPr>
        <w:t xml:space="preserve"> </w:t>
      </w:r>
      <w:r w:rsidR="00111901">
        <w:rPr>
          <w:rFonts w:cs="Times New Roman"/>
          <w:szCs w:val="24"/>
        </w:rPr>
        <w:t>All task drives will be counterbalanced</w:t>
      </w:r>
      <w:r w:rsidR="00C94A44">
        <w:rPr>
          <w:rFonts w:cs="Times New Roman"/>
          <w:szCs w:val="24"/>
        </w:rPr>
        <w:t xml:space="preserve"> </w:t>
      </w:r>
      <w:r w:rsidR="003A71BF">
        <w:rPr>
          <w:rFonts w:cs="Times New Roman"/>
          <w:szCs w:val="24"/>
        </w:rPr>
        <w:t>to control for order effects. The</w:t>
      </w:r>
      <w:r w:rsidR="003A71BF">
        <w:rPr>
          <w:rFonts w:cs="Times New Roman"/>
          <w:szCs w:val="24"/>
        </w:rPr>
        <w:t xml:space="preserve"> </w:t>
      </w:r>
      <w:r w:rsidR="00461BAD">
        <w:rPr>
          <w:rFonts w:cs="Times New Roman"/>
          <w:szCs w:val="24"/>
        </w:rPr>
        <w:t xml:space="preserve">eighth </w:t>
      </w:r>
      <w:r w:rsidR="00F2193D">
        <w:rPr>
          <w:rFonts w:cs="Times New Roman"/>
          <w:szCs w:val="24"/>
        </w:rPr>
        <w:t xml:space="preserve">and final </w:t>
      </w:r>
      <w:r w:rsidR="003A71BF">
        <w:rPr>
          <w:rFonts w:cs="Times New Roman"/>
          <w:szCs w:val="24"/>
        </w:rPr>
        <w:t xml:space="preserve">drive is a </w:t>
      </w:r>
      <w:r w:rsidR="003A71BF">
        <w:rPr>
          <w:rFonts w:cs="Times New Roman"/>
          <w:szCs w:val="24"/>
        </w:rPr>
        <w:t>safety-critical event (</w:t>
      </w:r>
      <w:r w:rsidR="003A71BF">
        <w:rPr>
          <w:rFonts w:cs="Times New Roman"/>
          <w:szCs w:val="24"/>
        </w:rPr>
        <w:t>SCE</w:t>
      </w:r>
      <w:r w:rsidR="003A71BF">
        <w:rPr>
          <w:rFonts w:cs="Times New Roman"/>
          <w:szCs w:val="24"/>
        </w:rPr>
        <w:t>)</w:t>
      </w:r>
      <w:r w:rsidR="003A71BF">
        <w:rPr>
          <w:rFonts w:cs="Times New Roman"/>
          <w:szCs w:val="24"/>
        </w:rPr>
        <w:t xml:space="preserve"> drive</w:t>
      </w:r>
      <w:r w:rsidR="00094BEB">
        <w:rPr>
          <w:rFonts w:cs="Times New Roman"/>
          <w:szCs w:val="24"/>
        </w:rPr>
        <w:t>.</w:t>
      </w:r>
      <w:r w:rsidR="00954E7B">
        <w:rPr>
          <w:rFonts w:cs="Times New Roman"/>
          <w:szCs w:val="24"/>
        </w:rPr>
        <w:t xml:space="preserve"> </w:t>
      </w:r>
      <w:r w:rsidR="00AF65DD">
        <w:rPr>
          <w:rFonts w:cs="Times New Roman"/>
          <w:szCs w:val="24"/>
        </w:rPr>
        <w:t>During this drive</w:t>
      </w:r>
      <w:r w:rsidR="00635634">
        <w:rPr>
          <w:rFonts w:cs="Times New Roman"/>
          <w:szCs w:val="24"/>
        </w:rPr>
        <w:t>, the participants will engage in a secondary task (navigation task)</w:t>
      </w:r>
      <w:r w:rsidR="009B562C">
        <w:rPr>
          <w:rFonts w:cs="Times New Roman"/>
          <w:szCs w:val="24"/>
        </w:rPr>
        <w:t>.</w:t>
      </w:r>
      <w:r w:rsidR="00635634">
        <w:rPr>
          <w:rFonts w:cs="Times New Roman"/>
          <w:szCs w:val="24"/>
        </w:rPr>
        <w:t xml:space="preserve"> </w:t>
      </w:r>
      <w:r w:rsidRPr="009B562C" w:rsidR="009B562C">
        <w:rPr>
          <w:rFonts w:cs="Times New Roman"/>
          <w:szCs w:val="24"/>
        </w:rPr>
        <w:t>Half of the participants will complete this task using visual-manual controls, while the other half will utilize the VCI.</w:t>
      </w:r>
      <w:r w:rsidR="00B218DC">
        <w:rPr>
          <w:rFonts w:cs="Times New Roman"/>
          <w:szCs w:val="24"/>
        </w:rPr>
        <w:t xml:space="preserve"> </w:t>
      </w:r>
      <w:r w:rsidRPr="00B430F0">
        <w:rPr>
          <w:rFonts w:cs="Times New Roman"/>
          <w:szCs w:val="24"/>
        </w:rPr>
        <w:t xml:space="preserve">While engaged in the secondary task, participants will encounter an unexpected </w:t>
      </w:r>
      <w:r w:rsidR="00427B9C">
        <w:rPr>
          <w:rFonts w:cs="Times New Roman"/>
          <w:szCs w:val="24"/>
        </w:rPr>
        <w:t>SCE</w:t>
      </w:r>
      <w:r w:rsidRPr="00B430F0">
        <w:rPr>
          <w:rFonts w:cs="Times New Roman"/>
          <w:szCs w:val="24"/>
        </w:rPr>
        <w:t>: a hidden reveal of a stopped vehicle. They must then respond appropriately to this critical event.</w:t>
      </w:r>
      <w:r>
        <w:rPr>
          <w:rFonts w:cs="Times New Roman"/>
          <w:szCs w:val="24"/>
        </w:rPr>
        <w:t xml:space="preserve"> </w:t>
      </w:r>
    </w:p>
    <w:p w:rsidR="00B430F0" w:rsidP="00DE0E34" w14:paraId="166C6807" w14:textId="77777777">
      <w:pPr>
        <w:autoSpaceDE w:val="0"/>
        <w:autoSpaceDN w:val="0"/>
        <w:adjustRightInd w:val="0"/>
        <w:spacing w:after="0" w:line="240" w:lineRule="auto"/>
        <w:ind w:left="720"/>
        <w:rPr>
          <w:rFonts w:cs="Times New Roman"/>
          <w:szCs w:val="24"/>
        </w:rPr>
      </w:pPr>
    </w:p>
    <w:p w:rsidR="00DE0E34" w:rsidP="00DE0E34" w14:paraId="4EE753A7" w14:textId="6A8229BD">
      <w:pPr>
        <w:autoSpaceDE w:val="0"/>
        <w:autoSpaceDN w:val="0"/>
        <w:adjustRightInd w:val="0"/>
        <w:spacing w:after="0" w:line="240" w:lineRule="auto"/>
        <w:ind w:left="720"/>
        <w:rPr>
          <w:rFonts w:cs="Times New Roman"/>
          <w:szCs w:val="24"/>
        </w:rPr>
      </w:pPr>
      <w:r>
        <w:rPr>
          <w:rFonts w:cs="Times New Roman"/>
          <w:szCs w:val="24"/>
        </w:rPr>
        <w:t xml:space="preserve">After each drive, participants will complete NHTSA Form </w:t>
      </w:r>
      <w:r w:rsidR="00AD2D11">
        <w:rPr>
          <w:rFonts w:cs="Times New Roman"/>
          <w:szCs w:val="24"/>
        </w:rPr>
        <w:t>2077</w:t>
      </w:r>
      <w:r>
        <w:rPr>
          <w:rFonts w:cs="Times New Roman"/>
          <w:szCs w:val="24"/>
        </w:rPr>
        <w:t>: Simulator Sickness Questionnaire</w:t>
      </w:r>
      <w:r w:rsidR="00D61188">
        <w:rPr>
          <w:rFonts w:cs="Times New Roman"/>
          <w:szCs w:val="24"/>
        </w:rPr>
        <w:t xml:space="preserve"> to ensure they are well enough to continue driving. </w:t>
      </w:r>
      <w:r w:rsidR="007B6DA9">
        <w:rPr>
          <w:rFonts w:cs="Times New Roman"/>
          <w:szCs w:val="24"/>
        </w:rPr>
        <w:t xml:space="preserve">After participants have completed </w:t>
      </w:r>
      <w:r w:rsidR="002748A6">
        <w:rPr>
          <w:rFonts w:cs="Times New Roman"/>
          <w:szCs w:val="24"/>
        </w:rPr>
        <w:t>all</w:t>
      </w:r>
      <w:r w:rsidR="007B6DA9">
        <w:rPr>
          <w:rFonts w:cs="Times New Roman"/>
          <w:szCs w:val="24"/>
        </w:rPr>
        <w:t xml:space="preserve"> the drives, they will undergo a debrief</w:t>
      </w:r>
      <w:r w:rsidR="00B209A5">
        <w:rPr>
          <w:rFonts w:cs="Times New Roman"/>
          <w:szCs w:val="24"/>
        </w:rPr>
        <w:t xml:space="preserve">, receive their honorarium, </w:t>
      </w:r>
      <w:r w:rsidR="007B6DA9">
        <w:rPr>
          <w:rFonts w:cs="Times New Roman"/>
          <w:szCs w:val="24"/>
        </w:rPr>
        <w:t xml:space="preserve">and complete </w:t>
      </w:r>
      <w:r w:rsidR="006574CF">
        <w:rPr>
          <w:rFonts w:cs="Times New Roman"/>
          <w:szCs w:val="24"/>
        </w:rPr>
        <w:t>NHTSA Form</w:t>
      </w:r>
      <w:r w:rsidR="00AD2D11">
        <w:rPr>
          <w:rFonts w:cs="Times New Roman"/>
          <w:szCs w:val="24"/>
        </w:rPr>
        <w:t xml:space="preserve"> 2079</w:t>
      </w:r>
      <w:r w:rsidR="006574CF">
        <w:rPr>
          <w:rFonts w:cs="Times New Roman"/>
          <w:szCs w:val="24"/>
        </w:rPr>
        <w:t xml:space="preserve">: </w:t>
      </w:r>
      <w:r w:rsidR="005F0616">
        <w:rPr>
          <w:rFonts w:cs="Times New Roman"/>
          <w:szCs w:val="24"/>
        </w:rPr>
        <w:t>Debrief</w:t>
      </w:r>
      <w:r w:rsidR="006574CF">
        <w:rPr>
          <w:rFonts w:cs="Times New Roman"/>
          <w:szCs w:val="24"/>
        </w:rPr>
        <w:t xml:space="preserve"> to </w:t>
      </w:r>
      <w:r w:rsidR="00BF5BBC">
        <w:rPr>
          <w:rFonts w:cs="Times New Roman"/>
          <w:szCs w:val="24"/>
        </w:rPr>
        <w:t xml:space="preserve">confirm </w:t>
      </w:r>
      <w:r>
        <w:rPr>
          <w:rFonts w:cs="Times New Roman"/>
          <w:szCs w:val="24"/>
        </w:rPr>
        <w:t xml:space="preserve">payment for their participation. </w:t>
      </w:r>
    </w:p>
    <w:p w:rsidR="00DE0E34" w:rsidP="00DE0E34" w14:paraId="043ED90E" w14:textId="77777777">
      <w:pPr>
        <w:autoSpaceDE w:val="0"/>
        <w:autoSpaceDN w:val="0"/>
        <w:adjustRightInd w:val="0"/>
        <w:spacing w:after="0" w:line="240" w:lineRule="auto"/>
        <w:ind w:left="720"/>
        <w:rPr>
          <w:rFonts w:cs="Times New Roman"/>
          <w:szCs w:val="24"/>
        </w:rPr>
      </w:pPr>
    </w:p>
    <w:p w:rsidR="004A7C11" w:rsidP="00DE0E34" w14:paraId="1697F411" w14:textId="6623E816">
      <w:pPr>
        <w:autoSpaceDE w:val="0"/>
        <w:autoSpaceDN w:val="0"/>
        <w:adjustRightInd w:val="0"/>
        <w:spacing w:after="0" w:line="240" w:lineRule="auto"/>
        <w:ind w:left="720"/>
        <w:rPr>
          <w:rFonts w:cs="Times New Roman"/>
          <w:szCs w:val="24"/>
        </w:rPr>
      </w:pPr>
      <w:r>
        <w:rPr>
          <w:rFonts w:cs="Times New Roman"/>
          <w:szCs w:val="24"/>
        </w:rPr>
        <w:t>Like the</w:t>
      </w:r>
      <w:r w:rsidR="007C68DF">
        <w:rPr>
          <w:rFonts w:cs="Times New Roman"/>
          <w:szCs w:val="24"/>
        </w:rPr>
        <w:t xml:space="preserve"> vehicles and </w:t>
      </w:r>
      <w:r w:rsidR="00BF271C">
        <w:rPr>
          <w:rFonts w:cs="Times New Roman"/>
          <w:szCs w:val="24"/>
        </w:rPr>
        <w:t xml:space="preserve">VCI </w:t>
      </w:r>
      <w:r w:rsidR="007C68DF">
        <w:rPr>
          <w:rFonts w:cs="Times New Roman"/>
          <w:szCs w:val="24"/>
        </w:rPr>
        <w:t xml:space="preserve">systems, we anticipate task availability and functionality to change throughout the PRA approval process. </w:t>
      </w:r>
      <w:r w:rsidR="001757EC">
        <w:rPr>
          <w:rFonts w:cs="Times New Roman"/>
          <w:szCs w:val="24"/>
        </w:rPr>
        <w:t xml:space="preserve">Therefore, </w:t>
      </w:r>
      <w:r w:rsidR="007A1262">
        <w:rPr>
          <w:rFonts w:cs="Times New Roman"/>
          <w:szCs w:val="24"/>
        </w:rPr>
        <w:t xml:space="preserve">the individual </w:t>
      </w:r>
      <w:r w:rsidR="001757EC">
        <w:rPr>
          <w:rFonts w:cs="Times New Roman"/>
          <w:szCs w:val="24"/>
        </w:rPr>
        <w:t xml:space="preserve">tasks will be </w:t>
      </w:r>
      <w:r w:rsidR="007A1262">
        <w:rPr>
          <w:rFonts w:cs="Times New Roman"/>
          <w:szCs w:val="24"/>
        </w:rPr>
        <w:t xml:space="preserve">finalized </w:t>
      </w:r>
      <w:r w:rsidR="000D0EC0">
        <w:rPr>
          <w:rFonts w:cs="Times New Roman"/>
          <w:szCs w:val="24"/>
        </w:rPr>
        <w:t>after the PRA approval process in conjunction with the annual technology review.</w:t>
      </w:r>
    </w:p>
    <w:p w:rsidR="00020C9D" w:rsidP="007A7BB5" w14:paraId="6236F2BA" w14:textId="77777777">
      <w:pPr>
        <w:autoSpaceDE w:val="0"/>
        <w:autoSpaceDN w:val="0"/>
        <w:adjustRightInd w:val="0"/>
        <w:spacing w:after="0" w:line="240" w:lineRule="auto"/>
        <w:ind w:left="720"/>
        <w:rPr>
          <w:rFonts w:cs="Times New Roman"/>
          <w:szCs w:val="24"/>
        </w:rPr>
      </w:pPr>
    </w:p>
    <w:p w:rsidR="007A7BB5" w:rsidP="007A7BB5" w14:paraId="43A107AA" w14:textId="77777777">
      <w:pPr>
        <w:numPr>
          <w:ilvl w:val="0"/>
          <w:numId w:val="1"/>
        </w:numPr>
        <w:rPr>
          <w:b/>
        </w:rPr>
      </w:pPr>
      <w:bookmarkStart w:id="5" w:name="_Hlk51330129"/>
      <w:r w:rsidRPr="005271A9">
        <w:rPr>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E32967" w:rsidP="00B930DF" w14:paraId="2DD22AD5" w14:textId="5935D54E">
      <w:pPr>
        <w:pStyle w:val="paragraph"/>
        <w:spacing w:before="0" w:beforeAutospacing="0" w:after="0" w:afterAutospacing="0"/>
        <w:ind w:left="720"/>
        <w:textAlignment w:val="baseline"/>
        <w:rPr>
          <w:rFonts w:ascii="Segoe UI" w:hAnsi="Segoe UI" w:cs="Segoe UI"/>
          <w:sz w:val="18"/>
          <w:szCs w:val="18"/>
        </w:rPr>
      </w:pPr>
      <w:bookmarkStart w:id="6" w:name="_Hlk51330199"/>
      <w:bookmarkEnd w:id="5"/>
      <w:r>
        <w:rPr>
          <w:rStyle w:val="normaltextrun"/>
        </w:rPr>
        <w:t xml:space="preserve">The DRI registry, an electronic database of approximately 2,000 individuals who have expressed interest in participating in driving safety research or who have participated in previous studies at DRI, will be used to recruit participants. Participants will </w:t>
      </w:r>
      <w:r w:rsidR="001F4ADC">
        <w:rPr>
          <w:rStyle w:val="normaltextrun"/>
        </w:rPr>
        <w:t xml:space="preserve">also </w:t>
      </w:r>
      <w:r>
        <w:rPr>
          <w:rStyle w:val="normaltextrun"/>
        </w:rPr>
        <w:t>be recruited by website/social media postings</w:t>
      </w:r>
      <w:r w:rsidR="000B0626">
        <w:rPr>
          <w:rStyle w:val="normaltextrun"/>
        </w:rPr>
        <w:t xml:space="preserve">. Recruitment </w:t>
      </w:r>
      <w:r w:rsidR="00384827">
        <w:rPr>
          <w:rStyle w:val="normaltextrun"/>
        </w:rPr>
        <w:t xml:space="preserve">advertisements will direct </w:t>
      </w:r>
      <w:r w:rsidR="00A11A67">
        <w:rPr>
          <w:rStyle w:val="normaltextrun"/>
        </w:rPr>
        <w:t>interested individuals</w:t>
      </w:r>
      <w:r w:rsidR="00384827">
        <w:rPr>
          <w:rStyle w:val="normaltextrun"/>
        </w:rPr>
        <w:t xml:space="preserve"> to </w:t>
      </w:r>
      <w:r w:rsidR="00395021">
        <w:rPr>
          <w:rStyle w:val="normaltextrun"/>
        </w:rPr>
        <w:t xml:space="preserve">an online </w:t>
      </w:r>
      <w:r w:rsidR="0033376C">
        <w:rPr>
          <w:rStyle w:val="normaltextrun"/>
        </w:rPr>
        <w:t>eligibility questionnaire</w:t>
      </w:r>
      <w:r w:rsidR="00A11A67">
        <w:rPr>
          <w:rStyle w:val="normaltextrun"/>
        </w:rPr>
        <w:t>. For those who prefer assistance, the option to</w:t>
      </w:r>
      <w:r w:rsidR="00395021">
        <w:rPr>
          <w:rStyle w:val="normaltextrun"/>
        </w:rPr>
        <w:t xml:space="preserve"> </w:t>
      </w:r>
      <w:r w:rsidR="00A11A67">
        <w:rPr>
          <w:rStyle w:val="normaltextrun"/>
        </w:rPr>
        <w:t xml:space="preserve">have </w:t>
      </w:r>
      <w:r>
        <w:rPr>
          <w:rStyle w:val="normaltextrun"/>
        </w:rPr>
        <w:t>a research</w:t>
      </w:r>
      <w:r w:rsidR="00692C72">
        <w:rPr>
          <w:rStyle w:val="normaltextrun"/>
        </w:rPr>
        <w:t>er</w:t>
      </w:r>
      <w:r>
        <w:rPr>
          <w:rStyle w:val="normaltextrun"/>
        </w:rPr>
        <w:t xml:space="preserve"> </w:t>
      </w:r>
      <w:r w:rsidR="00395021">
        <w:rPr>
          <w:rStyle w:val="normaltextrun"/>
        </w:rPr>
        <w:t xml:space="preserve">administer the </w:t>
      </w:r>
      <w:r w:rsidR="0033376C">
        <w:rPr>
          <w:rStyle w:val="normaltextrun"/>
        </w:rPr>
        <w:t xml:space="preserve">eligibility questionnaire </w:t>
      </w:r>
      <w:r w:rsidR="00A11A67">
        <w:rPr>
          <w:rStyle w:val="normaltextrun"/>
        </w:rPr>
        <w:t>over the phone will be available.</w:t>
      </w:r>
      <w:r>
        <w:rPr>
          <w:rStyle w:val="normaltextrun"/>
        </w:rPr>
        <w:t xml:space="preserve"> </w:t>
      </w:r>
      <w:r>
        <w:rPr>
          <w:rStyle w:val="eop"/>
        </w:rPr>
        <w:t> </w:t>
      </w:r>
    </w:p>
    <w:p w:rsidR="00B930DF" w:rsidP="00E32967" w14:paraId="5111A1D0" w14:textId="77777777">
      <w:pPr>
        <w:pStyle w:val="paragraph"/>
        <w:spacing w:before="0" w:beforeAutospacing="0" w:after="0" w:afterAutospacing="0"/>
        <w:ind w:left="360"/>
        <w:textAlignment w:val="baseline"/>
        <w:rPr>
          <w:rStyle w:val="normaltextrun"/>
        </w:rPr>
      </w:pPr>
    </w:p>
    <w:p w:rsidR="00E32967" w:rsidP="00B930DF" w14:paraId="72C1FB9A" w14:textId="79BDA401">
      <w:pPr>
        <w:pStyle w:val="paragraph"/>
        <w:spacing w:before="0" w:beforeAutospacing="0" w:after="0" w:afterAutospacing="0"/>
        <w:ind w:left="720"/>
        <w:textAlignment w:val="baseline"/>
        <w:rPr>
          <w:rStyle w:val="eop"/>
        </w:rPr>
      </w:pPr>
      <w:r>
        <w:rPr>
          <w:rStyle w:val="normaltextrun"/>
        </w:rPr>
        <w:t xml:space="preserve">For those who complete the online </w:t>
      </w:r>
      <w:r w:rsidR="00C16253">
        <w:rPr>
          <w:rStyle w:val="normaltextrun"/>
        </w:rPr>
        <w:t>eligibility questionnaire</w:t>
      </w:r>
      <w:r>
        <w:rPr>
          <w:rStyle w:val="normaltextrun"/>
        </w:rPr>
        <w:t>,</w:t>
      </w:r>
      <w:r>
        <w:rPr>
          <w:rStyle w:val="normaltextrun"/>
        </w:rPr>
        <w:t xml:space="preserve"> </w:t>
      </w:r>
      <w:r>
        <w:rPr>
          <w:rStyle w:val="normaltextrun"/>
        </w:rPr>
        <w:t>data will be collected electronically via</w:t>
      </w:r>
      <w:r w:rsidR="00296E91">
        <w:rPr>
          <w:rStyle w:val="normaltextrun"/>
        </w:rPr>
        <w:t xml:space="preserve"> </w:t>
      </w:r>
      <w:r w:rsidR="00EF70EF">
        <w:rPr>
          <w:rStyle w:val="normaltextrun"/>
        </w:rPr>
        <w:t>Voxco</w:t>
      </w:r>
      <w:r>
        <w:rPr>
          <w:rStyle w:val="normaltextrun"/>
        </w:rPr>
        <w:t xml:space="preserve">. The eligibility questionnaire </w:t>
      </w:r>
      <w:r>
        <w:rPr>
          <w:rStyle w:val="normaltextrun"/>
        </w:rPr>
        <w:t xml:space="preserve">will be accessible </w:t>
      </w:r>
      <w:r>
        <w:rPr>
          <w:rStyle w:val="normaltextrun"/>
        </w:rPr>
        <w:t xml:space="preserve">via </w:t>
      </w:r>
      <w:r w:rsidR="00296E91">
        <w:rPr>
          <w:rStyle w:val="normaltextrun"/>
        </w:rPr>
        <w:t>a</w:t>
      </w:r>
      <w:r>
        <w:rPr>
          <w:rStyle w:val="normaltextrun"/>
        </w:rPr>
        <w:t xml:space="preserve"> link</w:t>
      </w:r>
      <w:r>
        <w:rPr>
          <w:rStyle w:val="normaltextrun"/>
        </w:rPr>
        <w:t xml:space="preserve"> </w:t>
      </w:r>
      <w:r>
        <w:rPr>
          <w:rStyle w:val="normaltextrun"/>
        </w:rPr>
        <w:t xml:space="preserve">and can be completed at the respondent’s convenience; </w:t>
      </w:r>
      <w:r w:rsidR="00791B3A">
        <w:rPr>
          <w:rStyle w:val="normaltextrun"/>
        </w:rPr>
        <w:t>in addition</w:t>
      </w:r>
      <w:r w:rsidR="0019364A">
        <w:rPr>
          <w:rStyle w:val="normaltextrun"/>
        </w:rPr>
        <w:t>,</w:t>
      </w:r>
      <w:r>
        <w:rPr>
          <w:rStyle w:val="normaltextrun"/>
        </w:rPr>
        <w:t xml:space="preserve"> </w:t>
      </w:r>
      <w:r>
        <w:rPr>
          <w:rStyle w:val="normaltextrun"/>
        </w:rPr>
        <w:t xml:space="preserve">the respondent can leave and come back to the questionnaire if desired should something interrupt them. </w:t>
      </w:r>
      <w:r>
        <w:rPr>
          <w:rStyle w:val="normaltextrun"/>
        </w:rPr>
        <w:t>B</w:t>
      </w:r>
      <w:r>
        <w:rPr>
          <w:rStyle w:val="normaltextrun"/>
        </w:rPr>
        <w:t xml:space="preserve">ranching and display logic used in the questionnaire </w:t>
      </w:r>
      <w:r>
        <w:rPr>
          <w:rStyle w:val="normaltextrun"/>
        </w:rPr>
        <w:t xml:space="preserve">will </w:t>
      </w:r>
      <w:r>
        <w:rPr>
          <w:rStyle w:val="normaltextrun"/>
        </w:rPr>
        <w:t>reduce the need for respondents to skip questions on their own if they don’t apply. Online eligibility screening was adopted to allow for flexibility for respondents and has been very well received in previous studies conducted at</w:t>
      </w:r>
      <w:r w:rsidR="00C3745C">
        <w:rPr>
          <w:rStyle w:val="normaltextrun"/>
        </w:rPr>
        <w:t xml:space="preserve"> Westat and</w:t>
      </w:r>
      <w:r>
        <w:rPr>
          <w:rStyle w:val="normaltextrun"/>
        </w:rPr>
        <w:t xml:space="preserve"> DRI.</w:t>
      </w:r>
      <w:r>
        <w:rPr>
          <w:rStyle w:val="eop"/>
        </w:rPr>
        <w:t> </w:t>
      </w:r>
    </w:p>
    <w:p w:rsidR="001D33FE" w:rsidP="00E32967" w14:paraId="2C860BA3" w14:textId="77777777">
      <w:pPr>
        <w:pStyle w:val="paragraph"/>
        <w:spacing w:before="0" w:beforeAutospacing="0" w:after="0" w:afterAutospacing="0"/>
        <w:ind w:left="360"/>
        <w:textAlignment w:val="baseline"/>
        <w:rPr>
          <w:rFonts w:ascii="Segoe UI" w:hAnsi="Segoe UI" w:cs="Segoe UI"/>
          <w:sz w:val="18"/>
          <w:szCs w:val="18"/>
        </w:rPr>
      </w:pPr>
    </w:p>
    <w:p w:rsidR="00E32967" w:rsidP="00B930DF" w14:paraId="16DE3510" w14:textId="3540645E">
      <w:pPr>
        <w:pStyle w:val="paragraph"/>
        <w:spacing w:before="0" w:beforeAutospacing="0" w:after="0" w:afterAutospacing="0"/>
        <w:ind w:left="720"/>
        <w:textAlignment w:val="baseline"/>
        <w:rPr>
          <w:rStyle w:val="eop"/>
        </w:rPr>
      </w:pPr>
      <w:r>
        <w:rPr>
          <w:rStyle w:val="normaltextrun"/>
        </w:rPr>
        <w:t>Video</w:t>
      </w:r>
      <w:r w:rsidR="00FF693E">
        <w:rPr>
          <w:rStyle w:val="normaltextrun"/>
        </w:rPr>
        <w:t>, physiological</w:t>
      </w:r>
      <w:r w:rsidR="001F0277">
        <w:rPr>
          <w:rStyle w:val="normaltextrun"/>
        </w:rPr>
        <w:t>,</w:t>
      </w:r>
      <w:r>
        <w:rPr>
          <w:rStyle w:val="normaltextrun"/>
        </w:rPr>
        <w:t xml:space="preserve"> and </w:t>
      </w:r>
      <w:r w:rsidR="00902FBC">
        <w:rPr>
          <w:rStyle w:val="normaltextrun"/>
        </w:rPr>
        <w:t>driving performance</w:t>
      </w:r>
      <w:r>
        <w:rPr>
          <w:rStyle w:val="normaltextrun"/>
        </w:rPr>
        <w:t xml:space="preserve"> data from the research vehicles</w:t>
      </w:r>
      <w:r w:rsidR="00FF693E">
        <w:rPr>
          <w:rStyle w:val="normaltextrun"/>
        </w:rPr>
        <w:t xml:space="preserve"> and sensors</w:t>
      </w:r>
      <w:r>
        <w:rPr>
          <w:rStyle w:val="normaltextrun"/>
        </w:rPr>
        <w:t xml:space="preserve"> are recorded</w:t>
      </w:r>
      <w:r w:rsidR="00AA16CA">
        <w:rPr>
          <w:rStyle w:val="normaltextrun"/>
        </w:rPr>
        <w:t xml:space="preserve"> and </w:t>
      </w:r>
      <w:r>
        <w:rPr>
          <w:rStyle w:val="normaltextrun"/>
        </w:rPr>
        <w:t xml:space="preserve">transferred to a DRI computer. Computer programs (e.g., </w:t>
      </w:r>
      <w:r>
        <w:rPr>
          <w:rStyle w:val="normaltextrun"/>
        </w:rPr>
        <w:t>MatLab</w:t>
      </w:r>
      <w:r>
        <w:rPr>
          <w:rStyle w:val="normaltextrun"/>
        </w:rPr>
        <w:t xml:space="preserve"> and R) are used to reduce data to summary measures and to perform statistical analyses and generate results and figures.</w:t>
      </w:r>
      <w:r>
        <w:rPr>
          <w:rStyle w:val="eop"/>
        </w:rPr>
        <w:t> </w:t>
      </w:r>
    </w:p>
    <w:p w:rsidR="001E2EAD" w:rsidP="00B930DF" w14:paraId="673B33CF" w14:textId="77777777">
      <w:pPr>
        <w:pStyle w:val="paragraph"/>
        <w:spacing w:before="0" w:beforeAutospacing="0" w:after="0" w:afterAutospacing="0"/>
        <w:ind w:left="720"/>
        <w:textAlignment w:val="baseline"/>
        <w:rPr>
          <w:rFonts w:ascii="Segoe UI" w:hAnsi="Segoe UI" w:cs="Segoe UI"/>
          <w:sz w:val="18"/>
          <w:szCs w:val="18"/>
        </w:rPr>
      </w:pPr>
    </w:p>
    <w:p w:rsidR="008A6B31" w:rsidRPr="005271A9" w:rsidP="008A6B31" w14:paraId="13AFD77B" w14:textId="77777777">
      <w:pPr>
        <w:pStyle w:val="ListParagraph"/>
        <w:numPr>
          <w:ilvl w:val="0"/>
          <w:numId w:val="1"/>
        </w:numPr>
        <w:autoSpaceDE w:val="0"/>
        <w:autoSpaceDN w:val="0"/>
        <w:adjustRightInd w:val="0"/>
        <w:spacing w:after="0" w:line="240" w:lineRule="auto"/>
        <w:rPr>
          <w:rFonts w:cs="Times New Roman"/>
          <w:b/>
          <w:szCs w:val="24"/>
        </w:rPr>
      </w:pPr>
      <w:r w:rsidRPr="005271A9">
        <w:rPr>
          <w:rFonts w:cs="Times New Roman"/>
          <w:b/>
          <w:szCs w:val="24"/>
        </w:rPr>
        <w:t xml:space="preserve">Describe efforts to identify duplication. </w:t>
      </w:r>
      <w:bookmarkStart w:id="7" w:name="_Hlk45117781"/>
      <w:r w:rsidRPr="005271A9">
        <w:rPr>
          <w:rFonts w:cs="Times New Roman"/>
          <w:b/>
          <w:szCs w:val="24"/>
        </w:rPr>
        <w:t>Show specifically why any similar information already available cannot be used or modified for use for the purposes described in Item 2 above.</w:t>
      </w:r>
      <w:bookmarkEnd w:id="7"/>
    </w:p>
    <w:bookmarkEnd w:id="6"/>
    <w:p w:rsidR="008A6B31" w:rsidP="008A6B31" w14:paraId="5BEA518A" w14:textId="77777777">
      <w:pPr>
        <w:autoSpaceDE w:val="0"/>
        <w:autoSpaceDN w:val="0"/>
        <w:adjustRightInd w:val="0"/>
        <w:spacing w:after="0" w:line="240" w:lineRule="auto"/>
        <w:rPr>
          <w:rFonts w:cs="Times New Roman"/>
          <w:szCs w:val="24"/>
        </w:rPr>
      </w:pPr>
    </w:p>
    <w:p w:rsidR="00847C16" w:rsidP="0021391E" w14:paraId="2D4246A2" w14:textId="348437DF">
      <w:pPr>
        <w:ind w:left="720"/>
      </w:pPr>
      <w:r>
        <w:rPr>
          <w:bCs/>
        </w:rPr>
        <w:t xml:space="preserve">As part of </w:t>
      </w:r>
      <w:r w:rsidR="00940FCD">
        <w:rPr>
          <w:bCs/>
        </w:rPr>
        <w:t xml:space="preserve">the earlier </w:t>
      </w:r>
      <w:r w:rsidR="008A1560">
        <w:rPr>
          <w:bCs/>
        </w:rPr>
        <w:t>t</w:t>
      </w:r>
      <w:r w:rsidR="00940FCD">
        <w:rPr>
          <w:bCs/>
        </w:rPr>
        <w:t xml:space="preserve">echnology </w:t>
      </w:r>
      <w:r w:rsidR="008A1560">
        <w:rPr>
          <w:bCs/>
        </w:rPr>
        <w:t>s</w:t>
      </w:r>
      <w:r w:rsidR="00940FCD">
        <w:rPr>
          <w:bCs/>
        </w:rPr>
        <w:t xml:space="preserve">can and </w:t>
      </w:r>
      <w:r w:rsidR="008A1560">
        <w:rPr>
          <w:bCs/>
        </w:rPr>
        <w:t>l</w:t>
      </w:r>
      <w:r w:rsidR="00940FCD">
        <w:rPr>
          <w:bCs/>
        </w:rPr>
        <w:t xml:space="preserve">iterature </w:t>
      </w:r>
      <w:r w:rsidR="008A1560">
        <w:rPr>
          <w:bCs/>
        </w:rPr>
        <w:t>r</w:t>
      </w:r>
      <w:r w:rsidR="00940FCD">
        <w:rPr>
          <w:bCs/>
        </w:rPr>
        <w:t xml:space="preserve">eview, </w:t>
      </w:r>
      <w:r w:rsidR="000E195B">
        <w:rPr>
          <w:bCs/>
        </w:rPr>
        <w:t xml:space="preserve">VCI </w:t>
      </w:r>
      <w:r w:rsidR="003320F8">
        <w:rPr>
          <w:bCs/>
        </w:rPr>
        <w:t xml:space="preserve">research </w:t>
      </w:r>
      <w:r w:rsidR="000E195B">
        <w:rPr>
          <w:bCs/>
        </w:rPr>
        <w:t>studies</w:t>
      </w:r>
      <w:r w:rsidR="00F91D71">
        <w:rPr>
          <w:bCs/>
        </w:rPr>
        <w:t xml:space="preserve"> </w:t>
      </w:r>
      <w:r w:rsidR="003320F8">
        <w:rPr>
          <w:bCs/>
        </w:rPr>
        <w:t>within the last five years</w:t>
      </w:r>
      <w:r w:rsidR="00F91D71">
        <w:rPr>
          <w:bCs/>
        </w:rPr>
        <w:t xml:space="preserve"> were</w:t>
      </w:r>
      <w:r w:rsidR="00A46B2F">
        <w:rPr>
          <w:bCs/>
        </w:rPr>
        <w:t xml:space="preserve"> systematically rated and</w:t>
      </w:r>
      <w:r w:rsidR="00F91D71">
        <w:rPr>
          <w:bCs/>
        </w:rPr>
        <w:t xml:space="preserve"> catalogued.</w:t>
      </w:r>
      <w:r w:rsidR="001F03EA">
        <w:rPr>
          <w:bCs/>
        </w:rPr>
        <w:t xml:space="preserve"> Many studies focused on </w:t>
      </w:r>
      <w:r w:rsidR="008706DA">
        <w:rPr>
          <w:bCs/>
        </w:rPr>
        <w:t>the cognitive effects of driving with and without VCI</w:t>
      </w:r>
      <w:r w:rsidR="00672490">
        <w:rPr>
          <w:bCs/>
        </w:rPr>
        <w:t>s</w:t>
      </w:r>
      <w:r w:rsidR="008706DA">
        <w:rPr>
          <w:bCs/>
        </w:rPr>
        <w:t xml:space="preserve">, with other studies adding secondary tasks such as </w:t>
      </w:r>
      <w:r w:rsidR="008561FE">
        <w:rPr>
          <w:bCs/>
        </w:rPr>
        <w:t>radio tuning, or cognitive tasks such as the n-back, as well as compar</w:t>
      </w:r>
      <w:r w:rsidR="00672490">
        <w:rPr>
          <w:bCs/>
        </w:rPr>
        <w:t>isons between</w:t>
      </w:r>
      <w:r w:rsidR="008561FE">
        <w:rPr>
          <w:bCs/>
        </w:rPr>
        <w:t xml:space="preserve"> </w:t>
      </w:r>
      <w:r w:rsidR="00AF4C1F">
        <w:rPr>
          <w:bCs/>
        </w:rPr>
        <w:t>VCI tasks with the manual-input equivalent.</w:t>
      </w:r>
      <w:r w:rsidR="00FD5057">
        <w:rPr>
          <w:bCs/>
        </w:rPr>
        <w:t xml:space="preserve"> </w:t>
      </w:r>
      <w:r w:rsidR="00F321B2">
        <w:rPr>
          <w:bCs/>
        </w:rPr>
        <w:t xml:space="preserve">One research gap </w:t>
      </w:r>
      <w:r w:rsidR="00A870B1">
        <w:rPr>
          <w:bCs/>
        </w:rPr>
        <w:t xml:space="preserve">is </w:t>
      </w:r>
      <w:r w:rsidR="00E86C7B">
        <w:rPr>
          <w:bCs/>
        </w:rPr>
        <w:t>a lack of</w:t>
      </w:r>
      <w:r w:rsidR="00F632E7">
        <w:rPr>
          <w:bCs/>
        </w:rPr>
        <w:t xml:space="preserve"> vehicles </w:t>
      </w:r>
      <w:r w:rsidR="00C4530C">
        <w:rPr>
          <w:bCs/>
        </w:rPr>
        <w:t xml:space="preserve">newer than the </w:t>
      </w:r>
      <w:r w:rsidR="00A870B1">
        <w:rPr>
          <w:bCs/>
        </w:rPr>
        <w:t>2017 model year, meaning that little research exists about current VCI systems.</w:t>
      </w:r>
      <w:r w:rsidR="004726F1">
        <w:rPr>
          <w:bCs/>
        </w:rPr>
        <w:t xml:space="preserve"> Another pertinent research gap is the role of cognitive workload, which</w:t>
      </w:r>
      <w:r w:rsidR="00C77A7B">
        <w:rPr>
          <w:bCs/>
        </w:rPr>
        <w:t xml:space="preserve"> lacked precise operational definitions and theoretical frameworks, meaning that much of the work </w:t>
      </w:r>
      <w:r w:rsidR="00D703E2">
        <w:rPr>
          <w:bCs/>
        </w:rPr>
        <w:t>is unclear as to which underlying cognitive processes are being modeled.</w:t>
      </w:r>
      <w:r w:rsidR="00D0442C">
        <w:rPr>
          <w:bCs/>
        </w:rPr>
        <w:t xml:space="preserve"> </w:t>
      </w:r>
      <w:r w:rsidR="00E7408A">
        <w:rPr>
          <w:bCs/>
        </w:rPr>
        <w:t>In addition</w:t>
      </w:r>
      <w:r w:rsidR="00E048C2">
        <w:rPr>
          <w:bCs/>
        </w:rPr>
        <w:t>, the literature review revealed that none of the</w:t>
      </w:r>
      <w:r w:rsidR="00D0442C">
        <w:rPr>
          <w:bCs/>
        </w:rPr>
        <w:t xml:space="preserve"> </w:t>
      </w:r>
      <w:r w:rsidR="00D0442C">
        <w:rPr>
          <w:bCs/>
        </w:rPr>
        <w:t>research</w:t>
      </w:r>
      <w:r w:rsidR="00D0442C">
        <w:rPr>
          <w:bCs/>
        </w:rPr>
        <w:t xml:space="preserve"> </w:t>
      </w:r>
      <w:r w:rsidR="00D0442C">
        <w:rPr>
          <w:bCs/>
        </w:rPr>
        <w:t xml:space="preserve">evaluated </w:t>
      </w:r>
      <w:r w:rsidR="00E048C2">
        <w:rPr>
          <w:bCs/>
        </w:rPr>
        <w:t xml:space="preserve">the impact of VCIs on </w:t>
      </w:r>
      <w:r w:rsidR="00DC4E28">
        <w:rPr>
          <w:bCs/>
        </w:rPr>
        <w:t>crash risk</w:t>
      </w:r>
      <w:r w:rsidR="00DC00A4">
        <w:rPr>
          <w:bCs/>
        </w:rPr>
        <w:t xml:space="preserve"> or response to a </w:t>
      </w:r>
      <w:r w:rsidR="00DC00A4">
        <w:rPr>
          <w:bCs/>
        </w:rPr>
        <w:t>safety critical event</w:t>
      </w:r>
      <w:r w:rsidR="00DC4E28">
        <w:rPr>
          <w:bCs/>
        </w:rPr>
        <w:t xml:space="preserve">, and </w:t>
      </w:r>
      <w:r w:rsidR="0051752C">
        <w:rPr>
          <w:bCs/>
        </w:rPr>
        <w:t xml:space="preserve">there was </w:t>
      </w:r>
      <w:r w:rsidR="00DC4E28">
        <w:rPr>
          <w:bCs/>
        </w:rPr>
        <w:t xml:space="preserve">little consensus </w:t>
      </w:r>
      <w:r w:rsidR="00C6381A">
        <w:rPr>
          <w:bCs/>
        </w:rPr>
        <w:t>on</w:t>
      </w:r>
      <w:r w:rsidR="00DC4E28">
        <w:rPr>
          <w:bCs/>
        </w:rPr>
        <w:t xml:space="preserve"> which tasks were </w:t>
      </w:r>
      <w:r w:rsidR="00A01A78">
        <w:rPr>
          <w:bCs/>
        </w:rPr>
        <w:t xml:space="preserve">the most affected by VCI system use. </w:t>
      </w:r>
      <w:r w:rsidR="00C63148">
        <w:t>These existing gaps in our understanding of VCIs underscore the critical need for this research effort.</w:t>
      </w:r>
      <w:r w:rsidR="0010766E">
        <w:t xml:space="preserve"> </w:t>
      </w:r>
    </w:p>
    <w:p w:rsidR="008A6B31" w:rsidRPr="0021391E" w:rsidP="0021391E" w14:paraId="094D5954" w14:textId="326D7C32">
      <w:pPr>
        <w:ind w:left="720"/>
        <w:rPr>
          <w:bCs/>
        </w:rPr>
      </w:pPr>
      <w:r>
        <w:t xml:space="preserve">The Privacy Notice is </w:t>
      </w:r>
      <w:r w:rsidR="00782913">
        <w:t>displayed</w:t>
      </w:r>
      <w:r w:rsidR="00E96364">
        <w:t xml:space="preserve"> to respondents twice, once for potential participants </w:t>
      </w:r>
      <w:r w:rsidR="007B3E80">
        <w:t xml:space="preserve">during eligibility screening, and once for </w:t>
      </w:r>
      <w:r w:rsidR="000B1EEA">
        <w:t>participants who intend to participate in the study</w:t>
      </w:r>
      <w:r w:rsidR="00657E1C">
        <w:t xml:space="preserve"> and schedule a session, per </w:t>
      </w:r>
      <w:r w:rsidR="00947F13">
        <w:t>the California</w:t>
      </w:r>
      <w:r w:rsidR="00C25AF3">
        <w:t xml:space="preserve"> Consumer Privacy Act of 2018. </w:t>
      </w:r>
      <w:r w:rsidR="0097367B">
        <w:t>Other critical questions pertinent to participa</w:t>
      </w:r>
      <w:r w:rsidR="008E6FE0">
        <w:t>nt</w:t>
      </w:r>
      <w:r w:rsidR="0097367B">
        <w:t xml:space="preserve"> inclusion criteria (</w:t>
      </w:r>
      <w:r w:rsidR="006A5AF9">
        <w:t>e.g., vehicle and VCI system</w:t>
      </w:r>
      <w:r w:rsidR="008E6FE0">
        <w:t xml:space="preserve"> type</w:t>
      </w:r>
      <w:r w:rsidR="006A5AF9">
        <w:t>)</w:t>
      </w:r>
      <w:r w:rsidR="008E6FE0">
        <w:t xml:space="preserve"> or the state of participant health (e.g., </w:t>
      </w:r>
      <w:r w:rsidR="000278DA">
        <w:t xml:space="preserve">new back/neck pain) are collected multiple times to ensure the participants can </w:t>
      </w:r>
      <w:r w:rsidR="00145B21">
        <w:t>safely participate in the planned study.</w:t>
      </w:r>
    </w:p>
    <w:p w:rsidR="008A6B31" w:rsidRPr="005271A9" w:rsidP="008A6B31" w14:paraId="7768AC8D" w14:textId="77777777">
      <w:pPr>
        <w:pStyle w:val="ListParagraph"/>
        <w:numPr>
          <w:ilvl w:val="0"/>
          <w:numId w:val="1"/>
        </w:numPr>
        <w:rPr>
          <w:rFonts w:cs="Times New Roman"/>
          <w:b/>
          <w:szCs w:val="24"/>
        </w:rPr>
      </w:pPr>
      <w:bookmarkStart w:id="8" w:name="_Hlk51330529"/>
      <w:bookmarkStart w:id="9" w:name="_Hlk78838823"/>
      <w:r w:rsidRPr="005271A9">
        <w:rPr>
          <w:rFonts w:cs="Times New Roman"/>
          <w:b/>
          <w:szCs w:val="24"/>
        </w:rPr>
        <w:t>If the collection of information impacts small businesses or other small entities, describe any methods used to minimize burden</w:t>
      </w:r>
      <w:bookmarkEnd w:id="8"/>
      <w:r w:rsidRPr="005271A9">
        <w:rPr>
          <w:rFonts w:cs="Times New Roman"/>
          <w:b/>
          <w:szCs w:val="24"/>
        </w:rPr>
        <w:t>.</w:t>
      </w:r>
    </w:p>
    <w:bookmarkEnd w:id="9"/>
    <w:p w:rsidR="008A6B31" w:rsidRPr="00F96FD5" w:rsidP="008A6B31" w14:paraId="05B0908B" w14:textId="74C4A2FE">
      <w:pPr>
        <w:ind w:left="720"/>
        <w:rPr>
          <w:rFonts w:cs="Times New Roman"/>
          <w:szCs w:val="24"/>
        </w:rPr>
      </w:pPr>
      <w:r>
        <w:rPr>
          <w:rFonts w:cs="Times New Roman"/>
          <w:szCs w:val="24"/>
        </w:rPr>
        <w:t xml:space="preserve">This collection of information will not affect small businesses or other small entities. Respondents are individuals who meet certain criteria and who volunteer for the study. </w:t>
      </w:r>
    </w:p>
    <w:p w:rsidR="008A6B31" w:rsidRPr="005271A9" w:rsidP="008A6B31" w14:paraId="61A5C696" w14:textId="77777777">
      <w:pPr>
        <w:numPr>
          <w:ilvl w:val="0"/>
          <w:numId w:val="1"/>
        </w:numPr>
        <w:rPr>
          <w:b/>
        </w:rPr>
      </w:pPr>
      <w:bookmarkStart w:id="10" w:name="_Hlk51330653"/>
      <w:r w:rsidRPr="005271A9">
        <w:rPr>
          <w:b/>
        </w:rPr>
        <w:t>Describe the consequence to Federal program or policy activities if the collection is not conducted or is conducted less frequently, as well as any technical or legal obstacles to reducing burden.</w:t>
      </w:r>
    </w:p>
    <w:bookmarkEnd w:id="10"/>
    <w:p w:rsidR="006B1163" w:rsidP="00E00C06" w14:paraId="4FBCB9BC" w14:textId="567BA908">
      <w:pPr>
        <w:pStyle w:val="paragraph"/>
        <w:spacing w:before="0" w:beforeAutospacing="0" w:after="0" w:afterAutospacing="0"/>
        <w:ind w:left="360" w:firstLine="360"/>
        <w:textAlignment w:val="baseline"/>
        <w:rPr>
          <w:rStyle w:val="eop"/>
          <w:rFonts w:eastAsiaTheme="minorHAnsi" w:cstheme="minorBidi"/>
          <w:szCs w:val="22"/>
        </w:rPr>
      </w:pPr>
      <w:r>
        <w:rPr>
          <w:rStyle w:val="normaltextrun"/>
        </w:rPr>
        <w:t xml:space="preserve">The information collection </w:t>
      </w:r>
      <w:r>
        <w:rPr>
          <w:rStyle w:val="normaltextrun"/>
        </w:rPr>
        <w:t>covered</w:t>
      </w:r>
      <w:r>
        <w:rPr>
          <w:rStyle w:val="normaltextrun"/>
        </w:rPr>
        <w:t xml:space="preserve"> herein will be collected once only.</w:t>
      </w:r>
      <w:r>
        <w:rPr>
          <w:rStyle w:val="eop"/>
        </w:rPr>
        <w:t> </w:t>
      </w:r>
    </w:p>
    <w:p w:rsidR="006B1163" w:rsidP="006B1163" w14:paraId="7DB2C2EB" w14:textId="77777777">
      <w:pPr>
        <w:pStyle w:val="paragraph"/>
        <w:spacing w:before="0" w:beforeAutospacing="0" w:after="0" w:afterAutospacing="0"/>
        <w:ind w:left="360"/>
        <w:textAlignment w:val="baseline"/>
        <w:rPr>
          <w:rFonts w:ascii="Segoe UI" w:hAnsi="Segoe UI" w:cs="Segoe UI"/>
          <w:sz w:val="18"/>
          <w:szCs w:val="18"/>
        </w:rPr>
      </w:pPr>
    </w:p>
    <w:p w:rsidR="006B1163" w:rsidP="00E00C06" w14:paraId="162E3B5D" w14:textId="4DECB924">
      <w:pPr>
        <w:pStyle w:val="paragraph"/>
        <w:spacing w:before="0" w:beforeAutospacing="0" w:after="0" w:afterAutospacing="0"/>
        <w:ind w:left="720"/>
        <w:textAlignment w:val="baseline"/>
        <w:rPr>
          <w:rFonts w:ascii="Segoe UI" w:hAnsi="Segoe UI" w:cs="Segoe UI"/>
          <w:sz w:val="18"/>
          <w:szCs w:val="18"/>
        </w:rPr>
      </w:pPr>
      <w:r>
        <w:rPr>
          <w:rStyle w:val="normaltextrun"/>
        </w:rPr>
        <w:t>As the agency responsible for prescribing and maintaining the standards for vehicle safety in the United States, NHTSA is constantly seeking objective data for use in basing decisions about how to best protect the road-traveling public and minimize deaths and injuries associated with motor vehicle crashes. Timely, accurate information on driver behavior and performance considering modern-day vehicle equipment and driver habits is essential to NHTSA’s determining of the most appropriate recommendations and requirements for vehicle equipment and driving safety.</w:t>
      </w:r>
    </w:p>
    <w:p w:rsidR="008A6B31" w:rsidP="006B1163" w14:paraId="2FC05B22" w14:textId="62962A07">
      <w:pPr>
        <w:ind w:left="720"/>
      </w:pPr>
    </w:p>
    <w:p w:rsidR="008A6B31" w:rsidRPr="005271A9" w:rsidP="008A6B31" w14:paraId="0174FDBF" w14:textId="77777777">
      <w:pPr>
        <w:pStyle w:val="ListParagraph"/>
        <w:numPr>
          <w:ilvl w:val="0"/>
          <w:numId w:val="1"/>
        </w:numPr>
        <w:autoSpaceDE w:val="0"/>
        <w:autoSpaceDN w:val="0"/>
        <w:adjustRightInd w:val="0"/>
        <w:spacing w:after="0" w:line="240" w:lineRule="auto"/>
        <w:rPr>
          <w:rFonts w:cs="Times New Roman"/>
          <w:b/>
          <w:szCs w:val="24"/>
        </w:rPr>
      </w:pPr>
      <w:bookmarkStart w:id="11" w:name="_Hlk51330697"/>
      <w:r w:rsidRPr="005271A9">
        <w:rPr>
          <w:rFonts w:cs="Times New Roman"/>
          <w:b/>
          <w:szCs w:val="24"/>
        </w:rPr>
        <w:t>Explain any special circumstances that would cause an information collection to be conducted in a manner:</w:t>
      </w:r>
    </w:p>
    <w:p w:rsidR="008A6B31" w:rsidRPr="005271A9" w:rsidP="008A6B31" w14:paraId="00374C6D" w14:textId="77777777">
      <w:pPr>
        <w:pStyle w:val="ListParagraph"/>
        <w:numPr>
          <w:ilvl w:val="1"/>
          <w:numId w:val="1"/>
        </w:numPr>
        <w:autoSpaceDE w:val="0"/>
        <w:autoSpaceDN w:val="0"/>
        <w:adjustRightInd w:val="0"/>
        <w:spacing w:after="0" w:line="240" w:lineRule="auto"/>
        <w:rPr>
          <w:rFonts w:cs="Times New Roman"/>
          <w:b/>
          <w:szCs w:val="24"/>
        </w:rPr>
      </w:pPr>
      <w:r w:rsidRPr="005271A9">
        <w:rPr>
          <w:rFonts w:cs="Times New Roman"/>
          <w:b/>
          <w:szCs w:val="24"/>
        </w:rPr>
        <w:t xml:space="preserve">requiring respondents to report information to the agency more often than </w:t>
      </w:r>
      <w:r w:rsidRPr="005271A9">
        <w:rPr>
          <w:rFonts w:cs="Times New Roman"/>
          <w:b/>
          <w:szCs w:val="24"/>
        </w:rPr>
        <w:t>quarterly;</w:t>
      </w:r>
    </w:p>
    <w:p w:rsidR="008A6B31" w:rsidRPr="005271A9" w:rsidP="008A6B31" w14:paraId="647BA260" w14:textId="77777777">
      <w:pPr>
        <w:pStyle w:val="ListParagraph"/>
        <w:numPr>
          <w:ilvl w:val="1"/>
          <w:numId w:val="1"/>
        </w:numPr>
        <w:autoSpaceDE w:val="0"/>
        <w:autoSpaceDN w:val="0"/>
        <w:adjustRightInd w:val="0"/>
        <w:spacing w:after="0" w:line="240" w:lineRule="auto"/>
        <w:rPr>
          <w:rFonts w:cs="Times New Roman"/>
          <w:b/>
          <w:szCs w:val="24"/>
        </w:rPr>
      </w:pPr>
      <w:r w:rsidRPr="005271A9">
        <w:rPr>
          <w:rFonts w:cs="Times New Roman"/>
          <w:b/>
          <w:szCs w:val="24"/>
        </w:rPr>
        <w:t xml:space="preserve">requiring respondents to prepare a written response to a collection of information in fewer than 30 days after receipt of </w:t>
      </w:r>
      <w:r w:rsidRPr="005271A9">
        <w:rPr>
          <w:rFonts w:cs="Times New Roman"/>
          <w:b/>
          <w:szCs w:val="24"/>
        </w:rPr>
        <w:t>it;</w:t>
      </w:r>
    </w:p>
    <w:p w:rsidR="008A6B31" w:rsidRPr="005271A9" w:rsidP="008A6B31" w14:paraId="76112BBA" w14:textId="77777777">
      <w:pPr>
        <w:pStyle w:val="ListParagraph"/>
        <w:numPr>
          <w:ilvl w:val="1"/>
          <w:numId w:val="1"/>
        </w:numPr>
        <w:autoSpaceDE w:val="0"/>
        <w:autoSpaceDN w:val="0"/>
        <w:adjustRightInd w:val="0"/>
        <w:spacing w:after="0" w:line="240" w:lineRule="auto"/>
        <w:rPr>
          <w:rFonts w:cs="Times New Roman"/>
          <w:b/>
          <w:szCs w:val="24"/>
        </w:rPr>
      </w:pPr>
      <w:r w:rsidRPr="005271A9">
        <w:rPr>
          <w:rFonts w:cs="Times New Roman"/>
          <w:b/>
          <w:szCs w:val="24"/>
        </w:rPr>
        <w:t xml:space="preserve">requiring respondents to submit more than an original and two copies of any </w:t>
      </w:r>
      <w:r w:rsidRPr="005271A9">
        <w:rPr>
          <w:rFonts w:cs="Times New Roman"/>
          <w:b/>
          <w:szCs w:val="24"/>
        </w:rPr>
        <w:t>document;</w:t>
      </w:r>
    </w:p>
    <w:p w:rsidR="008A6B31" w:rsidRPr="005271A9" w:rsidP="008A6B31" w14:paraId="0BC773C3" w14:textId="77777777">
      <w:pPr>
        <w:pStyle w:val="ListParagraph"/>
        <w:numPr>
          <w:ilvl w:val="1"/>
          <w:numId w:val="1"/>
        </w:numPr>
        <w:autoSpaceDE w:val="0"/>
        <w:autoSpaceDN w:val="0"/>
        <w:adjustRightInd w:val="0"/>
        <w:spacing w:after="0" w:line="240" w:lineRule="auto"/>
        <w:rPr>
          <w:rFonts w:cs="Times New Roman"/>
          <w:b/>
          <w:szCs w:val="24"/>
        </w:rPr>
      </w:pPr>
      <w:r w:rsidRPr="005271A9">
        <w:rPr>
          <w:rFonts w:cs="Times New Roman"/>
          <w:b/>
          <w:szCs w:val="24"/>
        </w:rPr>
        <w:t xml:space="preserve">requiring respondents to retain records, other than health, medical, government contract, grant-in-aid, or tax records, for more than three </w:t>
      </w:r>
      <w:r w:rsidRPr="005271A9">
        <w:rPr>
          <w:rFonts w:cs="Times New Roman"/>
          <w:b/>
          <w:szCs w:val="24"/>
        </w:rPr>
        <w:t>years;</w:t>
      </w:r>
    </w:p>
    <w:p w:rsidR="008A6B31" w:rsidRPr="005271A9" w:rsidP="008A6B31" w14:paraId="7DB0B69C" w14:textId="4FC32F19">
      <w:pPr>
        <w:pStyle w:val="ListParagraph"/>
        <w:numPr>
          <w:ilvl w:val="1"/>
          <w:numId w:val="1"/>
        </w:numPr>
        <w:autoSpaceDE w:val="0"/>
        <w:autoSpaceDN w:val="0"/>
        <w:adjustRightInd w:val="0"/>
        <w:spacing w:after="0" w:line="240" w:lineRule="auto"/>
        <w:rPr>
          <w:rFonts w:cs="Times New Roman"/>
          <w:b/>
          <w:szCs w:val="24"/>
        </w:rPr>
      </w:pPr>
      <w:r w:rsidRPr="005271A9">
        <w:rPr>
          <w:rFonts w:cs="Times New Roman"/>
          <w:b/>
          <w:szCs w:val="24"/>
        </w:rPr>
        <w:t xml:space="preserve">in connection with a statistical </w:t>
      </w:r>
      <w:r w:rsidR="00031959">
        <w:rPr>
          <w:rFonts w:cs="Times New Roman"/>
          <w:b/>
          <w:szCs w:val="24"/>
        </w:rPr>
        <w:t>survey</w:t>
      </w:r>
      <w:r w:rsidRPr="005271A9">
        <w:rPr>
          <w:rFonts w:cs="Times New Roman"/>
          <w:b/>
          <w:szCs w:val="24"/>
        </w:rPr>
        <w:t xml:space="preserve">, that is not designed to produce valid and reliable results that can be generalized to the universe of </w:t>
      </w:r>
      <w:r w:rsidRPr="005271A9">
        <w:rPr>
          <w:rFonts w:cs="Times New Roman"/>
          <w:b/>
          <w:szCs w:val="24"/>
        </w:rPr>
        <w:t>study;</w:t>
      </w:r>
    </w:p>
    <w:p w:rsidR="008A6B31" w:rsidRPr="005271A9" w:rsidP="008A6B31" w14:paraId="7F5A7667" w14:textId="77777777">
      <w:pPr>
        <w:pStyle w:val="ListParagraph"/>
        <w:numPr>
          <w:ilvl w:val="1"/>
          <w:numId w:val="1"/>
        </w:numPr>
        <w:autoSpaceDE w:val="0"/>
        <w:autoSpaceDN w:val="0"/>
        <w:adjustRightInd w:val="0"/>
        <w:spacing w:after="0" w:line="240" w:lineRule="auto"/>
        <w:rPr>
          <w:rFonts w:cs="Times New Roman"/>
          <w:b/>
          <w:szCs w:val="24"/>
        </w:rPr>
      </w:pPr>
      <w:r w:rsidRPr="005271A9">
        <w:rPr>
          <w:rFonts w:cs="Times New Roman"/>
          <w:b/>
          <w:szCs w:val="24"/>
        </w:rPr>
        <w:t xml:space="preserve">requiring the use of a statistical data classification that has not been reviewed and approved by </w:t>
      </w:r>
      <w:r w:rsidRPr="005271A9">
        <w:rPr>
          <w:rFonts w:cs="Times New Roman"/>
          <w:b/>
          <w:szCs w:val="24"/>
        </w:rPr>
        <w:t>OMB;</w:t>
      </w:r>
    </w:p>
    <w:p w:rsidR="008A6B31" w:rsidRPr="005271A9" w:rsidP="008A6B31" w14:paraId="4C7D57CF" w14:textId="77777777">
      <w:pPr>
        <w:pStyle w:val="ListParagraph"/>
        <w:numPr>
          <w:ilvl w:val="1"/>
          <w:numId w:val="1"/>
        </w:numPr>
        <w:autoSpaceDE w:val="0"/>
        <w:autoSpaceDN w:val="0"/>
        <w:adjustRightInd w:val="0"/>
        <w:spacing w:after="0" w:line="240" w:lineRule="auto"/>
        <w:rPr>
          <w:rFonts w:cs="Times New Roman"/>
          <w:b/>
          <w:szCs w:val="24"/>
        </w:rPr>
      </w:pPr>
      <w:r w:rsidRPr="005271A9">
        <w:rPr>
          <w:rFonts w:cs="Times New Roman"/>
          <w:b/>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8A6B31" w:rsidP="008A6B31" w14:paraId="7F9E8CEB" w14:textId="77777777">
      <w:pPr>
        <w:pStyle w:val="ListParagraph"/>
        <w:numPr>
          <w:ilvl w:val="1"/>
          <w:numId w:val="1"/>
        </w:numPr>
        <w:autoSpaceDE w:val="0"/>
        <w:autoSpaceDN w:val="0"/>
        <w:adjustRightInd w:val="0"/>
        <w:spacing w:after="0" w:line="240" w:lineRule="auto"/>
        <w:rPr>
          <w:rFonts w:cs="Times New Roman"/>
          <w:b/>
          <w:szCs w:val="24"/>
        </w:rPr>
      </w:pPr>
      <w:bookmarkStart w:id="12" w:name="_Hlk45117573"/>
      <w:r w:rsidRPr="005271A9">
        <w:rPr>
          <w:rFonts w:cs="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F541C6" w:rsidRPr="00F541C6" w:rsidP="00F541C6" w14:paraId="3ABB1E8F" w14:textId="77777777">
      <w:pPr>
        <w:autoSpaceDE w:val="0"/>
        <w:autoSpaceDN w:val="0"/>
        <w:adjustRightInd w:val="0"/>
        <w:spacing w:after="0" w:line="240" w:lineRule="auto"/>
        <w:ind w:left="1080"/>
        <w:rPr>
          <w:rFonts w:cs="Times New Roman"/>
          <w:b/>
          <w:szCs w:val="24"/>
        </w:rPr>
      </w:pPr>
    </w:p>
    <w:p w:rsidR="00FF2685" w:rsidP="009416AF" w14:paraId="35355DE1" w14:textId="4F603E80">
      <w:pPr>
        <w:autoSpaceDE w:val="0"/>
        <w:autoSpaceDN w:val="0"/>
        <w:adjustRightInd w:val="0"/>
        <w:spacing w:after="0" w:line="240" w:lineRule="auto"/>
        <w:ind w:left="720"/>
        <w:rPr>
          <w:rFonts w:cs="Times New Roman"/>
          <w:bCs/>
          <w:szCs w:val="24"/>
        </w:rPr>
      </w:pPr>
      <w:r w:rsidRPr="00D75597">
        <w:rPr>
          <w:rFonts w:cs="Times New Roman"/>
          <w:bCs/>
          <w:szCs w:val="24"/>
        </w:rPr>
        <w:t xml:space="preserve">NHTSA is requesting an exemption to the requirement at 5 CFR 1320.5(d)(2)(vi) to allow NHTSA to use a statistical data classification that has not been reviewed and approved by OMB. Specifically, NHTSA seeks to use the seven minimum categories for race and ethnicity in lieu of collecting more detailed information as specified in Statistical Policy Directive No. 15: Standards for Maintaining, Collecting, and Presenting Federal Data on Race and Ethnicity (SPD 15). Since NHTSA estimates that, at most, </w:t>
      </w:r>
      <w:r w:rsidR="009366B1">
        <w:rPr>
          <w:rFonts w:cs="Times New Roman"/>
          <w:bCs/>
          <w:szCs w:val="24"/>
        </w:rPr>
        <w:t>160</w:t>
      </w:r>
      <w:r w:rsidRPr="00D75597">
        <w:rPr>
          <w:rFonts w:cs="Times New Roman"/>
          <w:bCs/>
          <w:szCs w:val="24"/>
        </w:rPr>
        <w:t xml:space="preserve"> individuals will participate in the research study, we do not anticipate having </w:t>
      </w:r>
      <w:r w:rsidRPr="00D75597">
        <w:rPr>
          <w:rFonts w:cs="Times New Roman"/>
          <w:bCs/>
          <w:szCs w:val="24"/>
        </w:rPr>
        <w:t>sufficient numbers of</w:t>
      </w:r>
      <w:r w:rsidRPr="00D75597">
        <w:rPr>
          <w:rFonts w:cs="Times New Roman"/>
          <w:bCs/>
          <w:szCs w:val="24"/>
        </w:rPr>
        <w:t xml:space="preserve"> respondents in the detailed race/ethnicity categories to permit analysis with them. Additionally, because of the small sample size, we anticipate that much of the detailed race/ethnicity data would need to be suppressed in the final de-identified dataset </w:t>
      </w:r>
      <w:r w:rsidRPr="00D75597">
        <w:rPr>
          <w:rFonts w:cs="Times New Roman"/>
          <w:bCs/>
          <w:szCs w:val="24"/>
        </w:rPr>
        <w:t>in order to</w:t>
      </w:r>
      <w:r w:rsidRPr="00D75597">
        <w:rPr>
          <w:rFonts w:cs="Times New Roman"/>
          <w:bCs/>
          <w:szCs w:val="24"/>
        </w:rPr>
        <w:t xml:space="preserve"> protect respondents’ privacy. Therefore, we are requesting to use the seven minimum categories for race/ethnicity.</w:t>
      </w:r>
      <w:bookmarkEnd w:id="11"/>
      <w:bookmarkEnd w:id="12"/>
    </w:p>
    <w:p w:rsidR="008474E9" w:rsidRPr="007F5C79" w:rsidP="009416AF" w14:paraId="7075B456" w14:textId="77777777">
      <w:pPr>
        <w:pStyle w:val="NormalWeb"/>
        <w:spacing w:before="120" w:beforeAutospacing="0" w:after="120" w:afterAutospacing="0"/>
        <w:ind w:left="720"/>
      </w:pPr>
      <w:r w:rsidRPr="007F5C79">
        <w:t>The collection does not require respondents to provide information more frequently than quarterly, nor does it involve written responses within fewer than 30 days of receipt. Additionally, respondents are not required to submit more than an original and two copies of any document, nor retain records beyond three years. All statistical surveys are designed to produce valid and reliable results that are generalizable to the study population. The study includes no pledges of confidentiality that are unsupported by statutory or regulatory authority, and no proprietary trade secrets or confidential information will be collected.</w:t>
      </w:r>
    </w:p>
    <w:p w:rsidR="008474E9" w:rsidRPr="00CF1F08" w:rsidP="009C1AFA" w14:paraId="5A975F46" w14:textId="77777777">
      <w:pPr>
        <w:autoSpaceDE w:val="0"/>
        <w:autoSpaceDN w:val="0"/>
        <w:adjustRightInd w:val="0"/>
        <w:spacing w:after="0" w:line="240" w:lineRule="auto"/>
        <w:ind w:left="1080"/>
        <w:rPr>
          <w:rFonts w:cs="Times New Roman"/>
          <w:bCs/>
          <w:szCs w:val="24"/>
        </w:rPr>
      </w:pPr>
    </w:p>
    <w:p w:rsidR="00150F00" w:rsidP="00150F00" w14:paraId="2E789175" w14:textId="29C71AF6">
      <w:pPr>
        <w:numPr>
          <w:ilvl w:val="0"/>
          <w:numId w:val="1"/>
        </w:numPr>
        <w:spacing w:before="240"/>
        <w:rPr>
          <w:b/>
        </w:rPr>
      </w:pPr>
      <w:bookmarkStart w:id="13" w:name="_Hlk51330779"/>
      <w:r w:rsidRPr="005271A9">
        <w:rPr>
          <w:b/>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 comments. Specifically address comments received on cost and hour burden. Describe efforts to consult with persons outside the agency to obtain their views</w:t>
      </w:r>
      <w:r w:rsidRPr="007D0FB8" w:rsidR="007D0FB8">
        <w:t xml:space="preserve"> </w:t>
      </w:r>
      <w:r w:rsidRPr="007D0FB8" w:rsidR="007D0FB8">
        <w:rPr>
          <w:b/>
        </w:rPr>
        <w:t>on the availability of data, frequency of collection, the clarity of instructions and recordkeeping, disclosure, or reporting format, and on the data elements to be recorded, disclosed, or reported</w:t>
      </w:r>
      <w:r w:rsidRPr="005271A9" w:rsidR="00484767">
        <w:rPr>
          <w:b/>
        </w:rPr>
        <w:t>.</w:t>
      </w:r>
      <w:r w:rsidRPr="005271A9">
        <w:rPr>
          <w:b/>
        </w:rPr>
        <w:t xml:space="preserve"> </w:t>
      </w:r>
    </w:p>
    <w:bookmarkEnd w:id="13"/>
    <w:p w:rsidR="00831050" w:rsidP="009416AF" w14:paraId="23130291" w14:textId="77777777">
      <w:pPr>
        <w:spacing w:after="0" w:line="240" w:lineRule="auto"/>
        <w:ind w:left="720"/>
        <w:rPr>
          <w:rFonts w:eastAsia="Times New Roman" w:cs="Times New Roman"/>
          <w:bCs/>
          <w:color w:val="000000"/>
          <w:szCs w:val="24"/>
        </w:rPr>
      </w:pPr>
      <w:r w:rsidRPr="3D6CC48B">
        <w:rPr>
          <w:rFonts w:eastAsia="Times New Roman" w:cs="Times New Roman"/>
          <w:color w:val="000000" w:themeColor="text1"/>
        </w:rPr>
        <w:t>A Federal Register notice with a 60-day comment period soliciting public comments on the following information collection was published on February 10, 2026</w:t>
      </w:r>
      <w:r>
        <w:rPr>
          <w:rFonts w:eastAsia="Times New Roman" w:cs="Times New Roman"/>
          <w:color w:val="000000" w:themeColor="text1"/>
        </w:rPr>
        <w:t xml:space="preserve"> </w:t>
      </w:r>
      <w:r w:rsidRPr="00F90BE0">
        <w:rPr>
          <w:rFonts w:eastAsia="Times New Roman" w:cs="Times New Roman"/>
          <w:color w:val="000000" w:themeColor="text1"/>
        </w:rPr>
        <w:t>(</w:t>
      </w:r>
      <w:r w:rsidRPr="3D6CC48B">
        <w:rPr>
          <w:rFonts w:eastAsia="Times New Roman" w:cs="Times New Roman"/>
          <w:szCs w:val="24"/>
        </w:rPr>
        <w:t>91 FR 5984</w:t>
      </w:r>
      <w:r w:rsidRPr="00F90BE0">
        <w:rPr>
          <w:rFonts w:eastAsia="Times New Roman" w:cs="Times New Roman"/>
          <w:color w:val="000000" w:themeColor="text1"/>
        </w:rPr>
        <w:t>)</w:t>
      </w:r>
      <w:r w:rsidRPr="3D6CC48B">
        <w:rPr>
          <w:rFonts w:eastAsia="Times New Roman" w:cs="Times New Roman"/>
          <w:i/>
          <w:iCs/>
          <w:color w:val="000000" w:themeColor="text1"/>
        </w:rPr>
        <w:t>.</w:t>
      </w:r>
      <w:r w:rsidRPr="3D6CC48B">
        <w:rPr>
          <w:rFonts w:eastAsia="Times New Roman" w:cs="Times New Roman"/>
          <w:color w:val="000000" w:themeColor="text1"/>
        </w:rPr>
        <w:t xml:space="preserve"> NHTSA received </w:t>
      </w:r>
      <w:r>
        <w:rPr>
          <w:rFonts w:eastAsia="Times New Roman" w:cs="Times New Roman"/>
          <w:color w:val="000000" w:themeColor="text1"/>
        </w:rPr>
        <w:t xml:space="preserve">a total of </w:t>
      </w:r>
      <w:r w:rsidRPr="3D6CC48B">
        <w:rPr>
          <w:rFonts w:eastAsia="Times New Roman" w:cs="Times New Roman"/>
          <w:color w:val="000000" w:themeColor="text1"/>
        </w:rPr>
        <w:t>four comments from</w:t>
      </w:r>
      <w:r>
        <w:rPr>
          <w:rFonts w:eastAsia="Times New Roman" w:cs="Times New Roman"/>
          <w:color w:val="000000" w:themeColor="text1"/>
        </w:rPr>
        <w:t xml:space="preserve">: </w:t>
      </w:r>
      <w:r w:rsidRPr="3D6CC48B">
        <w:rPr>
          <w:rFonts w:eastAsia="Times New Roman" w:cs="Times New Roman"/>
          <w:color w:val="000000" w:themeColor="text1"/>
        </w:rPr>
        <w:t>Automotive Safety Council, CPAC Foundation Center for Regulatory Freedom, Consumer Reports, and Alliance for Automotive Innovation.</w:t>
      </w:r>
      <w:r>
        <w:rPr>
          <w:rFonts w:eastAsia="Times New Roman" w:cs="Times New Roman"/>
          <w:color w:val="000000" w:themeColor="text1"/>
        </w:rPr>
        <w:t xml:space="preserve"> T</w:t>
      </w:r>
      <w:r w:rsidRPr="00E537E1">
        <w:rPr>
          <w:rFonts w:eastAsia="Times New Roman" w:cs="Times New Roman"/>
          <w:bCs/>
          <w:color w:val="000000"/>
          <w:szCs w:val="24"/>
        </w:rPr>
        <w:t>he following excerpt</w:t>
      </w:r>
      <w:r>
        <w:rPr>
          <w:rFonts w:eastAsia="Times New Roman" w:cs="Times New Roman"/>
          <w:bCs/>
          <w:color w:val="000000"/>
          <w:szCs w:val="24"/>
        </w:rPr>
        <w:t>s</w:t>
      </w:r>
      <w:r w:rsidRPr="00E537E1">
        <w:rPr>
          <w:rFonts w:eastAsia="Times New Roman" w:cs="Times New Roman"/>
          <w:bCs/>
          <w:color w:val="000000"/>
          <w:szCs w:val="24"/>
        </w:rPr>
        <w:t xml:space="preserve"> summarize the key points submitted by </w:t>
      </w:r>
      <w:r>
        <w:rPr>
          <w:rFonts w:eastAsia="Times New Roman" w:cs="Times New Roman"/>
          <w:bCs/>
          <w:color w:val="000000"/>
          <w:szCs w:val="24"/>
        </w:rPr>
        <w:t>commenters</w:t>
      </w:r>
      <w:r w:rsidRPr="00E537E1">
        <w:rPr>
          <w:rFonts w:eastAsia="Times New Roman" w:cs="Times New Roman"/>
          <w:bCs/>
          <w:color w:val="000000"/>
          <w:szCs w:val="24"/>
        </w:rPr>
        <w:t xml:space="preserve"> for NHTSA’s consideration; all cited references have been removed for brevity. </w:t>
      </w:r>
      <w:r>
        <w:rPr>
          <w:rFonts w:eastAsia="Times New Roman" w:cs="Times New Roman"/>
          <w:bCs/>
          <w:color w:val="000000"/>
          <w:szCs w:val="24"/>
        </w:rPr>
        <w:t>When applicable, to</w:t>
      </w:r>
      <w:r w:rsidRPr="00E537E1">
        <w:rPr>
          <w:rFonts w:eastAsia="Times New Roman" w:cs="Times New Roman"/>
          <w:bCs/>
          <w:color w:val="000000"/>
          <w:szCs w:val="24"/>
        </w:rPr>
        <w:t xml:space="preserve"> facilitate a clear mapping of the agency’s response to the specific issues raised, the points are numbered to correspond with the numbered responses below.</w:t>
      </w:r>
    </w:p>
    <w:p w:rsidR="00831050" w:rsidRPr="00E537E1" w:rsidP="009416AF" w14:paraId="08A97E1C" w14:textId="77777777">
      <w:pPr>
        <w:spacing w:after="0" w:line="240" w:lineRule="auto"/>
        <w:ind w:left="720"/>
        <w:rPr>
          <w:rFonts w:eastAsia="Times New Roman" w:cs="Times New Roman"/>
          <w:bCs/>
          <w:color w:val="000000"/>
          <w:szCs w:val="24"/>
        </w:rPr>
      </w:pPr>
    </w:p>
    <w:p w:rsidR="00831050" w:rsidRPr="00E537E1" w:rsidP="009416AF" w14:paraId="2B562921" w14:textId="77777777">
      <w:pPr>
        <w:autoSpaceDE w:val="0"/>
        <w:autoSpaceDN w:val="0"/>
        <w:adjustRightInd w:val="0"/>
        <w:spacing w:after="0" w:line="240" w:lineRule="auto"/>
        <w:ind w:left="720"/>
        <w:rPr>
          <w:rFonts w:eastAsia="Times New Roman" w:cs="Times New Roman"/>
          <w:color w:val="000000"/>
        </w:rPr>
      </w:pPr>
      <w:r w:rsidRPr="3D6CC48B">
        <w:rPr>
          <w:rFonts w:eastAsia="Times New Roman" w:cs="Times New Roman"/>
          <w:color w:val="000000" w:themeColor="text1"/>
        </w:rPr>
        <w:t>The A</w:t>
      </w:r>
      <w:r>
        <w:rPr>
          <w:rFonts w:eastAsia="Times New Roman" w:cs="Times New Roman"/>
          <w:color w:val="000000" w:themeColor="text1"/>
        </w:rPr>
        <w:t xml:space="preserve">utomotive Safety Council (ASC) commented with </w:t>
      </w:r>
      <w:r w:rsidRPr="3D6CC48B">
        <w:rPr>
          <w:rFonts w:eastAsia="Times New Roman" w:cs="Times New Roman"/>
          <w:color w:val="000000" w:themeColor="text1"/>
        </w:rPr>
        <w:t>support</w:t>
      </w:r>
      <w:r>
        <w:rPr>
          <w:rFonts w:eastAsia="Times New Roman" w:cs="Times New Roman"/>
          <w:color w:val="000000" w:themeColor="text1"/>
        </w:rPr>
        <w:t xml:space="preserve"> for</w:t>
      </w:r>
      <w:r w:rsidRPr="3D6CC48B">
        <w:rPr>
          <w:rFonts w:eastAsia="Times New Roman" w:cs="Times New Roman"/>
          <w:color w:val="000000" w:themeColor="text1"/>
        </w:rPr>
        <w:t xml:space="preserve"> NHTSA’s planned research to determine the current state-of-the-art capabilities that Voice Command Interfaces (VCI) provide to vehicle drivers and passengers</w:t>
      </w:r>
      <w:r>
        <w:rPr>
          <w:rFonts w:eastAsia="Times New Roman" w:cs="Times New Roman"/>
          <w:color w:val="000000" w:themeColor="text1"/>
        </w:rPr>
        <w:t xml:space="preserve">. </w:t>
      </w:r>
    </w:p>
    <w:p w:rsidR="00831050" w:rsidP="009416AF" w14:paraId="23749029" w14:textId="77777777">
      <w:p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ASC offered s</w:t>
      </w:r>
      <w:r w:rsidRPr="00E537E1">
        <w:rPr>
          <w:rFonts w:eastAsia="Times New Roman" w:cs="Times New Roman"/>
          <w:bCs/>
          <w:color w:val="000000"/>
          <w:szCs w:val="24"/>
        </w:rPr>
        <w:t xml:space="preserve">pecific suggestions and questions for consideration in the </w:t>
      </w:r>
      <w:r>
        <w:rPr>
          <w:rFonts w:eastAsia="Times New Roman" w:cs="Times New Roman"/>
          <w:bCs/>
          <w:color w:val="000000"/>
          <w:szCs w:val="24"/>
        </w:rPr>
        <w:t>r</w:t>
      </w:r>
      <w:r w:rsidRPr="00E537E1">
        <w:rPr>
          <w:rFonts w:eastAsia="Times New Roman" w:cs="Times New Roman"/>
          <w:bCs/>
          <w:color w:val="000000"/>
          <w:szCs w:val="24"/>
        </w:rPr>
        <w:t xml:space="preserve">esearch </w:t>
      </w:r>
      <w:r>
        <w:rPr>
          <w:rFonts w:eastAsia="Times New Roman" w:cs="Times New Roman"/>
          <w:bCs/>
          <w:color w:val="000000"/>
          <w:szCs w:val="24"/>
        </w:rPr>
        <w:t>s</w:t>
      </w:r>
      <w:r w:rsidRPr="00E537E1">
        <w:rPr>
          <w:rFonts w:eastAsia="Times New Roman" w:cs="Times New Roman"/>
          <w:bCs/>
          <w:color w:val="000000"/>
          <w:szCs w:val="24"/>
        </w:rPr>
        <w:t>tudy</w:t>
      </w:r>
      <w:r>
        <w:rPr>
          <w:rFonts w:eastAsia="Times New Roman" w:cs="Times New Roman"/>
          <w:bCs/>
          <w:color w:val="000000"/>
          <w:szCs w:val="24"/>
        </w:rPr>
        <w:t>.</w:t>
      </w:r>
    </w:p>
    <w:p w:rsidR="00831050" w:rsidRPr="00E537E1" w:rsidP="009416AF" w14:paraId="657778EC"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49CB3F13" w14:textId="77777777">
      <w:pPr>
        <w:autoSpaceDE w:val="0"/>
        <w:autoSpaceDN w:val="0"/>
        <w:adjustRightInd w:val="0"/>
        <w:spacing w:after="0" w:line="240" w:lineRule="auto"/>
        <w:ind w:left="720"/>
        <w:rPr>
          <w:rFonts w:eastAsia="Times New Roman" w:cs="Times New Roman"/>
          <w:bCs/>
          <w:color w:val="000000"/>
          <w:szCs w:val="24"/>
        </w:rPr>
      </w:pPr>
      <w:r w:rsidRPr="00D82B62">
        <w:rPr>
          <w:rFonts w:eastAsia="Times New Roman" w:cs="Times New Roman"/>
          <w:bCs/>
          <w:color w:val="000000"/>
          <w:szCs w:val="24"/>
        </w:rPr>
        <w:t>Regarding the subject recruitment and sample size</w:t>
      </w:r>
      <w:r>
        <w:rPr>
          <w:rFonts w:eastAsia="Times New Roman" w:cs="Times New Roman"/>
          <w:bCs/>
          <w:color w:val="000000"/>
          <w:szCs w:val="24"/>
        </w:rPr>
        <w:t xml:space="preserve"> (1), ASC asked for the</w:t>
      </w:r>
      <w:r w:rsidRPr="001C40F0">
        <w:rPr>
          <w:rFonts w:eastAsia="Times New Roman" w:cs="Times New Roman"/>
          <w:bCs/>
          <w:color w:val="000000"/>
          <w:szCs w:val="24"/>
        </w:rPr>
        <w:t xml:space="preserve"> technical reason to exclude </w:t>
      </w:r>
      <w:r>
        <w:rPr>
          <w:rFonts w:eastAsia="Times New Roman" w:cs="Times New Roman"/>
          <w:bCs/>
          <w:color w:val="000000"/>
          <w:szCs w:val="24"/>
        </w:rPr>
        <w:t>pregnant participants (a), if there are</w:t>
      </w:r>
      <w:r w:rsidRPr="001C40F0">
        <w:rPr>
          <w:rFonts w:eastAsia="Times New Roman" w:cs="Times New Roman"/>
          <w:bCs/>
          <w:color w:val="000000"/>
          <w:szCs w:val="24"/>
        </w:rPr>
        <w:t xml:space="preserve"> constraints </w:t>
      </w:r>
      <w:r>
        <w:rPr>
          <w:rFonts w:eastAsia="Times New Roman" w:cs="Times New Roman"/>
          <w:bCs/>
          <w:color w:val="000000"/>
          <w:szCs w:val="24"/>
        </w:rPr>
        <w:t>concerning</w:t>
      </w:r>
      <w:r w:rsidRPr="001C40F0">
        <w:rPr>
          <w:rFonts w:eastAsia="Times New Roman" w:cs="Times New Roman"/>
          <w:bCs/>
          <w:color w:val="000000"/>
          <w:szCs w:val="24"/>
        </w:rPr>
        <w:t xml:space="preserve"> physical conditions which </w:t>
      </w:r>
      <w:r>
        <w:rPr>
          <w:rFonts w:eastAsia="Times New Roman" w:cs="Times New Roman"/>
          <w:bCs/>
          <w:color w:val="000000"/>
          <w:szCs w:val="24"/>
        </w:rPr>
        <w:t>may a</w:t>
      </w:r>
      <w:r w:rsidRPr="001C40F0">
        <w:rPr>
          <w:rFonts w:eastAsia="Times New Roman" w:cs="Times New Roman"/>
          <w:bCs/>
          <w:color w:val="000000"/>
          <w:szCs w:val="24"/>
        </w:rPr>
        <w:t>ffect subject</w:t>
      </w:r>
      <w:r>
        <w:rPr>
          <w:rFonts w:eastAsia="Times New Roman" w:cs="Times New Roman"/>
          <w:bCs/>
          <w:color w:val="000000"/>
          <w:szCs w:val="24"/>
        </w:rPr>
        <w:t>s’</w:t>
      </w:r>
      <w:r w:rsidRPr="001C40F0">
        <w:rPr>
          <w:rFonts w:eastAsia="Times New Roman" w:cs="Times New Roman"/>
          <w:bCs/>
          <w:color w:val="000000"/>
          <w:szCs w:val="24"/>
        </w:rPr>
        <w:t xml:space="preserve"> voice</w:t>
      </w:r>
      <w:r>
        <w:rPr>
          <w:rFonts w:eastAsia="Times New Roman" w:cs="Times New Roman"/>
          <w:bCs/>
          <w:color w:val="000000"/>
          <w:szCs w:val="24"/>
        </w:rPr>
        <w:t xml:space="preserve">s (b), and if </w:t>
      </w:r>
      <w:r w:rsidRPr="001C40F0">
        <w:rPr>
          <w:rFonts w:eastAsia="Times New Roman" w:cs="Times New Roman"/>
          <w:bCs/>
          <w:color w:val="000000"/>
          <w:szCs w:val="24"/>
        </w:rPr>
        <w:t xml:space="preserve">additional recruitment </w:t>
      </w:r>
      <w:r>
        <w:rPr>
          <w:rFonts w:eastAsia="Times New Roman" w:cs="Times New Roman"/>
          <w:bCs/>
          <w:color w:val="000000"/>
          <w:szCs w:val="24"/>
        </w:rPr>
        <w:t xml:space="preserve">would be necessary to achieve </w:t>
      </w:r>
      <w:r w:rsidRPr="001C40F0">
        <w:rPr>
          <w:rFonts w:eastAsia="Times New Roman" w:cs="Times New Roman"/>
          <w:bCs/>
          <w:color w:val="000000"/>
          <w:szCs w:val="24"/>
        </w:rPr>
        <w:t xml:space="preserve">the target sample size and maintain </w:t>
      </w:r>
      <w:r w:rsidRPr="001C40F0">
        <w:rPr>
          <w:rFonts w:eastAsia="Times New Roman" w:cs="Times New Roman"/>
          <w:bCs/>
          <w:color w:val="000000"/>
          <w:szCs w:val="24"/>
        </w:rPr>
        <w:t>counter-balancing</w:t>
      </w:r>
      <w:r>
        <w:rPr>
          <w:rFonts w:eastAsia="Times New Roman" w:cs="Times New Roman"/>
          <w:bCs/>
          <w:color w:val="000000"/>
          <w:szCs w:val="24"/>
        </w:rPr>
        <w:t xml:space="preserve"> (c).</w:t>
      </w:r>
    </w:p>
    <w:p w:rsidR="00831050" w:rsidP="009416AF" w14:paraId="153F8F00" w14:textId="77777777">
      <w:p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 xml:space="preserve">The second point raised by ASC was in reference to the </w:t>
      </w:r>
      <w:r w:rsidRPr="00D82B62">
        <w:rPr>
          <w:rFonts w:eastAsia="Times New Roman" w:cs="Times New Roman"/>
          <w:bCs/>
          <w:color w:val="000000"/>
          <w:szCs w:val="24"/>
        </w:rPr>
        <w:t>OEM vehicles included in the simulator</w:t>
      </w:r>
      <w:r>
        <w:rPr>
          <w:rFonts w:eastAsia="Times New Roman" w:cs="Times New Roman"/>
          <w:bCs/>
          <w:color w:val="000000"/>
          <w:szCs w:val="24"/>
        </w:rPr>
        <w:t>, and how they would be presented (2).</w:t>
      </w:r>
    </w:p>
    <w:p w:rsidR="00831050" w:rsidRPr="00D82B62" w:rsidP="009416AF" w14:paraId="0A418B8F"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425DB756" w14:textId="77777777">
      <w:pPr>
        <w:autoSpaceDE w:val="0"/>
        <w:autoSpaceDN w:val="0"/>
        <w:adjustRightInd w:val="0"/>
        <w:spacing w:after="0" w:line="240" w:lineRule="auto"/>
        <w:ind w:left="720"/>
        <w:rPr>
          <w:rFonts w:eastAsia="Times New Roman" w:cs="Times New Roman"/>
          <w:bCs/>
          <w:color w:val="000000"/>
          <w:szCs w:val="24"/>
        </w:rPr>
      </w:pPr>
      <w:r w:rsidRPr="00D82B62">
        <w:rPr>
          <w:rFonts w:eastAsia="Times New Roman" w:cs="Times New Roman"/>
          <w:bCs/>
          <w:color w:val="000000"/>
          <w:szCs w:val="24"/>
        </w:rPr>
        <w:t>A</w:t>
      </w:r>
      <w:r>
        <w:rPr>
          <w:rFonts w:eastAsia="Times New Roman" w:cs="Times New Roman"/>
          <w:bCs/>
          <w:color w:val="000000"/>
          <w:szCs w:val="24"/>
        </w:rPr>
        <w:t xml:space="preserve"> third question was related to the Safety Critical Event (SCE), whether a</w:t>
      </w:r>
      <w:r w:rsidRPr="00D82B62">
        <w:rPr>
          <w:rFonts w:eastAsia="Times New Roman" w:cs="Times New Roman"/>
          <w:bCs/>
          <w:color w:val="000000"/>
          <w:szCs w:val="24"/>
        </w:rPr>
        <w:t xml:space="preserve"> within-subject manipulation of the task modality (VCI vs. visual-manual) could be considered for </w:t>
      </w:r>
      <w:r>
        <w:rPr>
          <w:rFonts w:eastAsia="Times New Roman" w:cs="Times New Roman"/>
          <w:bCs/>
          <w:color w:val="000000"/>
          <w:szCs w:val="24"/>
        </w:rPr>
        <w:t>that event (3)</w:t>
      </w:r>
      <w:r w:rsidRPr="00D82B62">
        <w:rPr>
          <w:rFonts w:eastAsia="Times New Roman" w:cs="Times New Roman"/>
          <w:bCs/>
          <w:color w:val="000000"/>
          <w:szCs w:val="24"/>
        </w:rPr>
        <w:t xml:space="preserve">. </w:t>
      </w:r>
    </w:p>
    <w:p w:rsidR="00831050" w:rsidRPr="00D82B62" w:rsidP="009416AF" w14:paraId="30B46249"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204F2AE5" w14:textId="77777777">
      <w:p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 xml:space="preserve">They also questioned, since the hardware/software </w:t>
      </w:r>
      <w:r w:rsidRPr="00D82B62">
        <w:rPr>
          <w:rFonts w:eastAsia="Times New Roman" w:cs="Times New Roman"/>
          <w:bCs/>
          <w:color w:val="000000"/>
          <w:szCs w:val="24"/>
        </w:rPr>
        <w:t xml:space="preserve">and audible path may be different for each system, how these differences </w:t>
      </w:r>
      <w:r>
        <w:rPr>
          <w:rFonts w:eastAsia="Times New Roman" w:cs="Times New Roman"/>
          <w:bCs/>
          <w:color w:val="000000"/>
          <w:szCs w:val="24"/>
        </w:rPr>
        <w:t xml:space="preserve">will </w:t>
      </w:r>
      <w:r w:rsidRPr="00D82B62">
        <w:rPr>
          <w:rFonts w:eastAsia="Times New Roman" w:cs="Times New Roman"/>
          <w:bCs/>
          <w:color w:val="000000"/>
          <w:szCs w:val="24"/>
        </w:rPr>
        <w:t>be accounted for in the study protocol and/or analysis</w:t>
      </w:r>
      <w:r>
        <w:rPr>
          <w:rFonts w:eastAsia="Times New Roman" w:cs="Times New Roman"/>
          <w:bCs/>
          <w:color w:val="000000"/>
          <w:szCs w:val="24"/>
        </w:rPr>
        <w:t xml:space="preserve"> (4).</w:t>
      </w:r>
      <w:r w:rsidRPr="00D82B62">
        <w:rPr>
          <w:rFonts w:eastAsia="Times New Roman" w:cs="Times New Roman"/>
          <w:bCs/>
          <w:color w:val="000000"/>
          <w:szCs w:val="24"/>
        </w:rPr>
        <w:t xml:space="preserve"> </w:t>
      </w:r>
    </w:p>
    <w:p w:rsidR="00831050" w:rsidRPr="00D82B62" w:rsidP="009416AF" w14:paraId="7E7D1FB7"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182D6611" w14:textId="77777777">
      <w:pPr>
        <w:autoSpaceDE w:val="0"/>
        <w:autoSpaceDN w:val="0"/>
        <w:adjustRightInd w:val="0"/>
        <w:spacing w:after="0" w:line="240" w:lineRule="auto"/>
        <w:ind w:left="720"/>
        <w:rPr>
          <w:rFonts w:eastAsia="Times New Roman" w:cs="Times New Roman"/>
          <w:bCs/>
          <w:color w:val="000000"/>
          <w:szCs w:val="24"/>
        </w:rPr>
      </w:pPr>
      <w:r w:rsidRPr="00D82B62">
        <w:rPr>
          <w:rFonts w:eastAsia="Times New Roman" w:cs="Times New Roman"/>
          <w:bCs/>
          <w:color w:val="000000"/>
          <w:szCs w:val="24"/>
        </w:rPr>
        <w:t>The ASC suggest</w:t>
      </w:r>
      <w:r>
        <w:rPr>
          <w:rFonts w:eastAsia="Times New Roman" w:cs="Times New Roman"/>
          <w:bCs/>
          <w:color w:val="000000"/>
          <w:szCs w:val="24"/>
        </w:rPr>
        <w:t>ed</w:t>
      </w:r>
      <w:r w:rsidRPr="00D82B62">
        <w:rPr>
          <w:rFonts w:eastAsia="Times New Roman" w:cs="Times New Roman"/>
          <w:bCs/>
          <w:color w:val="000000"/>
          <w:szCs w:val="24"/>
        </w:rPr>
        <w:t xml:space="preserve"> inclusion of driver reaction time and time-to-collision be measured and analyzed</w:t>
      </w:r>
      <w:r>
        <w:rPr>
          <w:rFonts w:eastAsia="Times New Roman" w:cs="Times New Roman"/>
          <w:bCs/>
          <w:color w:val="000000"/>
          <w:szCs w:val="24"/>
        </w:rPr>
        <w:t xml:space="preserve"> (5)</w:t>
      </w:r>
      <w:r w:rsidRPr="00D82B62">
        <w:rPr>
          <w:rFonts w:eastAsia="Times New Roman" w:cs="Times New Roman"/>
          <w:bCs/>
          <w:color w:val="000000"/>
          <w:szCs w:val="24"/>
        </w:rPr>
        <w:t xml:space="preserve">. </w:t>
      </w:r>
    </w:p>
    <w:p w:rsidR="00831050" w:rsidRPr="00D82B62" w:rsidP="009416AF" w14:paraId="4C2C453B"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20B1499C" w14:textId="77777777">
      <w:p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 xml:space="preserve">They also asked how </w:t>
      </w:r>
      <w:r w:rsidRPr="00D82B62">
        <w:rPr>
          <w:rFonts w:eastAsia="Times New Roman" w:cs="Times New Roman"/>
          <w:bCs/>
          <w:color w:val="000000"/>
          <w:szCs w:val="24"/>
        </w:rPr>
        <w:t>the eyetracking visual areas of interest (AOI</w:t>
      </w:r>
      <w:r>
        <w:rPr>
          <w:rFonts w:eastAsia="Times New Roman" w:cs="Times New Roman"/>
          <w:bCs/>
          <w:color w:val="000000"/>
          <w:szCs w:val="24"/>
        </w:rPr>
        <w:t>s</w:t>
      </w:r>
      <w:r w:rsidRPr="00D82B62">
        <w:rPr>
          <w:rFonts w:eastAsia="Times New Roman" w:cs="Times New Roman"/>
          <w:bCs/>
          <w:color w:val="000000"/>
          <w:szCs w:val="24"/>
        </w:rPr>
        <w:t xml:space="preserve">) </w:t>
      </w:r>
      <w:r>
        <w:rPr>
          <w:rFonts w:eastAsia="Times New Roman" w:cs="Times New Roman"/>
          <w:bCs/>
          <w:color w:val="000000"/>
          <w:szCs w:val="24"/>
        </w:rPr>
        <w:t xml:space="preserve">will be </w:t>
      </w:r>
      <w:r w:rsidRPr="00D82B62">
        <w:rPr>
          <w:rFonts w:eastAsia="Times New Roman" w:cs="Times New Roman"/>
          <w:bCs/>
          <w:color w:val="000000"/>
          <w:szCs w:val="24"/>
        </w:rPr>
        <w:t>defined</w:t>
      </w:r>
      <w:r>
        <w:rPr>
          <w:rFonts w:eastAsia="Times New Roman" w:cs="Times New Roman"/>
          <w:bCs/>
          <w:color w:val="000000"/>
          <w:szCs w:val="24"/>
        </w:rPr>
        <w:t xml:space="preserve">, and suggested </w:t>
      </w:r>
      <w:r w:rsidRPr="00D82B62">
        <w:rPr>
          <w:rFonts w:eastAsia="Times New Roman" w:cs="Times New Roman"/>
          <w:bCs/>
          <w:color w:val="000000"/>
          <w:szCs w:val="24"/>
        </w:rPr>
        <w:t xml:space="preserve">NHTSA consider alignment with Euro-NCAP’s driver engagement </w:t>
      </w:r>
      <w:r>
        <w:rPr>
          <w:rFonts w:eastAsia="Times New Roman" w:cs="Times New Roman"/>
          <w:bCs/>
          <w:color w:val="000000"/>
          <w:szCs w:val="24"/>
        </w:rPr>
        <w:t>protocols (6).</w:t>
      </w:r>
    </w:p>
    <w:p w:rsidR="00831050" w:rsidRPr="00D82B62" w:rsidP="009416AF" w14:paraId="24D7933F"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4C619853" w14:textId="77777777">
      <w:p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 xml:space="preserve">Regarding assessment of cognitive workload (7), ASC asked two questions regarding TDRT: if </w:t>
      </w:r>
      <w:r w:rsidRPr="00597A01">
        <w:rPr>
          <w:rFonts w:eastAsia="Times New Roman" w:cs="Times New Roman"/>
          <w:bCs/>
          <w:color w:val="000000"/>
          <w:szCs w:val="24"/>
        </w:rPr>
        <w:t>there a potential concern about the added workload required</w:t>
      </w:r>
      <w:r>
        <w:rPr>
          <w:rFonts w:eastAsia="Times New Roman" w:cs="Times New Roman"/>
          <w:bCs/>
          <w:color w:val="000000"/>
          <w:szCs w:val="24"/>
        </w:rPr>
        <w:t xml:space="preserve"> (a) and if </w:t>
      </w:r>
      <w:r w:rsidRPr="00597A01">
        <w:rPr>
          <w:rFonts w:eastAsia="Times New Roman" w:cs="Times New Roman"/>
          <w:bCs/>
          <w:color w:val="000000"/>
          <w:szCs w:val="24"/>
        </w:rPr>
        <w:t xml:space="preserve">passive measures </w:t>
      </w:r>
      <w:r>
        <w:rPr>
          <w:rFonts w:eastAsia="Times New Roman" w:cs="Times New Roman"/>
          <w:bCs/>
          <w:color w:val="000000"/>
          <w:szCs w:val="24"/>
        </w:rPr>
        <w:t xml:space="preserve">could also </w:t>
      </w:r>
      <w:r w:rsidRPr="00597A01">
        <w:rPr>
          <w:rFonts w:eastAsia="Times New Roman" w:cs="Times New Roman"/>
          <w:bCs/>
          <w:color w:val="000000"/>
          <w:szCs w:val="24"/>
        </w:rPr>
        <w:t>be used</w:t>
      </w:r>
      <w:r>
        <w:rPr>
          <w:rFonts w:eastAsia="Times New Roman" w:cs="Times New Roman"/>
          <w:bCs/>
          <w:color w:val="000000"/>
          <w:szCs w:val="24"/>
        </w:rPr>
        <w:t xml:space="preserve"> (b). </w:t>
      </w:r>
    </w:p>
    <w:p w:rsidR="00831050" w:rsidP="009416AF" w14:paraId="0212A93D"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571D79E6" w14:textId="77777777">
      <w:p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 xml:space="preserve">They also had a suggestion regarding task training, asking the potential </w:t>
      </w:r>
      <w:r w:rsidRPr="00D82B62">
        <w:rPr>
          <w:rFonts w:eastAsia="Times New Roman" w:cs="Times New Roman"/>
          <w:bCs/>
          <w:color w:val="000000"/>
          <w:szCs w:val="24"/>
        </w:rPr>
        <w:t xml:space="preserve">benefit </w:t>
      </w:r>
      <w:r>
        <w:rPr>
          <w:rFonts w:eastAsia="Times New Roman" w:cs="Times New Roman"/>
          <w:bCs/>
          <w:color w:val="000000"/>
          <w:szCs w:val="24"/>
        </w:rPr>
        <w:t>of</w:t>
      </w:r>
      <w:r w:rsidRPr="00D82B62">
        <w:rPr>
          <w:rFonts w:eastAsia="Times New Roman" w:cs="Times New Roman"/>
          <w:bCs/>
          <w:color w:val="000000"/>
          <w:szCs w:val="24"/>
        </w:rPr>
        <w:t xml:space="preserve"> block training of all tasks in one sequence</w:t>
      </w:r>
      <w:r>
        <w:rPr>
          <w:rFonts w:eastAsia="Times New Roman" w:cs="Times New Roman"/>
          <w:bCs/>
          <w:color w:val="000000"/>
          <w:szCs w:val="24"/>
        </w:rPr>
        <w:t xml:space="preserve"> (8).</w:t>
      </w:r>
    </w:p>
    <w:p w:rsidR="00831050" w:rsidRPr="00D82B62" w:rsidP="009416AF" w14:paraId="2F1C42DF"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20DA4CEA" w14:textId="77777777">
      <w:pPr>
        <w:autoSpaceDE w:val="0"/>
        <w:autoSpaceDN w:val="0"/>
        <w:adjustRightInd w:val="0"/>
        <w:spacing w:after="0" w:line="240" w:lineRule="auto"/>
        <w:ind w:left="720"/>
        <w:rPr>
          <w:rFonts w:eastAsia="Times New Roman" w:cs="Times New Roman"/>
          <w:bCs/>
          <w:color w:val="000000"/>
          <w:szCs w:val="24"/>
        </w:rPr>
      </w:pPr>
      <w:r w:rsidRPr="00D82B62">
        <w:rPr>
          <w:rFonts w:eastAsia="Times New Roman" w:cs="Times New Roman"/>
          <w:bCs/>
          <w:color w:val="000000"/>
          <w:szCs w:val="24"/>
        </w:rPr>
        <w:t>Regarding study drives</w:t>
      </w:r>
      <w:r>
        <w:rPr>
          <w:rFonts w:eastAsia="Times New Roman" w:cs="Times New Roman"/>
          <w:bCs/>
          <w:color w:val="000000"/>
          <w:szCs w:val="24"/>
        </w:rPr>
        <w:t xml:space="preserve"> (9), ASC asked two questions: if</w:t>
      </w:r>
      <w:r w:rsidRPr="003B04BE">
        <w:rPr>
          <w:rFonts w:eastAsia="Times New Roman" w:cs="Times New Roman"/>
          <w:bCs/>
          <w:color w:val="000000"/>
          <w:szCs w:val="24"/>
        </w:rPr>
        <w:t xml:space="preserve"> the task used for the SCE </w:t>
      </w:r>
      <w:r>
        <w:rPr>
          <w:rFonts w:eastAsia="Times New Roman" w:cs="Times New Roman"/>
          <w:bCs/>
          <w:color w:val="000000"/>
          <w:szCs w:val="24"/>
        </w:rPr>
        <w:t xml:space="preserve">will </w:t>
      </w:r>
      <w:r w:rsidRPr="003B04BE">
        <w:rPr>
          <w:rFonts w:eastAsia="Times New Roman" w:cs="Times New Roman"/>
          <w:bCs/>
          <w:color w:val="000000"/>
          <w:szCs w:val="24"/>
        </w:rPr>
        <w:t xml:space="preserve">be selected randomly from the set of all trained tasks, or </w:t>
      </w:r>
      <w:r>
        <w:rPr>
          <w:rFonts w:eastAsia="Times New Roman" w:cs="Times New Roman"/>
          <w:bCs/>
          <w:color w:val="000000"/>
          <w:szCs w:val="24"/>
        </w:rPr>
        <w:t xml:space="preserve">if </w:t>
      </w:r>
      <w:r w:rsidRPr="003B04BE">
        <w:rPr>
          <w:rFonts w:eastAsia="Times New Roman" w:cs="Times New Roman"/>
          <w:bCs/>
          <w:color w:val="000000"/>
          <w:szCs w:val="24"/>
        </w:rPr>
        <w:t xml:space="preserve">the same </w:t>
      </w:r>
      <w:r>
        <w:rPr>
          <w:rFonts w:eastAsia="Times New Roman" w:cs="Times New Roman"/>
          <w:bCs/>
          <w:color w:val="000000"/>
          <w:szCs w:val="24"/>
        </w:rPr>
        <w:t xml:space="preserve">task will be </w:t>
      </w:r>
      <w:r w:rsidRPr="003B04BE">
        <w:rPr>
          <w:rFonts w:eastAsia="Times New Roman" w:cs="Times New Roman"/>
          <w:bCs/>
          <w:color w:val="000000"/>
          <w:szCs w:val="24"/>
        </w:rPr>
        <w:t>used for all subjects</w:t>
      </w:r>
      <w:r>
        <w:rPr>
          <w:rFonts w:eastAsia="Times New Roman" w:cs="Times New Roman"/>
          <w:bCs/>
          <w:color w:val="000000"/>
          <w:szCs w:val="24"/>
        </w:rPr>
        <w:t xml:space="preserve"> (a), and whether </w:t>
      </w:r>
      <w:r w:rsidRPr="003B04BE">
        <w:rPr>
          <w:rFonts w:eastAsia="Times New Roman" w:cs="Times New Roman"/>
          <w:bCs/>
          <w:color w:val="000000"/>
          <w:szCs w:val="24"/>
        </w:rPr>
        <w:t>SCE task selection should be selected based on a general workload expectation</w:t>
      </w:r>
      <w:r>
        <w:rPr>
          <w:rFonts w:eastAsia="Times New Roman" w:cs="Times New Roman"/>
          <w:bCs/>
          <w:color w:val="000000"/>
          <w:szCs w:val="24"/>
        </w:rPr>
        <w:t xml:space="preserve"> (b).</w:t>
      </w:r>
    </w:p>
    <w:p w:rsidR="00831050" w:rsidP="009416AF" w14:paraId="7093A7A6"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71C5771C" w14:textId="77777777">
      <w:pPr>
        <w:autoSpaceDE w:val="0"/>
        <w:autoSpaceDN w:val="0"/>
        <w:adjustRightInd w:val="0"/>
        <w:spacing w:after="0" w:line="240" w:lineRule="auto"/>
        <w:ind w:left="720"/>
        <w:rPr>
          <w:rFonts w:eastAsia="Times New Roman" w:cs="Times New Roman"/>
          <w:bCs/>
          <w:color w:val="000000"/>
          <w:szCs w:val="24"/>
        </w:rPr>
      </w:pPr>
      <w:r w:rsidRPr="00D82B62">
        <w:rPr>
          <w:rFonts w:eastAsia="Times New Roman" w:cs="Times New Roman"/>
          <w:bCs/>
          <w:color w:val="000000"/>
          <w:szCs w:val="24"/>
        </w:rPr>
        <w:t>Regarding drive duration</w:t>
      </w:r>
      <w:r>
        <w:rPr>
          <w:rFonts w:eastAsia="Times New Roman" w:cs="Times New Roman"/>
          <w:bCs/>
          <w:color w:val="000000"/>
          <w:szCs w:val="24"/>
        </w:rPr>
        <w:t xml:space="preserve"> (10), ASC asked whether (approximately) four</w:t>
      </w:r>
      <w:r w:rsidRPr="003B04BE">
        <w:rPr>
          <w:rFonts w:eastAsia="Times New Roman" w:cs="Times New Roman"/>
          <w:bCs/>
          <w:color w:val="000000"/>
          <w:szCs w:val="24"/>
        </w:rPr>
        <w:t xml:space="preserve"> minutes per trial is sufficient duration to allow </w:t>
      </w:r>
      <w:r>
        <w:rPr>
          <w:rFonts w:eastAsia="Times New Roman" w:cs="Times New Roman"/>
          <w:bCs/>
          <w:color w:val="000000"/>
          <w:szCs w:val="24"/>
        </w:rPr>
        <w:t xml:space="preserve">subject </w:t>
      </w:r>
      <w:r w:rsidRPr="003B04BE">
        <w:rPr>
          <w:rFonts w:eastAsia="Times New Roman" w:cs="Times New Roman"/>
          <w:bCs/>
          <w:color w:val="000000"/>
          <w:szCs w:val="24"/>
        </w:rPr>
        <w:t>immersion</w:t>
      </w:r>
      <w:r>
        <w:rPr>
          <w:rFonts w:eastAsia="Times New Roman" w:cs="Times New Roman"/>
          <w:bCs/>
          <w:color w:val="000000"/>
          <w:szCs w:val="24"/>
        </w:rPr>
        <w:t xml:space="preserve">, </w:t>
      </w:r>
      <w:r w:rsidRPr="003B04BE">
        <w:rPr>
          <w:rFonts w:eastAsia="Times New Roman" w:cs="Times New Roman"/>
          <w:bCs/>
          <w:color w:val="000000"/>
          <w:szCs w:val="24"/>
        </w:rPr>
        <w:t>leading to a naturalistic response</w:t>
      </w:r>
      <w:r>
        <w:rPr>
          <w:rFonts w:eastAsia="Times New Roman" w:cs="Times New Roman"/>
          <w:bCs/>
          <w:color w:val="000000"/>
          <w:szCs w:val="24"/>
        </w:rPr>
        <w:t>, and whether m</w:t>
      </w:r>
      <w:r w:rsidRPr="003B04BE">
        <w:rPr>
          <w:rFonts w:eastAsia="Times New Roman" w:cs="Times New Roman"/>
          <w:bCs/>
          <w:color w:val="000000"/>
          <w:szCs w:val="24"/>
        </w:rPr>
        <w:t>ultiple tasks be included in longer drives</w:t>
      </w:r>
      <w:r>
        <w:rPr>
          <w:rFonts w:eastAsia="Times New Roman" w:cs="Times New Roman"/>
          <w:bCs/>
          <w:color w:val="000000"/>
          <w:szCs w:val="24"/>
        </w:rPr>
        <w:t xml:space="preserve"> (b).</w:t>
      </w:r>
      <w:r w:rsidRPr="003B04BE">
        <w:rPr>
          <w:rFonts w:eastAsia="Times New Roman" w:cs="Times New Roman"/>
          <w:bCs/>
          <w:color w:val="000000"/>
          <w:szCs w:val="24"/>
        </w:rPr>
        <w:t xml:space="preserve"> </w:t>
      </w:r>
    </w:p>
    <w:p w:rsidR="00831050" w:rsidP="009416AF" w14:paraId="16252E5C"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3F775FAA" w14:textId="77777777">
      <w:p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Finally, ASC also provided some suggestions r</w:t>
      </w:r>
      <w:r w:rsidRPr="00D82B62">
        <w:rPr>
          <w:rFonts w:eastAsia="Times New Roman" w:cs="Times New Roman"/>
          <w:bCs/>
          <w:color w:val="000000"/>
          <w:szCs w:val="24"/>
        </w:rPr>
        <w:t xml:space="preserve">egarding </w:t>
      </w:r>
      <w:r>
        <w:rPr>
          <w:rFonts w:eastAsia="Times New Roman" w:cs="Times New Roman"/>
          <w:bCs/>
          <w:color w:val="000000"/>
          <w:szCs w:val="24"/>
        </w:rPr>
        <w:t xml:space="preserve">considerations for </w:t>
      </w:r>
      <w:r w:rsidRPr="00D82B62">
        <w:rPr>
          <w:rFonts w:eastAsia="Times New Roman" w:cs="Times New Roman"/>
          <w:bCs/>
          <w:color w:val="000000"/>
          <w:szCs w:val="24"/>
        </w:rPr>
        <w:t>future research phase</w:t>
      </w:r>
      <w:r>
        <w:rPr>
          <w:rFonts w:eastAsia="Times New Roman" w:cs="Times New Roman"/>
          <w:bCs/>
          <w:color w:val="000000"/>
          <w:szCs w:val="24"/>
        </w:rPr>
        <w:t xml:space="preserve">s (11). They suggested that </w:t>
      </w:r>
      <w:r w:rsidRPr="003B04BE">
        <w:rPr>
          <w:rFonts w:eastAsia="Times New Roman" w:cs="Times New Roman"/>
          <w:bCs/>
          <w:color w:val="000000"/>
          <w:szCs w:val="24"/>
        </w:rPr>
        <w:t>cases where the VCI fails to execute the intended task and/or executes the wrong task</w:t>
      </w:r>
      <w:r>
        <w:rPr>
          <w:rFonts w:eastAsia="Times New Roman" w:cs="Times New Roman"/>
          <w:bCs/>
          <w:color w:val="000000"/>
          <w:szCs w:val="24"/>
        </w:rPr>
        <w:t xml:space="preserve"> be considered (a), and to c</w:t>
      </w:r>
      <w:r w:rsidRPr="003B04BE">
        <w:rPr>
          <w:rFonts w:eastAsia="Times New Roman" w:cs="Times New Roman"/>
          <w:bCs/>
          <w:color w:val="000000"/>
          <w:szCs w:val="24"/>
        </w:rPr>
        <w:t>onsider ambient and/or cabin noise factors in VCI performance</w:t>
      </w:r>
      <w:r>
        <w:rPr>
          <w:rFonts w:eastAsia="Times New Roman" w:cs="Times New Roman"/>
          <w:bCs/>
          <w:color w:val="000000"/>
          <w:szCs w:val="24"/>
        </w:rPr>
        <w:t xml:space="preserve"> (b)</w:t>
      </w:r>
      <w:r w:rsidRPr="003B04BE">
        <w:rPr>
          <w:rFonts w:eastAsia="Times New Roman" w:cs="Times New Roman"/>
          <w:bCs/>
          <w:color w:val="000000"/>
          <w:szCs w:val="24"/>
        </w:rPr>
        <w:t>.</w:t>
      </w:r>
    </w:p>
    <w:p w:rsidR="00831050" w:rsidRPr="003B04BE" w:rsidP="009416AF" w14:paraId="4AFA3B0F" w14:textId="77777777">
      <w:pPr>
        <w:autoSpaceDE w:val="0"/>
        <w:autoSpaceDN w:val="0"/>
        <w:adjustRightInd w:val="0"/>
        <w:spacing w:after="0" w:line="240" w:lineRule="auto"/>
        <w:ind w:left="720"/>
        <w:rPr>
          <w:rFonts w:eastAsia="Times New Roman" w:cs="Times New Roman"/>
          <w:bCs/>
          <w:color w:val="000000"/>
          <w:szCs w:val="24"/>
        </w:rPr>
      </w:pPr>
    </w:p>
    <w:p w:rsidR="00831050" w:rsidRPr="00A53200" w:rsidP="009416AF" w14:paraId="619DC536" w14:textId="77777777">
      <w:pPr>
        <w:autoSpaceDE w:val="0"/>
        <w:autoSpaceDN w:val="0"/>
        <w:adjustRightInd w:val="0"/>
        <w:spacing w:after="0" w:line="240" w:lineRule="auto"/>
        <w:ind w:left="720"/>
        <w:rPr>
          <w:rFonts w:eastAsia="Times New Roman" w:cs="Times New Roman"/>
          <w:b/>
          <w:color w:val="000000"/>
          <w:szCs w:val="24"/>
          <w:u w:val="single"/>
        </w:rPr>
      </w:pPr>
      <w:r w:rsidRPr="00A53200">
        <w:rPr>
          <w:rFonts w:eastAsia="Times New Roman" w:cs="Times New Roman"/>
          <w:b/>
          <w:color w:val="000000"/>
          <w:szCs w:val="24"/>
          <w:u w:val="single"/>
        </w:rPr>
        <w:t xml:space="preserve">Response: </w:t>
      </w:r>
    </w:p>
    <w:p w:rsidR="00831050" w:rsidP="009416AF" w14:paraId="7CA39B41" w14:textId="77777777">
      <w:pPr>
        <w:autoSpaceDE w:val="0"/>
        <w:autoSpaceDN w:val="0"/>
        <w:adjustRightInd w:val="0"/>
        <w:spacing w:after="0" w:line="240" w:lineRule="auto"/>
        <w:ind w:left="720"/>
        <w:rPr>
          <w:rFonts w:eastAsia="Times New Roman" w:cs="Times New Roman"/>
          <w:color w:val="000000" w:themeColor="text1"/>
        </w:rPr>
      </w:pPr>
      <w:r w:rsidRPr="16D577D6">
        <w:rPr>
          <w:rFonts w:eastAsia="Times New Roman" w:cs="Times New Roman"/>
          <w:color w:val="000000" w:themeColor="text1"/>
        </w:rPr>
        <w:t xml:space="preserve">NHTSA appreciates ASC’s feedback on this topic. </w:t>
      </w:r>
      <w:r>
        <w:rPr>
          <w:rFonts w:eastAsia="Times New Roman" w:cs="Times New Roman"/>
          <w:color w:val="000000" w:themeColor="text1"/>
        </w:rPr>
        <w:t>M</w:t>
      </w:r>
      <w:r w:rsidRPr="16D577D6">
        <w:rPr>
          <w:rFonts w:eastAsia="Times New Roman" w:cs="Times New Roman"/>
          <w:color w:val="000000" w:themeColor="text1"/>
        </w:rPr>
        <w:t xml:space="preserve">any of the suggestions </w:t>
      </w:r>
      <w:r>
        <w:rPr>
          <w:rFonts w:eastAsia="Times New Roman" w:cs="Times New Roman"/>
          <w:color w:val="000000" w:themeColor="text1"/>
        </w:rPr>
        <w:t>will be integrated</w:t>
      </w:r>
      <w:r w:rsidRPr="16D577D6">
        <w:rPr>
          <w:rFonts w:eastAsia="Times New Roman" w:cs="Times New Roman"/>
          <w:color w:val="000000" w:themeColor="text1"/>
        </w:rPr>
        <w:t xml:space="preserve"> in</w:t>
      </w:r>
      <w:r>
        <w:rPr>
          <w:rFonts w:eastAsia="Times New Roman" w:cs="Times New Roman"/>
          <w:color w:val="000000" w:themeColor="text1"/>
        </w:rPr>
        <w:t>to</w:t>
      </w:r>
      <w:r w:rsidRPr="16D577D6">
        <w:rPr>
          <w:rFonts w:eastAsia="Times New Roman" w:cs="Times New Roman"/>
          <w:color w:val="000000" w:themeColor="text1"/>
        </w:rPr>
        <w:t xml:space="preserve"> the full research and analysis plan. Regarding ASC’s specific points:</w:t>
      </w:r>
    </w:p>
    <w:p w:rsidR="00831050" w:rsidRPr="00CB14E8" w:rsidP="009416AF" w14:paraId="4E89B7E3" w14:textId="77777777">
      <w:pPr>
        <w:autoSpaceDE w:val="0"/>
        <w:autoSpaceDN w:val="0"/>
        <w:adjustRightInd w:val="0"/>
        <w:spacing w:after="0" w:line="240" w:lineRule="auto"/>
        <w:ind w:left="720"/>
        <w:rPr>
          <w:rFonts w:eastAsia="Times New Roman" w:cs="Times New Roman"/>
          <w:color w:val="000000"/>
        </w:rPr>
      </w:pPr>
    </w:p>
    <w:p w:rsidR="00831050" w:rsidP="009416AF" w14:paraId="2B88095F" w14:textId="77777777">
      <w:pPr>
        <w:pStyle w:val="ListParagraph"/>
        <w:numPr>
          <w:ilvl w:val="0"/>
          <w:numId w:val="16"/>
        </w:numPr>
        <w:autoSpaceDE w:val="0"/>
        <w:autoSpaceDN w:val="0"/>
        <w:adjustRightInd w:val="0"/>
        <w:spacing w:after="0" w:line="240" w:lineRule="auto"/>
        <w:rPr>
          <w:rFonts w:eastAsia="Times New Roman" w:cs="Times New Roman"/>
          <w:bCs/>
          <w:color w:val="000000"/>
          <w:szCs w:val="24"/>
        </w:rPr>
      </w:pPr>
    </w:p>
    <w:p w:rsidR="00831050" w:rsidP="009416AF" w14:paraId="1CDC45A0" w14:textId="77777777">
      <w:pPr>
        <w:pStyle w:val="ListParagraph"/>
        <w:numPr>
          <w:ilvl w:val="1"/>
          <w:numId w:val="16"/>
        </w:numPr>
        <w:autoSpaceDE w:val="0"/>
        <w:autoSpaceDN w:val="0"/>
        <w:adjustRightInd w:val="0"/>
        <w:spacing w:after="0" w:line="240" w:lineRule="auto"/>
        <w:ind w:left="720"/>
        <w:rPr>
          <w:rFonts w:eastAsia="Times New Roman" w:cs="Times New Roman"/>
          <w:bCs/>
          <w:color w:val="000000"/>
          <w:szCs w:val="24"/>
        </w:rPr>
      </w:pPr>
      <w:r w:rsidRPr="00E13EC1">
        <w:rPr>
          <w:rFonts w:eastAsia="Times New Roman" w:cs="Times New Roman"/>
          <w:bCs/>
          <w:color w:val="000000"/>
          <w:szCs w:val="24"/>
        </w:rPr>
        <w:t xml:space="preserve">There </w:t>
      </w:r>
      <w:r>
        <w:rPr>
          <w:rFonts w:eastAsia="Times New Roman" w:cs="Times New Roman"/>
          <w:bCs/>
          <w:color w:val="000000"/>
          <w:szCs w:val="24"/>
        </w:rPr>
        <w:t>will be</w:t>
      </w:r>
      <w:r w:rsidRPr="00E13EC1">
        <w:rPr>
          <w:rFonts w:eastAsia="Times New Roman" w:cs="Times New Roman"/>
          <w:bCs/>
          <w:color w:val="000000"/>
          <w:szCs w:val="24"/>
        </w:rPr>
        <w:t xml:space="preserve"> a provision to exclude those who are pregnant due to the increased risk of simulator sickness. </w:t>
      </w:r>
    </w:p>
    <w:p w:rsidR="00831050" w:rsidP="009416AF" w14:paraId="4DBC691D" w14:textId="77777777">
      <w:pPr>
        <w:pStyle w:val="ListParagraph"/>
        <w:autoSpaceDE w:val="0"/>
        <w:autoSpaceDN w:val="0"/>
        <w:adjustRightInd w:val="0"/>
        <w:spacing w:after="0" w:line="240" w:lineRule="auto"/>
        <w:rPr>
          <w:rFonts w:eastAsia="Times New Roman" w:cs="Times New Roman"/>
          <w:bCs/>
          <w:color w:val="000000"/>
          <w:szCs w:val="24"/>
        </w:rPr>
      </w:pPr>
    </w:p>
    <w:p w:rsidR="00831050" w:rsidP="009416AF" w14:paraId="4967C2DF" w14:textId="77777777">
      <w:pPr>
        <w:pStyle w:val="ListParagraph"/>
        <w:numPr>
          <w:ilvl w:val="1"/>
          <w:numId w:val="16"/>
        </w:numPr>
        <w:autoSpaceDE w:val="0"/>
        <w:autoSpaceDN w:val="0"/>
        <w:adjustRightInd w:val="0"/>
        <w:spacing w:after="0" w:line="240" w:lineRule="auto"/>
        <w:ind w:left="720"/>
        <w:rPr>
          <w:rFonts w:eastAsia="Times New Roman" w:cs="Times New Roman"/>
          <w:bCs/>
          <w:color w:val="000000"/>
          <w:szCs w:val="24"/>
        </w:rPr>
      </w:pPr>
      <w:r w:rsidRPr="00D962E7">
        <w:rPr>
          <w:rFonts w:eastAsia="Times New Roman" w:cs="Times New Roman"/>
          <w:bCs/>
          <w:color w:val="000000"/>
          <w:szCs w:val="24"/>
        </w:rPr>
        <w:t xml:space="preserve">There </w:t>
      </w:r>
      <w:r>
        <w:rPr>
          <w:rFonts w:eastAsia="Times New Roman" w:cs="Times New Roman"/>
          <w:bCs/>
          <w:color w:val="000000"/>
          <w:szCs w:val="24"/>
        </w:rPr>
        <w:t>will be</w:t>
      </w:r>
      <w:r w:rsidRPr="00D962E7">
        <w:rPr>
          <w:rFonts w:eastAsia="Times New Roman" w:cs="Times New Roman"/>
          <w:bCs/>
          <w:color w:val="000000"/>
          <w:szCs w:val="24"/>
        </w:rPr>
        <w:t xml:space="preserve"> no constraints planned regarding health or physical conditions that affect the subject’s voice</w:t>
      </w:r>
      <w:r>
        <w:rPr>
          <w:rFonts w:eastAsia="Times New Roman" w:cs="Times New Roman"/>
          <w:bCs/>
          <w:color w:val="000000"/>
          <w:szCs w:val="24"/>
        </w:rPr>
        <w:t>,</w:t>
      </w:r>
      <w:r w:rsidRPr="00D962E7">
        <w:rPr>
          <w:rFonts w:eastAsia="Times New Roman" w:cs="Times New Roman"/>
          <w:bCs/>
          <w:color w:val="000000"/>
          <w:szCs w:val="24"/>
        </w:rPr>
        <w:t xml:space="preserve"> since these individuals are part of the general driving population.</w:t>
      </w:r>
    </w:p>
    <w:p w:rsidR="00831050" w:rsidRPr="00831050" w:rsidP="009416AF" w14:paraId="77620DBC"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2CABC43F" w14:textId="77777777">
      <w:pPr>
        <w:pStyle w:val="ListParagraph"/>
        <w:numPr>
          <w:ilvl w:val="1"/>
          <w:numId w:val="16"/>
        </w:numPr>
        <w:autoSpaceDE w:val="0"/>
        <w:autoSpaceDN w:val="0"/>
        <w:adjustRightInd w:val="0"/>
        <w:spacing w:after="0" w:line="240" w:lineRule="auto"/>
        <w:ind w:left="720"/>
        <w:rPr>
          <w:rFonts w:eastAsia="Times New Roman" w:cs="Times New Roman"/>
          <w:bCs/>
          <w:color w:val="000000"/>
          <w:szCs w:val="24"/>
        </w:rPr>
      </w:pPr>
      <w:r w:rsidRPr="00D962E7">
        <w:rPr>
          <w:rFonts w:eastAsia="Times New Roman" w:cs="Times New Roman"/>
          <w:bCs/>
          <w:color w:val="000000"/>
          <w:szCs w:val="24"/>
        </w:rPr>
        <w:t>Recruitment will continue until the target sample size and counterbalancing is achieved.</w:t>
      </w:r>
    </w:p>
    <w:p w:rsidR="00831050" w:rsidP="009416AF" w14:paraId="4F20473E" w14:textId="77777777">
      <w:pPr>
        <w:pStyle w:val="ListParagraph"/>
        <w:autoSpaceDE w:val="0"/>
        <w:autoSpaceDN w:val="0"/>
        <w:adjustRightInd w:val="0"/>
        <w:spacing w:after="0" w:line="240" w:lineRule="auto"/>
        <w:rPr>
          <w:rFonts w:eastAsia="Times New Roman" w:cs="Times New Roman"/>
          <w:bCs/>
          <w:color w:val="000000"/>
          <w:szCs w:val="24"/>
        </w:rPr>
      </w:pPr>
    </w:p>
    <w:p w:rsidR="00831050" w:rsidP="009416AF" w14:paraId="5494798E" w14:textId="77777777">
      <w:pPr>
        <w:pStyle w:val="ListParagraph"/>
        <w:numPr>
          <w:ilvl w:val="0"/>
          <w:numId w:val="16"/>
        </w:numPr>
        <w:autoSpaceDE w:val="0"/>
        <w:autoSpaceDN w:val="0"/>
        <w:adjustRightInd w:val="0"/>
        <w:spacing w:after="0" w:line="240" w:lineRule="auto"/>
        <w:rPr>
          <w:rFonts w:eastAsia="Times New Roman" w:cs="Times New Roman"/>
          <w:bCs/>
          <w:color w:val="000000"/>
          <w:szCs w:val="24"/>
        </w:rPr>
      </w:pPr>
      <w:r w:rsidRPr="00D962E7">
        <w:rPr>
          <w:rFonts w:eastAsia="Times New Roman" w:cs="Times New Roman"/>
          <w:bCs/>
          <w:color w:val="000000"/>
          <w:szCs w:val="24"/>
        </w:rPr>
        <w:t xml:space="preserve">The full OEM vehicles will be included in the simulator environment with fully functional cabins. </w:t>
      </w:r>
    </w:p>
    <w:p w:rsidR="00831050" w:rsidP="009416AF" w14:paraId="2ABC0363" w14:textId="77777777">
      <w:pPr>
        <w:pStyle w:val="ListParagraph"/>
        <w:autoSpaceDE w:val="0"/>
        <w:autoSpaceDN w:val="0"/>
        <w:adjustRightInd w:val="0"/>
        <w:spacing w:after="0" w:line="240" w:lineRule="auto"/>
        <w:rPr>
          <w:rFonts w:eastAsia="Times New Roman" w:cs="Times New Roman"/>
          <w:bCs/>
          <w:color w:val="000000"/>
          <w:szCs w:val="24"/>
        </w:rPr>
      </w:pPr>
    </w:p>
    <w:p w:rsidR="00831050" w:rsidP="009416AF" w14:paraId="5F08202A" w14:textId="77777777">
      <w:pPr>
        <w:pStyle w:val="ListParagraph"/>
        <w:numPr>
          <w:ilvl w:val="0"/>
          <w:numId w:val="16"/>
        </w:numPr>
        <w:autoSpaceDE w:val="0"/>
        <w:autoSpaceDN w:val="0"/>
        <w:adjustRightInd w:val="0"/>
        <w:spacing w:after="0" w:line="240" w:lineRule="auto"/>
        <w:rPr>
          <w:rFonts w:eastAsia="Times New Roman" w:cs="Times New Roman"/>
          <w:bCs/>
          <w:color w:val="000000"/>
          <w:szCs w:val="24"/>
        </w:rPr>
      </w:pPr>
      <w:r w:rsidRPr="00BC58C5">
        <w:rPr>
          <w:rFonts w:eastAsia="Times New Roman" w:cs="Times New Roman"/>
          <w:bCs/>
          <w:color w:val="000000"/>
          <w:szCs w:val="24"/>
        </w:rPr>
        <w:t xml:space="preserve">To ensure data integrity, the safety critical event is designed as a between-subjects factor. Given the risk of a crash or significant event during the </w:t>
      </w:r>
      <w:r>
        <w:rPr>
          <w:rFonts w:eastAsia="Times New Roman" w:cs="Times New Roman"/>
          <w:bCs/>
          <w:color w:val="000000"/>
          <w:szCs w:val="24"/>
        </w:rPr>
        <w:t>event</w:t>
      </w:r>
      <w:r w:rsidRPr="00BC58C5">
        <w:rPr>
          <w:rFonts w:eastAsia="Times New Roman" w:cs="Times New Roman"/>
          <w:bCs/>
          <w:color w:val="000000"/>
          <w:szCs w:val="24"/>
        </w:rPr>
        <w:t>, NHTSA are concerned about 'carryover effects.' If a participant experiences a strong emotional or behavioral reaction in the first session, particularly if a crash occurs, it will likely bias their performance in any subsequent sessions. Utilizing a between-subjects design allows us to obtain clean, unbiased data by preventing the adverse behavior and heightened awareness that follows a safety critical event.</w:t>
      </w:r>
      <w:r>
        <w:rPr>
          <w:rFonts w:eastAsia="Times New Roman" w:cs="Times New Roman"/>
          <w:bCs/>
          <w:color w:val="000000"/>
          <w:szCs w:val="24"/>
        </w:rPr>
        <w:t xml:space="preserve"> To ASC’s point, NHTSA will ensure sufficient statistical power is achieved to make this comparison robustly as a between-subjects factor.</w:t>
      </w:r>
    </w:p>
    <w:p w:rsidR="00831050" w:rsidRPr="00831050" w:rsidP="009416AF" w14:paraId="27EFEB2F"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55C6D475" w14:textId="77777777">
      <w:pPr>
        <w:pStyle w:val="ListParagraph"/>
        <w:numPr>
          <w:ilvl w:val="0"/>
          <w:numId w:val="16"/>
        </w:numPr>
        <w:autoSpaceDE w:val="0"/>
        <w:autoSpaceDN w:val="0"/>
        <w:adjustRightInd w:val="0"/>
        <w:spacing w:after="0" w:line="240" w:lineRule="auto"/>
        <w:rPr>
          <w:rFonts w:eastAsia="Times New Roman" w:cs="Times New Roman"/>
          <w:bCs/>
          <w:color w:val="000000"/>
          <w:szCs w:val="24"/>
        </w:rPr>
      </w:pPr>
      <w:r w:rsidRPr="00BC58C5">
        <w:rPr>
          <w:rFonts w:eastAsia="Times New Roman" w:cs="Times New Roman"/>
          <w:bCs/>
          <w:color w:val="000000"/>
          <w:szCs w:val="24"/>
        </w:rPr>
        <w:t>To account for hardware and software variations across tested systems—such as microphone orientation and voice amplitude, our analysis will include vehicle/system type as a predictor variable. Furthermore, the simulator provides a controlled environmental baseline, effectively isolating these system-specific differences by eliminating external variables like ambient background noise and engine interference.</w:t>
      </w:r>
    </w:p>
    <w:p w:rsidR="00831050" w:rsidRPr="00831050" w:rsidP="009416AF" w14:paraId="514F0570" w14:textId="77777777">
      <w:pPr>
        <w:autoSpaceDE w:val="0"/>
        <w:autoSpaceDN w:val="0"/>
        <w:adjustRightInd w:val="0"/>
        <w:spacing w:after="0" w:line="240" w:lineRule="auto"/>
        <w:ind w:left="720"/>
        <w:rPr>
          <w:rFonts w:eastAsia="Times New Roman" w:cs="Times New Roman"/>
          <w:bCs/>
          <w:color w:val="000000"/>
          <w:szCs w:val="24"/>
        </w:rPr>
      </w:pPr>
    </w:p>
    <w:p w:rsidR="00831050" w:rsidRPr="00831050" w:rsidP="009416AF" w14:paraId="47D1673E" w14:textId="77777777">
      <w:pPr>
        <w:pStyle w:val="ListParagraph"/>
        <w:numPr>
          <w:ilvl w:val="0"/>
          <w:numId w:val="16"/>
        </w:numPr>
        <w:autoSpaceDE w:val="0"/>
        <w:autoSpaceDN w:val="0"/>
        <w:adjustRightInd w:val="0"/>
        <w:spacing w:after="0" w:line="240" w:lineRule="auto"/>
        <w:rPr>
          <w:rFonts w:eastAsia="Times New Roman" w:cs="Times New Roman"/>
          <w:color w:val="000000"/>
        </w:rPr>
      </w:pPr>
      <w:r w:rsidRPr="16D577D6">
        <w:rPr>
          <w:rFonts w:eastAsia="Times New Roman" w:cs="Times New Roman"/>
          <w:color w:val="000000" w:themeColor="text1"/>
        </w:rPr>
        <w:t xml:space="preserve">NHTSA </w:t>
      </w:r>
      <w:r>
        <w:rPr>
          <w:rFonts w:eastAsia="Times New Roman" w:cs="Times New Roman"/>
          <w:color w:val="000000" w:themeColor="text1"/>
        </w:rPr>
        <w:t>will</w:t>
      </w:r>
      <w:r w:rsidRPr="16D577D6">
        <w:rPr>
          <w:rFonts w:eastAsia="Times New Roman" w:cs="Times New Roman"/>
          <w:color w:val="000000" w:themeColor="text1"/>
        </w:rPr>
        <w:t xml:space="preserve"> incorporate this into the study design. The researchers will be collecting and analyzing metrics of driver performance including driver reaction time and time-to-collision. </w:t>
      </w:r>
    </w:p>
    <w:p w:rsidR="00831050" w:rsidRPr="00831050" w:rsidP="009416AF" w14:paraId="46FF7978" w14:textId="77777777">
      <w:pPr>
        <w:autoSpaceDE w:val="0"/>
        <w:autoSpaceDN w:val="0"/>
        <w:adjustRightInd w:val="0"/>
        <w:spacing w:after="0" w:line="240" w:lineRule="auto"/>
        <w:ind w:left="720"/>
        <w:rPr>
          <w:rFonts w:eastAsia="Times New Roman" w:cs="Times New Roman"/>
          <w:color w:val="000000"/>
        </w:rPr>
      </w:pPr>
    </w:p>
    <w:p w:rsidR="00831050" w:rsidRPr="00831050" w:rsidP="009416AF" w14:paraId="47728E17" w14:textId="77777777">
      <w:pPr>
        <w:pStyle w:val="ListParagraph"/>
        <w:numPr>
          <w:ilvl w:val="0"/>
          <w:numId w:val="16"/>
        </w:numPr>
        <w:autoSpaceDE w:val="0"/>
        <w:autoSpaceDN w:val="0"/>
        <w:adjustRightInd w:val="0"/>
        <w:spacing w:after="0" w:line="240" w:lineRule="auto"/>
        <w:rPr>
          <w:rFonts w:eastAsia="Times New Roman" w:cs="Times New Roman"/>
          <w:color w:val="000000"/>
        </w:rPr>
      </w:pPr>
      <w:r w:rsidRPr="16D577D6">
        <w:rPr>
          <w:rFonts w:eastAsia="Times New Roman" w:cs="Times New Roman"/>
          <w:color w:val="000000" w:themeColor="text1"/>
        </w:rPr>
        <w:t xml:space="preserve">The study defines Areas of Interest (AOIs) to include the instrument cluster, infotainment screen and controls, on road (including mirrors), and off-road locations. Eye-tracking data collected from this study will have sufficient quality to calculate long distraction and short distraction (VATS) as defined in the Euro-NCAP protocols, and NHTSA will consider the use of these variables in the analysis. </w:t>
      </w:r>
    </w:p>
    <w:p w:rsidR="00831050" w:rsidRPr="00831050" w:rsidP="009416AF" w14:paraId="11D37639" w14:textId="77777777">
      <w:pPr>
        <w:autoSpaceDE w:val="0"/>
        <w:autoSpaceDN w:val="0"/>
        <w:adjustRightInd w:val="0"/>
        <w:spacing w:after="0" w:line="240" w:lineRule="auto"/>
        <w:ind w:left="720"/>
        <w:rPr>
          <w:rFonts w:eastAsia="Times New Roman" w:cs="Times New Roman"/>
          <w:color w:val="000000"/>
        </w:rPr>
      </w:pPr>
    </w:p>
    <w:p w:rsidR="00831050" w:rsidP="009416AF" w14:paraId="10C1D6A9" w14:textId="77777777">
      <w:pPr>
        <w:pStyle w:val="ListParagraph"/>
        <w:numPr>
          <w:ilvl w:val="0"/>
          <w:numId w:val="16"/>
        </w:numPr>
        <w:autoSpaceDE w:val="0"/>
        <w:autoSpaceDN w:val="0"/>
        <w:adjustRightInd w:val="0"/>
        <w:spacing w:after="0" w:line="240" w:lineRule="auto"/>
        <w:rPr>
          <w:rFonts w:eastAsia="Times New Roman" w:cs="Times New Roman"/>
          <w:bCs/>
          <w:color w:val="000000"/>
          <w:szCs w:val="24"/>
        </w:rPr>
      </w:pPr>
    </w:p>
    <w:p w:rsidR="00831050" w:rsidP="009416AF" w14:paraId="7754BDC0" w14:textId="77777777">
      <w:pPr>
        <w:pStyle w:val="ListParagraph"/>
        <w:numPr>
          <w:ilvl w:val="1"/>
          <w:numId w:val="16"/>
        </w:num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T</w:t>
      </w:r>
      <w:r w:rsidRPr="00BC58C5">
        <w:rPr>
          <w:rFonts w:eastAsia="Times New Roman" w:cs="Times New Roman"/>
          <w:bCs/>
          <w:color w:val="000000"/>
          <w:szCs w:val="24"/>
        </w:rPr>
        <w:t>he researchers do not anticipate that the TDRT will impose a significant secondary workload. The task is designed for minimal cognitive burden and will be applied consistently across all study conditions. This allows the TDRT to serve as a reliable baseline for comparison when no other secondary tasks are being performed.</w:t>
      </w:r>
    </w:p>
    <w:p w:rsidR="00831050" w:rsidP="009416AF" w14:paraId="326B6259" w14:textId="77777777">
      <w:pPr>
        <w:pStyle w:val="ListParagraph"/>
        <w:autoSpaceDE w:val="0"/>
        <w:autoSpaceDN w:val="0"/>
        <w:adjustRightInd w:val="0"/>
        <w:spacing w:after="0" w:line="240" w:lineRule="auto"/>
        <w:rPr>
          <w:rFonts w:eastAsia="Times New Roman" w:cs="Times New Roman"/>
          <w:bCs/>
          <w:color w:val="000000"/>
          <w:szCs w:val="24"/>
        </w:rPr>
      </w:pPr>
    </w:p>
    <w:p w:rsidR="00831050" w:rsidP="009416AF" w14:paraId="09005CF9" w14:textId="77777777">
      <w:pPr>
        <w:pStyle w:val="ListParagraph"/>
        <w:numPr>
          <w:ilvl w:val="1"/>
          <w:numId w:val="16"/>
        </w:numPr>
        <w:autoSpaceDE w:val="0"/>
        <w:autoSpaceDN w:val="0"/>
        <w:adjustRightInd w:val="0"/>
        <w:spacing w:after="0" w:line="240" w:lineRule="auto"/>
        <w:ind w:left="720"/>
        <w:rPr>
          <w:rFonts w:eastAsia="Times New Roman" w:cs="Times New Roman"/>
          <w:bCs/>
          <w:color w:val="000000"/>
          <w:szCs w:val="24"/>
        </w:rPr>
      </w:pPr>
      <w:r w:rsidRPr="00BC58C5">
        <w:rPr>
          <w:rFonts w:eastAsia="Times New Roman" w:cs="Times New Roman"/>
          <w:bCs/>
          <w:color w:val="000000"/>
          <w:szCs w:val="24"/>
        </w:rPr>
        <w:t xml:space="preserve">While the researchers acknowledge the value of passive or subjective measures, the researchers have opted not to include additional one-item workload scales to minimize participant burden. Because the TDRT provides continuous, objective workload data, </w:t>
      </w:r>
      <w:r>
        <w:rPr>
          <w:rFonts w:eastAsia="Times New Roman" w:cs="Times New Roman"/>
          <w:bCs/>
          <w:color w:val="000000"/>
          <w:szCs w:val="24"/>
        </w:rPr>
        <w:t>the researchers</w:t>
      </w:r>
      <w:r w:rsidRPr="00BC58C5">
        <w:rPr>
          <w:rFonts w:eastAsia="Times New Roman" w:cs="Times New Roman"/>
          <w:bCs/>
          <w:color w:val="000000"/>
          <w:szCs w:val="24"/>
        </w:rPr>
        <w:t xml:space="preserve"> believe further repeated measures are unnecessary for the scope of this analysis.</w:t>
      </w:r>
    </w:p>
    <w:p w:rsidR="00831050" w:rsidP="009416AF" w14:paraId="24448F5D" w14:textId="77777777">
      <w:pPr>
        <w:pStyle w:val="ListParagraph"/>
        <w:autoSpaceDE w:val="0"/>
        <w:autoSpaceDN w:val="0"/>
        <w:adjustRightInd w:val="0"/>
        <w:spacing w:after="0" w:line="240" w:lineRule="auto"/>
        <w:rPr>
          <w:rFonts w:eastAsia="Times New Roman" w:cs="Times New Roman"/>
          <w:bCs/>
          <w:color w:val="000000"/>
          <w:szCs w:val="24"/>
        </w:rPr>
      </w:pPr>
    </w:p>
    <w:p w:rsidR="00831050" w:rsidP="009416AF" w14:paraId="6DFB776C" w14:textId="77777777">
      <w:pPr>
        <w:pStyle w:val="ListParagraph"/>
        <w:numPr>
          <w:ilvl w:val="0"/>
          <w:numId w:val="16"/>
        </w:numPr>
        <w:autoSpaceDE w:val="0"/>
        <w:autoSpaceDN w:val="0"/>
        <w:adjustRightInd w:val="0"/>
        <w:spacing w:after="0" w:line="240" w:lineRule="auto"/>
        <w:rPr>
          <w:rFonts w:eastAsia="Times New Roman" w:cs="Times New Roman"/>
          <w:bCs/>
          <w:color w:val="000000"/>
          <w:szCs w:val="24"/>
        </w:rPr>
      </w:pPr>
      <w:r>
        <w:rPr>
          <w:rFonts w:eastAsia="Times New Roman" w:cs="Times New Roman"/>
          <w:bCs/>
          <w:color w:val="000000"/>
          <w:szCs w:val="24"/>
        </w:rPr>
        <w:t>T</w:t>
      </w:r>
      <w:r w:rsidRPr="00BC58C5">
        <w:rPr>
          <w:rFonts w:eastAsia="Times New Roman" w:cs="Times New Roman"/>
          <w:bCs/>
          <w:color w:val="000000"/>
          <w:szCs w:val="24"/>
        </w:rPr>
        <w:t xml:space="preserve">he researchers have opted for individual task training over a blocked sequence to ensure mastery of the unique procedural steps required for each system. While block training may offer a more realistic 'mixed' scenario, it risks degrading task-specific proficiency. By requiring three successful trials per task, the researchers ensure that performance </w:t>
      </w:r>
      <w:r w:rsidRPr="00BC58C5">
        <w:rPr>
          <w:rFonts w:eastAsia="Times New Roman" w:cs="Times New Roman"/>
          <w:bCs/>
          <w:color w:val="000000"/>
          <w:szCs w:val="24"/>
        </w:rPr>
        <w:t>results reflect a high level of competency with each individual interface before data collection begins.</w:t>
      </w:r>
    </w:p>
    <w:p w:rsidR="00831050" w:rsidRPr="00831050" w:rsidP="009416AF" w14:paraId="6DD0B796"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63216890" w14:textId="77777777">
      <w:pPr>
        <w:pStyle w:val="ListParagraph"/>
        <w:numPr>
          <w:ilvl w:val="0"/>
          <w:numId w:val="16"/>
        </w:numPr>
        <w:autoSpaceDE w:val="0"/>
        <w:autoSpaceDN w:val="0"/>
        <w:adjustRightInd w:val="0"/>
        <w:spacing w:after="0" w:line="240" w:lineRule="auto"/>
        <w:rPr>
          <w:rFonts w:eastAsia="Times New Roman" w:cs="Times New Roman"/>
          <w:bCs/>
          <w:color w:val="000000"/>
          <w:szCs w:val="24"/>
        </w:rPr>
      </w:pPr>
    </w:p>
    <w:p w:rsidR="00831050" w:rsidP="009416AF" w14:paraId="13B53FBF" w14:textId="77777777">
      <w:pPr>
        <w:pStyle w:val="ListParagraph"/>
        <w:numPr>
          <w:ilvl w:val="1"/>
          <w:numId w:val="16"/>
        </w:numPr>
        <w:autoSpaceDE w:val="0"/>
        <w:autoSpaceDN w:val="0"/>
        <w:adjustRightInd w:val="0"/>
        <w:spacing w:after="0" w:line="240" w:lineRule="auto"/>
        <w:ind w:left="720"/>
        <w:rPr>
          <w:rFonts w:eastAsia="Times New Roman" w:cs="Times New Roman"/>
          <w:bCs/>
          <w:color w:val="000000"/>
          <w:szCs w:val="24"/>
        </w:rPr>
      </w:pPr>
      <w:r w:rsidRPr="00BC58C5">
        <w:rPr>
          <w:rFonts w:eastAsia="Times New Roman" w:cs="Times New Roman"/>
          <w:bCs/>
          <w:color w:val="000000"/>
          <w:szCs w:val="24"/>
        </w:rPr>
        <w:t xml:space="preserve">The task selected for the safety critical event will be the same task across all participants and will be a repeated task from the earlier study drives. </w:t>
      </w:r>
    </w:p>
    <w:p w:rsidR="00831050" w:rsidP="009416AF" w14:paraId="2D4442B8" w14:textId="77777777">
      <w:pPr>
        <w:pStyle w:val="ListParagraph"/>
        <w:autoSpaceDE w:val="0"/>
        <w:autoSpaceDN w:val="0"/>
        <w:adjustRightInd w:val="0"/>
        <w:spacing w:after="0" w:line="240" w:lineRule="auto"/>
        <w:rPr>
          <w:rFonts w:eastAsia="Times New Roman" w:cs="Times New Roman"/>
          <w:bCs/>
          <w:color w:val="000000"/>
          <w:szCs w:val="24"/>
        </w:rPr>
      </w:pPr>
    </w:p>
    <w:p w:rsidR="00831050" w:rsidP="009416AF" w14:paraId="2B5B374A" w14:textId="77777777">
      <w:pPr>
        <w:pStyle w:val="ListParagraph"/>
        <w:numPr>
          <w:ilvl w:val="1"/>
          <w:numId w:val="16"/>
        </w:numPr>
        <w:autoSpaceDE w:val="0"/>
        <w:autoSpaceDN w:val="0"/>
        <w:adjustRightInd w:val="0"/>
        <w:spacing w:after="0" w:line="240" w:lineRule="auto"/>
        <w:ind w:left="720"/>
        <w:rPr>
          <w:rFonts w:eastAsia="Times New Roman" w:cs="Times New Roman"/>
          <w:bCs/>
          <w:color w:val="000000"/>
          <w:szCs w:val="24"/>
        </w:rPr>
      </w:pPr>
      <w:r w:rsidRPr="00BC58C5">
        <w:rPr>
          <w:rFonts w:eastAsia="Times New Roman" w:cs="Times New Roman"/>
          <w:bCs/>
          <w:color w:val="000000"/>
          <w:szCs w:val="24"/>
        </w:rPr>
        <w:t xml:space="preserve">The task selected for the safety critical event is anticipated to be higher workload and has the longest task completion time, which also ensures the participant will be performing the task during the safety critical event. </w:t>
      </w:r>
    </w:p>
    <w:p w:rsidR="00831050" w:rsidRPr="00831050" w:rsidP="009416AF" w14:paraId="0187B7A7"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6564CE7F" w14:textId="77777777">
      <w:pPr>
        <w:pStyle w:val="ListParagraph"/>
        <w:numPr>
          <w:ilvl w:val="0"/>
          <w:numId w:val="16"/>
        </w:numPr>
        <w:autoSpaceDE w:val="0"/>
        <w:autoSpaceDN w:val="0"/>
        <w:adjustRightInd w:val="0"/>
        <w:spacing w:after="0" w:line="240" w:lineRule="auto"/>
        <w:rPr>
          <w:rFonts w:eastAsia="Times New Roman" w:cs="Times New Roman"/>
          <w:bCs/>
          <w:color w:val="000000"/>
          <w:szCs w:val="24"/>
        </w:rPr>
      </w:pPr>
    </w:p>
    <w:p w:rsidR="00831050" w:rsidP="009416AF" w14:paraId="6752DC50" w14:textId="77777777">
      <w:pPr>
        <w:pStyle w:val="ListParagraph"/>
        <w:numPr>
          <w:ilvl w:val="1"/>
          <w:numId w:val="16"/>
        </w:num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T</w:t>
      </w:r>
      <w:r w:rsidRPr="00BC58C5">
        <w:rPr>
          <w:rFonts w:eastAsia="Times New Roman" w:cs="Times New Roman"/>
          <w:bCs/>
          <w:color w:val="000000"/>
          <w:szCs w:val="24"/>
        </w:rPr>
        <w:t xml:space="preserve">he researchers have found that four minutes provides sufficient time for subject immersion. Research indicates that driving performance typically stabilizes within 30 seconds; by initiating tasks 1.5 to </w:t>
      </w:r>
      <w:r>
        <w:rPr>
          <w:rFonts w:eastAsia="Times New Roman" w:cs="Times New Roman"/>
          <w:bCs/>
          <w:color w:val="000000"/>
          <w:szCs w:val="24"/>
        </w:rPr>
        <w:t>two</w:t>
      </w:r>
      <w:r w:rsidRPr="00BC58C5">
        <w:rPr>
          <w:rFonts w:eastAsia="Times New Roman" w:cs="Times New Roman"/>
          <w:bCs/>
          <w:color w:val="000000"/>
          <w:szCs w:val="24"/>
        </w:rPr>
        <w:t xml:space="preserve"> minutes into the drive, the researchers ensure the participant has reached a steady state of naturalistic driving before the evaluation begins.</w:t>
      </w:r>
    </w:p>
    <w:p w:rsidR="00831050" w:rsidP="009416AF" w14:paraId="29273BB4" w14:textId="77777777">
      <w:pPr>
        <w:pStyle w:val="ListParagraph"/>
        <w:autoSpaceDE w:val="0"/>
        <w:autoSpaceDN w:val="0"/>
        <w:adjustRightInd w:val="0"/>
        <w:spacing w:after="0" w:line="240" w:lineRule="auto"/>
        <w:rPr>
          <w:rFonts w:eastAsia="Times New Roman" w:cs="Times New Roman"/>
          <w:bCs/>
          <w:color w:val="000000"/>
          <w:szCs w:val="24"/>
        </w:rPr>
      </w:pPr>
    </w:p>
    <w:p w:rsidR="00831050" w:rsidP="009416AF" w14:paraId="70DAE4C4" w14:textId="1F8AC375">
      <w:pPr>
        <w:pStyle w:val="ListParagraph"/>
        <w:numPr>
          <w:ilvl w:val="1"/>
          <w:numId w:val="16"/>
        </w:num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T</w:t>
      </w:r>
      <w:r w:rsidRPr="00BC58C5">
        <w:rPr>
          <w:rFonts w:eastAsia="Times New Roman" w:cs="Times New Roman"/>
          <w:bCs/>
          <w:color w:val="000000"/>
          <w:szCs w:val="24"/>
        </w:rPr>
        <w:t>he researchers have opted against combining multiple tasks into longer drives to preserve the integrity of the training protocol. Because each task requires specific, individualized training to ensure proficiency, keeping the trials separate prevents procedural confusion and ensures that the data reflects a clean interaction with each unique system.</w:t>
      </w:r>
    </w:p>
    <w:p w:rsidR="00831050" w:rsidP="009416AF" w14:paraId="290FE85C" w14:textId="77777777">
      <w:pPr>
        <w:pStyle w:val="ListParagraph"/>
        <w:autoSpaceDE w:val="0"/>
        <w:autoSpaceDN w:val="0"/>
        <w:adjustRightInd w:val="0"/>
        <w:spacing w:after="0" w:line="240" w:lineRule="auto"/>
        <w:rPr>
          <w:rFonts w:eastAsia="Times New Roman" w:cs="Times New Roman"/>
          <w:bCs/>
          <w:color w:val="000000"/>
          <w:szCs w:val="24"/>
        </w:rPr>
      </w:pPr>
    </w:p>
    <w:p w:rsidR="00831050" w:rsidP="009416AF" w14:paraId="18872F23" w14:textId="77777777">
      <w:pPr>
        <w:pStyle w:val="ListParagraph"/>
        <w:numPr>
          <w:ilvl w:val="0"/>
          <w:numId w:val="16"/>
        </w:numPr>
        <w:autoSpaceDE w:val="0"/>
        <w:autoSpaceDN w:val="0"/>
        <w:adjustRightInd w:val="0"/>
        <w:spacing w:after="0" w:line="240" w:lineRule="auto"/>
        <w:rPr>
          <w:rFonts w:eastAsia="Times New Roman" w:cs="Times New Roman"/>
          <w:bCs/>
          <w:color w:val="000000"/>
          <w:szCs w:val="24"/>
        </w:rPr>
      </w:pPr>
    </w:p>
    <w:p w:rsidR="00831050" w:rsidP="009416AF" w14:paraId="152815FA" w14:textId="77777777">
      <w:pPr>
        <w:pStyle w:val="ListParagraph"/>
        <w:numPr>
          <w:ilvl w:val="1"/>
          <w:numId w:val="16"/>
        </w:num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T</w:t>
      </w:r>
      <w:r w:rsidRPr="00BC58C5">
        <w:rPr>
          <w:rFonts w:eastAsia="Times New Roman" w:cs="Times New Roman"/>
          <w:bCs/>
          <w:color w:val="000000"/>
          <w:szCs w:val="24"/>
        </w:rPr>
        <w:t xml:space="preserve">he researchers </w:t>
      </w:r>
      <w:r>
        <w:rPr>
          <w:rFonts w:eastAsia="Times New Roman" w:cs="Times New Roman"/>
          <w:bCs/>
          <w:color w:val="000000"/>
          <w:szCs w:val="24"/>
        </w:rPr>
        <w:t xml:space="preserve">share ASC’s </w:t>
      </w:r>
      <w:r w:rsidRPr="00BC58C5">
        <w:rPr>
          <w:rFonts w:eastAsia="Times New Roman" w:cs="Times New Roman"/>
          <w:bCs/>
          <w:color w:val="000000"/>
          <w:szCs w:val="24"/>
        </w:rPr>
        <w:t>recogni</w:t>
      </w:r>
      <w:r>
        <w:rPr>
          <w:rFonts w:eastAsia="Times New Roman" w:cs="Times New Roman"/>
          <w:bCs/>
          <w:color w:val="000000"/>
          <w:szCs w:val="24"/>
        </w:rPr>
        <w:t xml:space="preserve">tion of </w:t>
      </w:r>
      <w:r w:rsidRPr="00BC58C5">
        <w:rPr>
          <w:rFonts w:eastAsia="Times New Roman" w:cs="Times New Roman"/>
          <w:bCs/>
          <w:color w:val="000000"/>
          <w:szCs w:val="24"/>
        </w:rPr>
        <w:t xml:space="preserve"> importance of tracking VCI reliability. For instances where the system fails to execute the intended task or executes an incorrect command, the researchers will formally document the occurrence. This data will be used to identify potential patterns or commonalities among specific tasks, command structures, or system types where failures are most prevalent.</w:t>
      </w:r>
    </w:p>
    <w:p w:rsidR="00831050" w:rsidP="009416AF" w14:paraId="3639612D" w14:textId="77777777">
      <w:pPr>
        <w:pStyle w:val="ListParagraph"/>
        <w:autoSpaceDE w:val="0"/>
        <w:autoSpaceDN w:val="0"/>
        <w:adjustRightInd w:val="0"/>
        <w:spacing w:after="0" w:line="240" w:lineRule="auto"/>
        <w:rPr>
          <w:rFonts w:eastAsia="Times New Roman" w:cs="Times New Roman"/>
          <w:bCs/>
          <w:color w:val="000000"/>
          <w:szCs w:val="24"/>
        </w:rPr>
      </w:pPr>
    </w:p>
    <w:p w:rsidR="00831050" w:rsidP="009416AF" w14:paraId="3DDFDD81" w14:textId="77777777">
      <w:pPr>
        <w:pStyle w:val="ListParagraph"/>
        <w:numPr>
          <w:ilvl w:val="1"/>
          <w:numId w:val="16"/>
        </w:numPr>
        <w:autoSpaceDE w:val="0"/>
        <w:autoSpaceDN w:val="0"/>
        <w:adjustRightInd w:val="0"/>
        <w:spacing w:after="0" w:line="240" w:lineRule="auto"/>
        <w:ind w:left="720"/>
        <w:rPr>
          <w:rFonts w:eastAsia="Times New Roman" w:cs="Times New Roman"/>
          <w:bCs/>
          <w:color w:val="000000"/>
          <w:szCs w:val="24"/>
        </w:rPr>
      </w:pPr>
      <w:r w:rsidRPr="00BC58C5">
        <w:rPr>
          <w:rFonts w:eastAsia="Times New Roman" w:cs="Times New Roman"/>
          <w:bCs/>
          <w:color w:val="000000"/>
          <w:szCs w:val="24"/>
        </w:rPr>
        <w:t>Regarding environmental factors, the current study is conducted in a controlled simulator environment without passengers. Consequently, ambient and cabin noise are not variables within the present scope</w:t>
      </w:r>
      <w:r>
        <w:rPr>
          <w:rFonts w:eastAsia="Times New Roman" w:cs="Times New Roman"/>
          <w:bCs/>
          <w:color w:val="000000"/>
          <w:szCs w:val="24"/>
        </w:rPr>
        <w:t xml:space="preserve">. </w:t>
      </w:r>
      <w:r w:rsidRPr="00BC58C5">
        <w:rPr>
          <w:rFonts w:eastAsia="Times New Roman" w:cs="Times New Roman"/>
          <w:bCs/>
          <w:color w:val="000000"/>
          <w:szCs w:val="24"/>
        </w:rPr>
        <w:t>This controlled design effectively evaluates the VCI systems under near optimal conditions, which should reflect best on their intended use and design. Additionally, noise cancellation capability is anticipated to improve as these technologies develop, lowering the cost/benefit ratio of including ambient and cabin noise as additional variables in this study. Manipulating ambient and cabin noise as additional variables in this study would exponentially increase the study duration, burden on participants, and cost. However, these factors may provide valuable context for future real-world or high-fidelity environmental research.</w:t>
      </w:r>
      <w:r>
        <w:rPr>
          <w:rFonts w:eastAsia="Times New Roman" w:cs="Times New Roman"/>
          <w:bCs/>
          <w:color w:val="000000"/>
          <w:szCs w:val="24"/>
        </w:rPr>
        <w:t xml:space="preserve"> Researchers will note this issue raised by ASC in the final report.</w:t>
      </w:r>
    </w:p>
    <w:p w:rsidR="00831050" w:rsidP="009416AF" w14:paraId="504174DB" w14:textId="77777777">
      <w:pPr>
        <w:pStyle w:val="ListParagraph"/>
        <w:autoSpaceDE w:val="0"/>
        <w:autoSpaceDN w:val="0"/>
        <w:adjustRightInd w:val="0"/>
        <w:spacing w:after="0" w:line="240" w:lineRule="auto"/>
        <w:rPr>
          <w:rFonts w:eastAsia="Times New Roman" w:cs="Times New Roman"/>
          <w:bCs/>
          <w:color w:val="000000"/>
          <w:szCs w:val="24"/>
        </w:rPr>
      </w:pPr>
    </w:p>
    <w:p w:rsidR="00831050" w:rsidP="009416AF" w14:paraId="7A2CCAF9" w14:textId="77777777">
      <w:pPr>
        <w:autoSpaceDE w:val="0"/>
        <w:autoSpaceDN w:val="0"/>
        <w:adjustRightInd w:val="0"/>
        <w:spacing w:after="0" w:line="240" w:lineRule="auto"/>
        <w:ind w:left="720"/>
        <w:rPr>
          <w:rFonts w:eastAsia="Times New Roman" w:cs="Times New Roman"/>
          <w:bCs/>
          <w:color w:val="000000"/>
          <w:szCs w:val="24"/>
        </w:rPr>
      </w:pPr>
      <w:r w:rsidRPr="00A0035B">
        <w:rPr>
          <w:rFonts w:eastAsia="Times New Roman" w:cs="Times New Roman"/>
          <w:bCs/>
          <w:color w:val="000000"/>
          <w:szCs w:val="24"/>
        </w:rPr>
        <w:t xml:space="preserve">The </w:t>
      </w:r>
      <w:r>
        <w:rPr>
          <w:rFonts w:eastAsia="Times New Roman" w:cs="Times New Roman"/>
          <w:bCs/>
          <w:color w:val="000000"/>
          <w:szCs w:val="24"/>
        </w:rPr>
        <w:t xml:space="preserve">CPAC </w:t>
      </w:r>
      <w:r w:rsidRPr="00A0035B">
        <w:rPr>
          <w:rFonts w:eastAsia="Times New Roman" w:cs="Times New Roman"/>
          <w:bCs/>
          <w:color w:val="000000"/>
          <w:szCs w:val="24"/>
        </w:rPr>
        <w:t>Center for Regulatory Freedom support</w:t>
      </w:r>
      <w:r>
        <w:rPr>
          <w:rFonts w:eastAsia="Times New Roman" w:cs="Times New Roman"/>
          <w:bCs/>
          <w:color w:val="000000"/>
          <w:szCs w:val="24"/>
        </w:rPr>
        <w:t>ed</w:t>
      </w:r>
      <w:r w:rsidRPr="00A0035B">
        <w:rPr>
          <w:rFonts w:eastAsia="Times New Roman" w:cs="Times New Roman"/>
          <w:bCs/>
          <w:color w:val="000000"/>
          <w:szCs w:val="24"/>
        </w:rPr>
        <w:t xml:space="preserve"> NHTSA’s effort to better understand the safety implications of modern voice command interfaces</w:t>
      </w:r>
      <w:r>
        <w:rPr>
          <w:rFonts w:eastAsia="Times New Roman" w:cs="Times New Roman"/>
          <w:bCs/>
          <w:color w:val="000000"/>
          <w:szCs w:val="24"/>
        </w:rPr>
        <w:t xml:space="preserve">, </w:t>
      </w:r>
      <w:r>
        <w:rPr>
          <w:rFonts w:eastAsia="Times New Roman" w:cs="Times New Roman"/>
          <w:bCs/>
          <w:color w:val="000000"/>
          <w:szCs w:val="24"/>
        </w:rPr>
        <w:t>and also</w:t>
      </w:r>
      <w:r>
        <w:rPr>
          <w:rFonts w:eastAsia="Times New Roman" w:cs="Times New Roman"/>
          <w:bCs/>
          <w:color w:val="000000"/>
          <w:szCs w:val="24"/>
        </w:rPr>
        <w:t xml:space="preserve"> recommended </w:t>
      </w:r>
      <w:r w:rsidRPr="00A0035B">
        <w:rPr>
          <w:rFonts w:eastAsia="Times New Roman" w:cs="Times New Roman"/>
          <w:bCs/>
          <w:color w:val="000000"/>
          <w:szCs w:val="24"/>
        </w:rPr>
        <w:t xml:space="preserve">careful attention to analytical discipline, real-world applicability, and the limits of inference. </w:t>
      </w:r>
    </w:p>
    <w:p w:rsidR="00831050" w:rsidRPr="00A0035B" w:rsidP="009416AF" w14:paraId="529DC1FF"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2373B55C" w14:textId="77777777">
      <w:pPr>
        <w:autoSpaceDE w:val="0"/>
        <w:autoSpaceDN w:val="0"/>
        <w:adjustRightInd w:val="0"/>
        <w:spacing w:after="0" w:line="240" w:lineRule="auto"/>
        <w:ind w:left="720"/>
        <w:rPr>
          <w:rFonts w:eastAsia="Times New Roman" w:cs="Times New Roman"/>
          <w:bCs/>
          <w:color w:val="000000"/>
          <w:szCs w:val="24"/>
        </w:rPr>
      </w:pPr>
      <w:r w:rsidRPr="3D6CC48B">
        <w:rPr>
          <w:rFonts w:eastAsia="Times New Roman" w:cs="Times New Roman"/>
          <w:color w:val="000000" w:themeColor="text1"/>
        </w:rPr>
        <w:t>CRF</w:t>
      </w:r>
      <w:r>
        <w:rPr>
          <w:rFonts w:eastAsia="Times New Roman" w:cs="Times New Roman"/>
          <w:color w:val="000000" w:themeColor="text1"/>
        </w:rPr>
        <w:t xml:space="preserve"> </w:t>
      </w:r>
      <w:r>
        <w:rPr>
          <w:rFonts w:eastAsia="Times New Roman" w:cs="Times New Roman"/>
          <w:bCs/>
          <w:color w:val="000000"/>
          <w:szCs w:val="24"/>
        </w:rPr>
        <w:t>offered s</w:t>
      </w:r>
      <w:r w:rsidRPr="00E537E1">
        <w:rPr>
          <w:rFonts w:eastAsia="Times New Roman" w:cs="Times New Roman"/>
          <w:bCs/>
          <w:color w:val="000000"/>
          <w:szCs w:val="24"/>
        </w:rPr>
        <w:t>pecific suggestions for consideration in the Research Study:</w:t>
      </w:r>
    </w:p>
    <w:p w:rsidR="00831050" w:rsidRPr="00E537E1" w:rsidP="009416AF" w14:paraId="63BEE600"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29014A7D" w14:textId="77777777">
      <w:pPr>
        <w:pStyle w:val="ListParagraph"/>
        <w:numPr>
          <w:ilvl w:val="0"/>
          <w:numId w:val="33"/>
        </w:numPr>
        <w:autoSpaceDE w:val="0"/>
        <w:autoSpaceDN w:val="0"/>
        <w:adjustRightInd w:val="0"/>
        <w:spacing w:after="0" w:line="240" w:lineRule="auto"/>
        <w:rPr>
          <w:rFonts w:eastAsia="Times New Roman" w:cs="Times New Roman"/>
          <w:bCs/>
          <w:color w:val="000000"/>
          <w:szCs w:val="24"/>
        </w:rPr>
      </w:pPr>
      <w:r w:rsidRPr="00F90BE0">
        <w:rPr>
          <w:rFonts w:eastAsia="Times New Roman" w:cs="Times New Roman"/>
          <w:bCs/>
          <w:color w:val="000000"/>
          <w:szCs w:val="24"/>
        </w:rPr>
        <w:t>Interpret proxy measures of distraction and cognitive workload with caution.</w:t>
      </w:r>
    </w:p>
    <w:p w:rsidR="00831050" w:rsidRPr="00F90BE0" w:rsidP="009416AF" w14:paraId="7A092E89" w14:textId="77777777">
      <w:pPr>
        <w:pStyle w:val="ListParagraph"/>
        <w:autoSpaceDE w:val="0"/>
        <w:autoSpaceDN w:val="0"/>
        <w:adjustRightInd w:val="0"/>
        <w:spacing w:after="0" w:line="240" w:lineRule="auto"/>
        <w:rPr>
          <w:rFonts w:eastAsia="Times New Roman" w:cs="Times New Roman"/>
          <w:bCs/>
          <w:color w:val="000000"/>
          <w:szCs w:val="24"/>
        </w:rPr>
      </w:pPr>
    </w:p>
    <w:p w:rsidR="00831050" w:rsidP="009416AF" w14:paraId="31935C80" w14:textId="77777777">
      <w:pPr>
        <w:pStyle w:val="ListParagraph"/>
        <w:numPr>
          <w:ilvl w:val="0"/>
          <w:numId w:val="33"/>
        </w:numPr>
        <w:autoSpaceDE w:val="0"/>
        <w:autoSpaceDN w:val="0"/>
        <w:adjustRightInd w:val="0"/>
        <w:spacing w:after="0" w:line="240" w:lineRule="auto"/>
        <w:rPr>
          <w:bCs/>
          <w:color w:val="000000"/>
          <w:szCs w:val="24"/>
        </w:rPr>
      </w:pPr>
      <w:r>
        <w:rPr>
          <w:bCs/>
          <w:color w:val="000000"/>
          <w:szCs w:val="24"/>
        </w:rPr>
        <w:t>A</w:t>
      </w:r>
      <w:r w:rsidRPr="00D34F0D">
        <w:rPr>
          <w:bCs/>
          <w:color w:val="000000"/>
          <w:szCs w:val="24"/>
        </w:rPr>
        <w:t xml:space="preserve">lign all metrics with clearly defined, decision-relevant safety questions and avoiding unnecessary or low-value data accumulation. </w:t>
      </w:r>
    </w:p>
    <w:p w:rsidR="00831050" w:rsidRPr="00831050" w:rsidP="009416AF" w14:paraId="5BC8DD71" w14:textId="77777777">
      <w:pPr>
        <w:autoSpaceDE w:val="0"/>
        <w:autoSpaceDN w:val="0"/>
        <w:adjustRightInd w:val="0"/>
        <w:spacing w:after="0" w:line="240" w:lineRule="auto"/>
        <w:ind w:left="720"/>
        <w:rPr>
          <w:bCs/>
          <w:color w:val="000000"/>
          <w:szCs w:val="24"/>
        </w:rPr>
      </w:pPr>
    </w:p>
    <w:p w:rsidR="00831050" w:rsidP="009416AF" w14:paraId="7D507216" w14:textId="77777777">
      <w:pPr>
        <w:pStyle w:val="ListParagraph"/>
        <w:numPr>
          <w:ilvl w:val="0"/>
          <w:numId w:val="33"/>
        </w:numPr>
        <w:autoSpaceDE w:val="0"/>
        <w:autoSpaceDN w:val="0"/>
        <w:adjustRightInd w:val="0"/>
        <w:spacing w:after="0" w:line="240" w:lineRule="auto"/>
        <w:rPr>
          <w:rFonts w:eastAsia="Times New Roman" w:cs="Times New Roman"/>
          <w:bCs/>
          <w:color w:val="000000"/>
          <w:szCs w:val="24"/>
        </w:rPr>
      </w:pPr>
      <w:r w:rsidRPr="00F90BE0">
        <w:rPr>
          <w:rFonts w:eastAsia="Times New Roman" w:cs="Times New Roman"/>
          <w:bCs/>
          <w:color w:val="000000"/>
          <w:szCs w:val="24"/>
        </w:rPr>
        <w:t xml:space="preserve">Recognize the limitations of simulator-based research and avoid overgeneralizing findings. </w:t>
      </w:r>
    </w:p>
    <w:p w:rsidR="00831050" w:rsidRPr="00831050" w:rsidP="009416AF" w14:paraId="6F752C47"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1235C329" w14:textId="77777777">
      <w:p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 xml:space="preserve">In addition, CRF suggested that NHTSA interpret research appropriately when considering future rulemaking and guidance, and recommended some </w:t>
      </w:r>
      <w:r>
        <w:rPr>
          <w:rFonts w:eastAsia="Times New Roman" w:cs="Times New Roman"/>
          <w:bCs/>
          <w:color w:val="000000"/>
          <w:szCs w:val="24"/>
        </w:rPr>
        <w:t>points;</w:t>
      </w:r>
      <w:r>
        <w:rPr>
          <w:rFonts w:eastAsia="Times New Roman" w:cs="Times New Roman"/>
          <w:bCs/>
          <w:color w:val="000000"/>
          <w:szCs w:val="24"/>
        </w:rPr>
        <w:t xml:space="preserve"> in summary:</w:t>
      </w:r>
    </w:p>
    <w:p w:rsidR="00831050" w:rsidP="009416AF" w14:paraId="5A9A21D1" w14:textId="77777777">
      <w:pPr>
        <w:autoSpaceDE w:val="0"/>
        <w:autoSpaceDN w:val="0"/>
        <w:adjustRightInd w:val="0"/>
        <w:spacing w:after="0" w:line="240" w:lineRule="auto"/>
        <w:ind w:left="720"/>
        <w:rPr>
          <w:rFonts w:eastAsia="Times New Roman" w:cs="Times New Roman"/>
          <w:bCs/>
          <w:color w:val="000000"/>
          <w:szCs w:val="24"/>
        </w:rPr>
      </w:pPr>
    </w:p>
    <w:p w:rsidR="00831050" w:rsidRPr="003A3F62" w:rsidP="009416AF" w14:paraId="338CB777" w14:textId="77777777">
      <w:pPr>
        <w:pStyle w:val="ListParagraph"/>
        <w:numPr>
          <w:ilvl w:val="0"/>
          <w:numId w:val="33"/>
        </w:numPr>
        <w:autoSpaceDE w:val="0"/>
        <w:autoSpaceDN w:val="0"/>
        <w:adjustRightInd w:val="0"/>
        <w:spacing w:after="0" w:line="240" w:lineRule="auto"/>
        <w:rPr>
          <w:rFonts w:eastAsia="Times New Roman" w:cs="Times New Roman"/>
          <w:bCs/>
          <w:color w:val="000000"/>
          <w:szCs w:val="24"/>
        </w:rPr>
      </w:pPr>
      <w:r w:rsidRPr="003A3F62">
        <w:rPr>
          <w:rFonts w:eastAsia="Times New Roman" w:cs="Times New Roman"/>
          <w:bCs/>
          <w:color w:val="000000"/>
          <w:szCs w:val="24"/>
        </w:rPr>
        <w:t>Ensure that research findings are not used to justify prescriptive design mandates, technology-specific requirements, or de facto performance thresholds</w:t>
      </w:r>
      <w:r>
        <w:rPr>
          <w:rFonts w:eastAsia="Times New Roman" w:cs="Times New Roman"/>
          <w:bCs/>
          <w:color w:val="000000"/>
          <w:szCs w:val="24"/>
        </w:rPr>
        <w:t xml:space="preserve">. </w:t>
      </w:r>
      <w:r w:rsidRPr="003A3F62">
        <w:rPr>
          <w:rFonts w:eastAsia="Times New Roman" w:cs="Times New Roman"/>
          <w:bCs/>
          <w:color w:val="000000"/>
          <w:szCs w:val="24"/>
        </w:rPr>
        <w:t>Take a technology-neutral approach to future guidance. Ensure that early-stage research does not lead to premature regulatory hardening. Maintain flexibility in future policymaking by recognizing the evolving nature of both technology and the empirical evidence base.</w:t>
      </w:r>
    </w:p>
    <w:p w:rsidR="00831050" w:rsidRPr="00130DCA" w:rsidP="009416AF" w14:paraId="38671338" w14:textId="77777777">
      <w:pPr>
        <w:autoSpaceDE w:val="0"/>
        <w:autoSpaceDN w:val="0"/>
        <w:adjustRightInd w:val="0"/>
        <w:spacing w:after="0" w:line="240" w:lineRule="auto"/>
        <w:ind w:left="720"/>
        <w:rPr>
          <w:rFonts w:eastAsia="Times New Roman" w:cs="Times New Roman"/>
          <w:bCs/>
          <w:color w:val="000000"/>
          <w:szCs w:val="24"/>
        </w:rPr>
      </w:pPr>
    </w:p>
    <w:p w:rsidR="00831050" w:rsidRPr="00F90BE0" w:rsidP="009416AF" w14:paraId="65590DA7" w14:textId="77777777">
      <w:pPr>
        <w:autoSpaceDE w:val="0"/>
        <w:autoSpaceDN w:val="0"/>
        <w:adjustRightInd w:val="0"/>
        <w:spacing w:after="0" w:line="240" w:lineRule="auto"/>
        <w:ind w:left="720"/>
        <w:rPr>
          <w:rFonts w:eastAsia="Times New Roman" w:cs="Times New Roman"/>
          <w:bCs/>
          <w:color w:val="000000"/>
          <w:szCs w:val="24"/>
        </w:rPr>
      </w:pPr>
      <w:r w:rsidRPr="00F90BE0">
        <w:rPr>
          <w:rFonts w:eastAsia="Times New Roman" w:cs="Times New Roman"/>
          <w:b/>
          <w:color w:val="000000"/>
          <w:szCs w:val="24"/>
          <w:u w:val="single"/>
        </w:rPr>
        <w:t>Response:</w:t>
      </w:r>
    </w:p>
    <w:p w:rsidR="00831050" w:rsidP="009416AF" w14:paraId="246DB65B" w14:textId="77777777">
      <w:pPr>
        <w:spacing w:after="0" w:line="240" w:lineRule="auto"/>
        <w:ind w:left="720"/>
        <w:rPr>
          <w:rFonts w:eastAsia="Times New Roman" w:cs="Times New Roman"/>
          <w:color w:val="000000" w:themeColor="text1"/>
        </w:rPr>
      </w:pPr>
      <w:r w:rsidRPr="16D577D6">
        <w:rPr>
          <w:rFonts w:eastAsia="Times New Roman" w:cs="Times New Roman"/>
          <w:color w:val="000000" w:themeColor="text1"/>
        </w:rPr>
        <w:t xml:space="preserve">NHTSA appreciates the Center for Regulatory Freedom’s (CRF) specific suggestions for the research </w:t>
      </w:r>
      <w:r w:rsidRPr="16D577D6">
        <w:rPr>
          <w:rFonts w:eastAsia="Times New Roman" w:cs="Times New Roman"/>
          <w:color w:val="000000" w:themeColor="text1"/>
        </w:rPr>
        <w:t>study, and</w:t>
      </w:r>
      <w:r w:rsidRPr="16D577D6">
        <w:rPr>
          <w:rFonts w:eastAsia="Times New Roman" w:cs="Times New Roman"/>
          <w:color w:val="000000" w:themeColor="text1"/>
        </w:rPr>
        <w:t xml:space="preserve"> has taken each into thoughtful consideration. Regarding some of the specific points:</w:t>
      </w:r>
    </w:p>
    <w:p w:rsidR="00831050" w:rsidP="009416AF" w14:paraId="0BBDCEC4" w14:textId="77777777">
      <w:pPr>
        <w:spacing w:after="0" w:line="240" w:lineRule="auto"/>
        <w:ind w:left="720"/>
        <w:rPr>
          <w:rFonts w:eastAsia="Times New Roman" w:cs="Times New Roman"/>
          <w:color w:val="000000"/>
        </w:rPr>
      </w:pPr>
    </w:p>
    <w:p w:rsidR="00831050" w:rsidRPr="00831050" w:rsidP="009416AF" w14:paraId="1FF9901C" w14:textId="77777777">
      <w:pPr>
        <w:pStyle w:val="ListParagraph"/>
        <w:numPr>
          <w:ilvl w:val="0"/>
          <w:numId w:val="34"/>
        </w:numPr>
        <w:spacing w:after="0" w:line="240" w:lineRule="auto"/>
        <w:rPr>
          <w:rFonts w:eastAsia="Times New Roman" w:cs="Times New Roman"/>
          <w:color w:val="000000"/>
        </w:rPr>
      </w:pPr>
      <w:r w:rsidRPr="16D577D6">
        <w:rPr>
          <w:rFonts w:eastAsia="Times New Roman" w:cs="Times New Roman"/>
          <w:color w:val="000000" w:themeColor="text1"/>
        </w:rPr>
        <w:t>NHTSA agrees that the relationship between proxy measures and safety outcomes is complex, and the researchers will highlight these limitations in the final report.</w:t>
      </w:r>
    </w:p>
    <w:p w:rsidR="00831050" w:rsidP="009416AF" w14:paraId="42EA9060" w14:textId="77777777">
      <w:pPr>
        <w:pStyle w:val="ListParagraph"/>
        <w:spacing w:after="0" w:line="240" w:lineRule="auto"/>
        <w:rPr>
          <w:rFonts w:eastAsia="Times New Roman" w:cs="Times New Roman"/>
          <w:color w:val="000000"/>
        </w:rPr>
      </w:pPr>
    </w:p>
    <w:p w:rsidR="00831050" w:rsidP="009416AF" w14:paraId="441A4DD9" w14:textId="77777777">
      <w:pPr>
        <w:pStyle w:val="ListParagraph"/>
        <w:numPr>
          <w:ilvl w:val="0"/>
          <w:numId w:val="34"/>
        </w:numPr>
        <w:spacing w:after="0" w:line="240" w:lineRule="auto"/>
        <w:rPr>
          <w:rFonts w:eastAsia="Times New Roman" w:cs="Times New Roman"/>
          <w:bCs/>
          <w:color w:val="000000"/>
          <w:szCs w:val="24"/>
        </w:rPr>
      </w:pPr>
      <w:r w:rsidRPr="00F90BE0">
        <w:rPr>
          <w:rFonts w:eastAsia="Times New Roman" w:cs="Times New Roman"/>
          <w:bCs/>
          <w:color w:val="000000"/>
          <w:szCs w:val="24"/>
        </w:rPr>
        <w:t>To ensure burden-to-utility discipline, the scope of this study is intentionally focused on a controlled comparison between voice-command and visual-manual task completion. This specific design allows for high internal validity and the isolation of driver performance variables, avoiding unnecessary data accumulation while directly addressing decision-relevant safety questions.</w:t>
      </w:r>
    </w:p>
    <w:p w:rsidR="00831050" w:rsidRPr="00831050" w:rsidP="009416AF" w14:paraId="24CC4187" w14:textId="77777777">
      <w:pPr>
        <w:spacing w:after="0" w:line="240" w:lineRule="auto"/>
        <w:ind w:left="720"/>
        <w:rPr>
          <w:rFonts w:eastAsia="Times New Roman" w:cs="Times New Roman"/>
          <w:bCs/>
          <w:color w:val="000000"/>
          <w:szCs w:val="24"/>
        </w:rPr>
      </w:pPr>
    </w:p>
    <w:p w:rsidR="00831050" w:rsidRPr="00831050" w:rsidP="009416AF" w14:paraId="40296934" w14:textId="77777777">
      <w:pPr>
        <w:pStyle w:val="ListParagraph"/>
        <w:numPr>
          <w:ilvl w:val="0"/>
          <w:numId w:val="34"/>
        </w:numPr>
        <w:spacing w:after="0" w:line="240" w:lineRule="auto"/>
        <w:rPr>
          <w:rFonts w:eastAsia="Times New Roman" w:cs="Times New Roman"/>
          <w:color w:val="000000"/>
        </w:rPr>
      </w:pPr>
      <w:r w:rsidRPr="16D577D6">
        <w:rPr>
          <w:rFonts w:eastAsia="Times New Roman" w:cs="Times New Roman"/>
          <w:color w:val="000000" w:themeColor="text1"/>
        </w:rPr>
        <w:t>The researchers recognize that simulator environments have inherent limitations regarding real-world generalizability, environmental noise, and system latency. These factors will be clearly delineated in the final report to ensure findings are interpreted within the appropriate context. To prevent premature generalization, results will be situated within a broader evidentiary framework. NHTSA remains committed to a performance-based, technology-neutral approach that preserves flexibility for future innovation while contributing to the evolving body of empirical knowledge.</w:t>
      </w:r>
    </w:p>
    <w:p w:rsidR="00831050" w:rsidRPr="00831050" w:rsidP="009416AF" w14:paraId="484F68CE" w14:textId="77777777">
      <w:pPr>
        <w:spacing w:after="0" w:line="240" w:lineRule="auto"/>
        <w:ind w:left="720"/>
        <w:rPr>
          <w:rFonts w:eastAsia="Times New Roman" w:cs="Times New Roman"/>
          <w:color w:val="000000"/>
        </w:rPr>
      </w:pPr>
    </w:p>
    <w:p w:rsidR="00831050" w:rsidRPr="00831050" w:rsidP="009416AF" w14:paraId="0FB5D4E6" w14:textId="7F63624B">
      <w:pPr>
        <w:pStyle w:val="ListParagraph"/>
        <w:numPr>
          <w:ilvl w:val="0"/>
          <w:numId w:val="34"/>
        </w:numPr>
        <w:spacing w:after="0" w:line="240" w:lineRule="auto"/>
        <w:rPr>
          <w:rFonts w:eastAsia="Times New Roman" w:cs="Times New Roman"/>
          <w:color w:val="000000"/>
        </w:rPr>
      </w:pPr>
      <w:r w:rsidRPr="16D577D6">
        <w:rPr>
          <w:rFonts w:eastAsia="Times New Roman" w:cs="Times New Roman"/>
          <w:color w:val="000000" w:themeColor="text1"/>
        </w:rPr>
        <w:t xml:space="preserve">NHTSA appreciates CRF’s comments. NHTSA maintains a technology-agnostic approach to rulemaking and guidance and considers robust research literature when doing so. </w:t>
      </w:r>
    </w:p>
    <w:p w:rsidR="00831050" w:rsidRPr="00831050" w:rsidP="009416AF" w14:paraId="10AC4DE3" w14:textId="77777777">
      <w:pPr>
        <w:spacing w:after="0" w:line="240" w:lineRule="auto"/>
        <w:ind w:left="720"/>
        <w:rPr>
          <w:rFonts w:eastAsia="Times New Roman" w:cs="Times New Roman"/>
          <w:color w:val="000000"/>
        </w:rPr>
      </w:pPr>
    </w:p>
    <w:p w:rsidR="00831050" w:rsidP="009416AF" w14:paraId="4DB52956" w14:textId="5605C598">
      <w:pPr>
        <w:autoSpaceDE w:val="0"/>
        <w:autoSpaceDN w:val="0"/>
        <w:adjustRightInd w:val="0"/>
        <w:spacing w:after="0" w:line="240" w:lineRule="auto"/>
        <w:ind w:left="720"/>
        <w:rPr>
          <w:rFonts w:eastAsia="Times New Roman" w:cs="Times New Roman"/>
          <w:bCs/>
          <w:color w:val="000000"/>
          <w:szCs w:val="24"/>
        </w:rPr>
      </w:pPr>
      <w:r>
        <w:rPr>
          <w:rFonts w:eastAsia="Times New Roman" w:cs="Times New Roman"/>
          <w:bCs/>
          <w:color w:val="000000"/>
          <w:szCs w:val="24"/>
        </w:rPr>
        <w:t xml:space="preserve">NHTSA also received suggestions from </w:t>
      </w:r>
      <w:r>
        <w:rPr>
          <w:rFonts w:eastAsia="Times New Roman" w:cs="Times New Roman"/>
          <w:color w:val="000000" w:themeColor="text1"/>
        </w:rPr>
        <w:t>Consumer Reports regarding</w:t>
      </w:r>
      <w:r w:rsidRPr="00E537E1">
        <w:rPr>
          <w:rFonts w:eastAsia="Times New Roman" w:cs="Times New Roman"/>
          <w:bCs/>
          <w:color w:val="000000"/>
          <w:szCs w:val="24"/>
        </w:rPr>
        <w:t xml:space="preserve"> the Research Study</w:t>
      </w:r>
      <w:r>
        <w:rPr>
          <w:rFonts w:eastAsia="Times New Roman" w:cs="Times New Roman"/>
          <w:bCs/>
          <w:color w:val="000000"/>
          <w:szCs w:val="24"/>
        </w:rPr>
        <w:t xml:space="preserve">. </w:t>
      </w:r>
      <w:r>
        <w:rPr>
          <w:rFonts w:eastAsia="Times New Roman" w:cs="Times New Roman"/>
          <w:color w:val="000000" w:themeColor="text1"/>
        </w:rPr>
        <w:t>They stated, in summary, that the</w:t>
      </w:r>
      <w:r w:rsidRPr="002202ED">
        <w:rPr>
          <w:rFonts w:eastAsia="Times New Roman" w:cs="Times New Roman"/>
          <w:bCs/>
          <w:color w:val="000000"/>
          <w:szCs w:val="24"/>
        </w:rPr>
        <w:t xml:space="preserve"> study will compare three common tasks performed through the </w:t>
      </w:r>
      <w:r>
        <w:rPr>
          <w:rFonts w:eastAsia="Times New Roman" w:cs="Times New Roman"/>
          <w:bCs/>
          <w:color w:val="000000"/>
          <w:szCs w:val="24"/>
        </w:rPr>
        <w:t>VCI</w:t>
      </w:r>
      <w:r w:rsidRPr="002202ED">
        <w:rPr>
          <w:rFonts w:eastAsia="Times New Roman" w:cs="Times New Roman"/>
          <w:bCs/>
          <w:color w:val="000000"/>
          <w:szCs w:val="24"/>
        </w:rPr>
        <w:t xml:space="preserve"> with the same tasks performed manually, along with one additional voice-only task</w:t>
      </w:r>
      <w:r>
        <w:rPr>
          <w:rFonts w:eastAsia="Times New Roman" w:cs="Times New Roman"/>
          <w:bCs/>
          <w:color w:val="000000"/>
          <w:szCs w:val="24"/>
        </w:rPr>
        <w:t>, and that t</w:t>
      </w:r>
      <w:r w:rsidRPr="002202ED">
        <w:rPr>
          <w:rFonts w:eastAsia="Times New Roman" w:cs="Times New Roman"/>
          <w:bCs/>
          <w:color w:val="000000"/>
          <w:szCs w:val="24"/>
        </w:rPr>
        <w:t xml:space="preserve">he notice also describes a simulator familiarization </w:t>
      </w:r>
      <w:r w:rsidRPr="002202ED">
        <w:rPr>
          <w:rFonts w:eastAsia="Times New Roman" w:cs="Times New Roman"/>
          <w:bCs/>
          <w:color w:val="000000"/>
          <w:szCs w:val="24"/>
        </w:rPr>
        <w:t>drive, but</w:t>
      </w:r>
      <w:r w:rsidRPr="002202ED">
        <w:rPr>
          <w:rFonts w:eastAsia="Times New Roman" w:cs="Times New Roman"/>
          <w:bCs/>
          <w:color w:val="000000"/>
          <w:szCs w:val="24"/>
        </w:rPr>
        <w:t xml:space="preserve"> does not explicitly identify a baseline. </w:t>
      </w:r>
      <w:r>
        <w:rPr>
          <w:rFonts w:eastAsia="Times New Roman" w:cs="Times New Roman"/>
          <w:bCs/>
          <w:color w:val="000000"/>
          <w:szCs w:val="24"/>
        </w:rPr>
        <w:t xml:space="preserve">They suggested that </w:t>
      </w:r>
      <w:r w:rsidRPr="002202ED">
        <w:rPr>
          <w:rFonts w:eastAsia="Times New Roman" w:cs="Times New Roman"/>
          <w:bCs/>
          <w:color w:val="000000"/>
          <w:szCs w:val="24"/>
        </w:rPr>
        <w:t>comparable baseline condition here could make the study more useful</w:t>
      </w:r>
      <w:r>
        <w:rPr>
          <w:rFonts w:eastAsia="Times New Roman" w:cs="Times New Roman"/>
          <w:bCs/>
          <w:color w:val="000000"/>
          <w:szCs w:val="24"/>
        </w:rPr>
        <w:t xml:space="preserve"> by providing a clearer benchmark for the voice and manual task comparisons</w:t>
      </w:r>
      <w:r w:rsidRPr="002202ED">
        <w:rPr>
          <w:rFonts w:eastAsia="Times New Roman" w:cs="Times New Roman"/>
          <w:bCs/>
          <w:color w:val="000000"/>
          <w:szCs w:val="24"/>
        </w:rPr>
        <w:t xml:space="preserve">. </w:t>
      </w:r>
    </w:p>
    <w:p w:rsidR="00831050" w:rsidP="009416AF" w14:paraId="0B51DEEE" w14:textId="77777777">
      <w:pPr>
        <w:autoSpaceDE w:val="0"/>
        <w:autoSpaceDN w:val="0"/>
        <w:adjustRightInd w:val="0"/>
        <w:spacing w:after="0" w:line="240" w:lineRule="auto"/>
        <w:ind w:left="720"/>
        <w:rPr>
          <w:rFonts w:eastAsia="Times New Roman" w:cs="Times New Roman"/>
          <w:bCs/>
          <w:color w:val="000000"/>
          <w:szCs w:val="24"/>
        </w:rPr>
      </w:pPr>
    </w:p>
    <w:p w:rsidR="00831050" w:rsidP="009416AF" w14:paraId="39FFA168" w14:textId="77777777">
      <w:pPr>
        <w:spacing w:after="0" w:line="240" w:lineRule="auto"/>
        <w:ind w:left="720"/>
        <w:rPr>
          <w:rFonts w:eastAsia="Times New Roman" w:cs="Times New Roman"/>
          <w:bCs/>
          <w:color w:val="000000"/>
          <w:szCs w:val="24"/>
        </w:rPr>
      </w:pPr>
      <w:r>
        <w:rPr>
          <w:rFonts w:eastAsia="Times New Roman" w:cs="Times New Roman"/>
          <w:bCs/>
          <w:color w:val="000000"/>
          <w:szCs w:val="24"/>
        </w:rPr>
        <w:t>They also suggested that t</w:t>
      </w:r>
      <w:r w:rsidRPr="00D82B62">
        <w:rPr>
          <w:rFonts w:eastAsia="Times New Roman" w:cs="Times New Roman"/>
          <w:bCs/>
          <w:color w:val="000000"/>
          <w:szCs w:val="24"/>
        </w:rPr>
        <w:t xml:space="preserve">he </w:t>
      </w:r>
      <w:r>
        <w:rPr>
          <w:rFonts w:eastAsia="Times New Roman" w:cs="Times New Roman"/>
          <w:bCs/>
          <w:color w:val="000000"/>
          <w:szCs w:val="24"/>
        </w:rPr>
        <w:t>study</w:t>
      </w:r>
      <w:r w:rsidRPr="00D82B62">
        <w:rPr>
          <w:rFonts w:eastAsia="Times New Roman" w:cs="Times New Roman"/>
          <w:bCs/>
          <w:color w:val="000000"/>
          <w:szCs w:val="24"/>
        </w:rPr>
        <w:t xml:space="preserve"> should include a way to measure how demanding participants found each task</w:t>
      </w:r>
      <w:r>
        <w:rPr>
          <w:rFonts w:eastAsia="Times New Roman" w:cs="Times New Roman"/>
          <w:bCs/>
          <w:color w:val="000000"/>
          <w:szCs w:val="24"/>
        </w:rPr>
        <w:t>, suggesting that a</w:t>
      </w:r>
      <w:r w:rsidRPr="00D82B62">
        <w:rPr>
          <w:rFonts w:eastAsia="Times New Roman" w:cs="Times New Roman"/>
          <w:bCs/>
          <w:color w:val="000000"/>
          <w:szCs w:val="24"/>
        </w:rPr>
        <w:t xml:space="preserve"> more subjective post-task workload assessment could provide useful additional context for interpreting </w:t>
      </w:r>
      <w:r>
        <w:rPr>
          <w:rFonts w:eastAsia="Times New Roman" w:cs="Times New Roman"/>
          <w:bCs/>
          <w:color w:val="000000"/>
          <w:szCs w:val="24"/>
        </w:rPr>
        <w:t>such</w:t>
      </w:r>
      <w:r w:rsidRPr="00D82B62">
        <w:rPr>
          <w:rFonts w:eastAsia="Times New Roman" w:cs="Times New Roman"/>
          <w:bCs/>
          <w:color w:val="000000"/>
          <w:szCs w:val="24"/>
        </w:rPr>
        <w:t xml:space="preserve"> measures, and would allow NHTSA to evaluate whether participants’ perceptions align with the observed effects. </w:t>
      </w:r>
    </w:p>
    <w:p w:rsidR="00831050" w:rsidRPr="00D82B62" w:rsidP="009416AF" w14:paraId="23053A19" w14:textId="77777777">
      <w:pPr>
        <w:spacing w:after="0" w:line="240" w:lineRule="auto"/>
        <w:ind w:left="720"/>
        <w:rPr>
          <w:rFonts w:eastAsia="Times New Roman" w:cs="Times New Roman"/>
          <w:bCs/>
          <w:color w:val="000000"/>
          <w:szCs w:val="24"/>
        </w:rPr>
      </w:pPr>
    </w:p>
    <w:p w:rsidR="00831050" w:rsidP="009416AF" w14:paraId="1EDFF278" w14:textId="77777777">
      <w:pPr>
        <w:spacing w:after="0" w:line="240" w:lineRule="auto"/>
        <w:ind w:left="720"/>
        <w:rPr>
          <w:rFonts w:eastAsia="Times New Roman" w:cs="Times New Roman"/>
          <w:bCs/>
          <w:color w:val="000000"/>
          <w:szCs w:val="24"/>
        </w:rPr>
      </w:pPr>
      <w:r>
        <w:rPr>
          <w:rFonts w:eastAsia="Times New Roman" w:cs="Times New Roman"/>
          <w:bCs/>
          <w:color w:val="000000"/>
          <w:szCs w:val="24"/>
        </w:rPr>
        <w:t xml:space="preserve">Consumer Reports also explained that, while </w:t>
      </w:r>
      <w:r w:rsidRPr="00D82B62">
        <w:rPr>
          <w:rFonts w:eastAsia="Times New Roman" w:cs="Times New Roman"/>
          <w:bCs/>
          <w:color w:val="000000"/>
          <w:szCs w:val="24"/>
        </w:rPr>
        <w:t>participants will use a voice command interface with which they are already familiar in a vehicle they drive regularly, and the study will document errors made during training before the task drives begin</w:t>
      </w:r>
      <w:r>
        <w:rPr>
          <w:rFonts w:eastAsia="Times New Roman" w:cs="Times New Roman"/>
          <w:bCs/>
          <w:color w:val="000000"/>
          <w:szCs w:val="24"/>
        </w:rPr>
        <w:t>,</w:t>
      </w:r>
      <w:r w:rsidRPr="00D82B62">
        <w:rPr>
          <w:rFonts w:eastAsia="Times New Roman" w:cs="Times New Roman"/>
          <w:bCs/>
          <w:color w:val="000000"/>
          <w:szCs w:val="24"/>
        </w:rPr>
        <w:t xml:space="preserve"> </w:t>
      </w:r>
      <w:r>
        <w:rPr>
          <w:rFonts w:eastAsia="Times New Roman" w:cs="Times New Roman"/>
          <w:bCs/>
          <w:color w:val="000000"/>
          <w:szCs w:val="24"/>
        </w:rPr>
        <w:t>t</w:t>
      </w:r>
      <w:r w:rsidRPr="00D82B62">
        <w:rPr>
          <w:rFonts w:eastAsia="Times New Roman" w:cs="Times New Roman"/>
          <w:bCs/>
          <w:color w:val="000000"/>
          <w:szCs w:val="24"/>
        </w:rPr>
        <w:t xml:space="preserve">he extra effort required to address and respond to a failed voice interaction may increase distraction and should be reflected in the protocol. </w:t>
      </w:r>
    </w:p>
    <w:p w:rsidR="00831050" w:rsidRPr="00D82B62" w:rsidP="009416AF" w14:paraId="05864A80" w14:textId="77777777">
      <w:pPr>
        <w:spacing w:after="0" w:line="240" w:lineRule="auto"/>
        <w:ind w:left="720"/>
        <w:rPr>
          <w:rFonts w:eastAsia="Times New Roman" w:cs="Times New Roman"/>
          <w:bCs/>
          <w:color w:val="000000"/>
          <w:szCs w:val="24"/>
        </w:rPr>
      </w:pPr>
    </w:p>
    <w:p w:rsidR="00831050" w:rsidP="009416AF" w14:paraId="10659759" w14:textId="77777777">
      <w:pPr>
        <w:spacing w:after="0" w:line="240" w:lineRule="auto"/>
        <w:ind w:left="720"/>
        <w:rPr>
          <w:rFonts w:eastAsia="Times New Roman" w:cs="Times New Roman"/>
          <w:color w:val="000000" w:themeColor="text1"/>
        </w:rPr>
      </w:pPr>
      <w:r w:rsidRPr="16D577D6">
        <w:rPr>
          <w:rFonts w:eastAsia="Times New Roman" w:cs="Times New Roman"/>
          <w:b/>
          <w:bCs/>
          <w:color w:val="000000" w:themeColor="text1"/>
          <w:u w:val="single"/>
        </w:rPr>
        <w:t>Response</w:t>
      </w:r>
      <w:r w:rsidRPr="16D577D6">
        <w:rPr>
          <w:rFonts w:eastAsia="Times New Roman" w:cs="Times New Roman"/>
          <w:b/>
          <w:bCs/>
          <w:color w:val="000000" w:themeColor="text1"/>
        </w:rPr>
        <w:t xml:space="preserve">: </w:t>
      </w:r>
      <w:r w:rsidRPr="16D577D6">
        <w:rPr>
          <w:rFonts w:eastAsia="Times New Roman" w:cs="Times New Roman"/>
          <w:color w:val="000000" w:themeColor="text1"/>
        </w:rPr>
        <w:t>NHTSA appreciates Consumer Reports’ review and suggestions for the study. NHTSA acknowledges the importance of comparing secondary task performance against a baseline driving condition. To address this without increasing participant drive time, each individual trial includes a dedicated baseline period where no secondary task is being performed. These periods will be integrated into the final analysis, allowing for a direct, within-participant assessment of the magnitude of distraction relative to ordinary driving.</w:t>
      </w:r>
    </w:p>
    <w:p w:rsidR="00831050" w:rsidP="009416AF" w14:paraId="61422ADF" w14:textId="77777777">
      <w:pPr>
        <w:spacing w:after="0" w:line="240" w:lineRule="auto"/>
        <w:ind w:left="720"/>
        <w:rPr>
          <w:rFonts w:eastAsia="Times New Roman" w:cs="Times New Roman"/>
          <w:color w:val="000000"/>
        </w:rPr>
      </w:pPr>
    </w:p>
    <w:p w:rsidR="00831050" w:rsidP="009416AF" w14:paraId="246BFC30" w14:textId="77777777">
      <w:pPr>
        <w:spacing w:after="0" w:line="240" w:lineRule="auto"/>
        <w:ind w:left="720"/>
        <w:rPr>
          <w:rFonts w:eastAsia="Times New Roman" w:cs="Times New Roman"/>
          <w:bCs/>
          <w:color w:val="000000"/>
          <w:szCs w:val="24"/>
        </w:rPr>
      </w:pPr>
      <w:r w:rsidRPr="00D82B62">
        <w:rPr>
          <w:rFonts w:eastAsia="Times New Roman" w:cs="Times New Roman"/>
          <w:bCs/>
          <w:color w:val="000000"/>
          <w:szCs w:val="24"/>
        </w:rPr>
        <w:t xml:space="preserve">NHTSA recognizes the value of understanding participant perceptions of task demand. However, the current study is designed to prioritize objective, physiological, and performance-based indicators of workload. To maintain a strict burden-to-utility discipline and prevent participant fatigue, subjective questionnaires were deemed outside the immediate scope of our primary research questions. </w:t>
      </w:r>
      <w:r>
        <w:rPr>
          <w:rFonts w:eastAsia="Times New Roman" w:cs="Times New Roman"/>
          <w:bCs/>
          <w:color w:val="000000"/>
          <w:szCs w:val="24"/>
        </w:rPr>
        <w:t>However, to incorporate Consumer Reports’ suggestion, a</w:t>
      </w:r>
      <w:r w:rsidRPr="00D82B62">
        <w:rPr>
          <w:rFonts w:eastAsia="Times New Roman" w:cs="Times New Roman"/>
          <w:bCs/>
          <w:color w:val="000000"/>
          <w:szCs w:val="24"/>
        </w:rPr>
        <w:t>d hoc, overt comments made by participants regarding workload will be noted but not solicited.</w:t>
      </w:r>
    </w:p>
    <w:p w:rsidR="00831050" w:rsidRPr="00D82B62" w:rsidP="009416AF" w14:paraId="6792CDA3" w14:textId="77777777">
      <w:pPr>
        <w:spacing w:after="0" w:line="240" w:lineRule="auto"/>
        <w:ind w:left="720"/>
        <w:rPr>
          <w:rFonts w:eastAsia="Times New Roman" w:cs="Times New Roman"/>
          <w:bCs/>
          <w:color w:val="000000"/>
          <w:szCs w:val="24"/>
        </w:rPr>
      </w:pPr>
    </w:p>
    <w:p w:rsidR="00831050" w:rsidRPr="00D82B62" w:rsidP="009416AF" w14:paraId="5DB68285" w14:textId="77777777">
      <w:pPr>
        <w:spacing w:after="0" w:line="240" w:lineRule="auto"/>
        <w:ind w:left="720"/>
        <w:rPr>
          <w:rFonts w:eastAsia="Times New Roman" w:cs="Times New Roman"/>
          <w:bCs/>
          <w:color w:val="000000"/>
          <w:szCs w:val="24"/>
        </w:rPr>
      </w:pPr>
      <w:r w:rsidRPr="00D82B62">
        <w:rPr>
          <w:rFonts w:eastAsia="Times New Roman" w:cs="Times New Roman"/>
          <w:bCs/>
          <w:color w:val="000000"/>
          <w:szCs w:val="24"/>
        </w:rPr>
        <w:t xml:space="preserve">NHTSA acknowledges the importance of capturing driver errors and the challenges associated with VCI use. The current study is designed to capture frequent users of the system and includes training to ensure participants are proficient using the system, </w:t>
      </w:r>
      <w:r w:rsidRPr="00D82B62">
        <w:rPr>
          <w:rFonts w:eastAsia="Times New Roman" w:cs="Times New Roman"/>
          <w:bCs/>
          <w:color w:val="000000"/>
          <w:szCs w:val="24"/>
        </w:rPr>
        <w:t>similar to</w:t>
      </w:r>
      <w:r w:rsidRPr="00D82B62">
        <w:rPr>
          <w:rFonts w:eastAsia="Times New Roman" w:cs="Times New Roman"/>
          <w:bCs/>
          <w:color w:val="000000"/>
          <w:szCs w:val="24"/>
        </w:rPr>
        <w:t xml:space="preserve"> owning the vehicle and using the vehicle for 3 months. This allows for an understanding of the impacts of using the VCI as intended to make more controlled comparisons to visual-manual tasks. While errors related to speech recognition and interaction failures are recognized as an important aspect of real-world use, the variability and inconsistency of such errors was considered out of scope for the present study. However, these concerns were addressed in a previous phase of this project, where </w:t>
      </w:r>
      <w:r w:rsidRPr="00D82B62">
        <w:rPr>
          <w:rFonts w:eastAsia="Times New Roman" w:cs="Times New Roman"/>
          <w:bCs/>
          <w:color w:val="000000"/>
          <w:szCs w:val="24"/>
        </w:rPr>
        <w:t>research staff novice to using VCI’s completed an in-vehicle task analysis and documented the errors they experience when performing a much broader list of tasks. Findings from that effort will be documented and summarized in the final report.</w:t>
      </w:r>
    </w:p>
    <w:p w:rsidR="00831050" w:rsidRPr="00F90BE0" w:rsidP="009416AF" w14:paraId="3DBA144A" w14:textId="77777777">
      <w:pPr>
        <w:pStyle w:val="ListParagraph"/>
        <w:spacing w:after="0" w:line="240" w:lineRule="auto"/>
        <w:rPr>
          <w:rFonts w:eastAsia="Times New Roman" w:cs="Times New Roman"/>
          <w:bCs/>
          <w:color w:val="000000"/>
          <w:szCs w:val="24"/>
        </w:rPr>
      </w:pPr>
    </w:p>
    <w:p w:rsidR="00831050" w:rsidP="009416AF" w14:paraId="26A92AE8" w14:textId="77777777">
      <w:pPr>
        <w:spacing w:after="0" w:line="240" w:lineRule="auto"/>
        <w:ind w:left="720"/>
        <w:rPr>
          <w:rFonts w:eastAsia="Times New Roman" w:cs="Times New Roman"/>
          <w:bCs/>
          <w:color w:val="000000"/>
          <w:szCs w:val="24"/>
        </w:rPr>
      </w:pPr>
      <w:r>
        <w:rPr>
          <w:rFonts w:eastAsia="Times New Roman" w:cs="Times New Roman"/>
          <w:bCs/>
          <w:color w:val="000000"/>
          <w:szCs w:val="24"/>
        </w:rPr>
        <w:t xml:space="preserve">Finally, Alliance for Automotive Innovation also </w:t>
      </w:r>
      <w:r>
        <w:rPr>
          <w:rFonts w:eastAsia="Times New Roman" w:cs="Times New Roman"/>
          <w:color w:val="000000" w:themeColor="text1"/>
        </w:rPr>
        <w:t xml:space="preserve">offered several </w:t>
      </w:r>
      <w:r w:rsidRPr="00E537E1">
        <w:rPr>
          <w:rFonts w:eastAsia="Times New Roman" w:cs="Times New Roman"/>
          <w:bCs/>
          <w:color w:val="000000"/>
          <w:szCs w:val="24"/>
        </w:rPr>
        <w:t>suggestions for consideration in the Research Study</w:t>
      </w:r>
      <w:r>
        <w:rPr>
          <w:rFonts w:eastAsia="Times New Roman" w:cs="Times New Roman"/>
          <w:bCs/>
          <w:color w:val="000000"/>
          <w:szCs w:val="24"/>
        </w:rPr>
        <w:t>, these are summarized below:</w:t>
      </w:r>
    </w:p>
    <w:p w:rsidR="00831050" w:rsidRPr="00671656" w:rsidP="009416AF" w14:paraId="2AD5FBAF" w14:textId="77777777">
      <w:pPr>
        <w:spacing w:after="0" w:line="240" w:lineRule="auto"/>
        <w:ind w:left="720"/>
        <w:rPr>
          <w:rFonts w:eastAsia="Times New Roman" w:cs="Times New Roman"/>
          <w:bCs/>
          <w:color w:val="000000"/>
          <w:szCs w:val="24"/>
        </w:rPr>
      </w:pPr>
    </w:p>
    <w:p w:rsidR="00831050" w:rsidP="009416AF" w14:paraId="42DFDFD2" w14:textId="77777777">
      <w:pPr>
        <w:pStyle w:val="ListParagraph"/>
        <w:numPr>
          <w:ilvl w:val="0"/>
          <w:numId w:val="20"/>
        </w:numPr>
        <w:spacing w:after="0" w:line="240" w:lineRule="auto"/>
        <w:rPr>
          <w:rFonts w:eastAsia="Times New Roman" w:cs="Times New Roman"/>
          <w:bCs/>
          <w:color w:val="000000"/>
          <w:szCs w:val="24"/>
        </w:rPr>
      </w:pPr>
      <w:r>
        <w:rPr>
          <w:rFonts w:eastAsia="Times New Roman" w:cs="Times New Roman"/>
          <w:bCs/>
          <w:color w:val="000000"/>
          <w:szCs w:val="24"/>
        </w:rPr>
        <w:t xml:space="preserve">They suggested that </w:t>
      </w:r>
      <w:r w:rsidRPr="0034612F">
        <w:rPr>
          <w:rFonts w:eastAsia="Times New Roman" w:cs="Times New Roman"/>
          <w:bCs/>
          <w:color w:val="000000"/>
          <w:szCs w:val="24"/>
        </w:rPr>
        <w:t xml:space="preserve">NHTSA </w:t>
      </w:r>
      <w:r>
        <w:rPr>
          <w:rFonts w:eastAsia="Times New Roman" w:cs="Times New Roman"/>
          <w:bCs/>
          <w:color w:val="000000"/>
          <w:szCs w:val="24"/>
        </w:rPr>
        <w:t>provide more precise definitions of the</w:t>
      </w:r>
      <w:r w:rsidRPr="0034612F">
        <w:rPr>
          <w:rFonts w:eastAsia="Times New Roman" w:cs="Times New Roman"/>
          <w:bCs/>
          <w:color w:val="000000"/>
          <w:szCs w:val="24"/>
        </w:rPr>
        <w:t xml:space="preserve"> study</w:t>
      </w:r>
      <w:r>
        <w:rPr>
          <w:rFonts w:eastAsia="Times New Roman" w:cs="Times New Roman"/>
          <w:bCs/>
          <w:color w:val="000000"/>
          <w:szCs w:val="24"/>
        </w:rPr>
        <w:t>’s</w:t>
      </w:r>
      <w:r w:rsidRPr="0034612F">
        <w:rPr>
          <w:rFonts w:eastAsia="Times New Roman" w:cs="Times New Roman"/>
          <w:bCs/>
          <w:color w:val="000000"/>
          <w:szCs w:val="24"/>
        </w:rPr>
        <w:t xml:space="preserve"> objectives, as it is currently unclear whether the intent is to assess the overall effects of VCIs on driver inattention</w:t>
      </w:r>
      <w:r w:rsidRPr="0034612F">
        <w:rPr>
          <w:rFonts w:eastAsia="Times New Roman" w:cs="Times New Roman"/>
          <w:bCs/>
          <w:color w:val="000000"/>
          <w:szCs w:val="24"/>
        </w:rPr>
        <w:t>, compare</w:t>
      </w:r>
      <w:r w:rsidRPr="0034612F">
        <w:rPr>
          <w:rFonts w:eastAsia="Times New Roman" w:cs="Times New Roman"/>
          <w:bCs/>
          <w:color w:val="000000"/>
          <w:szCs w:val="24"/>
        </w:rPr>
        <w:t xml:space="preserve"> how different system designs influence driver performance, or both. </w:t>
      </w:r>
    </w:p>
    <w:p w:rsidR="00831050" w:rsidP="009416AF" w14:paraId="25CAF5AF" w14:textId="77777777">
      <w:pPr>
        <w:pStyle w:val="ListParagraph"/>
        <w:spacing w:after="0" w:line="240" w:lineRule="auto"/>
        <w:rPr>
          <w:rFonts w:eastAsia="Times New Roman" w:cs="Times New Roman"/>
          <w:bCs/>
          <w:color w:val="000000"/>
          <w:szCs w:val="24"/>
        </w:rPr>
      </w:pPr>
    </w:p>
    <w:p w:rsidR="00831050" w:rsidP="009416AF" w14:paraId="219A5774" w14:textId="77777777">
      <w:pPr>
        <w:pStyle w:val="ListParagraph"/>
        <w:numPr>
          <w:ilvl w:val="0"/>
          <w:numId w:val="20"/>
        </w:numPr>
        <w:spacing w:after="0" w:line="240" w:lineRule="auto"/>
      </w:pPr>
      <w:r>
        <w:rPr>
          <w:rFonts w:eastAsia="Times New Roman" w:cs="Times New Roman"/>
          <w:bCs/>
          <w:color w:val="000000"/>
          <w:szCs w:val="24"/>
        </w:rPr>
        <w:t xml:space="preserve">Alliance for Automotive Innovation also encouraged </w:t>
      </w:r>
      <w:r w:rsidRPr="00F90BE0">
        <w:rPr>
          <w:rFonts w:eastAsia="Times New Roman" w:cs="Times New Roman"/>
          <w:bCs/>
          <w:color w:val="000000"/>
          <w:szCs w:val="24"/>
        </w:rPr>
        <w:t xml:space="preserve">NHTSA </w:t>
      </w:r>
      <w:r>
        <w:rPr>
          <w:rFonts w:eastAsia="Times New Roman" w:cs="Times New Roman"/>
          <w:bCs/>
          <w:color w:val="000000"/>
          <w:szCs w:val="24"/>
        </w:rPr>
        <w:t>to</w:t>
      </w:r>
      <w:r w:rsidRPr="00F90BE0">
        <w:rPr>
          <w:rFonts w:eastAsia="Times New Roman" w:cs="Times New Roman"/>
          <w:bCs/>
          <w:color w:val="000000"/>
          <w:szCs w:val="24"/>
        </w:rPr>
        <w:t xml:space="preserve"> </w:t>
      </w:r>
      <w:r>
        <w:rPr>
          <w:rFonts w:eastAsia="Times New Roman" w:cs="Times New Roman"/>
          <w:bCs/>
          <w:color w:val="000000"/>
          <w:szCs w:val="24"/>
        </w:rPr>
        <w:t>offer more comprehensive details regarding the specific tasks selected within the study</w:t>
      </w:r>
      <w:r w:rsidRPr="00F90BE0">
        <w:rPr>
          <w:rFonts w:eastAsia="Times New Roman" w:cs="Times New Roman"/>
          <w:bCs/>
          <w:color w:val="000000"/>
          <w:szCs w:val="24"/>
        </w:rPr>
        <w:t xml:space="preserve">, including </w:t>
      </w:r>
      <w:r w:rsidRPr="00217941">
        <w:t xml:space="preserve">how it will account for differences in how study participants interpret task instructions during testing, accounting for variation in terms of familiarity with the test vehicle and their general use of VCIs, </w:t>
      </w:r>
      <w:r>
        <w:t>and the nature of the</w:t>
      </w:r>
      <w:r w:rsidRPr="00217941">
        <w:t xml:space="preserve"> email subtask</w:t>
      </w:r>
      <w:r>
        <w:t>.</w:t>
      </w:r>
    </w:p>
    <w:p w:rsidR="00831050" w:rsidP="009416AF" w14:paraId="0EDE2BEA" w14:textId="77777777">
      <w:pPr>
        <w:spacing w:after="0" w:line="240" w:lineRule="auto"/>
        <w:ind w:left="720"/>
      </w:pPr>
    </w:p>
    <w:p w:rsidR="00831050" w:rsidP="009416AF" w14:paraId="3919C0A7" w14:textId="2A2F62AE">
      <w:pPr>
        <w:pStyle w:val="ListParagraph"/>
        <w:spacing w:after="0" w:line="240" w:lineRule="auto"/>
      </w:pPr>
      <w:r w:rsidRPr="16D577D6">
        <w:rPr>
          <w:rFonts w:eastAsia="Times New Roman" w:cs="Times New Roman"/>
          <w:color w:val="000000" w:themeColor="text1"/>
        </w:rPr>
        <w:t xml:space="preserve">They also recommended that NHTSA consider including a post-test questionnaire as part of this study to capture drivers’ self-reported assessment of both driving and secondary task performance, stating that this may also provide additional insights to help inform future research. In addition, </w:t>
      </w:r>
      <w:r>
        <w:t>the Alliance for Automotive Innovation requested more information on the safety-critical event (SCE) task and whether this will be consistent among all participants. In other words, while participants will be randomized to complete either a VCI task or visual-manual task during the SCE, the agency should specify whether these tasks will be standardized across all participants.</w:t>
      </w:r>
    </w:p>
    <w:p w:rsidR="00831050" w:rsidRPr="003B55DB" w:rsidP="009416AF" w14:paraId="73F81D0B" w14:textId="77777777">
      <w:pPr>
        <w:pStyle w:val="ListParagraph"/>
        <w:spacing w:after="0" w:line="240" w:lineRule="auto"/>
      </w:pPr>
    </w:p>
    <w:p w:rsidR="00831050" w:rsidRPr="00831050" w:rsidP="009416AF" w14:paraId="2C009365" w14:textId="77777777">
      <w:pPr>
        <w:pStyle w:val="ListParagraph"/>
        <w:numPr>
          <w:ilvl w:val="0"/>
          <w:numId w:val="20"/>
        </w:numPr>
        <w:spacing w:after="0" w:line="240" w:lineRule="auto"/>
        <w:rPr>
          <w:rFonts w:eastAsia="Times New Roman" w:cs="Times New Roman"/>
          <w:color w:val="000000"/>
        </w:rPr>
      </w:pPr>
      <w:r w:rsidRPr="16D577D6">
        <w:rPr>
          <w:rFonts w:eastAsia="Times New Roman" w:cs="Times New Roman"/>
          <w:color w:val="000000" w:themeColor="text1"/>
        </w:rPr>
        <w:t xml:space="preserve">Alliance for Automotive Innovation encouraged NHTSA to provide additional details on the documentation and treatment of user and system errors throughout the study’s driving scenarios. </w:t>
      </w:r>
    </w:p>
    <w:p w:rsidR="00831050" w:rsidP="009416AF" w14:paraId="79BE4F38" w14:textId="77777777">
      <w:pPr>
        <w:pStyle w:val="ListParagraph"/>
        <w:spacing w:after="0" w:line="240" w:lineRule="auto"/>
        <w:rPr>
          <w:rFonts w:eastAsia="Times New Roman" w:cs="Times New Roman"/>
          <w:color w:val="000000"/>
        </w:rPr>
      </w:pPr>
    </w:p>
    <w:p w:rsidR="00831050" w:rsidP="009416AF" w14:paraId="2D236388" w14:textId="77777777">
      <w:pPr>
        <w:pStyle w:val="ListParagraph"/>
        <w:numPr>
          <w:ilvl w:val="0"/>
          <w:numId w:val="20"/>
        </w:numPr>
        <w:spacing w:after="0" w:line="240" w:lineRule="auto"/>
        <w:rPr>
          <w:rFonts w:eastAsia="Times New Roman" w:cs="Times New Roman"/>
          <w:bCs/>
          <w:color w:val="000000"/>
          <w:szCs w:val="24"/>
        </w:rPr>
      </w:pPr>
      <w:r>
        <w:rPr>
          <w:rFonts w:eastAsia="Times New Roman" w:cs="Times New Roman"/>
          <w:bCs/>
          <w:color w:val="000000"/>
          <w:szCs w:val="24"/>
        </w:rPr>
        <w:t>“</w:t>
      </w:r>
      <w:r w:rsidRPr="005A0DD5">
        <w:rPr>
          <w:rFonts w:eastAsia="Times New Roman" w:cs="Times New Roman"/>
          <w:bCs/>
          <w:color w:val="000000"/>
          <w:szCs w:val="24"/>
        </w:rPr>
        <w:t>NHTSA should provide more information on the purpose of the driver performance data that it plans to collect during task drives and how this will be compared against “normal” baseline driving behavior</w:t>
      </w:r>
      <w:r>
        <w:rPr>
          <w:rFonts w:eastAsia="Times New Roman" w:cs="Times New Roman"/>
          <w:bCs/>
          <w:color w:val="000000"/>
          <w:szCs w:val="24"/>
        </w:rPr>
        <w:t>.”  The Alliance</w:t>
      </w:r>
      <w:r w:rsidRPr="00F90BE0">
        <w:rPr>
          <w:rFonts w:eastAsia="Times New Roman" w:cs="Times New Roman"/>
          <w:bCs/>
          <w:color w:val="000000"/>
          <w:szCs w:val="24"/>
        </w:rPr>
        <w:t xml:space="preserve"> also seeks clarification on the relevance of pupil diameter (PD) and heart rate variability (HRV) as cognitive workload assessment values.</w:t>
      </w:r>
    </w:p>
    <w:p w:rsidR="00831050" w:rsidRPr="00831050" w:rsidP="009416AF" w14:paraId="27220029" w14:textId="77777777">
      <w:pPr>
        <w:spacing w:after="0" w:line="240" w:lineRule="auto"/>
        <w:ind w:left="720"/>
        <w:rPr>
          <w:rFonts w:eastAsia="Times New Roman" w:cs="Times New Roman"/>
          <w:bCs/>
          <w:color w:val="000000"/>
          <w:szCs w:val="24"/>
        </w:rPr>
      </w:pPr>
    </w:p>
    <w:p w:rsidR="00831050" w:rsidRPr="00831050" w:rsidP="009416AF" w14:paraId="41AE2A14" w14:textId="77777777">
      <w:pPr>
        <w:pStyle w:val="ListParagraph"/>
        <w:numPr>
          <w:ilvl w:val="0"/>
          <w:numId w:val="20"/>
        </w:numPr>
        <w:spacing w:after="0" w:line="240" w:lineRule="auto"/>
        <w:rPr>
          <w:rFonts w:eastAsia="Times New Roman" w:cs="Times New Roman"/>
          <w:color w:val="000000"/>
        </w:rPr>
      </w:pPr>
      <w:r w:rsidRPr="16D577D6">
        <w:rPr>
          <w:rFonts w:eastAsia="Times New Roman" w:cs="Times New Roman"/>
          <w:color w:val="000000" w:themeColor="text1"/>
        </w:rPr>
        <w:t>Alliance for Automotive Innovation suggested NHTSA should perform further assessments to detect and mitigate any issues regarding the adequacy of the study’s sample size.</w:t>
      </w:r>
    </w:p>
    <w:p w:rsidR="00831050" w:rsidRPr="00831050" w:rsidP="009416AF" w14:paraId="1E6AFCF5" w14:textId="77777777">
      <w:pPr>
        <w:spacing w:after="0" w:line="240" w:lineRule="auto"/>
        <w:ind w:left="720"/>
        <w:rPr>
          <w:rFonts w:eastAsia="Times New Roman" w:cs="Times New Roman"/>
          <w:color w:val="000000"/>
        </w:rPr>
      </w:pPr>
    </w:p>
    <w:p w:rsidR="00831050" w:rsidRPr="00831050" w:rsidP="009416AF" w14:paraId="51911AA8" w14:textId="77777777">
      <w:pPr>
        <w:pStyle w:val="ListParagraph"/>
        <w:numPr>
          <w:ilvl w:val="0"/>
          <w:numId w:val="20"/>
        </w:numPr>
        <w:spacing w:after="0" w:line="240" w:lineRule="auto"/>
        <w:rPr>
          <w:rFonts w:eastAsia="Times New Roman" w:cs="Times New Roman"/>
          <w:color w:val="000000"/>
        </w:rPr>
      </w:pPr>
      <w:r w:rsidRPr="16D577D6">
        <w:rPr>
          <w:rFonts w:eastAsia="Times New Roman" w:cs="Times New Roman"/>
          <w:color w:val="000000" w:themeColor="text1"/>
        </w:rPr>
        <w:t xml:space="preserve">Finally, Alliance for Automotive Innovation recommended that NHTSA maintain its collaboration with industry stakeholders. </w:t>
      </w:r>
    </w:p>
    <w:p w:rsidR="00831050" w:rsidRPr="00831050" w:rsidP="009416AF" w14:paraId="40448F60" w14:textId="77777777">
      <w:pPr>
        <w:spacing w:after="0" w:line="240" w:lineRule="auto"/>
        <w:ind w:left="720"/>
        <w:rPr>
          <w:rFonts w:eastAsia="Times New Roman" w:cs="Times New Roman"/>
          <w:color w:val="000000"/>
        </w:rPr>
      </w:pPr>
    </w:p>
    <w:p w:rsidR="00831050" w:rsidP="009416AF" w14:paraId="46B86D42" w14:textId="77777777">
      <w:pPr>
        <w:spacing w:after="0" w:line="240" w:lineRule="auto"/>
        <w:ind w:left="720"/>
        <w:rPr>
          <w:rFonts w:eastAsia="Times New Roman" w:cs="Times New Roman"/>
          <w:color w:val="000000" w:themeColor="text1"/>
        </w:rPr>
      </w:pPr>
      <w:r w:rsidRPr="16D577D6">
        <w:rPr>
          <w:rFonts w:eastAsia="Times New Roman" w:cs="Times New Roman"/>
          <w:b/>
          <w:bCs/>
          <w:color w:val="000000" w:themeColor="text1"/>
          <w:u w:val="single"/>
        </w:rPr>
        <w:t xml:space="preserve">Response: </w:t>
      </w:r>
      <w:r w:rsidRPr="16D577D6">
        <w:rPr>
          <w:rFonts w:eastAsia="Times New Roman" w:cs="Times New Roman"/>
          <w:color w:val="000000" w:themeColor="text1"/>
          <w:u w:val="single"/>
        </w:rPr>
        <w:t xml:space="preserve">NHTSA appreciates the questions and suggestions offered by the </w:t>
      </w:r>
      <w:r w:rsidRPr="16D577D6">
        <w:rPr>
          <w:rFonts w:eastAsia="Times New Roman" w:cs="Times New Roman"/>
          <w:color w:val="000000" w:themeColor="text1"/>
        </w:rPr>
        <w:t xml:space="preserve">Alliance for Automotive Innovation. While the 60-day notice provides a high-level summary of </w:t>
      </w:r>
      <w:r w:rsidRPr="16D577D6">
        <w:rPr>
          <w:rFonts w:eastAsia="Times New Roman" w:cs="Times New Roman"/>
          <w:color w:val="000000" w:themeColor="text1"/>
        </w:rPr>
        <w:t xml:space="preserve">research, many of the requested details will be specified in the full research and analysis plan, and we will fully </w:t>
      </w:r>
      <w:r w:rsidRPr="16D577D6">
        <w:rPr>
          <w:rFonts w:eastAsia="Times New Roman" w:cs="Times New Roman"/>
          <w:color w:val="000000" w:themeColor="text1"/>
        </w:rPr>
        <w:t>take into account</w:t>
      </w:r>
      <w:r w:rsidRPr="16D577D6">
        <w:rPr>
          <w:rFonts w:eastAsia="Times New Roman" w:cs="Times New Roman"/>
          <w:color w:val="000000" w:themeColor="text1"/>
        </w:rPr>
        <w:t xml:space="preserve"> the </w:t>
      </w:r>
      <w:r w:rsidRPr="16D577D6">
        <w:rPr>
          <w:rFonts w:eastAsia="Times New Roman" w:cs="Times New Roman"/>
          <w:color w:val="000000" w:themeColor="text1"/>
        </w:rPr>
        <w:t>provided input</w:t>
      </w:r>
      <w:r w:rsidRPr="16D577D6">
        <w:rPr>
          <w:rFonts w:eastAsia="Times New Roman" w:cs="Times New Roman"/>
          <w:color w:val="000000" w:themeColor="text1"/>
        </w:rPr>
        <w:t xml:space="preserve">: </w:t>
      </w:r>
    </w:p>
    <w:p w:rsidR="00831050" w:rsidRPr="00BA140B" w:rsidP="009416AF" w14:paraId="254057B0" w14:textId="77777777">
      <w:pPr>
        <w:spacing w:after="0" w:line="240" w:lineRule="auto"/>
        <w:ind w:left="720"/>
        <w:rPr>
          <w:rFonts w:eastAsia="Times New Roman" w:cs="Times New Roman"/>
          <w:color w:val="000000"/>
          <w:u w:val="single"/>
        </w:rPr>
      </w:pPr>
    </w:p>
    <w:p w:rsidR="00831050" w:rsidP="009416AF" w14:paraId="2C4448BB" w14:textId="77777777">
      <w:pPr>
        <w:pStyle w:val="ListParagraph"/>
        <w:numPr>
          <w:ilvl w:val="0"/>
          <w:numId w:val="21"/>
        </w:numPr>
        <w:spacing w:after="0" w:line="240" w:lineRule="auto"/>
        <w:ind w:left="720"/>
        <w:rPr>
          <w:rFonts w:eastAsia="Times New Roman" w:cs="Times New Roman"/>
          <w:bCs/>
          <w:color w:val="000000"/>
          <w:szCs w:val="24"/>
        </w:rPr>
      </w:pPr>
      <w:r w:rsidRPr="00382994">
        <w:rPr>
          <w:rFonts w:eastAsia="Times New Roman" w:cs="Times New Roman"/>
          <w:bCs/>
          <w:color w:val="000000"/>
          <w:szCs w:val="24"/>
        </w:rPr>
        <w:t>NHTSA has defined the primary objective of this research as understanding the impacts of VCIs on driver attention and other safety-relevant performance metrics. The study is specifically designed to evaluate the interaction between the driver and the interface rather than to serve as a comparative ranking of specific automotive brands. NHTSA acknowledges the inherent differences in hardware, software, and logic across various VCIs. To account for this variability and prevent system effects from confounding the results, vehicle type will be utilized as a predictor variable in our statistical models. This approach allows us to isolate the general effects of voice interaction while statistically controlling for the unique characteristics of each tested system.</w:t>
      </w:r>
    </w:p>
    <w:p w:rsidR="00831050" w:rsidP="009416AF" w14:paraId="6EE24290" w14:textId="77777777">
      <w:pPr>
        <w:pStyle w:val="ListParagraph"/>
        <w:spacing w:after="0" w:line="240" w:lineRule="auto"/>
        <w:rPr>
          <w:rFonts w:eastAsia="Times New Roman" w:cs="Times New Roman"/>
          <w:bCs/>
          <w:color w:val="000000"/>
          <w:szCs w:val="24"/>
        </w:rPr>
      </w:pPr>
    </w:p>
    <w:p w:rsidR="00831050" w:rsidRPr="00831050" w:rsidP="009416AF" w14:paraId="52A6F9E9" w14:textId="77777777">
      <w:pPr>
        <w:pStyle w:val="ListParagraph"/>
        <w:numPr>
          <w:ilvl w:val="0"/>
          <w:numId w:val="21"/>
        </w:numPr>
        <w:spacing w:after="0" w:line="240" w:lineRule="auto"/>
        <w:ind w:left="720"/>
        <w:rPr>
          <w:rFonts w:eastAsia="Times New Roman" w:cs="Times New Roman"/>
          <w:color w:val="000000"/>
        </w:rPr>
      </w:pPr>
      <w:r w:rsidRPr="16D577D6">
        <w:rPr>
          <w:rFonts w:eastAsia="Times New Roman" w:cs="Times New Roman"/>
          <w:color w:val="000000" w:themeColor="text1"/>
        </w:rPr>
        <w:t xml:space="preserve">The specific tasks included in the study will be finalized nearing PRA approval as the technology scan and task analysis </w:t>
      </w:r>
      <w:r>
        <w:rPr>
          <w:rFonts w:eastAsia="Times New Roman" w:cs="Times New Roman"/>
          <w:color w:val="000000" w:themeColor="text1"/>
        </w:rPr>
        <w:t xml:space="preserve">components of this effort </w:t>
      </w:r>
      <w:r w:rsidRPr="16D577D6">
        <w:rPr>
          <w:rFonts w:eastAsia="Times New Roman" w:cs="Times New Roman"/>
          <w:color w:val="000000" w:themeColor="text1"/>
        </w:rPr>
        <w:t>are updated annually to ensure the most recent vehicles and systems will be included in the final selection. For the study, there will be three common tasks that can be performed through voice commands and visual-manual input (e.g., navigation, text-messaging). All participants will complete task training prior to the task drives. The training will be specific to the system that is being tested. The task training will provide the participant with the pathway or voice commands required to complete the task, which will be specified in the final report. To account for differences in VCI use while driving, task training will require the participant to successfully complete the task three times before the drive to ensure proficiency. The selected tasks encompass varying levels of complexity, anticipated workloads, and completion times to demonstrate the full range of functions achievable via voice commands. While NHTSA recognizes the potential value of capturing participant perspectives on driving and secondary task performance, such subjective data collection is outside the current project scope. This exclusion is a deliberate measure to minimize participant burden and maintain focus on objective performance metrics. To ensure experimental consistency, the safety-critical event will remain identical for all participants. The study design balances participants across two conditions: completing the task via voice commands or through visual-manual input. Furthermore, the specific task associated with the safety-critical event will be uniform across all subjects and will consist of a task repeated from earlier drives.</w:t>
      </w:r>
      <w:r>
        <w:rPr>
          <w:rFonts w:eastAsia="Times New Roman" w:cs="Times New Roman"/>
          <w:color w:val="000000" w:themeColor="text1"/>
        </w:rPr>
        <w:t xml:space="preserve"> T</w:t>
      </w:r>
      <w:r>
        <w:rPr>
          <w:rFonts w:eastAsia="Times New Roman" w:cs="Times New Roman"/>
          <w:bCs/>
          <w:color w:val="000000"/>
          <w:szCs w:val="24"/>
        </w:rPr>
        <w:t>o incorporate Alliance for Automotive Innovation’s suggestion, as mentioned above, a</w:t>
      </w:r>
      <w:r w:rsidRPr="00D82B62">
        <w:rPr>
          <w:rFonts w:eastAsia="Times New Roman" w:cs="Times New Roman"/>
          <w:bCs/>
          <w:color w:val="000000"/>
          <w:szCs w:val="24"/>
        </w:rPr>
        <w:t>d hoc, overt comments made by participants regarding workload will be noted but not solicited.</w:t>
      </w:r>
    </w:p>
    <w:p w:rsidR="00831050" w:rsidRPr="00AD3009" w:rsidP="009416AF" w14:paraId="7034E92A" w14:textId="77777777">
      <w:pPr>
        <w:pStyle w:val="ListParagraph"/>
        <w:spacing w:after="0" w:line="240" w:lineRule="auto"/>
        <w:rPr>
          <w:rFonts w:eastAsia="Times New Roman" w:cs="Times New Roman"/>
          <w:color w:val="000000"/>
        </w:rPr>
      </w:pPr>
    </w:p>
    <w:p w:rsidR="00831050" w:rsidRPr="00AD3009" w:rsidP="009416AF" w14:paraId="6ACE4086" w14:textId="77777777">
      <w:pPr>
        <w:pStyle w:val="ListParagraph"/>
        <w:numPr>
          <w:ilvl w:val="0"/>
          <w:numId w:val="21"/>
        </w:numPr>
        <w:spacing w:after="0" w:line="240" w:lineRule="auto"/>
        <w:ind w:left="720"/>
        <w:rPr>
          <w:rFonts w:eastAsia="Times New Roman" w:cs="Times New Roman"/>
          <w:bCs/>
          <w:color w:val="000000"/>
          <w:szCs w:val="24"/>
        </w:rPr>
      </w:pPr>
      <w:r w:rsidRPr="00AD3009">
        <w:rPr>
          <w:rFonts w:eastAsia="Times New Roman" w:cs="Times New Roman"/>
          <w:bCs/>
          <w:color w:val="000000"/>
          <w:szCs w:val="24"/>
        </w:rPr>
        <w:t xml:space="preserve">NHTSA acknowledges the importance of understanding errors associated with voice commands. </w:t>
      </w:r>
      <w:r>
        <w:rPr>
          <w:rFonts w:eastAsia="Times New Roman" w:cs="Times New Roman"/>
          <w:bCs/>
          <w:color w:val="000000"/>
          <w:szCs w:val="24"/>
        </w:rPr>
        <w:t>To incorporate this suggestion. e</w:t>
      </w:r>
      <w:r w:rsidRPr="00AD3009">
        <w:rPr>
          <w:rFonts w:eastAsia="Times New Roman" w:cs="Times New Roman"/>
          <w:bCs/>
          <w:color w:val="000000"/>
          <w:szCs w:val="24"/>
        </w:rPr>
        <w:t xml:space="preserve">rrors and recovery tactics made during task training will be catalogued and summarized using descriptive statistics. </w:t>
      </w:r>
      <w:r>
        <w:rPr>
          <w:rFonts w:eastAsia="Times New Roman" w:cs="Times New Roman"/>
          <w:bCs/>
          <w:color w:val="000000"/>
          <w:szCs w:val="24"/>
        </w:rPr>
        <w:t>T</w:t>
      </w:r>
      <w:r w:rsidRPr="00AD3009">
        <w:rPr>
          <w:rFonts w:eastAsia="Times New Roman" w:cs="Times New Roman"/>
          <w:bCs/>
          <w:color w:val="000000"/>
          <w:szCs w:val="24"/>
        </w:rPr>
        <w:t>hough, given that we are recruiting people who are familiar with these systems, it is possible there may not be enough errors to analyze</w:t>
      </w:r>
      <w:r>
        <w:rPr>
          <w:rFonts w:eastAsia="Times New Roman" w:cs="Times New Roman"/>
          <w:bCs/>
          <w:color w:val="000000"/>
          <w:szCs w:val="24"/>
        </w:rPr>
        <w:t xml:space="preserve"> in a robust manner</w:t>
      </w:r>
      <w:r w:rsidRPr="00AD3009">
        <w:rPr>
          <w:rFonts w:eastAsia="Times New Roman" w:cs="Times New Roman"/>
          <w:bCs/>
          <w:color w:val="000000"/>
          <w:szCs w:val="24"/>
        </w:rPr>
        <w:t xml:space="preserve">. </w:t>
      </w:r>
      <w:r>
        <w:rPr>
          <w:rFonts w:eastAsia="Times New Roman" w:cs="Times New Roman"/>
          <w:bCs/>
          <w:color w:val="000000"/>
          <w:szCs w:val="24"/>
        </w:rPr>
        <w:t>In addition</w:t>
      </w:r>
      <w:r w:rsidRPr="00AD3009">
        <w:rPr>
          <w:rFonts w:eastAsia="Times New Roman" w:cs="Times New Roman"/>
          <w:bCs/>
          <w:color w:val="000000"/>
          <w:szCs w:val="24"/>
        </w:rPr>
        <w:t xml:space="preserve">, in an earlier phase of the project, the research team conducted a separate in-vehicle task analysis, where novice users performed the candidate tasks to identify and document potential errors. Findings from that effort will be documented and summarized in the final report. </w:t>
      </w:r>
    </w:p>
    <w:p w:rsidR="00831050" w:rsidRPr="00831050" w:rsidP="009416AF" w14:paraId="058E4F91" w14:textId="77777777">
      <w:pPr>
        <w:pStyle w:val="ListParagraph"/>
        <w:numPr>
          <w:ilvl w:val="0"/>
          <w:numId w:val="21"/>
        </w:numPr>
        <w:spacing w:after="0" w:line="240" w:lineRule="auto"/>
        <w:ind w:left="720"/>
        <w:rPr>
          <w:rFonts w:eastAsia="Times New Roman" w:cs="Times New Roman"/>
          <w:color w:val="000000"/>
        </w:rPr>
      </w:pPr>
      <w:r w:rsidRPr="16D577D6">
        <w:rPr>
          <w:rFonts w:eastAsia="Times New Roman" w:cs="Times New Roman"/>
          <w:color w:val="000000" w:themeColor="text1"/>
        </w:rPr>
        <w:t>NHTSA acknowledges the importance of specifying the driving performance metrics, and responsive to the recommendation, will be included in the final report. The measures collected in this study include standard deviation of lane position (SDLP), standard deviation of speed (SDS), speed differential (</w:t>
      </w:r>
      <w:r w:rsidRPr="16D577D6">
        <w:rPr>
          <w:rFonts w:eastAsia="Times New Roman" w:cs="Times New Roman"/>
          <w:color w:val="000000" w:themeColor="text1"/>
        </w:rPr>
        <w:t>SDf</w:t>
      </w:r>
      <w:r w:rsidRPr="16D577D6">
        <w:rPr>
          <w:rFonts w:eastAsia="Times New Roman" w:cs="Times New Roman"/>
          <w:color w:val="000000" w:themeColor="text1"/>
        </w:rPr>
        <w:t xml:space="preserve">), mean glance duration (MGD), total glance time (TGT), and the proportion of long glances (PLG) more than two seconds. Pupil diameter was included because it is a reliable indicator of cognitive workload (Zhang &amp; Cui, 2022). Additionally, HRV </w:t>
      </w:r>
      <w:r>
        <w:rPr>
          <w:rFonts w:eastAsia="Times New Roman" w:cs="Times New Roman"/>
          <w:color w:val="000000" w:themeColor="text1"/>
        </w:rPr>
        <w:t xml:space="preserve">was included as it has been shown to </w:t>
      </w:r>
      <w:r w:rsidRPr="16D577D6">
        <w:rPr>
          <w:rFonts w:eastAsia="Times New Roman" w:cs="Times New Roman"/>
          <w:color w:val="000000" w:themeColor="text1"/>
        </w:rPr>
        <w:t>increase with perceived cognitive workload (</w:t>
      </w:r>
      <w:r w:rsidRPr="16D577D6">
        <w:rPr>
          <w:rFonts w:eastAsia="Times New Roman" w:cs="Times New Roman"/>
          <w:color w:val="000000" w:themeColor="text1"/>
        </w:rPr>
        <w:t>Solhjoo</w:t>
      </w:r>
      <w:r w:rsidRPr="16D577D6">
        <w:rPr>
          <w:rFonts w:eastAsia="Times New Roman" w:cs="Times New Roman"/>
          <w:color w:val="000000" w:themeColor="text1"/>
        </w:rPr>
        <w:t xml:space="preserve"> et al., 2019).</w:t>
      </w:r>
    </w:p>
    <w:p w:rsidR="00831050" w:rsidRPr="00AD3009" w:rsidP="009416AF" w14:paraId="4EB0322A" w14:textId="77777777">
      <w:pPr>
        <w:pStyle w:val="ListParagraph"/>
        <w:spacing w:after="0" w:line="240" w:lineRule="auto"/>
        <w:rPr>
          <w:rFonts w:eastAsia="Times New Roman" w:cs="Times New Roman"/>
          <w:color w:val="000000"/>
        </w:rPr>
      </w:pPr>
    </w:p>
    <w:p w:rsidR="00831050" w:rsidRPr="00831050" w:rsidP="009416AF" w14:paraId="3F8F1CF5" w14:textId="77777777">
      <w:pPr>
        <w:pStyle w:val="ListParagraph"/>
        <w:numPr>
          <w:ilvl w:val="0"/>
          <w:numId w:val="21"/>
        </w:numPr>
        <w:spacing w:after="0" w:line="240" w:lineRule="auto"/>
        <w:ind w:left="720"/>
        <w:rPr>
          <w:rFonts w:eastAsia="Times New Roman" w:cs="Times New Roman"/>
          <w:color w:val="000000"/>
        </w:rPr>
      </w:pPr>
      <w:r w:rsidRPr="7499C4F7">
        <w:rPr>
          <w:rFonts w:eastAsia="Times New Roman" w:cs="Times New Roman"/>
          <w:color w:val="000000" w:themeColor="text1"/>
        </w:rPr>
        <w:t xml:space="preserve">The sample size was selected based on the 2013 Visual-Manual NHTSA Driver Distraction Guidelines for Electronic Devices, which provides task acceptance testing methods and participant sample size and demographics. In addition, </w:t>
      </w:r>
      <w:r>
        <w:rPr>
          <w:rFonts w:eastAsia="Times New Roman" w:cs="Times New Roman"/>
          <w:color w:val="000000" w:themeColor="text1"/>
        </w:rPr>
        <w:t xml:space="preserve">to incorporate this suggestion to the research plan, </w:t>
      </w:r>
      <w:r w:rsidRPr="7499C4F7">
        <w:rPr>
          <w:rFonts w:eastAsia="Times New Roman" w:cs="Times New Roman"/>
          <w:color w:val="000000" w:themeColor="text1"/>
        </w:rPr>
        <w:t xml:space="preserve">a power analysis for the within-subject design and statistical model to be used </w:t>
      </w:r>
      <w:r>
        <w:rPr>
          <w:rFonts w:eastAsia="Times New Roman" w:cs="Times New Roman"/>
          <w:color w:val="000000" w:themeColor="text1"/>
        </w:rPr>
        <w:t>will be</w:t>
      </w:r>
      <w:r w:rsidRPr="7499C4F7">
        <w:rPr>
          <w:rFonts w:eastAsia="Times New Roman" w:cs="Times New Roman"/>
          <w:color w:val="000000" w:themeColor="text1"/>
        </w:rPr>
        <w:t xml:space="preserve"> conducted, raising confidence that the </w:t>
      </w:r>
      <w:r>
        <w:rPr>
          <w:rFonts w:eastAsia="Times New Roman" w:cs="Times New Roman"/>
          <w:color w:val="000000" w:themeColor="text1"/>
        </w:rPr>
        <w:t xml:space="preserve">recruited </w:t>
      </w:r>
      <w:r w:rsidRPr="7499C4F7">
        <w:rPr>
          <w:rFonts w:eastAsia="Times New Roman" w:cs="Times New Roman"/>
          <w:color w:val="000000" w:themeColor="text1"/>
        </w:rPr>
        <w:t xml:space="preserve">sample size is sufficient. Detailed methods regarding the analysis will be included in the final report. </w:t>
      </w:r>
    </w:p>
    <w:p w:rsidR="00831050" w:rsidRPr="00831050" w:rsidP="009416AF" w14:paraId="7667C55C" w14:textId="77777777">
      <w:pPr>
        <w:spacing w:after="0" w:line="240" w:lineRule="auto"/>
        <w:ind w:left="720"/>
        <w:rPr>
          <w:rFonts w:eastAsia="Times New Roman" w:cs="Times New Roman"/>
          <w:color w:val="000000"/>
        </w:rPr>
      </w:pPr>
    </w:p>
    <w:p w:rsidR="00831050" w:rsidP="009416AF" w14:paraId="7056AE14" w14:textId="77777777">
      <w:pPr>
        <w:pStyle w:val="ListParagraph"/>
        <w:numPr>
          <w:ilvl w:val="0"/>
          <w:numId w:val="21"/>
        </w:numPr>
        <w:spacing w:after="0" w:line="240" w:lineRule="auto"/>
        <w:ind w:left="720"/>
        <w:rPr>
          <w:rFonts w:eastAsia="Times New Roman" w:cs="Times New Roman"/>
          <w:color w:val="000000"/>
        </w:rPr>
      </w:pPr>
      <w:r w:rsidRPr="16D577D6">
        <w:rPr>
          <w:rFonts w:eastAsia="Times New Roman" w:cs="Times New Roman"/>
          <w:color w:val="000000" w:themeColor="text1"/>
        </w:rPr>
        <w:t>NHTSA thanks the Alliance for its recommendation to maintain collaboration with industry stakeholders.  As part of an earlier phase of this project, the research team conducted interviews with industry representatives (OEMs and tier-one suppliers) to gather information regarding advancements in VCIs, design elements and feedback, error recovery, smartphone interface applications, and customer feedback.  The summarized, anonymized findings from these interviews will be included in the final report. Based on Alliance’s input, NHTSA will identify additional mechanisms of routine engagement with industry stakeholders throughout the study.</w:t>
      </w:r>
    </w:p>
    <w:p w:rsidR="00831050" w:rsidP="009416AF" w14:paraId="4861359E" w14:textId="77777777">
      <w:pPr>
        <w:pStyle w:val="ListParagraph"/>
        <w:spacing w:after="0" w:line="240" w:lineRule="auto"/>
        <w:rPr>
          <w:rFonts w:eastAsia="Times New Roman" w:cs="Times New Roman"/>
          <w:bCs/>
          <w:color w:val="000000"/>
          <w:szCs w:val="24"/>
        </w:rPr>
      </w:pPr>
    </w:p>
    <w:p w:rsidR="00150F00" w:rsidP="009416AF" w14:paraId="797D01EF" w14:textId="087473EC">
      <w:pPr>
        <w:spacing w:after="0" w:line="240" w:lineRule="auto"/>
        <w:ind w:left="720"/>
        <w:rPr>
          <w:rFonts w:eastAsia="Times New Roman" w:cs="Times New Roman"/>
          <w:color w:val="000000" w:themeColor="text1"/>
        </w:rPr>
      </w:pPr>
      <w:r w:rsidRPr="16D577D6">
        <w:rPr>
          <w:rFonts w:eastAsia="Times New Roman" w:cs="Times New Roman"/>
          <w:color w:val="000000" w:themeColor="text1"/>
        </w:rPr>
        <w:t>After thoughtful consideration of all the above comments, NHTSA will ensure that summaries of findings from task analysis and (anonymized) industry outreach phases of this research are included in the final report. These modifications do not yield material changes in the participant burden estimate from that which was published in the 60-day notice.</w:t>
      </w:r>
    </w:p>
    <w:p w:rsidR="00831050" w:rsidRPr="00831050" w:rsidP="00831050" w14:paraId="2067ABE2" w14:textId="77777777">
      <w:pPr>
        <w:spacing w:after="0" w:line="240" w:lineRule="auto"/>
        <w:ind w:left="990"/>
        <w:rPr>
          <w:rFonts w:eastAsia="Times New Roman" w:cs="Times New Roman"/>
          <w:color w:val="000000"/>
        </w:rPr>
      </w:pPr>
    </w:p>
    <w:p w:rsidR="00DA6209" w:rsidP="00DA6209" w14:paraId="6BF77CE6" w14:textId="77777777">
      <w:pPr>
        <w:widowControl w:val="0"/>
        <w:spacing w:after="0" w:line="240" w:lineRule="auto"/>
        <w:ind w:left="720"/>
      </w:pPr>
      <w:r w:rsidRPr="00935DB7">
        <w:t xml:space="preserve">NHTSA published a notice in the </w:t>
      </w:r>
      <w:r w:rsidRPr="00935DB7">
        <w:rPr>
          <w:i/>
        </w:rPr>
        <w:t>Federal Register</w:t>
      </w:r>
      <w:r w:rsidRPr="00935DB7">
        <w:t xml:space="preserve"> on XXXX (Volume XX, Number XX, pages XXXX-XXXX) with a 30-day public comment period to announce that NHTSA intended to forward the request for the proposed information collection to OMB. </w:t>
      </w:r>
    </w:p>
    <w:p w:rsidR="00DA6209" w:rsidP="00DA6209" w14:paraId="107F77FF" w14:textId="77777777">
      <w:pPr>
        <w:widowControl w:val="0"/>
        <w:spacing w:after="0" w:line="240" w:lineRule="auto"/>
        <w:ind w:left="720"/>
        <w:rPr>
          <w:i/>
          <w:highlight w:val="yellow"/>
        </w:rPr>
      </w:pPr>
    </w:p>
    <w:p w:rsidR="00DA6209" w:rsidP="00DA6209" w14:paraId="052B2F9B" w14:textId="77777777">
      <w:pPr>
        <w:widowControl w:val="0"/>
        <w:spacing w:after="0" w:line="240" w:lineRule="auto"/>
        <w:ind w:left="720"/>
        <w:rPr>
          <w:i/>
        </w:rPr>
      </w:pPr>
      <w:r w:rsidRPr="0014212F">
        <w:rPr>
          <w:i/>
          <w:highlight w:val="yellow"/>
        </w:rPr>
        <w:t>Reference Comments if any provided.</w:t>
      </w:r>
    </w:p>
    <w:p w:rsidR="00DA6209" w:rsidRPr="00E00C06" w:rsidP="00E00C06" w14:paraId="635AB4E3" w14:textId="77777777">
      <w:pPr>
        <w:rPr>
          <w:i/>
        </w:rPr>
      </w:pPr>
    </w:p>
    <w:p w:rsidR="000373A8" w:rsidRPr="005271A9" w:rsidP="000373A8" w14:paraId="4BC028A2" w14:textId="77777777">
      <w:pPr>
        <w:pStyle w:val="ListParagraph"/>
        <w:numPr>
          <w:ilvl w:val="0"/>
          <w:numId w:val="1"/>
        </w:numPr>
        <w:autoSpaceDE w:val="0"/>
        <w:autoSpaceDN w:val="0"/>
        <w:adjustRightInd w:val="0"/>
        <w:spacing w:after="0" w:line="240" w:lineRule="auto"/>
        <w:rPr>
          <w:rFonts w:cs="Times New Roman"/>
          <w:b/>
          <w:szCs w:val="24"/>
        </w:rPr>
      </w:pPr>
      <w:bookmarkStart w:id="14" w:name="_Hlk51330973"/>
      <w:r w:rsidRPr="005271A9">
        <w:rPr>
          <w:rFonts w:cs="Times New Roman"/>
          <w:b/>
          <w:szCs w:val="24"/>
        </w:rPr>
        <w:t>Explain any decision to provide any payment or gift to respondents, other than remuneration of contractors or grantees.</w:t>
      </w:r>
    </w:p>
    <w:bookmarkEnd w:id="14"/>
    <w:p w:rsidR="000373A8" w:rsidP="000373A8" w14:paraId="25E39D9A" w14:textId="77777777">
      <w:pPr>
        <w:autoSpaceDE w:val="0"/>
        <w:autoSpaceDN w:val="0"/>
        <w:adjustRightInd w:val="0"/>
        <w:spacing w:after="0" w:line="240" w:lineRule="auto"/>
        <w:ind w:left="360"/>
        <w:rPr>
          <w:rFonts w:cs="Times New Roman"/>
          <w:szCs w:val="24"/>
        </w:rPr>
      </w:pPr>
    </w:p>
    <w:p w:rsidR="00E55CCD" w:rsidP="00E55CCD" w14:paraId="4C7B6AD5" w14:textId="28B404E0">
      <w:pPr>
        <w:autoSpaceDE w:val="0"/>
        <w:autoSpaceDN w:val="0"/>
        <w:adjustRightInd w:val="0"/>
        <w:spacing w:after="0" w:line="240" w:lineRule="auto"/>
        <w:ind w:left="720"/>
        <w:rPr>
          <w:rFonts w:cs="Times New Roman"/>
          <w:szCs w:val="24"/>
        </w:rPr>
      </w:pPr>
      <w:r w:rsidRPr="00E55CCD">
        <w:rPr>
          <w:rFonts w:cs="Times New Roman"/>
          <w:szCs w:val="24"/>
        </w:rPr>
        <w:t>The compensation rate</w:t>
      </w:r>
      <w:r w:rsidR="002109D0">
        <w:rPr>
          <w:rFonts w:cs="Times New Roman"/>
          <w:szCs w:val="24"/>
        </w:rPr>
        <w:t xml:space="preserve"> for completion of the study</w:t>
      </w:r>
      <w:r w:rsidRPr="00E55CCD">
        <w:rPr>
          <w:rFonts w:cs="Times New Roman"/>
          <w:szCs w:val="24"/>
        </w:rPr>
        <w:t xml:space="preserve"> </w:t>
      </w:r>
      <w:r w:rsidR="00AF1358">
        <w:rPr>
          <w:rFonts w:cs="Times New Roman"/>
          <w:szCs w:val="24"/>
        </w:rPr>
        <w:t>was</w:t>
      </w:r>
      <w:r w:rsidRPr="00E55CCD">
        <w:rPr>
          <w:rFonts w:cs="Times New Roman"/>
          <w:szCs w:val="24"/>
        </w:rPr>
        <w:t xml:space="preserve"> reviewed and approved by an independent Institutional Review Board. Respondents will receive no payment or gift for completion of the online eligibility questionnaire. NHTSA plans to provide monetary payment at a rate of $</w:t>
      </w:r>
      <w:r w:rsidR="00CE0692">
        <w:rPr>
          <w:rFonts w:cs="Times New Roman"/>
          <w:szCs w:val="24"/>
        </w:rPr>
        <w:t>60</w:t>
      </w:r>
      <w:r w:rsidRPr="00E55CCD">
        <w:rPr>
          <w:rFonts w:cs="Times New Roman"/>
          <w:szCs w:val="24"/>
        </w:rPr>
        <w:t xml:space="preserve"> per hour for study participation. Such compensation is consistent with normal experimental practice to compensate participants for their time and </w:t>
      </w:r>
      <w:r w:rsidRPr="00E55CCD">
        <w:rPr>
          <w:rFonts w:cs="Times New Roman"/>
          <w:szCs w:val="24"/>
        </w:rPr>
        <w:t>encourage participation in research studies. According to the Midwest Information Office of the Bureau of Labor Statistics (</w:t>
      </w:r>
      <w:r w:rsidRPr="007F29CB" w:rsidR="007F29CB">
        <w:rPr>
          <w:rFonts w:cs="Times New Roman"/>
          <w:szCs w:val="24"/>
        </w:rPr>
        <w:t>https://www.bls.gov/regions/west/news-release/occupationalemploymentandwages_losangeles.htm</w:t>
      </w:r>
      <w:r w:rsidRPr="00E55CCD">
        <w:rPr>
          <w:rFonts w:cs="Times New Roman"/>
          <w:szCs w:val="24"/>
        </w:rPr>
        <w:t>), the local average hourly rate across occupations is roughly $</w:t>
      </w:r>
      <w:r w:rsidR="00616AD3">
        <w:rPr>
          <w:rFonts w:cs="Times New Roman"/>
          <w:szCs w:val="24"/>
        </w:rPr>
        <w:t>35</w:t>
      </w:r>
      <w:r w:rsidRPr="00E55CCD">
        <w:rPr>
          <w:rFonts w:cs="Times New Roman"/>
          <w:szCs w:val="24"/>
        </w:rPr>
        <w:t>, and the highest hourly rate is roughly $</w:t>
      </w:r>
      <w:r w:rsidR="00616AD3">
        <w:rPr>
          <w:rFonts w:cs="Times New Roman"/>
          <w:szCs w:val="24"/>
        </w:rPr>
        <w:t>83</w:t>
      </w:r>
      <w:r w:rsidRPr="00E55CCD">
        <w:rPr>
          <w:rFonts w:cs="Times New Roman"/>
          <w:szCs w:val="24"/>
        </w:rPr>
        <w:t>. We determined that $</w:t>
      </w:r>
      <w:r w:rsidR="00616AD3">
        <w:rPr>
          <w:rFonts w:cs="Times New Roman"/>
          <w:szCs w:val="24"/>
        </w:rPr>
        <w:t>60</w:t>
      </w:r>
      <w:r w:rsidRPr="00E55CCD">
        <w:rPr>
          <w:rFonts w:cs="Times New Roman"/>
          <w:szCs w:val="24"/>
        </w:rPr>
        <w:t xml:space="preserve"> per hour (resulting in a total payment of $</w:t>
      </w:r>
      <w:r w:rsidR="00616AD3">
        <w:rPr>
          <w:rFonts w:cs="Times New Roman"/>
          <w:szCs w:val="24"/>
        </w:rPr>
        <w:t>150</w:t>
      </w:r>
      <w:r w:rsidRPr="00E55CCD">
        <w:rPr>
          <w:rFonts w:cs="Times New Roman"/>
          <w:szCs w:val="24"/>
        </w:rPr>
        <w:t xml:space="preserve"> for 2.5 hours) is appropriate to </w:t>
      </w:r>
      <w:r w:rsidR="001D6423">
        <w:rPr>
          <w:rFonts w:cs="Times New Roman"/>
          <w:szCs w:val="24"/>
        </w:rPr>
        <w:t>recruit participants who meet specific recruitment criteria</w:t>
      </w:r>
      <w:r w:rsidRPr="00E55CCD">
        <w:rPr>
          <w:rFonts w:cs="Times New Roman"/>
          <w:szCs w:val="24"/>
        </w:rPr>
        <w:t xml:space="preserve">. </w:t>
      </w:r>
    </w:p>
    <w:p w:rsidR="00E55CCD" w:rsidRPr="00E55CCD" w:rsidP="00E55CCD" w14:paraId="5CEB91A2" w14:textId="77777777">
      <w:pPr>
        <w:autoSpaceDE w:val="0"/>
        <w:autoSpaceDN w:val="0"/>
        <w:adjustRightInd w:val="0"/>
        <w:spacing w:after="0" w:line="240" w:lineRule="auto"/>
        <w:ind w:left="720"/>
        <w:rPr>
          <w:rFonts w:cs="Times New Roman"/>
          <w:szCs w:val="24"/>
        </w:rPr>
      </w:pPr>
    </w:p>
    <w:p w:rsidR="000373A8" w:rsidP="000373A8" w14:paraId="39787507" w14:textId="77777777">
      <w:pPr>
        <w:autoSpaceDE w:val="0"/>
        <w:autoSpaceDN w:val="0"/>
        <w:adjustRightInd w:val="0"/>
        <w:spacing w:after="0" w:line="240" w:lineRule="auto"/>
        <w:ind w:left="720"/>
        <w:rPr>
          <w:rFonts w:cs="Times New Roman"/>
          <w:szCs w:val="24"/>
        </w:rPr>
      </w:pPr>
    </w:p>
    <w:p w:rsidR="000373A8" w:rsidRPr="000373A8" w:rsidP="000373A8" w14:paraId="5D2E710C" w14:textId="77777777">
      <w:pPr>
        <w:pStyle w:val="ListParagraph"/>
        <w:numPr>
          <w:ilvl w:val="0"/>
          <w:numId w:val="1"/>
        </w:numPr>
        <w:autoSpaceDE w:val="0"/>
        <w:autoSpaceDN w:val="0"/>
        <w:adjustRightInd w:val="0"/>
        <w:spacing w:after="0" w:line="240" w:lineRule="auto"/>
        <w:rPr>
          <w:rFonts w:cs="Times New Roman"/>
          <w:szCs w:val="24"/>
        </w:rPr>
      </w:pPr>
      <w:bookmarkStart w:id="15" w:name="_Hlk51331000"/>
      <w:r w:rsidRPr="005271A9">
        <w:rPr>
          <w:rFonts w:cs="Times New Roman"/>
          <w:b/>
          <w:szCs w:val="24"/>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r w:rsidRPr="000373A8">
        <w:rPr>
          <w:rFonts w:cs="Times New Roman"/>
          <w:szCs w:val="24"/>
        </w:rPr>
        <w:t>.</w:t>
      </w:r>
    </w:p>
    <w:bookmarkEnd w:id="15"/>
    <w:p w:rsidR="000373A8" w:rsidP="000373A8" w14:paraId="59B3BB97" w14:textId="77777777">
      <w:pPr>
        <w:autoSpaceDE w:val="0"/>
        <w:autoSpaceDN w:val="0"/>
        <w:adjustRightInd w:val="0"/>
        <w:spacing w:after="0" w:line="240" w:lineRule="auto"/>
        <w:rPr>
          <w:rFonts w:cs="Times New Roman"/>
          <w:szCs w:val="24"/>
        </w:rPr>
      </w:pPr>
    </w:p>
    <w:p w:rsidR="00C5365D" w:rsidP="00C5365D" w14:paraId="672EB5C9" w14:textId="54354085">
      <w:pPr>
        <w:autoSpaceDE w:val="0"/>
        <w:autoSpaceDN w:val="0"/>
        <w:adjustRightInd w:val="0"/>
        <w:spacing w:after="0" w:line="240" w:lineRule="auto"/>
        <w:ind w:left="720"/>
        <w:rPr>
          <w:rFonts w:cs="Times New Roman"/>
          <w:szCs w:val="24"/>
        </w:rPr>
      </w:pPr>
      <w:r w:rsidRPr="00C5365D">
        <w:rPr>
          <w:rFonts w:cs="Times New Roman"/>
          <w:szCs w:val="24"/>
        </w:rPr>
        <w:t xml:space="preserve">All data will be treated with sensitivity and security considerations commensurate with its level of confidential content. The </w:t>
      </w:r>
      <w:r>
        <w:rPr>
          <w:rFonts w:cs="Times New Roman"/>
          <w:szCs w:val="24"/>
        </w:rPr>
        <w:t>DRI</w:t>
      </w:r>
      <w:r w:rsidRPr="00C5365D">
        <w:rPr>
          <w:rFonts w:cs="Times New Roman"/>
          <w:szCs w:val="24"/>
        </w:rPr>
        <w:t xml:space="preserve"> IRB will review all instruments,</w:t>
      </w:r>
      <w:r w:rsidR="00935FDB">
        <w:rPr>
          <w:rFonts w:cs="Times New Roman"/>
          <w:szCs w:val="24"/>
        </w:rPr>
        <w:t xml:space="preserve"> eligibility questionnaire</w:t>
      </w:r>
      <w:r w:rsidRPr="00C5365D">
        <w:rPr>
          <w:rFonts w:cs="Times New Roman"/>
          <w:szCs w:val="24"/>
        </w:rPr>
        <w:t xml:space="preserve">, </w:t>
      </w:r>
      <w:r w:rsidR="00BD7B90">
        <w:rPr>
          <w:rFonts w:cs="Times New Roman"/>
          <w:szCs w:val="24"/>
        </w:rPr>
        <w:t>i</w:t>
      </w:r>
      <w:r w:rsidRPr="00C5365D">
        <w:rPr>
          <w:rFonts w:cs="Times New Roman"/>
          <w:szCs w:val="24"/>
        </w:rPr>
        <w:t xml:space="preserve">nformed </w:t>
      </w:r>
      <w:r w:rsidRPr="00C5365D">
        <w:rPr>
          <w:rFonts w:cs="Times New Roman"/>
          <w:szCs w:val="24"/>
        </w:rPr>
        <w:t>c</w:t>
      </w:r>
      <w:r w:rsidRPr="00C5365D">
        <w:rPr>
          <w:rFonts w:cs="Times New Roman"/>
          <w:szCs w:val="24"/>
        </w:rPr>
        <w:t>onsent materials, and procedures to ensure that the rights of individuals participating in the study are safeguarded before recruitment can begin. The IRB is a specially constituted review body established to protect the welfare of human subjects recruited to participate in research. </w:t>
      </w:r>
    </w:p>
    <w:p w:rsidR="00524991" w:rsidRPr="00C5365D" w:rsidP="00C5365D" w14:paraId="2931C87A" w14:textId="77777777">
      <w:pPr>
        <w:autoSpaceDE w:val="0"/>
        <w:autoSpaceDN w:val="0"/>
        <w:adjustRightInd w:val="0"/>
        <w:spacing w:after="0" w:line="240" w:lineRule="auto"/>
        <w:ind w:left="720"/>
        <w:rPr>
          <w:rFonts w:cs="Times New Roman"/>
          <w:szCs w:val="24"/>
        </w:rPr>
      </w:pPr>
    </w:p>
    <w:p w:rsidR="00C5365D" w:rsidRPr="00C5365D" w:rsidP="00C5365D" w14:paraId="0600CD1E" w14:textId="088A0109">
      <w:pPr>
        <w:autoSpaceDE w:val="0"/>
        <w:autoSpaceDN w:val="0"/>
        <w:adjustRightInd w:val="0"/>
        <w:spacing w:after="0" w:line="240" w:lineRule="auto"/>
        <w:ind w:left="720"/>
        <w:rPr>
          <w:rFonts w:cs="Times New Roman"/>
          <w:szCs w:val="24"/>
        </w:rPr>
      </w:pPr>
      <w:r w:rsidRPr="00C5365D">
        <w:rPr>
          <w:rFonts w:cs="Times New Roman"/>
          <w:szCs w:val="24"/>
        </w:rPr>
        <w:t>As stated in NHTSA Form</w:t>
      </w:r>
      <w:r w:rsidR="00A542C6">
        <w:rPr>
          <w:rFonts w:cs="Times New Roman"/>
          <w:szCs w:val="24"/>
        </w:rPr>
        <w:t xml:space="preserve"> 2075</w:t>
      </w:r>
      <w:r w:rsidR="00D57BBE">
        <w:rPr>
          <w:rFonts w:cs="Times New Roman"/>
          <w:szCs w:val="24"/>
        </w:rPr>
        <w:t>:</w:t>
      </w:r>
      <w:r w:rsidR="009176F6">
        <w:rPr>
          <w:rFonts w:cs="Times New Roman"/>
          <w:szCs w:val="24"/>
        </w:rPr>
        <w:t xml:space="preserve"> </w:t>
      </w:r>
      <w:r w:rsidR="008D0367">
        <w:rPr>
          <w:rFonts w:cs="Times New Roman"/>
          <w:szCs w:val="24"/>
        </w:rPr>
        <w:t>Informed Consent Document,</w:t>
      </w:r>
      <w:r w:rsidRPr="00C5365D">
        <w:rPr>
          <w:rFonts w:cs="Times New Roman"/>
          <w:szCs w:val="24"/>
        </w:rPr>
        <w:t xml:space="preserve"> no individual results or personal information will be published. Published documents will provide only summary statistics that cannot be used to identify an individual. Links between individual names and study numbers will be securely stored according to the provisions of the </w:t>
      </w:r>
      <w:r w:rsidR="00786F25">
        <w:rPr>
          <w:rFonts w:cs="Times New Roman"/>
          <w:szCs w:val="24"/>
        </w:rPr>
        <w:t>DRI</w:t>
      </w:r>
      <w:r w:rsidRPr="00C5365D">
        <w:rPr>
          <w:rFonts w:cs="Times New Roman"/>
          <w:szCs w:val="24"/>
        </w:rPr>
        <w:t xml:space="preserve"> IRB. Identifying information will not be transmitted to NHTSA. De-identified data may be placed in a central public repository to adhere to data sharing requirements. </w:t>
      </w:r>
    </w:p>
    <w:p w:rsidR="0069588D" w:rsidP="000373A8" w14:paraId="576159A9" w14:textId="77777777">
      <w:pPr>
        <w:autoSpaceDE w:val="0"/>
        <w:autoSpaceDN w:val="0"/>
        <w:adjustRightInd w:val="0"/>
        <w:spacing w:after="0" w:line="240" w:lineRule="auto"/>
        <w:ind w:left="720"/>
        <w:rPr>
          <w:rFonts w:cs="Times New Roman"/>
          <w:szCs w:val="24"/>
        </w:rPr>
      </w:pPr>
    </w:p>
    <w:p w:rsidR="0069588D" w:rsidRPr="00B676D5" w:rsidP="0069588D" w14:paraId="4CB994BE" w14:textId="77777777">
      <w:pPr>
        <w:pStyle w:val="ListParagraph"/>
        <w:numPr>
          <w:ilvl w:val="0"/>
          <w:numId w:val="1"/>
        </w:numPr>
        <w:rPr>
          <w:b/>
        </w:rPr>
      </w:pPr>
      <w:bookmarkStart w:id="16" w:name="_Hlk51331086"/>
      <w:r w:rsidRPr="00B676D5">
        <w:rPr>
          <w:b/>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bookmarkEnd w:id="16"/>
    <w:p w:rsidR="00C047F6" w:rsidP="00E00C06" w14:paraId="1600FD44" w14:textId="00DA2347">
      <w:pPr>
        <w:pStyle w:val="paragraph"/>
        <w:spacing w:before="0" w:beforeAutospacing="0" w:after="0" w:afterAutospacing="0"/>
        <w:ind w:left="720"/>
        <w:textAlignment w:val="baseline"/>
        <w:rPr>
          <w:rFonts w:ascii="Segoe UI" w:hAnsi="Segoe UI" w:cs="Segoe UI"/>
          <w:sz w:val="18"/>
          <w:szCs w:val="18"/>
        </w:rPr>
      </w:pPr>
      <w:r w:rsidRPr="00511718">
        <w:rPr>
          <w:rStyle w:val="normaltextrun"/>
          <w:rFonts w:cstheme="minorHAnsi"/>
          <w:color w:val="000000"/>
          <w:bdr w:val="none" w:sz="0" w:space="0" w:color="auto" w:frame="1"/>
        </w:rPr>
        <w:t>No questions of a sensitive nature are involved in this information collection; therefore, no justification statements are necessary.</w:t>
      </w:r>
      <w:r w:rsidR="00BE169D">
        <w:rPr>
          <w:rStyle w:val="normaltextrun"/>
        </w:rPr>
        <w:t xml:space="preserve"> </w:t>
      </w:r>
      <w:r>
        <w:rPr>
          <w:rStyle w:val="normaltextrun"/>
        </w:rPr>
        <w:t xml:space="preserve">Some screening questions address topics that are commonly considered private, such as health information. These questions are necessary to ensure respondents meet criteria for the study and as a safety precaution to screen for conditions that could prove dangerous to the respondent </w:t>
      </w:r>
      <w:r>
        <w:rPr>
          <w:rStyle w:val="normaltextrun"/>
        </w:rPr>
        <w:t xml:space="preserve">with respect to driving </w:t>
      </w:r>
      <w:r w:rsidR="002B0540">
        <w:rPr>
          <w:rStyle w:val="normaltextrun"/>
        </w:rPr>
        <w:t>in the simulated environment (</w:t>
      </w:r>
      <w:r w:rsidR="00A82914">
        <w:rPr>
          <w:rStyle w:val="normaltextrun"/>
        </w:rPr>
        <w:t>e.g., motion sickness)</w:t>
      </w:r>
      <w:r>
        <w:rPr>
          <w:rStyle w:val="normaltextrun"/>
        </w:rPr>
        <w:t>. Health-related questions are posed in the respective eligibility questionnaires to ensure that the respondents could be considered of average driving ability, are healthy enough to safely participate in an experimental protocol, are not impaired in any way, and have no episodic health conditions that could manifest during their participation (e.g., seizure). Health information will be collected with yes/no questions.</w:t>
      </w:r>
      <w:r>
        <w:rPr>
          <w:rStyle w:val="eop"/>
        </w:rPr>
        <w:t> </w:t>
      </w:r>
    </w:p>
    <w:p w:rsidR="00C047F6" w:rsidP="00C047F6" w14:paraId="6FD5B3CE" w14:textId="77777777">
      <w:pPr>
        <w:pStyle w:val="paragraph"/>
        <w:spacing w:before="0" w:beforeAutospacing="0" w:after="0" w:afterAutospacing="0"/>
        <w:ind w:left="360"/>
        <w:textAlignment w:val="baseline"/>
        <w:rPr>
          <w:rStyle w:val="normaltextrun"/>
        </w:rPr>
      </w:pPr>
    </w:p>
    <w:p w:rsidR="00C047F6" w:rsidP="00E00C06" w14:paraId="3F00C5E9" w14:textId="1D8BA94F">
      <w:pPr>
        <w:pStyle w:val="paragraph"/>
        <w:spacing w:before="0" w:beforeAutospacing="0" w:after="0" w:afterAutospacing="0"/>
        <w:ind w:left="720"/>
        <w:textAlignment w:val="baseline"/>
        <w:rPr>
          <w:rFonts w:ascii="Segoe UI" w:hAnsi="Segoe UI" w:cs="Segoe UI"/>
          <w:sz w:val="18"/>
          <w:szCs w:val="18"/>
        </w:rPr>
      </w:pPr>
      <w:r>
        <w:rPr>
          <w:rStyle w:val="normaltextrun"/>
        </w:rPr>
        <w:t>The eligibility questions used for respondent screening are prefaced with a statement clarifying that responding is voluntary and that information will only be used for the purposes of study recruitment. The responses to these health history questions are not recorded or reported on in the final dataset but are used as a screening tool. The information for all respondents will be kept through recruitment until data collection is complete. The information is deleted once data collection is confirmed as complete. An exception is the responses to the demographic and vehicle information set of questions contained within the eligibility questionnaires, which will be kept for respondents who enroll into a study visit. These responses will be aggregated in any reporting. These questions are necessary to quantify the driving experience of participants who enroll and to assign them to the appropriate study group. For individuals who did not meet criteria, name and contact information is not collected</w:t>
      </w:r>
      <w:r w:rsidR="00D42647">
        <w:rPr>
          <w:rStyle w:val="normaltextrun"/>
        </w:rPr>
        <w:t>,</w:t>
      </w:r>
      <w:r>
        <w:rPr>
          <w:rStyle w:val="normaltextrun"/>
        </w:rPr>
        <w:t xml:space="preserve"> so sensitive information is not tied to an individual. Data is collected via </w:t>
      </w:r>
      <w:r w:rsidRPr="14A662C6" w:rsidR="00E9086D">
        <w:t>Voxco</w:t>
      </w:r>
      <w:r>
        <w:rPr>
          <w:rStyle w:val="normaltextrun"/>
        </w:rPr>
        <w:t xml:space="preserve"> and securely stored on servers hosted by </w:t>
      </w:r>
      <w:r w:rsidR="007C0F18">
        <w:rPr>
          <w:rStyle w:val="normaltextrun"/>
        </w:rPr>
        <w:t>DRI.</w:t>
      </w:r>
    </w:p>
    <w:p w:rsidR="0069588D" w:rsidRPr="0069588D" w:rsidP="0069588D" w14:paraId="068C2088" w14:textId="77777777">
      <w:pPr>
        <w:pStyle w:val="ListParagraph"/>
      </w:pPr>
    </w:p>
    <w:p w:rsidR="0069588D" w:rsidRPr="00261A6E" w:rsidP="0069588D" w14:paraId="48C8BD46" w14:textId="290414ED">
      <w:pPr>
        <w:pStyle w:val="ListParagraph"/>
        <w:numPr>
          <w:ilvl w:val="0"/>
          <w:numId w:val="1"/>
        </w:numPr>
        <w:autoSpaceDE w:val="0"/>
        <w:autoSpaceDN w:val="0"/>
        <w:adjustRightInd w:val="0"/>
        <w:spacing w:after="0" w:line="240" w:lineRule="auto"/>
        <w:rPr>
          <w:rFonts w:cs="Times New Roman"/>
          <w:b/>
          <w:szCs w:val="24"/>
        </w:rPr>
      </w:pPr>
      <w:bookmarkStart w:id="17" w:name="_Hlk51332070"/>
      <w:r w:rsidRPr="00261A6E">
        <w:rPr>
          <w:rFonts w:cs="Times New Roman"/>
          <w:b/>
          <w:szCs w:val="24"/>
        </w:rPr>
        <w:t>Provide estimates of the hour burden of the collection of information on the respondents</w:t>
      </w:r>
      <w:r w:rsidRPr="00261A6E">
        <w:rPr>
          <w:b/>
        </w:rPr>
        <w:t xml:space="preserve"> </w:t>
      </w:r>
      <w:r w:rsidRPr="00261A6E">
        <w:rPr>
          <w:rFonts w:cs="Times New Roman"/>
          <w:b/>
          <w:szCs w:val="24"/>
        </w:rPr>
        <w:t xml:space="preserve">and estimates of the annualized labor cost to respondents associated with that hour burden. </w:t>
      </w:r>
    </w:p>
    <w:bookmarkEnd w:id="17"/>
    <w:p w:rsidR="0069588D" w:rsidRPr="0069588D" w:rsidP="0069588D" w14:paraId="5812054A" w14:textId="77777777">
      <w:pPr>
        <w:ind w:left="720"/>
        <w:contextualSpacing/>
        <w:rPr>
          <w:rFonts w:cs="Times New Roman"/>
          <w:szCs w:val="24"/>
        </w:rPr>
      </w:pPr>
    </w:p>
    <w:p w:rsidR="004F18FE" w:rsidP="00C65310" w14:paraId="4B9898F9" w14:textId="795A3BEF">
      <w:pPr>
        <w:autoSpaceDE w:val="0"/>
        <w:autoSpaceDN w:val="0"/>
        <w:adjustRightInd w:val="0"/>
        <w:spacing w:after="0" w:line="240" w:lineRule="auto"/>
        <w:ind w:left="720"/>
        <w:contextualSpacing/>
        <w:rPr>
          <w:rFonts w:cs="Times New Roman"/>
          <w:szCs w:val="24"/>
        </w:rPr>
      </w:pPr>
      <w:r w:rsidRPr="00C65310">
        <w:rPr>
          <w:rFonts w:cs="Times New Roman"/>
          <w:szCs w:val="24"/>
        </w:rPr>
        <w:t>This collection of information is time for an individual rather than costs to a company paying labor costs</w:t>
      </w:r>
      <w:r w:rsidR="00BE169D">
        <w:rPr>
          <w:rFonts w:cs="Times New Roman"/>
          <w:szCs w:val="24"/>
        </w:rPr>
        <w:t>,</w:t>
      </w:r>
      <w:r w:rsidRPr="00C65310">
        <w:rPr>
          <w:rFonts w:cs="Times New Roman"/>
          <w:szCs w:val="24"/>
        </w:rPr>
        <w:t xml:space="preserve"> so cost calculation is for an unloaded wage opportunity cost. To calculate the opportunity cost associated with the forms and other relevant activities necessary for this collection of new information, NHTSA looked at average hourly earnings for employees on private nonfarm payrolls (civilian workers). NHTSA estimated the total opportunity costs associated with these burden hours by looking at the average wages and salaries for total private employees on private nonfarm payrolls. The Bureau of Labor Statistics (BLS) estimates that the average hourly wage for this group is $3</w:t>
      </w:r>
      <w:r w:rsidR="00AE79C4">
        <w:rPr>
          <w:rFonts w:cs="Times New Roman"/>
          <w:szCs w:val="24"/>
        </w:rPr>
        <w:t>5.</w:t>
      </w:r>
      <w:r w:rsidR="005452CE">
        <w:rPr>
          <w:rFonts w:cs="Times New Roman"/>
          <w:szCs w:val="24"/>
        </w:rPr>
        <w:t>69</w:t>
      </w:r>
      <w:r w:rsidR="00F00526">
        <w:rPr>
          <w:rFonts w:cs="Times New Roman"/>
          <w:szCs w:val="24"/>
        </w:rPr>
        <w:t>.</w:t>
      </w:r>
      <w:r>
        <w:rPr>
          <w:rStyle w:val="FootnoteReference"/>
          <w:rFonts w:cs="Times New Roman"/>
          <w:szCs w:val="24"/>
        </w:rPr>
        <w:footnoteReference w:id="4"/>
      </w:r>
      <w:r w:rsidR="00AE79C4">
        <w:rPr>
          <w:rFonts w:cs="Times New Roman"/>
          <w:szCs w:val="24"/>
        </w:rPr>
        <w:t xml:space="preserve"> </w:t>
      </w:r>
      <w:r w:rsidRPr="00C65310">
        <w:rPr>
          <w:rFonts w:cs="Times New Roman"/>
          <w:szCs w:val="24"/>
        </w:rPr>
        <w:t xml:space="preserve"> Therefore, NHTSA estimates the total opportunity cost associated with the </w:t>
      </w:r>
      <w:r w:rsidR="00774760">
        <w:rPr>
          <w:rFonts w:cs="Times New Roman"/>
          <w:szCs w:val="24"/>
        </w:rPr>
        <w:t>637</w:t>
      </w:r>
      <w:r w:rsidRPr="00C65310">
        <w:rPr>
          <w:rFonts w:cs="Times New Roman"/>
          <w:szCs w:val="24"/>
        </w:rPr>
        <w:t xml:space="preserve"> burden hours to be $</w:t>
      </w:r>
      <w:r w:rsidR="00D43F93">
        <w:rPr>
          <w:rFonts w:eastAsia="Times New Roman" w:cs="Times New Roman"/>
          <w:color w:val="000000"/>
          <w:szCs w:val="24"/>
        </w:rPr>
        <w:t>22,741</w:t>
      </w:r>
      <w:r w:rsidR="00827129">
        <w:rPr>
          <w:rFonts w:cs="Times New Roman"/>
          <w:szCs w:val="24"/>
        </w:rPr>
        <w:t xml:space="preserve">. </w:t>
      </w:r>
      <w:r w:rsidR="0098304E">
        <w:rPr>
          <w:rFonts w:cs="Times New Roman"/>
          <w:szCs w:val="24"/>
        </w:rPr>
        <w:t xml:space="preserve">As all data collection will take place in one year, </w:t>
      </w:r>
      <w:r w:rsidR="00394CA3">
        <w:rPr>
          <w:rFonts w:cs="Times New Roman"/>
          <w:szCs w:val="24"/>
        </w:rPr>
        <w:t>the annualized cost is the same as the total cost</w:t>
      </w:r>
      <w:r w:rsidRPr="00C65310">
        <w:rPr>
          <w:rFonts w:cs="Times New Roman"/>
          <w:szCs w:val="24"/>
        </w:rPr>
        <w:t>.</w:t>
      </w:r>
      <w:r w:rsidR="003A11EF">
        <w:rPr>
          <w:rFonts w:cs="Times New Roman"/>
          <w:szCs w:val="24"/>
        </w:rPr>
        <w:t xml:space="preserve"> </w:t>
      </w:r>
      <w:r w:rsidRPr="00C65310">
        <w:rPr>
          <w:rFonts w:cs="Times New Roman"/>
          <w:szCs w:val="24"/>
        </w:rPr>
        <w:t xml:space="preserve">Standard rounding rules were applied at each step of the calculations. </w:t>
      </w:r>
    </w:p>
    <w:p w:rsidR="001F4CC1" w:rsidP="00C65310" w14:paraId="65794CB1" w14:textId="0902CDAA">
      <w:pPr>
        <w:autoSpaceDE w:val="0"/>
        <w:autoSpaceDN w:val="0"/>
        <w:adjustRightInd w:val="0"/>
        <w:spacing w:after="0" w:line="240" w:lineRule="auto"/>
        <w:ind w:left="720"/>
        <w:contextualSpacing/>
        <w:rPr>
          <w:rFonts w:cs="Times New Roman"/>
          <w:szCs w:val="24"/>
        </w:rPr>
      </w:pPr>
    </w:p>
    <w:p w:rsidR="001F4CC1" w:rsidP="00C65310" w14:paraId="7B49AC96" w14:textId="77777777">
      <w:pPr>
        <w:autoSpaceDE w:val="0"/>
        <w:autoSpaceDN w:val="0"/>
        <w:adjustRightInd w:val="0"/>
        <w:spacing w:after="0" w:line="240" w:lineRule="auto"/>
        <w:ind w:left="720"/>
        <w:contextualSpacing/>
        <w:rPr>
          <w:rFonts w:cs="Times New Roman"/>
          <w:szCs w:val="24"/>
        </w:rPr>
      </w:pPr>
    </w:p>
    <w:p w:rsidR="00C65310" w:rsidP="168FBAF9" w14:paraId="69E33705" w14:textId="5DB3B3E1">
      <w:pPr>
        <w:autoSpaceDE w:val="0"/>
        <w:autoSpaceDN w:val="0"/>
        <w:adjustRightInd w:val="0"/>
        <w:spacing w:after="0" w:line="240" w:lineRule="auto"/>
        <w:ind w:left="720"/>
        <w:contextualSpacing/>
        <w:rPr>
          <w:rFonts w:cs="Times New Roman"/>
          <w:szCs w:val="24"/>
        </w:rPr>
      </w:pPr>
      <w:r>
        <w:rPr>
          <w:rFonts w:cs="Times New Roman"/>
          <w:szCs w:val="24"/>
        </w:rPr>
        <w:t xml:space="preserve">The following estimates of burden </w:t>
      </w:r>
      <w:r w:rsidR="004624FC">
        <w:rPr>
          <w:rFonts w:cs="Times New Roman"/>
          <w:szCs w:val="24"/>
        </w:rPr>
        <w:t xml:space="preserve">are </w:t>
      </w:r>
      <w:r>
        <w:rPr>
          <w:rFonts w:cs="Times New Roman"/>
          <w:szCs w:val="24"/>
        </w:rPr>
        <w:t>calculate</w:t>
      </w:r>
      <w:r w:rsidR="004624FC">
        <w:rPr>
          <w:rFonts w:cs="Times New Roman"/>
          <w:szCs w:val="24"/>
        </w:rPr>
        <w:t>d</w:t>
      </w:r>
      <w:r>
        <w:rPr>
          <w:rFonts w:cs="Times New Roman"/>
          <w:szCs w:val="24"/>
        </w:rPr>
        <w:t xml:space="preserve"> by summing </w:t>
      </w:r>
      <w:r w:rsidR="00671310">
        <w:rPr>
          <w:rFonts w:cs="Times New Roman"/>
          <w:szCs w:val="24"/>
        </w:rPr>
        <w:t xml:space="preserve">the time to complete survey questions and the time to read associated forms. The time to complete survey questions is based on our recent survey experience, finding that </w:t>
      </w:r>
      <w:r w:rsidR="00767D9D">
        <w:rPr>
          <w:rFonts w:cs="Times New Roman"/>
          <w:szCs w:val="24"/>
        </w:rPr>
        <w:t xml:space="preserve">participants </w:t>
      </w:r>
      <w:r w:rsidR="00776FC5">
        <w:rPr>
          <w:rFonts w:cs="Times New Roman"/>
          <w:szCs w:val="24"/>
        </w:rPr>
        <w:t xml:space="preserve">complete an average of 7 questions per minute, and therefore dividing the number of questions by </w:t>
      </w:r>
      <w:r w:rsidR="008A3615">
        <w:rPr>
          <w:rFonts w:cs="Times New Roman"/>
          <w:szCs w:val="24"/>
        </w:rPr>
        <w:t xml:space="preserve">7 </w:t>
      </w:r>
      <w:r w:rsidR="00776FC5">
        <w:rPr>
          <w:rFonts w:cs="Times New Roman"/>
          <w:szCs w:val="24"/>
        </w:rPr>
        <w:t xml:space="preserve">returns an estimate of the time needed to answer survey questions. The time to read forms is calculated by </w:t>
      </w:r>
      <w:r w:rsidR="005842FD">
        <w:rPr>
          <w:rFonts w:cs="Times New Roman"/>
          <w:szCs w:val="24"/>
        </w:rPr>
        <w:t xml:space="preserve">taking the number of words in a form and dividing by the average </w:t>
      </w:r>
      <w:r w:rsidR="005842FD">
        <w:rPr>
          <w:rFonts w:cs="Times New Roman"/>
          <w:szCs w:val="24"/>
        </w:rPr>
        <w:t>reading speed (238 words per minute</w:t>
      </w:r>
      <w:r>
        <w:rPr>
          <w:rStyle w:val="FootnoteReference"/>
          <w:rFonts w:cs="Times New Roman"/>
          <w:szCs w:val="24"/>
        </w:rPr>
        <w:footnoteReference w:id="5"/>
      </w:r>
      <w:r w:rsidR="005842FD">
        <w:rPr>
          <w:rFonts w:cs="Times New Roman"/>
          <w:szCs w:val="24"/>
        </w:rPr>
        <w:t>)</w:t>
      </w:r>
      <w:r w:rsidR="001F4CC1">
        <w:rPr>
          <w:rFonts w:cs="Times New Roman"/>
          <w:szCs w:val="24"/>
        </w:rPr>
        <w:t xml:space="preserve">. </w:t>
      </w:r>
      <w:r w:rsidRPr="00E00C06">
        <w:rPr>
          <w:rFonts w:cs="Times New Roman"/>
          <w:szCs w:val="24"/>
        </w:rPr>
        <w:t>Table 1</w:t>
      </w:r>
      <w:r w:rsidRPr="00C65310">
        <w:rPr>
          <w:rFonts w:cs="Times New Roman"/>
          <w:szCs w:val="24"/>
        </w:rPr>
        <w:t xml:space="preserve"> provides a summary of the total estimated burden hours and labor costs associated with those submissions. </w:t>
      </w:r>
    </w:p>
    <w:p w:rsidR="00C65310" w:rsidRPr="00C65310" w:rsidP="00C65310" w14:paraId="66604855" w14:textId="77777777">
      <w:pPr>
        <w:autoSpaceDE w:val="0"/>
        <w:autoSpaceDN w:val="0"/>
        <w:adjustRightInd w:val="0"/>
        <w:spacing w:after="0" w:line="240" w:lineRule="auto"/>
        <w:ind w:left="720"/>
        <w:contextualSpacing/>
        <w:rPr>
          <w:rFonts w:cs="Times New Roman"/>
          <w:szCs w:val="24"/>
        </w:rPr>
      </w:pPr>
    </w:p>
    <w:p w:rsidR="00C65310" w:rsidP="00C65310" w14:paraId="4CC2A464" w14:textId="35216E07">
      <w:pPr>
        <w:autoSpaceDE w:val="0"/>
        <w:autoSpaceDN w:val="0"/>
        <w:adjustRightInd w:val="0"/>
        <w:spacing w:after="0" w:line="240" w:lineRule="auto"/>
        <w:ind w:left="720"/>
        <w:contextualSpacing/>
        <w:rPr>
          <w:rFonts w:cs="Times New Roman"/>
          <w:szCs w:val="24"/>
        </w:rPr>
      </w:pPr>
      <w:r w:rsidRPr="00C65310">
        <w:rPr>
          <w:rFonts w:cs="Times New Roman"/>
          <w:szCs w:val="24"/>
        </w:rPr>
        <w:t xml:space="preserve">The information collection components for this research and the </w:t>
      </w:r>
      <w:r w:rsidRPr="00C65310">
        <w:rPr>
          <w:rFonts w:cs="Times New Roman"/>
          <w:szCs w:val="24"/>
        </w:rPr>
        <w:t>information desired</w:t>
      </w:r>
      <w:r w:rsidRPr="00C65310">
        <w:rPr>
          <w:rFonts w:cs="Times New Roman"/>
          <w:szCs w:val="24"/>
        </w:rPr>
        <w:t xml:space="preserve"> are listed below. </w:t>
      </w:r>
      <w:r w:rsidR="009B4C66">
        <w:rPr>
          <w:rFonts w:cs="Times New Roman"/>
          <w:szCs w:val="24"/>
        </w:rPr>
        <w:t xml:space="preserve">Attrition rates of 10 percent were estimated at various steps </w:t>
      </w:r>
      <w:r w:rsidR="00C45659">
        <w:rPr>
          <w:rFonts w:cs="Times New Roman"/>
          <w:szCs w:val="24"/>
        </w:rPr>
        <w:t>of the recruitment and study procedure</w:t>
      </w:r>
      <w:r w:rsidR="00077357">
        <w:rPr>
          <w:rFonts w:cs="Times New Roman"/>
          <w:szCs w:val="24"/>
        </w:rPr>
        <w:t xml:space="preserve"> </w:t>
      </w:r>
      <w:r w:rsidR="00C45659">
        <w:rPr>
          <w:rFonts w:cs="Times New Roman"/>
          <w:szCs w:val="24"/>
        </w:rPr>
        <w:t>and can be seen below in Table 1.</w:t>
      </w:r>
    </w:p>
    <w:p w:rsidR="008C2DF7" w:rsidP="00C65310" w14:paraId="78806A90" w14:textId="77777777">
      <w:pPr>
        <w:autoSpaceDE w:val="0"/>
        <w:autoSpaceDN w:val="0"/>
        <w:adjustRightInd w:val="0"/>
        <w:spacing w:after="0" w:line="240" w:lineRule="auto"/>
        <w:ind w:left="720"/>
        <w:contextualSpacing/>
        <w:rPr>
          <w:rFonts w:cs="Times New Roman"/>
          <w:szCs w:val="24"/>
        </w:rPr>
      </w:pPr>
    </w:p>
    <w:p w:rsidR="004846A7" w:rsidRPr="009C1AFA" w:rsidP="004846A7" w14:paraId="5DEFB59E" w14:textId="73DB0BDB">
      <w:pPr>
        <w:autoSpaceDE w:val="0"/>
        <w:autoSpaceDN w:val="0"/>
        <w:adjustRightInd w:val="0"/>
        <w:spacing w:after="0" w:line="240" w:lineRule="auto"/>
        <w:ind w:left="720"/>
        <w:contextualSpacing/>
        <w:rPr>
          <w:rFonts w:cs="Times New Roman"/>
          <w:szCs w:val="24"/>
        </w:rPr>
      </w:pPr>
      <w:r w:rsidRPr="00FD5C18">
        <w:rPr>
          <w:rFonts w:cs="Times New Roman"/>
          <w:szCs w:val="24"/>
        </w:rPr>
        <w:t xml:space="preserve">Attrition rates for this study are based on prior researcher experience and recent DRI (Driving Research Institute) studies. These studies, which utilized similar recruitment methods and eligibility criteria, indicate that </w:t>
      </w:r>
      <w:r w:rsidRPr="009C1AFA">
        <w:rPr>
          <w:rFonts w:cs="Times New Roman"/>
          <w:szCs w:val="24"/>
        </w:rPr>
        <w:t>approximately 10 percent of scheduled participants do not show up for their appointments.</w:t>
      </w:r>
      <w:r>
        <w:rPr>
          <w:rFonts w:cs="Times New Roman"/>
          <w:szCs w:val="24"/>
        </w:rPr>
        <w:t xml:space="preserve"> </w:t>
      </w:r>
      <w:r w:rsidRPr="004846A7">
        <w:rPr>
          <w:rFonts w:cs="Times New Roman"/>
          <w:szCs w:val="24"/>
        </w:rPr>
        <w:t xml:space="preserve">Participants may experience simulator sickness due to various factors related to the driving simulator (e.g., visual fidelity, cockpit motion) and the driving environment (e.g., vehicle speed, rapid movements). Based on researcher experience with the chosen driving simulator and environment, it's anticipated that </w:t>
      </w:r>
      <w:r w:rsidRPr="009C1AFA">
        <w:rPr>
          <w:rFonts w:cs="Times New Roman"/>
          <w:szCs w:val="24"/>
        </w:rPr>
        <w:t>10% (n=18) of participants will be unable to complete the experiment due to simulator sickness.</w:t>
      </w:r>
    </w:p>
    <w:p w:rsidR="005F716D" w:rsidP="00C65310" w14:paraId="103B5F5B" w14:textId="77777777">
      <w:pPr>
        <w:autoSpaceDE w:val="0"/>
        <w:autoSpaceDN w:val="0"/>
        <w:adjustRightInd w:val="0"/>
        <w:spacing w:after="0" w:line="240" w:lineRule="auto"/>
        <w:ind w:left="720"/>
        <w:contextualSpacing/>
        <w:rPr>
          <w:rFonts w:cs="Times New Roman"/>
          <w:szCs w:val="24"/>
        </w:rPr>
      </w:pPr>
    </w:p>
    <w:p w:rsidR="005F716D" w:rsidRPr="00913B7E" w:rsidP="00E00C06" w14:paraId="6111E8FB" w14:textId="79186218">
      <w:pPr>
        <w:pStyle w:val="ListParagraph"/>
        <w:numPr>
          <w:ilvl w:val="0"/>
          <w:numId w:val="12"/>
        </w:numPr>
        <w:spacing w:after="0" w:line="240" w:lineRule="auto"/>
        <w:rPr>
          <w:rFonts w:eastAsia="Times New Roman" w:cs="Times New Roman"/>
          <w:b/>
          <w:iCs/>
          <w:color w:val="000000"/>
          <w:szCs w:val="24"/>
          <w:u w:val="single"/>
        </w:rPr>
      </w:pPr>
      <w:r w:rsidRPr="00913B7E">
        <w:rPr>
          <w:rFonts w:eastAsia="Times New Roman" w:cs="Times New Roman"/>
          <w:b/>
          <w:iCs/>
          <w:szCs w:val="24"/>
          <w:u w:val="single"/>
        </w:rPr>
        <w:t xml:space="preserve">NHTSA Form </w:t>
      </w:r>
      <w:r w:rsidR="007F31B8">
        <w:rPr>
          <w:rFonts w:eastAsia="Times New Roman" w:cs="Times New Roman"/>
          <w:b/>
          <w:iCs/>
          <w:szCs w:val="24"/>
          <w:u w:val="single"/>
        </w:rPr>
        <w:t>2071</w:t>
      </w:r>
      <w:r w:rsidR="001A2A43">
        <w:rPr>
          <w:rFonts w:eastAsia="Times New Roman" w:cs="Times New Roman"/>
          <w:b/>
          <w:iCs/>
          <w:szCs w:val="24"/>
          <w:u w:val="single"/>
        </w:rPr>
        <w:t>:</w:t>
      </w:r>
      <w:r w:rsidRPr="00913B7E">
        <w:rPr>
          <w:rFonts w:eastAsia="Times New Roman" w:cs="Times New Roman"/>
          <w:b/>
          <w:iCs/>
          <w:szCs w:val="24"/>
          <w:u w:val="single"/>
        </w:rPr>
        <w:t xml:space="preserve"> Eligibility Questionnaire</w:t>
      </w:r>
      <w:r w:rsidR="00807645">
        <w:rPr>
          <w:rFonts w:eastAsia="Times New Roman" w:cs="Times New Roman"/>
          <w:bCs/>
          <w:iCs/>
          <w:szCs w:val="24"/>
        </w:rPr>
        <w:t>—</w:t>
      </w:r>
      <w:r>
        <w:rPr>
          <w:rFonts w:eastAsia="Times New Roman" w:cs="Times New Roman"/>
          <w:bCs/>
          <w:iCs/>
          <w:szCs w:val="24"/>
        </w:rPr>
        <w:t>This questionnaire establishes whether participants are eligible to participate</w:t>
      </w:r>
      <w:r w:rsidR="001079D7">
        <w:rPr>
          <w:rFonts w:eastAsia="Times New Roman" w:cs="Times New Roman"/>
          <w:bCs/>
          <w:iCs/>
          <w:szCs w:val="24"/>
        </w:rPr>
        <w:t xml:space="preserve">. The components include </w:t>
      </w:r>
      <w:r w:rsidR="00735D4E">
        <w:rPr>
          <w:rFonts w:cs="Times New Roman"/>
          <w:szCs w:val="24"/>
        </w:rPr>
        <w:t>(1) a PRA statement informing participants about</w:t>
      </w:r>
      <w:r>
        <w:rPr>
          <w:rFonts w:cs="Times New Roman"/>
          <w:szCs w:val="24"/>
        </w:rPr>
        <w:t xml:space="preserve"> the </w:t>
      </w:r>
      <w:r w:rsidR="00735D4E">
        <w:rPr>
          <w:rFonts w:cs="Times New Roman"/>
          <w:szCs w:val="24"/>
        </w:rPr>
        <w:t xml:space="preserve">rules governing federally funded research; (2) </w:t>
      </w:r>
      <w:r w:rsidR="004F3016">
        <w:rPr>
          <w:rFonts w:cs="Times New Roman"/>
          <w:szCs w:val="24"/>
        </w:rPr>
        <w:t>a</w:t>
      </w:r>
      <w:r w:rsidR="00735D4E">
        <w:rPr>
          <w:rFonts w:cs="Times New Roman"/>
          <w:szCs w:val="24"/>
        </w:rPr>
        <w:t xml:space="preserve"> privacy notice of data collected and used per California state laws; (3) </w:t>
      </w:r>
      <w:r w:rsidR="004F3016">
        <w:rPr>
          <w:rFonts w:cs="Times New Roman"/>
          <w:szCs w:val="24"/>
        </w:rPr>
        <w:t>c</w:t>
      </w:r>
      <w:r w:rsidR="00735D4E">
        <w:rPr>
          <w:rFonts w:cs="Times New Roman"/>
          <w:szCs w:val="24"/>
        </w:rPr>
        <w:t xml:space="preserve">onsent for eligibility questionnaire and study introduction and description to inform participants about the study specific data to be collected; (4) </w:t>
      </w:r>
      <w:r w:rsidR="004F3016">
        <w:rPr>
          <w:rFonts w:cs="Times New Roman"/>
          <w:szCs w:val="24"/>
        </w:rPr>
        <w:t>e</w:t>
      </w:r>
      <w:r w:rsidR="00735D4E">
        <w:rPr>
          <w:rFonts w:cs="Times New Roman"/>
          <w:szCs w:val="24"/>
        </w:rPr>
        <w:t xml:space="preserve">ligibility questionnaire to identify participants based on eligibility criteria; (5) </w:t>
      </w:r>
      <w:r w:rsidR="004F3016">
        <w:rPr>
          <w:rFonts w:cs="Times New Roman"/>
          <w:szCs w:val="24"/>
        </w:rPr>
        <w:t>g</w:t>
      </w:r>
      <w:r w:rsidR="00735D4E">
        <w:rPr>
          <w:rFonts w:cs="Times New Roman"/>
          <w:szCs w:val="24"/>
        </w:rPr>
        <w:t xml:space="preserve">eneral health questionnaire to identify potential health concerns that prevent participation; and (6) contact information for scheduling purposes. To participate </w:t>
      </w:r>
      <w:r>
        <w:rPr>
          <w:rFonts w:eastAsia="Times New Roman" w:cs="Times New Roman"/>
          <w:bCs/>
          <w:iCs/>
          <w:szCs w:val="24"/>
        </w:rPr>
        <w:t>in the study</w:t>
      </w:r>
      <w:r w:rsidR="00735D4E">
        <w:rPr>
          <w:rFonts w:eastAsia="Times New Roman" w:cs="Times New Roman"/>
          <w:bCs/>
          <w:iCs/>
          <w:szCs w:val="24"/>
        </w:rPr>
        <w:t xml:space="preserve">, </w:t>
      </w:r>
      <w:r w:rsidR="003E6012">
        <w:rPr>
          <w:rFonts w:eastAsia="Times New Roman" w:cs="Times New Roman"/>
          <w:bCs/>
          <w:iCs/>
          <w:szCs w:val="24"/>
        </w:rPr>
        <w:t xml:space="preserve">individuals </w:t>
      </w:r>
      <w:r w:rsidR="00735D4E">
        <w:rPr>
          <w:rFonts w:eastAsia="Times New Roman" w:cs="Times New Roman"/>
          <w:bCs/>
          <w:iCs/>
          <w:szCs w:val="24"/>
        </w:rPr>
        <w:t xml:space="preserve">must have </w:t>
      </w:r>
      <w:r>
        <w:rPr>
          <w:rFonts w:eastAsia="Times New Roman" w:cs="Times New Roman"/>
          <w:bCs/>
          <w:iCs/>
          <w:szCs w:val="24"/>
        </w:rPr>
        <w:t xml:space="preserve">experience with the system/vehicle, </w:t>
      </w:r>
      <w:r w:rsidR="005E2B78">
        <w:rPr>
          <w:rFonts w:eastAsia="Times New Roman" w:cs="Times New Roman"/>
          <w:bCs/>
          <w:iCs/>
          <w:szCs w:val="24"/>
        </w:rPr>
        <w:t xml:space="preserve">have </w:t>
      </w:r>
      <w:r>
        <w:rPr>
          <w:rFonts w:eastAsia="Times New Roman" w:cs="Times New Roman"/>
          <w:bCs/>
          <w:iCs/>
          <w:szCs w:val="24"/>
        </w:rPr>
        <w:t>normal or corrected-to-normal hearing,</w:t>
      </w:r>
      <w:r w:rsidR="005E2B78">
        <w:rPr>
          <w:rFonts w:eastAsia="Times New Roman" w:cs="Times New Roman"/>
          <w:bCs/>
          <w:iCs/>
          <w:szCs w:val="24"/>
        </w:rPr>
        <w:t xml:space="preserve"> be</w:t>
      </w:r>
      <w:r>
        <w:rPr>
          <w:rFonts w:eastAsia="Times New Roman" w:cs="Times New Roman"/>
          <w:bCs/>
          <w:iCs/>
          <w:szCs w:val="24"/>
        </w:rPr>
        <w:t xml:space="preserve"> 18-70 years old, </w:t>
      </w:r>
      <w:r w:rsidR="005C28E8">
        <w:rPr>
          <w:rFonts w:eastAsia="Times New Roman" w:cs="Times New Roman"/>
          <w:bCs/>
          <w:iCs/>
          <w:szCs w:val="24"/>
        </w:rPr>
        <w:t xml:space="preserve">meet specific vision requirements (e.g., </w:t>
      </w:r>
      <w:r w:rsidR="000A398C">
        <w:rPr>
          <w:rFonts w:eastAsia="Times New Roman" w:cs="Times New Roman"/>
          <w:bCs/>
          <w:iCs/>
          <w:szCs w:val="24"/>
        </w:rPr>
        <w:t>wear contacts while driving)</w:t>
      </w:r>
      <w:r w:rsidR="00735D4E">
        <w:rPr>
          <w:rFonts w:eastAsia="Times New Roman" w:cs="Times New Roman"/>
          <w:bCs/>
          <w:iCs/>
          <w:szCs w:val="24"/>
        </w:rPr>
        <w:t>,</w:t>
      </w:r>
      <w:r w:rsidR="000A398C">
        <w:rPr>
          <w:rFonts w:eastAsia="Times New Roman" w:cs="Times New Roman"/>
          <w:bCs/>
          <w:iCs/>
          <w:szCs w:val="24"/>
        </w:rPr>
        <w:t xml:space="preserve"> </w:t>
      </w:r>
      <w:r w:rsidR="00BD724C">
        <w:rPr>
          <w:rFonts w:eastAsia="Times New Roman" w:cs="Times New Roman"/>
          <w:bCs/>
          <w:iCs/>
          <w:szCs w:val="24"/>
        </w:rPr>
        <w:t xml:space="preserve">be fluent in </w:t>
      </w:r>
      <w:r>
        <w:rPr>
          <w:rFonts w:eastAsia="Times New Roman" w:cs="Times New Roman"/>
          <w:bCs/>
          <w:iCs/>
          <w:szCs w:val="24"/>
        </w:rPr>
        <w:t xml:space="preserve">English, </w:t>
      </w:r>
      <w:r w:rsidR="005E2B78">
        <w:rPr>
          <w:rFonts w:eastAsia="Times New Roman" w:cs="Times New Roman"/>
          <w:bCs/>
          <w:iCs/>
          <w:szCs w:val="24"/>
        </w:rPr>
        <w:t xml:space="preserve">possess a </w:t>
      </w:r>
      <w:r>
        <w:rPr>
          <w:rFonts w:eastAsia="Times New Roman" w:cs="Times New Roman"/>
          <w:bCs/>
          <w:iCs/>
          <w:szCs w:val="24"/>
        </w:rPr>
        <w:t xml:space="preserve">valid driver’s license, </w:t>
      </w:r>
      <w:r w:rsidR="00BE50BE">
        <w:rPr>
          <w:rFonts w:eastAsia="Times New Roman" w:cs="Times New Roman"/>
          <w:bCs/>
          <w:iCs/>
          <w:szCs w:val="24"/>
        </w:rPr>
        <w:t xml:space="preserve">drive </w:t>
      </w:r>
      <w:r w:rsidR="004D4FA9">
        <w:rPr>
          <w:rFonts w:eastAsia="Times New Roman" w:cs="Times New Roman"/>
          <w:bCs/>
          <w:iCs/>
          <w:szCs w:val="24"/>
        </w:rPr>
        <w:t xml:space="preserve">a </w:t>
      </w:r>
      <w:r w:rsidR="00BE50BE">
        <w:rPr>
          <w:rFonts w:eastAsia="Times New Roman" w:cs="Times New Roman"/>
          <w:bCs/>
          <w:iCs/>
          <w:szCs w:val="24"/>
        </w:rPr>
        <w:t xml:space="preserve">predefined number of </w:t>
      </w:r>
      <w:r>
        <w:rPr>
          <w:rFonts w:eastAsia="Times New Roman" w:cs="Times New Roman"/>
          <w:bCs/>
          <w:iCs/>
          <w:szCs w:val="24"/>
        </w:rPr>
        <w:t xml:space="preserve">miles per year, </w:t>
      </w:r>
      <w:r w:rsidR="005E2B78">
        <w:rPr>
          <w:rFonts w:eastAsia="Times New Roman" w:cs="Times New Roman"/>
          <w:bCs/>
          <w:iCs/>
          <w:szCs w:val="24"/>
        </w:rPr>
        <w:t xml:space="preserve">have the </w:t>
      </w:r>
      <w:r>
        <w:rPr>
          <w:rFonts w:eastAsia="Times New Roman" w:cs="Times New Roman"/>
          <w:bCs/>
          <w:iCs/>
          <w:szCs w:val="24"/>
        </w:rPr>
        <w:t xml:space="preserve">ability to participate in the study for 2.5 hours, </w:t>
      </w:r>
      <w:r w:rsidR="00C77173">
        <w:rPr>
          <w:rFonts w:eastAsia="Times New Roman" w:cs="Times New Roman"/>
          <w:bCs/>
          <w:iCs/>
          <w:szCs w:val="24"/>
        </w:rPr>
        <w:t xml:space="preserve">abstain from </w:t>
      </w:r>
      <w:r w:rsidR="00D87C84">
        <w:rPr>
          <w:rFonts w:eastAsia="Times New Roman" w:cs="Times New Roman"/>
          <w:bCs/>
          <w:iCs/>
          <w:szCs w:val="24"/>
        </w:rPr>
        <w:t>alcohol</w:t>
      </w:r>
      <w:r w:rsidR="00BD724C">
        <w:rPr>
          <w:rFonts w:eastAsia="Times New Roman" w:cs="Times New Roman"/>
          <w:bCs/>
          <w:iCs/>
          <w:szCs w:val="24"/>
        </w:rPr>
        <w:t>ic</w:t>
      </w:r>
      <w:r w:rsidR="00D1048D">
        <w:rPr>
          <w:rFonts w:eastAsia="Times New Roman" w:cs="Times New Roman"/>
          <w:bCs/>
          <w:iCs/>
          <w:szCs w:val="24"/>
        </w:rPr>
        <w:t>, recreational</w:t>
      </w:r>
      <w:r w:rsidR="00BD724C">
        <w:rPr>
          <w:rFonts w:eastAsia="Times New Roman" w:cs="Times New Roman"/>
          <w:bCs/>
          <w:iCs/>
          <w:szCs w:val="24"/>
        </w:rPr>
        <w:t>,</w:t>
      </w:r>
      <w:r w:rsidR="00D1048D">
        <w:rPr>
          <w:rFonts w:eastAsia="Times New Roman" w:cs="Times New Roman"/>
          <w:bCs/>
          <w:iCs/>
          <w:szCs w:val="24"/>
        </w:rPr>
        <w:t xml:space="preserve"> and illicit substances</w:t>
      </w:r>
      <w:r w:rsidR="00D87C84">
        <w:rPr>
          <w:rFonts w:eastAsia="Times New Roman" w:cs="Times New Roman"/>
          <w:bCs/>
          <w:iCs/>
          <w:szCs w:val="24"/>
        </w:rPr>
        <w:t xml:space="preserve"> for </w:t>
      </w:r>
      <w:r w:rsidR="002D777E">
        <w:rPr>
          <w:rFonts w:eastAsia="Times New Roman" w:cs="Times New Roman"/>
          <w:bCs/>
          <w:iCs/>
          <w:szCs w:val="24"/>
        </w:rPr>
        <w:t>12</w:t>
      </w:r>
      <w:r>
        <w:rPr>
          <w:rFonts w:eastAsia="Times New Roman" w:cs="Times New Roman"/>
          <w:bCs/>
          <w:iCs/>
          <w:szCs w:val="24"/>
        </w:rPr>
        <w:t xml:space="preserve"> hour</w:t>
      </w:r>
      <w:r w:rsidR="00D364BE">
        <w:rPr>
          <w:rFonts w:eastAsia="Times New Roman" w:cs="Times New Roman"/>
          <w:bCs/>
          <w:iCs/>
          <w:szCs w:val="24"/>
        </w:rPr>
        <w:t>s</w:t>
      </w:r>
      <w:r>
        <w:rPr>
          <w:rFonts w:eastAsia="Times New Roman" w:cs="Times New Roman"/>
          <w:bCs/>
          <w:iCs/>
          <w:szCs w:val="24"/>
        </w:rPr>
        <w:t xml:space="preserve"> </w:t>
      </w:r>
      <w:r w:rsidR="00D87C84">
        <w:rPr>
          <w:rFonts w:eastAsia="Times New Roman" w:cs="Times New Roman"/>
          <w:bCs/>
          <w:iCs/>
          <w:szCs w:val="24"/>
        </w:rPr>
        <w:t xml:space="preserve">before the </w:t>
      </w:r>
      <w:r w:rsidR="008129B3">
        <w:rPr>
          <w:rFonts w:eastAsia="Times New Roman" w:cs="Times New Roman"/>
          <w:bCs/>
          <w:iCs/>
          <w:szCs w:val="24"/>
        </w:rPr>
        <w:t>session</w:t>
      </w:r>
      <w:r>
        <w:rPr>
          <w:rFonts w:eastAsia="Times New Roman" w:cs="Times New Roman"/>
          <w:bCs/>
          <w:iCs/>
          <w:szCs w:val="24"/>
        </w:rPr>
        <w:t xml:space="preserve">, </w:t>
      </w:r>
      <w:r w:rsidR="004A59FD">
        <w:rPr>
          <w:rFonts w:eastAsia="Times New Roman" w:cs="Times New Roman"/>
          <w:bCs/>
          <w:iCs/>
          <w:szCs w:val="24"/>
        </w:rPr>
        <w:t xml:space="preserve">have </w:t>
      </w:r>
      <w:r>
        <w:rPr>
          <w:rFonts w:eastAsia="Times New Roman" w:cs="Times New Roman"/>
          <w:bCs/>
          <w:iCs/>
          <w:szCs w:val="24"/>
        </w:rPr>
        <w:t>no medical condition</w:t>
      </w:r>
      <w:r w:rsidR="004A59FD">
        <w:rPr>
          <w:rFonts w:eastAsia="Times New Roman" w:cs="Times New Roman"/>
          <w:bCs/>
          <w:iCs/>
          <w:szCs w:val="24"/>
        </w:rPr>
        <w:t>s</w:t>
      </w:r>
      <w:r>
        <w:rPr>
          <w:rFonts w:eastAsia="Times New Roman" w:cs="Times New Roman"/>
          <w:bCs/>
          <w:iCs/>
          <w:szCs w:val="24"/>
        </w:rPr>
        <w:t xml:space="preserve"> that limit or restrict driving and lack of motion sickness, </w:t>
      </w:r>
      <w:r w:rsidR="00F26EB6">
        <w:rPr>
          <w:rFonts w:eastAsia="Times New Roman" w:cs="Times New Roman"/>
          <w:bCs/>
          <w:iCs/>
          <w:szCs w:val="24"/>
        </w:rPr>
        <w:t xml:space="preserve">require </w:t>
      </w:r>
      <w:r w:rsidR="00A3229C">
        <w:rPr>
          <w:rFonts w:eastAsia="Times New Roman" w:cs="Times New Roman"/>
          <w:bCs/>
          <w:iCs/>
          <w:szCs w:val="24"/>
        </w:rPr>
        <w:t xml:space="preserve">no </w:t>
      </w:r>
      <w:r>
        <w:rPr>
          <w:rFonts w:eastAsia="Times New Roman" w:cs="Times New Roman"/>
          <w:bCs/>
          <w:iCs/>
          <w:szCs w:val="24"/>
        </w:rPr>
        <w:t xml:space="preserve">special driving equipment, </w:t>
      </w:r>
      <w:r w:rsidR="00A3229C">
        <w:rPr>
          <w:rFonts w:eastAsia="Times New Roman" w:cs="Times New Roman"/>
          <w:bCs/>
          <w:iCs/>
          <w:szCs w:val="24"/>
        </w:rPr>
        <w:t>have</w:t>
      </w:r>
      <w:r>
        <w:rPr>
          <w:rFonts w:eastAsia="Times New Roman" w:cs="Times New Roman"/>
          <w:bCs/>
          <w:iCs/>
          <w:szCs w:val="24"/>
        </w:rPr>
        <w:t xml:space="preserve"> no</w:t>
      </w:r>
      <w:r w:rsidR="00F26EB6">
        <w:rPr>
          <w:rFonts w:eastAsia="Times New Roman" w:cs="Times New Roman"/>
          <w:bCs/>
          <w:iCs/>
          <w:szCs w:val="24"/>
        </w:rPr>
        <w:t xml:space="preserve"> history of</w:t>
      </w:r>
      <w:r w:rsidR="005C0DEE">
        <w:rPr>
          <w:rFonts w:eastAsia="Times New Roman" w:cs="Times New Roman"/>
          <w:bCs/>
          <w:iCs/>
          <w:szCs w:val="24"/>
        </w:rPr>
        <w:t xml:space="preserve"> </w:t>
      </w:r>
      <w:r>
        <w:rPr>
          <w:rFonts w:eastAsia="Times New Roman" w:cs="Times New Roman"/>
          <w:bCs/>
          <w:iCs/>
          <w:szCs w:val="24"/>
        </w:rPr>
        <w:t>seizures within 6 months, no</w:t>
      </w:r>
      <w:r w:rsidR="00EC533C">
        <w:rPr>
          <w:rFonts w:eastAsia="Times New Roman" w:cs="Times New Roman"/>
          <w:bCs/>
          <w:iCs/>
          <w:szCs w:val="24"/>
        </w:rPr>
        <w:t xml:space="preserve">t </w:t>
      </w:r>
      <w:r w:rsidR="00152E84">
        <w:rPr>
          <w:rFonts w:eastAsia="Times New Roman" w:cs="Times New Roman"/>
          <w:bCs/>
          <w:iCs/>
          <w:szCs w:val="24"/>
        </w:rPr>
        <w:t xml:space="preserve">be </w:t>
      </w:r>
      <w:r w:rsidR="00685D33">
        <w:rPr>
          <w:rFonts w:eastAsia="Times New Roman" w:cs="Times New Roman"/>
          <w:bCs/>
          <w:iCs/>
          <w:szCs w:val="24"/>
        </w:rPr>
        <w:t>taking</w:t>
      </w:r>
      <w:r>
        <w:rPr>
          <w:rFonts w:eastAsia="Times New Roman" w:cs="Times New Roman"/>
          <w:bCs/>
          <w:iCs/>
          <w:szCs w:val="24"/>
        </w:rPr>
        <w:t xml:space="preserve"> sedatives or psychotropic medications, </w:t>
      </w:r>
      <w:r w:rsidR="00847997">
        <w:rPr>
          <w:rFonts w:eastAsia="Times New Roman" w:cs="Times New Roman"/>
          <w:bCs/>
          <w:iCs/>
          <w:szCs w:val="24"/>
        </w:rPr>
        <w:t xml:space="preserve">have a valid social security number or tax identification number, </w:t>
      </w:r>
      <w:r w:rsidR="00BD724C">
        <w:rPr>
          <w:rFonts w:eastAsia="Times New Roman" w:cs="Times New Roman"/>
          <w:bCs/>
          <w:iCs/>
          <w:szCs w:val="24"/>
        </w:rPr>
        <w:t xml:space="preserve">and </w:t>
      </w:r>
      <w:r w:rsidR="002054EB">
        <w:rPr>
          <w:rFonts w:eastAsia="Times New Roman" w:cs="Times New Roman"/>
          <w:bCs/>
          <w:iCs/>
          <w:szCs w:val="24"/>
        </w:rPr>
        <w:t xml:space="preserve">are </w:t>
      </w:r>
      <w:r>
        <w:rPr>
          <w:rFonts w:eastAsia="Times New Roman" w:cs="Times New Roman"/>
          <w:bCs/>
          <w:iCs/>
          <w:szCs w:val="24"/>
        </w:rPr>
        <w:t>not pregnant</w:t>
      </w:r>
      <w:r w:rsidR="003314F2">
        <w:rPr>
          <w:rFonts w:eastAsia="Times New Roman" w:cs="Times New Roman"/>
          <w:bCs/>
          <w:iCs/>
          <w:szCs w:val="24"/>
        </w:rPr>
        <w:t xml:space="preserve">. </w:t>
      </w:r>
      <w:r w:rsidRPr="00AB0BAC" w:rsidR="00AB0BAC">
        <w:rPr>
          <w:rFonts w:eastAsia="Times New Roman" w:cs="Times New Roman"/>
          <w:bCs/>
          <w:iCs/>
          <w:szCs w:val="24"/>
        </w:rPr>
        <w:t xml:space="preserve">Among those deemed eligible, we will ensure a balanced representation of ages and </w:t>
      </w:r>
      <w:r w:rsidR="00BA3C4E">
        <w:rPr>
          <w:rFonts w:eastAsia="Times New Roman" w:cs="Times New Roman"/>
          <w:bCs/>
          <w:iCs/>
          <w:szCs w:val="24"/>
        </w:rPr>
        <w:t>sex</w:t>
      </w:r>
      <w:r w:rsidR="00AB0BAC">
        <w:rPr>
          <w:rFonts w:eastAsia="Times New Roman" w:cs="Times New Roman"/>
          <w:bCs/>
          <w:iCs/>
          <w:szCs w:val="24"/>
        </w:rPr>
        <w:t xml:space="preserve">. </w:t>
      </w:r>
      <w:r>
        <w:rPr>
          <w:rFonts w:eastAsia="Times New Roman" w:cs="Times New Roman"/>
          <w:bCs/>
          <w:iCs/>
          <w:szCs w:val="24"/>
        </w:rPr>
        <w:t>We anticipate 330 responses from DRI’s driver database and 1000 responses from external sources (e.g.</w:t>
      </w:r>
      <w:r w:rsidR="00BD724C">
        <w:rPr>
          <w:rFonts w:eastAsia="Times New Roman" w:cs="Times New Roman"/>
          <w:bCs/>
          <w:iCs/>
          <w:szCs w:val="24"/>
        </w:rPr>
        <w:t>,</w:t>
      </w:r>
      <w:r>
        <w:rPr>
          <w:rFonts w:eastAsia="Times New Roman" w:cs="Times New Roman"/>
          <w:bCs/>
          <w:iCs/>
          <w:szCs w:val="24"/>
        </w:rPr>
        <w:t xml:space="preserve"> social media)</w:t>
      </w:r>
      <w:r w:rsidR="00E67132">
        <w:rPr>
          <w:rFonts w:eastAsia="Times New Roman" w:cs="Times New Roman"/>
          <w:bCs/>
          <w:iCs/>
          <w:szCs w:val="24"/>
        </w:rPr>
        <w:t xml:space="preserve">, with an average completion time of 10 minutes. </w:t>
      </w:r>
    </w:p>
    <w:p w:rsidR="005F716D" w:rsidRPr="0016580E" w:rsidP="00E00C06" w14:paraId="0723E085" w14:textId="2664F0A3">
      <w:pPr>
        <w:pStyle w:val="ListParagraph"/>
        <w:numPr>
          <w:ilvl w:val="0"/>
          <w:numId w:val="12"/>
        </w:numPr>
        <w:spacing w:after="0" w:line="240" w:lineRule="auto"/>
        <w:rPr>
          <w:rFonts w:eastAsia="Times New Roman" w:cs="Times New Roman"/>
          <w:b/>
          <w:color w:val="000000"/>
          <w:u w:val="single"/>
        </w:rPr>
      </w:pPr>
      <w:r>
        <w:rPr>
          <w:rFonts w:eastAsia="Times New Roman" w:cs="Times New Roman"/>
          <w:b/>
          <w:u w:val="single"/>
        </w:rPr>
        <w:t xml:space="preserve">NHTSA Form 2072: </w:t>
      </w:r>
      <w:r w:rsidRPr="1297C458">
        <w:rPr>
          <w:rFonts w:eastAsia="Times New Roman" w:cs="Times New Roman"/>
          <w:b/>
          <w:u w:val="single"/>
        </w:rPr>
        <w:t xml:space="preserve">Scheduling </w:t>
      </w:r>
      <w:r w:rsidR="00417A1C">
        <w:rPr>
          <w:rFonts w:eastAsia="Times New Roman" w:cs="Times New Roman"/>
          <w:b/>
          <w:u w:val="single"/>
        </w:rPr>
        <w:t xml:space="preserve">Form </w:t>
      </w:r>
      <w:r w:rsidR="00864EAC">
        <w:rPr>
          <w:rFonts w:eastAsia="Times New Roman" w:cs="Times New Roman"/>
          <w:bCs/>
          <w:iCs/>
          <w:szCs w:val="24"/>
        </w:rPr>
        <w:t>—</w:t>
      </w:r>
      <w:r w:rsidRPr="1297C458">
        <w:rPr>
          <w:rFonts w:eastAsia="Times New Roman" w:cs="Times New Roman"/>
        </w:rPr>
        <w:t xml:space="preserve">This </w:t>
      </w:r>
      <w:r w:rsidR="00417A1C">
        <w:rPr>
          <w:rFonts w:eastAsia="Times New Roman" w:cs="Times New Roman"/>
        </w:rPr>
        <w:t>form</w:t>
      </w:r>
      <w:r w:rsidRPr="1297C458">
        <w:rPr>
          <w:rFonts w:eastAsia="Times New Roman" w:cs="Times New Roman"/>
        </w:rPr>
        <w:t xml:space="preserve"> is required as it serves to establish potential participant interest in participating and scheduling a session. </w:t>
      </w:r>
      <w:r w:rsidR="00417A1C">
        <w:rPr>
          <w:rFonts w:eastAsia="Times New Roman" w:cs="Times New Roman"/>
        </w:rPr>
        <w:t xml:space="preserve">The data collected consists of </w:t>
      </w:r>
      <w:r w:rsidR="001A61AD">
        <w:rPr>
          <w:rFonts w:eastAsia="Times New Roman" w:cs="Times New Roman"/>
        </w:rPr>
        <w:t xml:space="preserve">the </w:t>
      </w:r>
      <w:r w:rsidR="00417A1C">
        <w:rPr>
          <w:rFonts w:eastAsia="Times New Roman" w:cs="Times New Roman"/>
        </w:rPr>
        <w:t>participant</w:t>
      </w:r>
      <w:r w:rsidR="00114AE1">
        <w:rPr>
          <w:rFonts w:eastAsia="Times New Roman" w:cs="Times New Roman"/>
        </w:rPr>
        <w:t xml:space="preserve">’s </w:t>
      </w:r>
      <w:r w:rsidR="00B82EC1">
        <w:rPr>
          <w:rFonts w:eastAsia="Times New Roman" w:cs="Times New Roman"/>
        </w:rPr>
        <w:t xml:space="preserve">name, study date and time. </w:t>
      </w:r>
      <w:r w:rsidRPr="1297C458">
        <w:rPr>
          <w:rFonts w:eastAsia="Times New Roman" w:cs="Times New Roman"/>
        </w:rPr>
        <w:t xml:space="preserve">This is an email sent to eligible participants to confirm their interest in participating in the study. We anticipate contacting 198 potential participants to schedule a session, of which 178 </w:t>
      </w:r>
      <w:r w:rsidR="00BD724C">
        <w:rPr>
          <w:rFonts w:eastAsia="Times New Roman" w:cs="Times New Roman"/>
        </w:rPr>
        <w:t>(</w:t>
      </w:r>
      <w:r w:rsidR="006623DD">
        <w:rPr>
          <w:rFonts w:eastAsia="Times New Roman" w:cs="Times New Roman"/>
        </w:rPr>
        <w:t>1</w:t>
      </w:r>
      <w:r w:rsidR="00077357">
        <w:rPr>
          <w:rFonts w:eastAsia="Times New Roman" w:cs="Times New Roman"/>
        </w:rPr>
        <w:t>0</w:t>
      </w:r>
      <w:r w:rsidR="00BD724C">
        <w:rPr>
          <w:rFonts w:eastAsia="Times New Roman" w:cs="Times New Roman"/>
        </w:rPr>
        <w:t xml:space="preserve"> percent </w:t>
      </w:r>
      <w:r w:rsidR="00077357">
        <w:rPr>
          <w:rFonts w:eastAsia="Times New Roman" w:cs="Times New Roman"/>
        </w:rPr>
        <w:t>attrition</w:t>
      </w:r>
      <w:r w:rsidR="00E53A41">
        <w:rPr>
          <w:rFonts w:eastAsia="Times New Roman" w:cs="Times New Roman"/>
        </w:rPr>
        <w:t xml:space="preserve"> based on recent research experience</w:t>
      </w:r>
      <w:r w:rsidR="00077357">
        <w:rPr>
          <w:rFonts w:eastAsia="Times New Roman" w:cs="Times New Roman"/>
        </w:rPr>
        <w:t xml:space="preserve">) </w:t>
      </w:r>
      <w:r w:rsidRPr="1297C458">
        <w:rPr>
          <w:rFonts w:eastAsia="Times New Roman" w:cs="Times New Roman"/>
        </w:rPr>
        <w:t>are expected to follow through to form completion and session scheduling.</w:t>
      </w:r>
      <w:r w:rsidRPr="1297C458" w:rsidR="00296A04">
        <w:rPr>
          <w:rFonts w:eastAsia="Times New Roman" w:cs="Times New Roman"/>
        </w:rPr>
        <w:t xml:space="preserve"> We anticipate 6 minutes to complete </w:t>
      </w:r>
      <w:r w:rsidRPr="1297C458" w:rsidR="00376CEF">
        <w:rPr>
          <w:rFonts w:eastAsia="Times New Roman" w:cs="Times New Roman"/>
        </w:rPr>
        <w:t>scheduling</w:t>
      </w:r>
      <w:r w:rsidRPr="1297C458" w:rsidR="00F557DC">
        <w:rPr>
          <w:rFonts w:eastAsia="Times New Roman" w:cs="Times New Roman"/>
        </w:rPr>
        <w:t xml:space="preserve">. This </w:t>
      </w:r>
      <w:r w:rsidRPr="1297C458" w:rsidR="43E76EFE">
        <w:rPr>
          <w:rFonts w:eastAsia="Times New Roman" w:cs="Times New Roman"/>
        </w:rPr>
        <w:t>includes 1</w:t>
      </w:r>
      <w:r w:rsidRPr="1297C458" w:rsidR="00296A04">
        <w:rPr>
          <w:rFonts w:eastAsia="Times New Roman" w:cs="Times New Roman"/>
        </w:rPr>
        <w:t xml:space="preserve"> minute </w:t>
      </w:r>
      <w:r w:rsidRPr="1297C458" w:rsidR="001F51F7">
        <w:rPr>
          <w:rFonts w:eastAsia="Times New Roman" w:cs="Times New Roman"/>
        </w:rPr>
        <w:t xml:space="preserve">to read the </w:t>
      </w:r>
      <w:r w:rsidRPr="1297C458" w:rsidR="00EB3127">
        <w:rPr>
          <w:rFonts w:eastAsia="Times New Roman" w:cs="Times New Roman"/>
        </w:rPr>
        <w:t xml:space="preserve">email </w:t>
      </w:r>
      <w:r w:rsidRPr="1297C458" w:rsidR="00296A04">
        <w:rPr>
          <w:rFonts w:eastAsia="Times New Roman" w:cs="Times New Roman"/>
        </w:rPr>
        <w:t xml:space="preserve">and </w:t>
      </w:r>
      <w:r w:rsidRPr="1297C458" w:rsidR="001F51F7">
        <w:rPr>
          <w:rFonts w:eastAsia="Times New Roman" w:cs="Times New Roman"/>
        </w:rPr>
        <w:t>an average of</w:t>
      </w:r>
      <w:r w:rsidRPr="1297C458" w:rsidR="00296A04">
        <w:rPr>
          <w:rFonts w:eastAsia="Times New Roman" w:cs="Times New Roman"/>
        </w:rPr>
        <w:t xml:space="preserve"> 5 minutes to </w:t>
      </w:r>
      <w:r w:rsidRPr="1297C458" w:rsidR="00E00C06">
        <w:rPr>
          <w:rFonts w:eastAsia="Times New Roman" w:cs="Times New Roman"/>
        </w:rPr>
        <w:t xml:space="preserve">review their schedule and </w:t>
      </w:r>
      <w:r w:rsidRPr="1297C458" w:rsidR="00296A04">
        <w:rPr>
          <w:rFonts w:eastAsia="Times New Roman" w:cs="Times New Roman"/>
        </w:rPr>
        <w:t xml:space="preserve">select </w:t>
      </w:r>
      <w:r w:rsidRPr="1297C458" w:rsidR="00376CEF">
        <w:rPr>
          <w:rFonts w:eastAsia="Times New Roman" w:cs="Times New Roman"/>
        </w:rPr>
        <w:t xml:space="preserve">timeslots. </w:t>
      </w:r>
      <w:r w:rsidRPr="1297C458" w:rsidR="00A41362">
        <w:rPr>
          <w:rFonts w:eastAsia="Times New Roman" w:cs="Times New Roman"/>
        </w:rPr>
        <w:t>A</w:t>
      </w:r>
      <w:r w:rsidRPr="1297C458" w:rsidR="00EB3127">
        <w:rPr>
          <w:rFonts w:eastAsia="Times New Roman" w:cs="Times New Roman"/>
        </w:rPr>
        <w:t xml:space="preserve"> link to the </w:t>
      </w:r>
      <w:r w:rsidRPr="1297C458" w:rsidR="006923F9">
        <w:rPr>
          <w:rFonts w:eastAsia="Times New Roman" w:cs="Times New Roman"/>
        </w:rPr>
        <w:t>vehicle’s manufacturer privacy policy per NHTSA</w:t>
      </w:r>
      <w:r w:rsidRPr="1297C458" w:rsidR="00767522">
        <w:rPr>
          <w:rFonts w:eastAsia="Times New Roman" w:cs="Times New Roman"/>
        </w:rPr>
        <w:t>’s connected vehicles recommendation</w:t>
      </w:r>
      <w:r w:rsidRPr="1297C458" w:rsidR="00A41362">
        <w:rPr>
          <w:rFonts w:eastAsia="Times New Roman" w:cs="Times New Roman"/>
        </w:rPr>
        <w:t xml:space="preserve"> is provided</w:t>
      </w:r>
      <w:r w:rsidRPr="1297C458" w:rsidR="00767522">
        <w:rPr>
          <w:rFonts w:eastAsia="Times New Roman" w:cs="Times New Roman"/>
        </w:rPr>
        <w:t>. Participants are not required to review it, so it was not calculated into the burden estimate.</w:t>
      </w:r>
    </w:p>
    <w:p w:rsidR="005F716D" w:rsidRPr="0016580E" w:rsidP="00E00C06" w14:paraId="0669010C" w14:textId="00E1ED82">
      <w:pPr>
        <w:pStyle w:val="ListParagraph"/>
        <w:numPr>
          <w:ilvl w:val="0"/>
          <w:numId w:val="12"/>
        </w:numPr>
        <w:spacing w:after="0" w:line="240" w:lineRule="auto"/>
        <w:rPr>
          <w:rFonts w:eastAsia="Times New Roman" w:cs="Times New Roman"/>
          <w:b/>
          <w:color w:val="000000"/>
          <w:szCs w:val="24"/>
          <w:u w:val="single"/>
        </w:rPr>
      </w:pPr>
      <w:r w:rsidRPr="00913B7E">
        <w:rPr>
          <w:rFonts w:eastAsia="Times New Roman" w:cs="Times New Roman"/>
          <w:b/>
          <w:iCs/>
          <w:szCs w:val="24"/>
          <w:u w:val="single"/>
        </w:rPr>
        <w:t xml:space="preserve">NHTSA Form </w:t>
      </w:r>
      <w:r w:rsidR="00A6437D">
        <w:rPr>
          <w:rFonts w:eastAsia="Times New Roman" w:cs="Times New Roman"/>
          <w:b/>
          <w:iCs/>
          <w:szCs w:val="24"/>
          <w:u w:val="single"/>
        </w:rPr>
        <w:t>2073</w:t>
      </w:r>
      <w:r w:rsidR="001A2A43">
        <w:rPr>
          <w:rFonts w:eastAsia="Times New Roman" w:cs="Times New Roman"/>
          <w:b/>
          <w:iCs/>
          <w:szCs w:val="24"/>
          <w:u w:val="single"/>
        </w:rPr>
        <w:t>:</w:t>
      </w:r>
      <w:r w:rsidRPr="00913B7E">
        <w:rPr>
          <w:rFonts w:eastAsia="Times New Roman" w:cs="Times New Roman"/>
          <w:b/>
          <w:iCs/>
          <w:szCs w:val="24"/>
          <w:u w:val="single"/>
        </w:rPr>
        <w:t xml:space="preserve"> </w:t>
      </w:r>
      <w:r>
        <w:rPr>
          <w:rFonts w:eastAsia="Times New Roman" w:cs="Times New Roman"/>
          <w:b/>
          <w:iCs/>
          <w:szCs w:val="24"/>
          <w:u w:val="single"/>
        </w:rPr>
        <w:t>Pre-Study Materials</w:t>
      </w:r>
      <w:r w:rsidR="00AC2F8F">
        <w:rPr>
          <w:rFonts w:eastAsia="Times New Roman" w:cs="Times New Roman"/>
          <w:bCs/>
          <w:iCs/>
          <w:szCs w:val="24"/>
        </w:rPr>
        <w:t>—</w:t>
      </w:r>
      <w:r>
        <w:rPr>
          <w:rFonts w:eastAsia="Times New Roman" w:cs="Times New Roman"/>
          <w:bCs/>
          <w:iCs/>
          <w:szCs w:val="24"/>
        </w:rPr>
        <w:t xml:space="preserve">This form is required as it provides participants with </w:t>
      </w:r>
      <w:r w:rsidR="005B1628">
        <w:rPr>
          <w:rFonts w:eastAsia="Times New Roman" w:cs="Times New Roman"/>
          <w:bCs/>
          <w:iCs/>
          <w:szCs w:val="24"/>
        </w:rPr>
        <w:t>(</w:t>
      </w:r>
      <w:r w:rsidRPr="14A662C6" w:rsidR="00A43687">
        <w:rPr>
          <w:rFonts w:cs="Times New Roman"/>
        </w:rPr>
        <w:t>1) a privacy notice for describing types and purposes of data collection per California state law (read), (2) a confidentiality agreement to protect proprietary DRI information and technology (read and sign), (3) a copy of the informed consent for participant records (signatures will be obtained at the scheduled session), (4) a</w:t>
      </w:r>
      <w:r w:rsidR="00A43687">
        <w:rPr>
          <w:rFonts w:cs="Times New Roman"/>
        </w:rPr>
        <w:t xml:space="preserve">n indemnification form </w:t>
      </w:r>
      <w:r w:rsidRPr="14A662C6" w:rsidR="00A43687">
        <w:rPr>
          <w:rFonts w:cs="Times New Roman"/>
        </w:rPr>
        <w:t>to hold DRI harmless and allow participation in the study (read and sign), (5) a general information questionnaire to collect participant information (</w:t>
      </w:r>
      <w:r w:rsidR="00A43687">
        <w:rPr>
          <w:rFonts w:cs="Times New Roman"/>
        </w:rPr>
        <w:t>i.e., mailing address</w:t>
      </w:r>
      <w:r w:rsidRPr="14A662C6" w:rsidR="00A43687">
        <w:rPr>
          <w:rFonts w:cs="Times New Roman"/>
        </w:rPr>
        <w:t>, demographic information</w:t>
      </w:r>
      <w:r w:rsidR="00A43687">
        <w:rPr>
          <w:rFonts w:cs="Times New Roman"/>
        </w:rPr>
        <w:t>, health condition</w:t>
      </w:r>
      <w:r w:rsidRPr="14A662C6" w:rsidR="00A43687">
        <w:rPr>
          <w:rFonts w:cs="Times New Roman"/>
        </w:rPr>
        <w:t>).</w:t>
      </w:r>
      <w:r w:rsidR="00071C6F">
        <w:rPr>
          <w:rFonts w:cs="Times New Roman"/>
        </w:rPr>
        <w:t xml:space="preserve"> </w:t>
      </w:r>
      <w:r>
        <w:rPr>
          <w:rFonts w:eastAsia="Times New Roman" w:cs="Times New Roman"/>
          <w:bCs/>
          <w:iCs/>
          <w:szCs w:val="24"/>
        </w:rPr>
        <w:t xml:space="preserve">Participants will also receive a copy of the informed consent for their record. We anticipate that it will take </w:t>
      </w:r>
      <w:r w:rsidR="00F655EE">
        <w:rPr>
          <w:rFonts w:eastAsia="Times New Roman" w:cs="Times New Roman"/>
          <w:bCs/>
          <w:iCs/>
          <w:szCs w:val="24"/>
        </w:rPr>
        <w:t>9</w:t>
      </w:r>
      <w:r>
        <w:rPr>
          <w:rFonts w:eastAsia="Times New Roman" w:cs="Times New Roman"/>
          <w:bCs/>
          <w:iCs/>
          <w:szCs w:val="24"/>
        </w:rPr>
        <w:t xml:space="preserve"> minutes to read and complete the </w:t>
      </w:r>
      <w:r w:rsidR="00743E13">
        <w:rPr>
          <w:rFonts w:eastAsia="Times New Roman" w:cs="Times New Roman"/>
          <w:bCs/>
          <w:iCs/>
          <w:szCs w:val="24"/>
        </w:rPr>
        <w:t>p</w:t>
      </w:r>
      <w:r>
        <w:rPr>
          <w:rFonts w:eastAsia="Times New Roman" w:cs="Times New Roman"/>
          <w:bCs/>
          <w:iCs/>
          <w:szCs w:val="24"/>
        </w:rPr>
        <w:t>re-</w:t>
      </w:r>
      <w:r w:rsidR="00743E13">
        <w:rPr>
          <w:rFonts w:eastAsia="Times New Roman" w:cs="Times New Roman"/>
          <w:bCs/>
          <w:iCs/>
          <w:szCs w:val="24"/>
        </w:rPr>
        <w:t>s</w:t>
      </w:r>
      <w:r>
        <w:rPr>
          <w:rFonts w:eastAsia="Times New Roman" w:cs="Times New Roman"/>
          <w:bCs/>
          <w:iCs/>
          <w:szCs w:val="24"/>
        </w:rPr>
        <w:t xml:space="preserve">tudy </w:t>
      </w:r>
      <w:r w:rsidR="00743E13">
        <w:rPr>
          <w:rFonts w:eastAsia="Times New Roman" w:cs="Times New Roman"/>
          <w:bCs/>
          <w:iCs/>
          <w:szCs w:val="24"/>
        </w:rPr>
        <w:t>m</w:t>
      </w:r>
      <w:r>
        <w:rPr>
          <w:rFonts w:eastAsia="Times New Roman" w:cs="Times New Roman"/>
          <w:bCs/>
          <w:iCs/>
          <w:szCs w:val="24"/>
        </w:rPr>
        <w:t>aterials that</w:t>
      </w:r>
      <w:r w:rsidR="006623DD">
        <w:rPr>
          <w:rFonts w:eastAsia="Times New Roman" w:cs="Times New Roman"/>
          <w:bCs/>
          <w:iCs/>
          <w:szCs w:val="24"/>
        </w:rPr>
        <w:t xml:space="preserve"> will be</w:t>
      </w:r>
      <w:r>
        <w:rPr>
          <w:rFonts w:eastAsia="Times New Roman" w:cs="Times New Roman"/>
          <w:bCs/>
          <w:iCs/>
          <w:szCs w:val="24"/>
        </w:rPr>
        <w:t xml:space="preserve"> administered to all 178 participants.</w:t>
      </w:r>
    </w:p>
    <w:p w:rsidR="00A41362" w:rsidRPr="0016580E" w:rsidP="00A41362" w14:paraId="1E582A07" w14:textId="317DBB29">
      <w:pPr>
        <w:pStyle w:val="ListParagraph"/>
        <w:numPr>
          <w:ilvl w:val="0"/>
          <w:numId w:val="12"/>
        </w:numPr>
        <w:spacing w:after="0" w:line="240" w:lineRule="auto"/>
        <w:rPr>
          <w:rFonts w:eastAsia="Times New Roman" w:cs="Times New Roman"/>
          <w:b/>
          <w:color w:val="000000"/>
          <w:u w:val="single"/>
        </w:rPr>
      </w:pPr>
      <w:r>
        <w:rPr>
          <w:rFonts w:eastAsia="Times New Roman" w:cs="Times New Roman"/>
          <w:b/>
          <w:u w:val="single"/>
        </w:rPr>
        <w:t xml:space="preserve">NHTSA Form </w:t>
      </w:r>
      <w:r w:rsidR="004D0F7B">
        <w:rPr>
          <w:rFonts w:eastAsia="Times New Roman" w:cs="Times New Roman"/>
          <w:b/>
          <w:u w:val="single"/>
        </w:rPr>
        <w:t xml:space="preserve">2074: </w:t>
      </w:r>
      <w:r w:rsidRPr="01E18D01" w:rsidR="005F716D">
        <w:rPr>
          <w:rFonts w:eastAsia="Times New Roman" w:cs="Times New Roman"/>
          <w:b/>
          <w:u w:val="single"/>
        </w:rPr>
        <w:t>Appointment Confirmation</w:t>
      </w:r>
      <w:r>
        <w:rPr>
          <w:rFonts w:eastAsia="Times New Roman" w:cs="Times New Roman"/>
          <w:b/>
          <w:u w:val="single"/>
        </w:rPr>
        <w:t xml:space="preserve"> Form </w:t>
      </w:r>
      <w:r w:rsidR="00AC2F8F">
        <w:rPr>
          <w:rFonts w:eastAsia="Times New Roman" w:cs="Times New Roman"/>
          <w:bCs/>
          <w:iCs/>
          <w:szCs w:val="24"/>
        </w:rPr>
        <w:t>—</w:t>
      </w:r>
      <w:r w:rsidRPr="01E18D01" w:rsidR="00125FAD">
        <w:rPr>
          <w:rFonts w:eastAsia="Times New Roman" w:cs="Times New Roman"/>
        </w:rPr>
        <w:t>This</w:t>
      </w:r>
      <w:r w:rsidR="004D0F7B">
        <w:rPr>
          <w:rFonts w:eastAsia="Times New Roman" w:cs="Times New Roman"/>
        </w:rPr>
        <w:t xml:space="preserve"> form</w:t>
      </w:r>
      <w:r w:rsidRPr="01E18D01" w:rsidR="005F716D">
        <w:rPr>
          <w:rFonts w:eastAsia="Times New Roman" w:cs="Times New Roman"/>
        </w:rPr>
        <w:t xml:space="preserve"> is required to remind participants of their scheduled study session, which will be emailed 48 hours before the appointment. The </w:t>
      </w:r>
      <w:r w:rsidRPr="01E18D01" w:rsidR="7E9C1D46">
        <w:rPr>
          <w:rFonts w:eastAsia="Times New Roman" w:cs="Times New Roman"/>
        </w:rPr>
        <w:t>email</w:t>
      </w:r>
      <w:r w:rsidRPr="01E18D01" w:rsidR="005F716D">
        <w:rPr>
          <w:rFonts w:eastAsia="Times New Roman" w:cs="Times New Roman"/>
        </w:rPr>
        <w:t xml:space="preserve"> is </w:t>
      </w:r>
      <w:r w:rsidRPr="01E18D01" w:rsidR="005F716D">
        <w:rPr>
          <w:rFonts w:eastAsia="Times New Roman" w:cs="Times New Roman"/>
        </w:rPr>
        <w:t>anticipated</w:t>
      </w:r>
      <w:r w:rsidRPr="01E18D01" w:rsidR="005F716D">
        <w:rPr>
          <w:rFonts w:eastAsia="Times New Roman" w:cs="Times New Roman"/>
        </w:rPr>
        <w:t xml:space="preserve"> to take 1 minute to read and will be sent to all 178 participants.</w:t>
      </w:r>
      <w:r w:rsidRPr="01E18D01" w:rsidR="002831DE">
        <w:rPr>
          <w:rFonts w:eastAsia="Times New Roman" w:cs="Times New Roman"/>
        </w:rPr>
        <w:t xml:space="preserve"> </w:t>
      </w:r>
      <w:r w:rsidR="004D0F7B">
        <w:rPr>
          <w:rFonts w:eastAsia="Times New Roman" w:cs="Times New Roman"/>
        </w:rPr>
        <w:t xml:space="preserve">Participants will be asked to respond to the email confirming their attendance, and a researcher will </w:t>
      </w:r>
      <w:r w:rsidR="00962120">
        <w:rPr>
          <w:rFonts w:eastAsia="Times New Roman" w:cs="Times New Roman"/>
        </w:rPr>
        <w:t>collect their response and store it for reference</w:t>
      </w:r>
      <w:r w:rsidR="002A584C">
        <w:rPr>
          <w:rFonts w:eastAsia="Times New Roman" w:cs="Times New Roman"/>
        </w:rPr>
        <w:t xml:space="preserve"> before the study session.</w:t>
      </w:r>
      <w:r w:rsidR="003D3679">
        <w:rPr>
          <w:rFonts w:eastAsia="Times New Roman" w:cs="Times New Roman"/>
        </w:rPr>
        <w:t xml:space="preserve"> This information will consist of the participant’s name, whether they affirmed attendance, and an alternative study session date and time if necessary. </w:t>
      </w:r>
      <w:r w:rsidRPr="01E18D01" w:rsidR="002831DE">
        <w:rPr>
          <w:rFonts w:eastAsia="Times New Roman" w:cs="Times New Roman"/>
        </w:rPr>
        <w:t xml:space="preserve">This email contains the link to the pre-study materials </w:t>
      </w:r>
      <w:r w:rsidRPr="01E18D01" w:rsidR="271B009E">
        <w:rPr>
          <w:rFonts w:eastAsia="Times New Roman" w:cs="Times New Roman"/>
        </w:rPr>
        <w:t>(see above)</w:t>
      </w:r>
      <w:r w:rsidRPr="01E18D01" w:rsidR="61ACFD7B">
        <w:rPr>
          <w:rFonts w:eastAsia="Times New Roman" w:cs="Times New Roman"/>
        </w:rPr>
        <w:t xml:space="preserve"> and a reminder </w:t>
      </w:r>
      <w:r w:rsidRPr="01E18D01" w:rsidR="002831DE">
        <w:rPr>
          <w:rFonts w:eastAsia="Times New Roman" w:cs="Times New Roman"/>
        </w:rPr>
        <w:t xml:space="preserve">that </w:t>
      </w:r>
      <w:r w:rsidRPr="01E18D01" w:rsidR="6ADDF8D4">
        <w:rPr>
          <w:rFonts w:eastAsia="Times New Roman" w:cs="Times New Roman"/>
        </w:rPr>
        <w:t xml:space="preserve">they </w:t>
      </w:r>
      <w:r w:rsidRPr="01E18D01" w:rsidR="002831DE">
        <w:rPr>
          <w:rFonts w:eastAsia="Times New Roman" w:cs="Times New Roman"/>
        </w:rPr>
        <w:t>must be completed before the study</w:t>
      </w:r>
      <w:r w:rsidRPr="01E18D01">
        <w:rPr>
          <w:rFonts w:eastAsia="Times New Roman" w:cs="Times New Roman"/>
        </w:rPr>
        <w:t xml:space="preserve">. A link to the vehicle’s manufacturer privacy policy per NHTSA’s connected vehicles recommendation is provided. Participants are not required to review </w:t>
      </w:r>
      <w:r w:rsidRPr="01E18D01" w:rsidR="0B7090F6">
        <w:rPr>
          <w:rFonts w:eastAsia="Times New Roman" w:cs="Times New Roman"/>
        </w:rPr>
        <w:t>the manufacturer privacy policy</w:t>
      </w:r>
      <w:r w:rsidRPr="01E18D01">
        <w:rPr>
          <w:rFonts w:eastAsia="Times New Roman" w:cs="Times New Roman"/>
        </w:rPr>
        <w:t>, so it was not calculated into the burden estimate.</w:t>
      </w:r>
    </w:p>
    <w:p w:rsidR="005F716D" w:rsidRPr="00FE4574" w14:paraId="634EB15A" w14:textId="0E8CA49C">
      <w:pPr>
        <w:pStyle w:val="ListParagraph"/>
        <w:numPr>
          <w:ilvl w:val="0"/>
          <w:numId w:val="12"/>
        </w:numPr>
        <w:spacing w:after="0" w:line="240" w:lineRule="auto"/>
        <w:rPr>
          <w:rFonts w:eastAsia="Times New Roman" w:cs="Times New Roman"/>
          <w:b/>
          <w:iCs/>
          <w:color w:val="000000"/>
          <w:szCs w:val="24"/>
          <w:u w:val="single"/>
        </w:rPr>
      </w:pPr>
      <w:r w:rsidRPr="00913B7E">
        <w:rPr>
          <w:rFonts w:eastAsia="Times New Roman" w:cs="Times New Roman"/>
          <w:b/>
          <w:iCs/>
          <w:szCs w:val="24"/>
          <w:u w:val="single"/>
        </w:rPr>
        <w:t xml:space="preserve">NHTSA Form </w:t>
      </w:r>
      <w:r w:rsidR="00A6437D">
        <w:rPr>
          <w:rFonts w:eastAsia="Times New Roman" w:cs="Times New Roman"/>
          <w:b/>
          <w:iCs/>
          <w:szCs w:val="24"/>
          <w:u w:val="single"/>
        </w:rPr>
        <w:t>2075:</w:t>
      </w:r>
      <w:r w:rsidRPr="00913B7E">
        <w:rPr>
          <w:rFonts w:eastAsia="Times New Roman" w:cs="Times New Roman"/>
          <w:b/>
          <w:iCs/>
          <w:szCs w:val="24"/>
          <w:u w:val="single"/>
        </w:rPr>
        <w:t xml:space="preserve"> Informed</w:t>
      </w:r>
      <w:r>
        <w:rPr>
          <w:rFonts w:eastAsia="Times New Roman" w:cs="Times New Roman"/>
          <w:b/>
          <w:iCs/>
          <w:szCs w:val="24"/>
          <w:u w:val="single"/>
        </w:rPr>
        <w:t xml:space="preserve"> Consent Document</w:t>
      </w:r>
      <w:r w:rsidR="00AC2F8F">
        <w:rPr>
          <w:rFonts w:eastAsia="Times New Roman" w:cs="Times New Roman"/>
          <w:bCs/>
          <w:iCs/>
          <w:szCs w:val="24"/>
        </w:rPr>
        <w:t>—</w:t>
      </w:r>
      <w:r>
        <w:rPr>
          <w:rFonts w:eastAsia="Times New Roman" w:cs="Times New Roman"/>
          <w:bCs/>
          <w:iCs/>
          <w:szCs w:val="24"/>
        </w:rPr>
        <w:t xml:space="preserve">This form is required as it provides the participants with the description of the study, informs the participants of their rights during the study, and obtains </w:t>
      </w:r>
      <w:r w:rsidR="00636C00">
        <w:rPr>
          <w:rFonts w:eastAsia="Times New Roman" w:cs="Times New Roman"/>
          <w:bCs/>
          <w:iCs/>
          <w:szCs w:val="24"/>
        </w:rPr>
        <w:t xml:space="preserve">written </w:t>
      </w:r>
      <w:r>
        <w:rPr>
          <w:rFonts w:eastAsia="Times New Roman" w:cs="Times New Roman"/>
          <w:bCs/>
          <w:iCs/>
          <w:szCs w:val="24"/>
        </w:rPr>
        <w:t xml:space="preserve">informed consent. The informed consent document will be printed on paper for participants to physically sign at the beginning of their session. We expect the informed consent process to last </w:t>
      </w:r>
      <w:r w:rsidRPr="00A41362" w:rsidR="00B93508">
        <w:rPr>
          <w:rFonts w:eastAsia="Times New Roman" w:cs="Times New Roman"/>
          <w:bCs/>
          <w:iCs/>
          <w:szCs w:val="24"/>
        </w:rPr>
        <w:t>1</w:t>
      </w:r>
      <w:r w:rsidRPr="00A41362" w:rsidR="0078196C">
        <w:rPr>
          <w:rFonts w:eastAsia="Times New Roman" w:cs="Times New Roman"/>
          <w:bCs/>
          <w:iCs/>
          <w:szCs w:val="24"/>
        </w:rPr>
        <w:t>7</w:t>
      </w:r>
      <w:r>
        <w:rPr>
          <w:rFonts w:eastAsia="Times New Roman" w:cs="Times New Roman"/>
          <w:bCs/>
          <w:iCs/>
          <w:szCs w:val="24"/>
        </w:rPr>
        <w:t xml:space="preserve"> minutes. </w:t>
      </w:r>
    </w:p>
    <w:p w:rsidR="00373152" w:rsidRPr="006B34E4" w:rsidP="00E00C06" w14:paraId="2A3CAF77" w14:textId="69CA7DE1">
      <w:pPr>
        <w:pStyle w:val="ListParagraph"/>
        <w:numPr>
          <w:ilvl w:val="0"/>
          <w:numId w:val="12"/>
        </w:numPr>
        <w:spacing w:after="0" w:line="240" w:lineRule="auto"/>
        <w:rPr>
          <w:rFonts w:eastAsia="Times New Roman" w:cs="Times New Roman"/>
          <w:b/>
          <w:color w:val="000000"/>
          <w:u w:val="single"/>
        </w:rPr>
      </w:pPr>
      <w:r w:rsidRPr="17B63DE9">
        <w:rPr>
          <w:rFonts w:eastAsia="Times New Roman" w:cs="Times New Roman"/>
          <w:b/>
          <w:u w:val="single"/>
        </w:rPr>
        <w:t xml:space="preserve">Intake </w:t>
      </w:r>
      <w:r w:rsidR="00B67C2B">
        <w:rPr>
          <w:rFonts w:eastAsia="Times New Roman" w:cs="Times New Roman"/>
          <w:b/>
          <w:u w:val="single"/>
        </w:rPr>
        <w:t>Procedures</w:t>
      </w:r>
      <w:r w:rsidRPr="00AC2F8F" w:rsidR="00AC2F8F">
        <w:rPr>
          <w:rFonts w:eastAsia="Times New Roman" w:cs="Times New Roman"/>
          <w:bCs/>
          <w:iCs/>
          <w:szCs w:val="24"/>
        </w:rPr>
        <w:t xml:space="preserve"> </w:t>
      </w:r>
      <w:r w:rsidR="00AC2F8F">
        <w:rPr>
          <w:rFonts w:eastAsia="Times New Roman" w:cs="Times New Roman"/>
          <w:bCs/>
          <w:iCs/>
          <w:szCs w:val="24"/>
        </w:rPr>
        <w:t>—</w:t>
      </w:r>
      <w:r w:rsidR="007A1843">
        <w:rPr>
          <w:rFonts w:eastAsia="Times New Roman" w:cs="Times New Roman"/>
          <w:bCs/>
          <w:iCs/>
          <w:szCs w:val="24"/>
        </w:rPr>
        <w:t xml:space="preserve"> </w:t>
      </w:r>
      <w:r w:rsidRPr="17B63DE9">
        <w:rPr>
          <w:rFonts w:eastAsia="Times New Roman" w:cs="Times New Roman"/>
        </w:rPr>
        <w:t>Th</w:t>
      </w:r>
      <w:r w:rsidR="002F56E4">
        <w:rPr>
          <w:rFonts w:eastAsia="Times New Roman" w:cs="Times New Roman"/>
        </w:rPr>
        <w:t>e</w:t>
      </w:r>
      <w:r w:rsidRPr="17B63DE9">
        <w:rPr>
          <w:rFonts w:eastAsia="Times New Roman" w:cs="Times New Roman"/>
        </w:rPr>
        <w:t xml:space="preserve"> </w:t>
      </w:r>
      <w:r w:rsidR="002F56E4">
        <w:rPr>
          <w:rFonts w:eastAsia="Times New Roman" w:cs="Times New Roman"/>
        </w:rPr>
        <w:t xml:space="preserve">intake </w:t>
      </w:r>
      <w:r w:rsidRPr="17B63DE9">
        <w:rPr>
          <w:rFonts w:eastAsia="Times New Roman" w:cs="Times New Roman"/>
        </w:rPr>
        <w:t>process is required to ensure participant information for compensation, as well as review the driver’s license to confirm validity, confirm the driver’s age, review eligibility status</w:t>
      </w:r>
      <w:r w:rsidR="00162C22">
        <w:rPr>
          <w:rFonts w:eastAsia="Times New Roman" w:cs="Times New Roman"/>
        </w:rPr>
        <w:t>,</w:t>
      </w:r>
      <w:r w:rsidRPr="17B63DE9">
        <w:rPr>
          <w:rFonts w:eastAsia="Times New Roman" w:cs="Times New Roman"/>
        </w:rPr>
        <w:t xml:space="preserve"> </w:t>
      </w:r>
      <w:r w:rsidR="00162C22">
        <w:rPr>
          <w:rFonts w:eastAsia="Times New Roman" w:cs="Times New Roman"/>
        </w:rPr>
        <w:t>and</w:t>
      </w:r>
      <w:r w:rsidRPr="17B63DE9">
        <w:rPr>
          <w:rFonts w:eastAsia="Times New Roman" w:cs="Times New Roman"/>
        </w:rPr>
        <w:t xml:space="preserve"> </w:t>
      </w:r>
      <w:r>
        <w:rPr>
          <w:rFonts w:eastAsia="Times New Roman" w:cs="Times New Roman"/>
        </w:rPr>
        <w:t xml:space="preserve">confirm </w:t>
      </w:r>
      <w:r w:rsidRPr="17B63DE9">
        <w:rPr>
          <w:rFonts w:eastAsia="Times New Roman" w:cs="Times New Roman"/>
        </w:rPr>
        <w:t>demographic information to aid in balancing demographics across conditions per NHTSA’s guidelines.</w:t>
      </w:r>
      <w:r>
        <w:rPr>
          <w:rFonts w:eastAsia="Times New Roman" w:cs="Times New Roman"/>
        </w:rPr>
        <w:t xml:space="preserve"> </w:t>
      </w:r>
      <w:r w:rsidR="00556658">
        <w:rPr>
          <w:rFonts w:eastAsia="Times New Roman" w:cs="Times New Roman"/>
        </w:rPr>
        <w:t xml:space="preserve">Furthermore, </w:t>
      </w:r>
      <w:r w:rsidR="00282898">
        <w:rPr>
          <w:rFonts w:eastAsia="Times New Roman" w:cs="Times New Roman"/>
        </w:rPr>
        <w:t xml:space="preserve">a daily health survey is collected to ensure the participant is feeling well enough to participate. Finally, participants will complete </w:t>
      </w:r>
      <w:r w:rsidR="006C3F8D">
        <w:rPr>
          <w:rFonts w:eastAsia="Times New Roman" w:cs="Times New Roman"/>
        </w:rPr>
        <w:t xml:space="preserve">the simulator familiarization drive to </w:t>
      </w:r>
      <w:r w:rsidR="0000657F">
        <w:rPr>
          <w:rFonts w:eastAsia="Times New Roman" w:cs="Times New Roman"/>
        </w:rPr>
        <w:t xml:space="preserve">familiarize themselves with driving the simulator, </w:t>
      </w:r>
      <w:r w:rsidR="006C3F8D">
        <w:rPr>
          <w:rFonts w:eastAsia="Times New Roman" w:cs="Times New Roman"/>
        </w:rPr>
        <w:t>ensure they can adequately control the vehicle</w:t>
      </w:r>
      <w:r w:rsidR="0000657F">
        <w:rPr>
          <w:rFonts w:eastAsia="Times New Roman" w:cs="Times New Roman"/>
        </w:rPr>
        <w:t>,</w:t>
      </w:r>
      <w:r w:rsidR="00636760">
        <w:rPr>
          <w:rFonts w:eastAsia="Times New Roman" w:cs="Times New Roman"/>
        </w:rPr>
        <w:t xml:space="preserve"> and </w:t>
      </w:r>
      <w:r w:rsidR="0000657F">
        <w:rPr>
          <w:rFonts w:eastAsia="Times New Roman" w:cs="Times New Roman"/>
        </w:rPr>
        <w:t>do not experience simulator sickness</w:t>
      </w:r>
      <w:r w:rsidR="006C3F8D">
        <w:rPr>
          <w:rFonts w:eastAsia="Times New Roman" w:cs="Times New Roman"/>
        </w:rPr>
        <w:t>.</w:t>
      </w:r>
      <w:r w:rsidR="00166896">
        <w:rPr>
          <w:rFonts w:eastAsia="Times New Roman" w:cs="Times New Roman"/>
        </w:rPr>
        <w:t xml:space="preserve"> The subcomponents of burden can be seen below. </w:t>
      </w:r>
      <w:r>
        <w:rPr>
          <w:rFonts w:eastAsia="Times New Roman" w:cs="Times New Roman"/>
        </w:rPr>
        <w:t>Th</w:t>
      </w:r>
      <w:r w:rsidR="00AD4672">
        <w:rPr>
          <w:rFonts w:eastAsia="Times New Roman" w:cs="Times New Roman"/>
        </w:rPr>
        <w:t>e</w:t>
      </w:r>
      <w:r>
        <w:rPr>
          <w:rFonts w:eastAsia="Times New Roman" w:cs="Times New Roman"/>
        </w:rPr>
        <w:t xml:space="preserve"> </w:t>
      </w:r>
      <w:r w:rsidR="00AD4672">
        <w:rPr>
          <w:rFonts w:eastAsia="Times New Roman" w:cs="Times New Roman"/>
        </w:rPr>
        <w:t>entire</w:t>
      </w:r>
      <w:r w:rsidR="00166896">
        <w:rPr>
          <w:rFonts w:eastAsia="Times New Roman" w:cs="Times New Roman"/>
        </w:rPr>
        <w:t xml:space="preserve"> procedure (as seen in </w:t>
      </w:r>
      <w:r w:rsidR="0009492C">
        <w:rPr>
          <w:rFonts w:eastAsia="Times New Roman" w:cs="Times New Roman"/>
        </w:rPr>
        <w:t>Table 12 below</w:t>
      </w:r>
      <w:r w:rsidR="00166896">
        <w:rPr>
          <w:rFonts w:eastAsia="Times New Roman" w:cs="Times New Roman"/>
        </w:rPr>
        <w:t xml:space="preserve">) </w:t>
      </w:r>
      <w:r>
        <w:rPr>
          <w:rFonts w:eastAsia="Times New Roman" w:cs="Times New Roman"/>
        </w:rPr>
        <w:t xml:space="preserve">is anticipated to take approximately </w:t>
      </w:r>
      <w:r w:rsidR="00AD4672">
        <w:rPr>
          <w:rFonts w:eastAsia="Times New Roman" w:cs="Times New Roman"/>
        </w:rPr>
        <w:t>21</w:t>
      </w:r>
      <w:r>
        <w:rPr>
          <w:rFonts w:eastAsia="Times New Roman" w:cs="Times New Roman"/>
        </w:rPr>
        <w:t xml:space="preserve"> minute</w:t>
      </w:r>
      <w:r w:rsidR="00B90E72">
        <w:rPr>
          <w:rFonts w:eastAsia="Times New Roman" w:cs="Times New Roman"/>
        </w:rPr>
        <w:t>s</w:t>
      </w:r>
      <w:r w:rsidR="00A42D56">
        <w:rPr>
          <w:rFonts w:eastAsia="Times New Roman" w:cs="Times New Roman"/>
        </w:rPr>
        <w:t>.</w:t>
      </w:r>
    </w:p>
    <w:p w:rsidR="00A42D56" w:rsidRPr="006B34E4" w:rsidP="006B34E4" w14:paraId="72ECB07C" w14:textId="67116502">
      <w:pPr>
        <w:pStyle w:val="ListParagraph"/>
        <w:numPr>
          <w:ilvl w:val="1"/>
          <w:numId w:val="12"/>
        </w:numPr>
        <w:spacing w:after="0" w:line="240" w:lineRule="auto"/>
        <w:rPr>
          <w:rFonts w:eastAsia="Times New Roman" w:cs="Times New Roman"/>
          <w:b/>
          <w:color w:val="000000"/>
          <w:u w:val="single"/>
        </w:rPr>
      </w:pPr>
      <w:r>
        <w:rPr>
          <w:rFonts w:eastAsia="Times New Roman" w:cs="Times New Roman"/>
          <w:b/>
          <w:u w:val="single"/>
        </w:rPr>
        <w:t>Eligibility Confirmation</w:t>
      </w:r>
      <w:r w:rsidR="009D2817">
        <w:rPr>
          <w:rFonts w:eastAsia="Times New Roman" w:cs="Times New Roman"/>
          <w:bCs/>
        </w:rPr>
        <w:t xml:space="preserve"> –A subcomponent of this process, which is required, is to verify the participant’s demographic information (i.e., age and sex) </w:t>
      </w:r>
      <w:r w:rsidR="0033532B">
        <w:rPr>
          <w:rFonts w:eastAsia="Times New Roman" w:cs="Times New Roman"/>
          <w:bCs/>
        </w:rPr>
        <w:t xml:space="preserve">via their </w:t>
      </w:r>
      <w:r w:rsidR="0033532B">
        <w:rPr>
          <w:rFonts w:eastAsia="Times New Roman" w:cs="Times New Roman"/>
          <w:bCs/>
        </w:rPr>
        <w:t xml:space="preserve">license </w:t>
      </w:r>
      <w:r w:rsidR="009D2817">
        <w:rPr>
          <w:rFonts w:eastAsia="Times New Roman" w:cs="Times New Roman"/>
          <w:bCs/>
        </w:rPr>
        <w:t xml:space="preserve">to ensure </w:t>
      </w:r>
      <w:r w:rsidR="00F55089">
        <w:rPr>
          <w:rFonts w:eastAsia="Times New Roman" w:cs="Times New Roman"/>
          <w:bCs/>
        </w:rPr>
        <w:t>proper balancing of experimental conditions. This subcomponent is expected to take approximately 2 minutes.</w:t>
      </w:r>
    </w:p>
    <w:p w:rsidR="005F716D" w:rsidRPr="00913B7E" w:rsidP="006B34E4" w14:paraId="5CF6BA89" w14:textId="276F8345">
      <w:pPr>
        <w:pStyle w:val="ListParagraph"/>
        <w:numPr>
          <w:ilvl w:val="1"/>
          <w:numId w:val="12"/>
        </w:numPr>
        <w:spacing w:after="0" w:line="240" w:lineRule="auto"/>
        <w:rPr>
          <w:rFonts w:eastAsia="Times New Roman" w:cs="Times New Roman"/>
          <w:b/>
          <w:color w:val="000000"/>
          <w:u w:val="single"/>
        </w:rPr>
      </w:pPr>
      <w:r>
        <w:rPr>
          <w:rFonts w:eastAsia="Times New Roman" w:cs="Times New Roman"/>
          <w:b/>
          <w:u w:val="single"/>
        </w:rPr>
        <w:t xml:space="preserve">NHTSA Form </w:t>
      </w:r>
      <w:r w:rsidR="00766AB4">
        <w:rPr>
          <w:rFonts w:eastAsia="Times New Roman" w:cs="Times New Roman"/>
          <w:b/>
          <w:u w:val="single"/>
        </w:rPr>
        <w:t xml:space="preserve">2076: </w:t>
      </w:r>
      <w:r w:rsidR="00B90E72">
        <w:rPr>
          <w:rFonts w:eastAsia="Times New Roman" w:cs="Times New Roman"/>
          <w:b/>
          <w:u w:val="single"/>
        </w:rPr>
        <w:t>Daily Health Survey</w:t>
      </w:r>
      <w:r w:rsidRPr="006B34E4" w:rsidR="00B90E72">
        <w:rPr>
          <w:rFonts w:eastAsia="Times New Roman" w:cs="Times New Roman"/>
          <w:bCs/>
        </w:rPr>
        <w:t xml:space="preserve"> -</w:t>
      </w:r>
      <w:r w:rsidRPr="006B34E4" w:rsidR="00B90E72">
        <w:rPr>
          <w:rFonts w:eastAsia="Times New Roman" w:cs="Times New Roman"/>
          <w:b/>
        </w:rPr>
        <w:t xml:space="preserve"> </w:t>
      </w:r>
      <w:r w:rsidRPr="009D2817">
        <w:rPr>
          <w:rFonts w:eastAsia="Times New Roman" w:cs="Times New Roman"/>
        </w:rPr>
        <w:t xml:space="preserve"> </w:t>
      </w:r>
      <w:r w:rsidR="00B90E72">
        <w:rPr>
          <w:rFonts w:eastAsia="Times New Roman" w:cs="Times New Roman"/>
        </w:rPr>
        <w:t>A subcomponent of this</w:t>
      </w:r>
      <w:r w:rsidR="000770E4">
        <w:rPr>
          <w:rFonts w:eastAsia="Times New Roman" w:cs="Times New Roman"/>
        </w:rPr>
        <w:t xml:space="preserve"> process will contain a d</w:t>
      </w:r>
      <w:r>
        <w:rPr>
          <w:rFonts w:eastAsia="Times New Roman" w:cs="Times New Roman"/>
        </w:rPr>
        <w:t xml:space="preserve">aily </w:t>
      </w:r>
      <w:r w:rsidR="000770E4">
        <w:rPr>
          <w:rFonts w:eastAsia="Times New Roman" w:cs="Times New Roman"/>
        </w:rPr>
        <w:t>h</w:t>
      </w:r>
      <w:r>
        <w:rPr>
          <w:rFonts w:eastAsia="Times New Roman" w:cs="Times New Roman"/>
        </w:rPr>
        <w:t xml:space="preserve">ealth </w:t>
      </w:r>
      <w:r w:rsidR="000770E4">
        <w:rPr>
          <w:rFonts w:eastAsia="Times New Roman" w:cs="Times New Roman"/>
        </w:rPr>
        <w:t>s</w:t>
      </w:r>
      <w:r>
        <w:rPr>
          <w:rFonts w:eastAsia="Times New Roman" w:cs="Times New Roman"/>
        </w:rPr>
        <w:t xml:space="preserve">urvey </w:t>
      </w:r>
      <w:r w:rsidR="00F83A99">
        <w:rPr>
          <w:rFonts w:eastAsia="Times New Roman" w:cs="Times New Roman"/>
        </w:rPr>
        <w:t xml:space="preserve">that </w:t>
      </w:r>
      <w:r>
        <w:rPr>
          <w:rFonts w:eastAsia="Times New Roman" w:cs="Times New Roman"/>
        </w:rPr>
        <w:t>will be administered to ensure participants are feeling well enough to participate</w:t>
      </w:r>
      <w:r w:rsidR="005559D7">
        <w:rPr>
          <w:rFonts w:eastAsia="Times New Roman" w:cs="Times New Roman"/>
        </w:rPr>
        <w:t xml:space="preserve">. </w:t>
      </w:r>
      <w:r w:rsidRPr="17B63DE9">
        <w:rPr>
          <w:rFonts w:eastAsia="Times New Roman" w:cs="Times New Roman"/>
        </w:rPr>
        <w:t xml:space="preserve">We anticipate </w:t>
      </w:r>
      <w:r w:rsidR="0094068A">
        <w:rPr>
          <w:rFonts w:eastAsia="Times New Roman" w:cs="Times New Roman"/>
        </w:rPr>
        <w:t>this subcomponent</w:t>
      </w:r>
      <w:r w:rsidRPr="17B63DE9">
        <w:rPr>
          <w:rFonts w:eastAsia="Times New Roman" w:cs="Times New Roman"/>
        </w:rPr>
        <w:t xml:space="preserve"> will</w:t>
      </w:r>
      <w:r w:rsidR="00675048">
        <w:rPr>
          <w:rFonts w:eastAsia="Times New Roman" w:cs="Times New Roman"/>
        </w:rPr>
        <w:t xml:space="preserve"> take</w:t>
      </w:r>
      <w:r w:rsidRPr="17B63DE9">
        <w:rPr>
          <w:rFonts w:eastAsia="Times New Roman" w:cs="Times New Roman"/>
        </w:rPr>
        <w:t xml:space="preserve"> </w:t>
      </w:r>
      <w:r w:rsidR="00A42D56">
        <w:rPr>
          <w:rFonts w:eastAsia="Times New Roman" w:cs="Times New Roman"/>
        </w:rPr>
        <w:t>3</w:t>
      </w:r>
      <w:r w:rsidRPr="17B63DE9">
        <w:rPr>
          <w:rFonts w:eastAsia="Times New Roman" w:cs="Times New Roman"/>
        </w:rPr>
        <w:t xml:space="preserve"> minutes</w:t>
      </w:r>
      <w:r w:rsidR="00675048">
        <w:rPr>
          <w:rFonts w:eastAsia="Times New Roman" w:cs="Times New Roman"/>
        </w:rPr>
        <w:t xml:space="preserve"> to complete</w:t>
      </w:r>
      <w:r w:rsidRPr="17B63DE9">
        <w:rPr>
          <w:rFonts w:eastAsia="Times New Roman" w:cs="Times New Roman"/>
        </w:rPr>
        <w:t xml:space="preserve">. </w:t>
      </w:r>
    </w:p>
    <w:p w:rsidR="005F716D" w:rsidRPr="00863942" w:rsidP="006B34E4" w14:paraId="005F08BE" w14:textId="7C0BC13C">
      <w:pPr>
        <w:pStyle w:val="ListParagraph"/>
        <w:numPr>
          <w:ilvl w:val="1"/>
          <w:numId w:val="12"/>
        </w:numPr>
        <w:spacing w:after="0" w:line="240" w:lineRule="auto"/>
        <w:rPr>
          <w:rFonts w:eastAsia="Times New Roman" w:cs="Times New Roman"/>
          <w:b/>
          <w:color w:val="000000"/>
          <w:szCs w:val="24"/>
          <w:u w:val="single"/>
        </w:rPr>
      </w:pPr>
      <w:r w:rsidRPr="00913B7E">
        <w:rPr>
          <w:rFonts w:eastAsia="Times New Roman" w:cs="Times New Roman"/>
          <w:b/>
          <w:iCs/>
          <w:szCs w:val="24"/>
          <w:u w:val="single"/>
        </w:rPr>
        <w:t>Simulator Familiarization</w:t>
      </w:r>
      <w:r>
        <w:rPr>
          <w:rFonts w:eastAsia="Times New Roman" w:cs="Times New Roman"/>
          <w:b/>
          <w:iCs/>
          <w:szCs w:val="24"/>
          <w:u w:val="single"/>
        </w:rPr>
        <w:t xml:space="preserve"> Drive</w:t>
      </w:r>
      <w:r w:rsidR="00AC2F8F">
        <w:rPr>
          <w:rFonts w:eastAsia="Times New Roman" w:cs="Times New Roman"/>
          <w:bCs/>
          <w:iCs/>
          <w:szCs w:val="24"/>
        </w:rPr>
        <w:t>—</w:t>
      </w:r>
      <w:r>
        <w:rPr>
          <w:rFonts w:eastAsia="Times New Roman" w:cs="Times New Roman"/>
          <w:bCs/>
          <w:iCs/>
          <w:szCs w:val="24"/>
        </w:rPr>
        <w:t xml:space="preserve">This </w:t>
      </w:r>
      <w:r w:rsidR="00F55089">
        <w:rPr>
          <w:rFonts w:eastAsia="Times New Roman" w:cs="Times New Roman"/>
          <w:bCs/>
          <w:iCs/>
          <w:szCs w:val="24"/>
        </w:rPr>
        <w:t xml:space="preserve">subcomponent </w:t>
      </w:r>
      <w:r>
        <w:rPr>
          <w:rFonts w:eastAsia="Times New Roman" w:cs="Times New Roman"/>
          <w:bCs/>
          <w:iCs/>
          <w:szCs w:val="24"/>
        </w:rPr>
        <w:t xml:space="preserve">is necessary for preparing participants for driving in the simulator. Simulator driving may feel different from regular driving and requires an adjustment period to successfully control the vehicle. Additionally, participants who experience simulator sickness can withdraw from the study. Before entering the vehicle, participants will receive training on the operation of the vehicle, VCI and manual interface systems, as well as the Tactile Detection Response Task (TDRT), which is expected to last approximately 10 minutes. Participants will then enter the vehicle and receive additional training lasting about 2 minutes. </w:t>
      </w:r>
      <w:r w:rsidR="0004124C">
        <w:rPr>
          <w:rFonts w:eastAsia="Times New Roman" w:cs="Times New Roman"/>
          <w:bCs/>
          <w:iCs/>
          <w:szCs w:val="24"/>
        </w:rPr>
        <w:t>Next, p</w:t>
      </w:r>
      <w:r>
        <w:rPr>
          <w:rFonts w:eastAsia="Times New Roman" w:cs="Times New Roman"/>
          <w:bCs/>
          <w:iCs/>
          <w:szCs w:val="24"/>
        </w:rPr>
        <w:t>articipants will complete a 3-</w:t>
      </w:r>
      <w:r w:rsidR="00E36BB5">
        <w:rPr>
          <w:rFonts w:eastAsia="Times New Roman" w:cs="Times New Roman"/>
          <w:bCs/>
          <w:iCs/>
          <w:szCs w:val="24"/>
        </w:rPr>
        <w:t>5-minute</w:t>
      </w:r>
      <w:r>
        <w:rPr>
          <w:rFonts w:eastAsia="Times New Roman" w:cs="Times New Roman"/>
          <w:bCs/>
          <w:iCs/>
          <w:szCs w:val="24"/>
        </w:rPr>
        <w:t xml:space="preserve"> </w:t>
      </w:r>
      <w:r w:rsidR="001F51F7">
        <w:rPr>
          <w:rFonts w:eastAsia="Times New Roman" w:cs="Times New Roman"/>
          <w:bCs/>
          <w:iCs/>
          <w:szCs w:val="24"/>
        </w:rPr>
        <w:t>(</w:t>
      </w:r>
      <w:r w:rsidR="00805E49">
        <w:rPr>
          <w:rFonts w:eastAsia="Times New Roman" w:cs="Times New Roman"/>
          <w:bCs/>
          <w:iCs/>
          <w:szCs w:val="24"/>
        </w:rPr>
        <w:t>4-minute</w:t>
      </w:r>
      <w:r w:rsidR="001F51F7">
        <w:rPr>
          <w:rFonts w:eastAsia="Times New Roman" w:cs="Times New Roman"/>
          <w:bCs/>
          <w:iCs/>
          <w:szCs w:val="24"/>
        </w:rPr>
        <w:t xml:space="preserve"> average)</w:t>
      </w:r>
      <w:r>
        <w:rPr>
          <w:rFonts w:eastAsia="Times New Roman" w:cs="Times New Roman"/>
          <w:bCs/>
          <w:iCs/>
          <w:szCs w:val="24"/>
        </w:rPr>
        <w:t xml:space="preserve"> familiarization drive to practice driving and responding to the TDRT</w:t>
      </w:r>
      <w:r w:rsidR="00511DDD">
        <w:rPr>
          <w:rFonts w:eastAsia="Times New Roman" w:cs="Times New Roman"/>
          <w:bCs/>
          <w:iCs/>
          <w:szCs w:val="24"/>
        </w:rPr>
        <w:t>.</w:t>
      </w:r>
      <w:r w:rsidR="003F2187">
        <w:rPr>
          <w:rFonts w:eastAsia="Times New Roman" w:cs="Times New Roman"/>
          <w:bCs/>
          <w:iCs/>
          <w:szCs w:val="24"/>
        </w:rPr>
        <w:t xml:space="preserve"> Train</w:t>
      </w:r>
      <w:r w:rsidR="00E138BE">
        <w:rPr>
          <w:rFonts w:eastAsia="Times New Roman" w:cs="Times New Roman"/>
          <w:bCs/>
          <w:iCs/>
          <w:szCs w:val="24"/>
        </w:rPr>
        <w:t xml:space="preserve">ing on the operation of the vehicle and the </w:t>
      </w:r>
      <w:r w:rsidR="00582E2E">
        <w:rPr>
          <w:rFonts w:eastAsia="Times New Roman" w:cs="Times New Roman"/>
          <w:bCs/>
          <w:iCs/>
          <w:szCs w:val="24"/>
        </w:rPr>
        <w:t xml:space="preserve">familiarization </w:t>
      </w:r>
      <w:r w:rsidR="00F3355D">
        <w:rPr>
          <w:rFonts w:eastAsia="Times New Roman" w:cs="Times New Roman"/>
          <w:bCs/>
          <w:iCs/>
          <w:szCs w:val="24"/>
        </w:rPr>
        <w:t xml:space="preserve">drive will take approximately </w:t>
      </w:r>
      <w:r>
        <w:rPr>
          <w:rFonts w:eastAsia="Times New Roman" w:cs="Times New Roman"/>
          <w:bCs/>
          <w:iCs/>
          <w:szCs w:val="24"/>
        </w:rPr>
        <w:t>16 minutes to complete.</w:t>
      </w:r>
    </w:p>
    <w:p w:rsidR="005F716D" w:rsidRPr="006B34E4" w:rsidP="00E00C06" w14:paraId="58DF14DF" w14:textId="038D5E86">
      <w:pPr>
        <w:pStyle w:val="ListParagraph"/>
        <w:numPr>
          <w:ilvl w:val="0"/>
          <w:numId w:val="12"/>
        </w:numPr>
        <w:spacing w:after="0" w:line="240" w:lineRule="auto"/>
        <w:rPr>
          <w:rFonts w:eastAsia="Times New Roman" w:cs="Times New Roman"/>
          <w:b/>
          <w:iCs/>
          <w:color w:val="000000"/>
          <w:szCs w:val="24"/>
          <w:u w:val="single"/>
        </w:rPr>
      </w:pPr>
      <w:r w:rsidRPr="00913B7E">
        <w:rPr>
          <w:rFonts w:eastAsia="Times New Roman" w:cs="Times New Roman"/>
          <w:b/>
          <w:iCs/>
          <w:szCs w:val="24"/>
          <w:u w:val="single"/>
        </w:rPr>
        <w:t xml:space="preserve">NHTSA Form </w:t>
      </w:r>
      <w:r w:rsidR="00B10381">
        <w:rPr>
          <w:rFonts w:eastAsia="Times New Roman" w:cs="Times New Roman"/>
          <w:b/>
          <w:iCs/>
          <w:szCs w:val="24"/>
          <w:u w:val="single"/>
        </w:rPr>
        <w:t>2077</w:t>
      </w:r>
      <w:r w:rsidR="00907961">
        <w:rPr>
          <w:rFonts w:eastAsia="Times New Roman" w:cs="Times New Roman"/>
          <w:b/>
          <w:iCs/>
          <w:szCs w:val="24"/>
          <w:u w:val="single"/>
        </w:rPr>
        <w:t>:</w:t>
      </w:r>
      <w:r w:rsidRPr="00913B7E">
        <w:rPr>
          <w:rFonts w:eastAsia="Times New Roman" w:cs="Times New Roman"/>
          <w:b/>
          <w:iCs/>
          <w:szCs w:val="24"/>
          <w:u w:val="single"/>
        </w:rPr>
        <w:t xml:space="preserve"> </w:t>
      </w:r>
      <w:r>
        <w:rPr>
          <w:rFonts w:eastAsia="Times New Roman" w:cs="Times New Roman"/>
          <w:b/>
          <w:iCs/>
          <w:szCs w:val="24"/>
          <w:u w:val="single"/>
        </w:rPr>
        <w:t>Simulator Sickness Questionnaire</w:t>
      </w:r>
      <w:r w:rsidR="00AC2F8F">
        <w:rPr>
          <w:rFonts w:eastAsia="Times New Roman" w:cs="Times New Roman"/>
          <w:bCs/>
          <w:iCs/>
          <w:szCs w:val="24"/>
        </w:rPr>
        <w:t>—</w:t>
      </w:r>
      <w:r>
        <w:rPr>
          <w:rFonts w:eastAsia="Times New Roman" w:cs="Times New Roman"/>
          <w:bCs/>
          <w:iCs/>
          <w:szCs w:val="24"/>
        </w:rPr>
        <w:t>This form is required to ascertain whether participants feel well enough to continue after the simulator familiarization drive and subsequent study drives (administered 9 times). We anticipate that 1</w:t>
      </w:r>
      <w:r w:rsidR="001B3CF5">
        <w:rPr>
          <w:rFonts w:eastAsia="Times New Roman" w:cs="Times New Roman"/>
          <w:bCs/>
          <w:iCs/>
          <w:szCs w:val="24"/>
        </w:rPr>
        <w:t>8</w:t>
      </w:r>
      <w:r>
        <w:rPr>
          <w:rFonts w:eastAsia="Times New Roman" w:cs="Times New Roman"/>
          <w:bCs/>
          <w:iCs/>
          <w:szCs w:val="24"/>
        </w:rPr>
        <w:t xml:space="preserve"> participants will experience simulator sickness and will withdraw from the study, returning a sample size of 160 participants who complete the study session. The SSQ is important to administer after the last drive because some participants may feel motion sickness due the SCE and would require monitoring from study staff until the symptoms pass. The SSQ is anticipated to take 2 minutes to complete</w:t>
      </w:r>
      <w:r w:rsidR="00506964">
        <w:rPr>
          <w:rFonts w:eastAsia="Times New Roman" w:cs="Times New Roman"/>
          <w:bCs/>
          <w:iCs/>
          <w:szCs w:val="24"/>
        </w:rPr>
        <w:t xml:space="preserve"> (16 questions)</w:t>
      </w:r>
      <w:r>
        <w:rPr>
          <w:rFonts w:eastAsia="Times New Roman" w:cs="Times New Roman"/>
          <w:bCs/>
          <w:iCs/>
          <w:szCs w:val="24"/>
        </w:rPr>
        <w:t xml:space="preserve">. </w:t>
      </w:r>
    </w:p>
    <w:p w:rsidR="00D9715D" w:rsidRPr="006B34E4" w:rsidP="00AD4672" w14:paraId="71F1BA6F" w14:textId="6AEBC6BF">
      <w:pPr>
        <w:pStyle w:val="ListParagraph"/>
        <w:numPr>
          <w:ilvl w:val="0"/>
          <w:numId w:val="12"/>
        </w:numPr>
        <w:spacing w:after="0" w:line="240" w:lineRule="auto"/>
        <w:rPr>
          <w:rFonts w:eastAsia="Times New Roman" w:cs="Times New Roman"/>
          <w:b/>
          <w:color w:val="000000"/>
          <w:u w:val="single"/>
        </w:rPr>
      </w:pPr>
      <w:r>
        <w:rPr>
          <w:rFonts w:eastAsia="Times New Roman" w:cs="Times New Roman"/>
          <w:b/>
          <w:iCs/>
          <w:color w:val="000000"/>
          <w:szCs w:val="24"/>
          <w:u w:val="single"/>
        </w:rPr>
        <w:t>Data Collection Activities</w:t>
      </w:r>
      <w:r>
        <w:rPr>
          <w:rFonts w:eastAsia="Times New Roman" w:cs="Times New Roman"/>
          <w:bCs/>
          <w:iCs/>
          <w:color w:val="000000"/>
          <w:szCs w:val="24"/>
        </w:rPr>
        <w:t xml:space="preserve"> – This process is required because it contains the </w:t>
      </w:r>
      <w:r w:rsidR="00377838">
        <w:rPr>
          <w:rFonts w:eastAsia="Times New Roman" w:cs="Times New Roman"/>
          <w:bCs/>
          <w:iCs/>
          <w:color w:val="000000"/>
          <w:szCs w:val="24"/>
        </w:rPr>
        <w:t xml:space="preserve">information necessary to answer NHTSA’s research questions. It is composed of three subcomponents: task training, study drives, and </w:t>
      </w:r>
      <w:r w:rsidR="00583911">
        <w:rPr>
          <w:rFonts w:eastAsia="Times New Roman" w:cs="Times New Roman"/>
          <w:bCs/>
          <w:iCs/>
          <w:color w:val="000000"/>
          <w:szCs w:val="24"/>
        </w:rPr>
        <w:t>a task novelty assessment form.</w:t>
      </w:r>
      <w:r w:rsidR="00AD4672">
        <w:rPr>
          <w:rFonts w:eastAsia="Times New Roman" w:cs="Times New Roman"/>
          <w:bCs/>
          <w:iCs/>
          <w:color w:val="000000"/>
          <w:szCs w:val="24"/>
        </w:rPr>
        <w:t xml:space="preserve"> Each subcomponent is discussed in greater detail below. </w:t>
      </w:r>
      <w:r w:rsidR="00AD4672">
        <w:rPr>
          <w:rFonts w:eastAsia="Times New Roman" w:cs="Times New Roman"/>
        </w:rPr>
        <w:t xml:space="preserve">The subcomponents of burden can be seen below. The entire procedure (as seen in Table 12) </w:t>
      </w:r>
      <w:r w:rsidR="00C329A8">
        <w:rPr>
          <w:rFonts w:eastAsia="Times New Roman" w:cs="Times New Roman"/>
        </w:rPr>
        <w:t xml:space="preserve">is completed 8 times as </w:t>
      </w:r>
      <w:r w:rsidR="00AD4672">
        <w:rPr>
          <w:rFonts w:eastAsia="Times New Roman" w:cs="Times New Roman"/>
        </w:rPr>
        <w:t xml:space="preserve">is anticipated to take approximately </w:t>
      </w:r>
      <w:r w:rsidR="008B5810">
        <w:rPr>
          <w:rFonts w:eastAsia="Times New Roman" w:cs="Times New Roman"/>
        </w:rPr>
        <w:t>9</w:t>
      </w:r>
      <w:r w:rsidR="00AD4672">
        <w:rPr>
          <w:rFonts w:eastAsia="Times New Roman" w:cs="Times New Roman"/>
        </w:rPr>
        <w:t xml:space="preserve"> minutes</w:t>
      </w:r>
      <w:r w:rsidR="008B5810">
        <w:rPr>
          <w:rFonts w:eastAsia="Times New Roman" w:cs="Times New Roman"/>
        </w:rPr>
        <w:t xml:space="preserve"> per trial, resulting </w:t>
      </w:r>
      <w:r w:rsidR="00182129">
        <w:rPr>
          <w:rFonts w:eastAsia="Times New Roman" w:cs="Times New Roman"/>
        </w:rPr>
        <w:t xml:space="preserve">in overall completion time of </w:t>
      </w:r>
      <w:r w:rsidR="00683423">
        <w:rPr>
          <w:rFonts w:eastAsia="Times New Roman" w:cs="Times New Roman"/>
        </w:rPr>
        <w:t>72 minutes</w:t>
      </w:r>
      <w:r w:rsidR="00AD4672">
        <w:rPr>
          <w:rFonts w:eastAsia="Times New Roman" w:cs="Times New Roman"/>
        </w:rPr>
        <w:t>.</w:t>
      </w:r>
      <w:r w:rsidRPr="006B34E4" w:rsidR="00AD4672">
        <w:rPr>
          <w:rFonts w:eastAsia="Times New Roman" w:cs="Times New Roman"/>
          <w:bCs/>
          <w:iCs/>
          <w:color w:val="000000"/>
          <w:szCs w:val="24"/>
        </w:rPr>
        <w:t xml:space="preserve"> </w:t>
      </w:r>
    </w:p>
    <w:p w:rsidR="005F716D" w:rsidRPr="006B34E4" w:rsidP="00683423" w14:paraId="0130A388" w14:textId="3FCFDFCC">
      <w:pPr>
        <w:pStyle w:val="ListParagraph"/>
        <w:numPr>
          <w:ilvl w:val="1"/>
          <w:numId w:val="12"/>
        </w:numPr>
        <w:spacing w:after="0" w:line="240" w:lineRule="auto"/>
        <w:rPr>
          <w:rFonts w:eastAsia="Times New Roman" w:cs="Times New Roman"/>
          <w:b/>
          <w:color w:val="000000"/>
          <w:u w:val="single"/>
        </w:rPr>
      </w:pPr>
      <w:r w:rsidRPr="50AB0253">
        <w:rPr>
          <w:rFonts w:eastAsia="Times New Roman" w:cs="Times New Roman"/>
          <w:b/>
          <w:u w:val="single"/>
        </w:rPr>
        <w:t>Task Training</w:t>
      </w:r>
      <w:r w:rsidR="00AC2F8F">
        <w:rPr>
          <w:rFonts w:eastAsia="Times New Roman" w:cs="Times New Roman"/>
          <w:bCs/>
          <w:iCs/>
          <w:szCs w:val="24"/>
        </w:rPr>
        <w:t>—</w:t>
      </w:r>
      <w:r w:rsidRPr="50AB0253">
        <w:rPr>
          <w:rFonts w:eastAsia="Times New Roman" w:cs="Times New Roman"/>
        </w:rPr>
        <w:t xml:space="preserve">Before </w:t>
      </w:r>
      <w:r>
        <w:rPr>
          <w:rFonts w:eastAsia="Times New Roman" w:cs="Times New Roman"/>
        </w:rPr>
        <w:t xml:space="preserve">each </w:t>
      </w:r>
      <w:r w:rsidRPr="50AB0253">
        <w:rPr>
          <w:rFonts w:eastAsia="Times New Roman" w:cs="Times New Roman"/>
        </w:rPr>
        <w:t xml:space="preserve">task drive, participants will receive verbal training on how to complete the task from the research staff. This is necessary because participants may not initially comprehend the task, inhibiting task completion and therefore estimates of distraction and </w:t>
      </w:r>
      <w:r>
        <w:rPr>
          <w:rFonts w:eastAsia="Times New Roman" w:cs="Times New Roman"/>
        </w:rPr>
        <w:t>c</w:t>
      </w:r>
      <w:r w:rsidRPr="50AB0253">
        <w:rPr>
          <w:rFonts w:eastAsia="Times New Roman" w:cs="Times New Roman"/>
        </w:rPr>
        <w:t xml:space="preserve">ognitive </w:t>
      </w:r>
      <w:r>
        <w:rPr>
          <w:rFonts w:eastAsia="Times New Roman" w:cs="Times New Roman"/>
        </w:rPr>
        <w:t>w</w:t>
      </w:r>
      <w:r w:rsidRPr="50AB0253">
        <w:rPr>
          <w:rFonts w:eastAsia="Times New Roman" w:cs="Times New Roman"/>
        </w:rPr>
        <w:t xml:space="preserve">orkload. </w:t>
      </w:r>
      <w:r w:rsidR="003C625D">
        <w:rPr>
          <w:rFonts w:eastAsia="Times New Roman" w:cs="Times New Roman"/>
        </w:rPr>
        <w:t xml:space="preserve">Participants </w:t>
      </w:r>
      <w:r w:rsidRPr="50AB0253">
        <w:rPr>
          <w:rFonts w:eastAsia="Times New Roman" w:cs="Times New Roman"/>
        </w:rPr>
        <w:t xml:space="preserve">will complete practice trials in the vehicle. Three trials must be completed successfully before participants complete the associated task drive. </w:t>
      </w:r>
      <w:r w:rsidR="003D3268">
        <w:rPr>
          <w:rFonts w:eastAsia="Times New Roman" w:cs="Times New Roman"/>
        </w:rPr>
        <w:t>This subcomponent is anticipated to take 4 minutes to complete per trial</w:t>
      </w:r>
      <w:r w:rsidR="008E6348">
        <w:rPr>
          <w:rFonts w:eastAsia="Times New Roman" w:cs="Times New Roman"/>
        </w:rPr>
        <w:t>, for a total completion time of 32 minutes.</w:t>
      </w:r>
    </w:p>
    <w:p w:rsidR="00BA0DFE" w:rsidRPr="006B34E4" w:rsidP="006B34E4" w14:paraId="5F6E7F2C" w14:textId="5713D7ED">
      <w:pPr>
        <w:pStyle w:val="ListParagraph"/>
        <w:numPr>
          <w:ilvl w:val="1"/>
          <w:numId w:val="12"/>
        </w:numPr>
        <w:spacing w:after="0" w:line="240" w:lineRule="auto"/>
        <w:rPr>
          <w:rFonts w:eastAsia="Times New Roman" w:cs="Times New Roman"/>
          <w:b/>
          <w:color w:val="000000"/>
          <w:u w:val="single"/>
        </w:rPr>
      </w:pPr>
      <w:r>
        <w:rPr>
          <w:rFonts w:eastAsia="Times New Roman" w:cs="Times New Roman"/>
          <w:b/>
          <w:u w:val="single"/>
        </w:rPr>
        <w:t>NHTSA Form 207</w:t>
      </w:r>
      <w:r w:rsidR="001D0BDE">
        <w:rPr>
          <w:rFonts w:eastAsia="Times New Roman" w:cs="Times New Roman"/>
          <w:b/>
          <w:u w:val="single"/>
        </w:rPr>
        <w:t>8</w:t>
      </w:r>
      <w:r>
        <w:rPr>
          <w:rFonts w:eastAsia="Times New Roman" w:cs="Times New Roman"/>
          <w:b/>
          <w:u w:val="single"/>
        </w:rPr>
        <w:t xml:space="preserve">: </w:t>
      </w:r>
      <w:r>
        <w:rPr>
          <w:rFonts w:eastAsia="Times New Roman" w:cs="Times New Roman"/>
          <w:b/>
          <w:u w:val="single"/>
        </w:rPr>
        <w:t>Task Novelty Assessment</w:t>
      </w:r>
      <w:r>
        <w:rPr>
          <w:rFonts w:eastAsia="Times New Roman" w:cs="Times New Roman"/>
          <w:bCs/>
        </w:rPr>
        <w:t xml:space="preserve"> – </w:t>
      </w:r>
      <w:r>
        <w:rPr>
          <w:rFonts w:eastAsia="Times New Roman" w:cs="Times New Roman"/>
        </w:rPr>
        <w:t xml:space="preserve">After training, but before the drive, a single item form entitled Task Novelty Assessment will be administered to assess the frequency of task completion in the participant’s daily drive. This subcomponent is anticipated to take 1 minute to complete per trial, for a total completion time of 8 minutes. </w:t>
      </w:r>
    </w:p>
    <w:p w:rsidR="005F716D" w:rsidRPr="00913B7E" w:rsidP="006B34E4" w14:paraId="41FE4537" w14:textId="4AAABFE2">
      <w:pPr>
        <w:pStyle w:val="ListParagraph"/>
        <w:numPr>
          <w:ilvl w:val="1"/>
          <w:numId w:val="12"/>
        </w:numPr>
        <w:spacing w:after="0" w:line="240" w:lineRule="auto"/>
        <w:rPr>
          <w:rFonts w:eastAsia="Times New Roman" w:cs="Times New Roman"/>
          <w:b/>
          <w:color w:val="000000"/>
          <w:u w:val="single"/>
        </w:rPr>
      </w:pPr>
      <w:r>
        <w:rPr>
          <w:rFonts w:eastAsia="Times New Roman" w:cs="Times New Roman"/>
          <w:b/>
          <w:iCs/>
          <w:szCs w:val="24"/>
          <w:u w:val="single"/>
        </w:rPr>
        <w:t>Study Drives</w:t>
      </w:r>
      <w:r w:rsidR="00AC2F8F">
        <w:rPr>
          <w:rFonts w:eastAsia="Times New Roman" w:cs="Times New Roman"/>
          <w:bCs/>
          <w:iCs/>
          <w:szCs w:val="24"/>
        </w:rPr>
        <w:t>—</w:t>
      </w:r>
      <w:r>
        <w:rPr>
          <w:rFonts w:eastAsia="Times New Roman" w:cs="Times New Roman"/>
          <w:bCs/>
          <w:iCs/>
          <w:szCs w:val="24"/>
        </w:rPr>
        <w:t>This set of procedures will be where the primary information collection takes place. Specifically, measures of driver performance, distraction</w:t>
      </w:r>
      <w:r w:rsidR="00907961">
        <w:rPr>
          <w:rFonts w:eastAsia="Times New Roman" w:cs="Times New Roman"/>
          <w:bCs/>
          <w:iCs/>
          <w:szCs w:val="24"/>
        </w:rPr>
        <w:t>,</w:t>
      </w:r>
      <w:r>
        <w:rPr>
          <w:rFonts w:eastAsia="Times New Roman" w:cs="Times New Roman"/>
          <w:bCs/>
          <w:iCs/>
          <w:szCs w:val="24"/>
        </w:rPr>
        <w:t xml:space="preserve"> and cognitive workload will be collected via the driving simulator, TDRT</w:t>
      </w:r>
      <w:r w:rsidR="00907961">
        <w:rPr>
          <w:rFonts w:eastAsia="Times New Roman" w:cs="Times New Roman"/>
          <w:bCs/>
          <w:iCs/>
          <w:szCs w:val="24"/>
        </w:rPr>
        <w:t>,</w:t>
      </w:r>
      <w:r>
        <w:rPr>
          <w:rFonts w:eastAsia="Times New Roman" w:cs="Times New Roman"/>
          <w:bCs/>
          <w:iCs/>
          <w:szCs w:val="24"/>
        </w:rPr>
        <w:t xml:space="preserve"> and physiological sensors (eye</w:t>
      </w:r>
      <w:r w:rsidR="00741A1E">
        <w:rPr>
          <w:rFonts w:eastAsia="Times New Roman" w:cs="Times New Roman"/>
          <w:bCs/>
          <w:iCs/>
          <w:szCs w:val="24"/>
        </w:rPr>
        <w:t xml:space="preserve"> </w:t>
      </w:r>
      <w:r>
        <w:rPr>
          <w:rFonts w:eastAsia="Times New Roman" w:cs="Times New Roman"/>
          <w:bCs/>
          <w:iCs/>
          <w:szCs w:val="24"/>
        </w:rPr>
        <w:t>tracking and HRV). The study drives include eight drives</w:t>
      </w:r>
      <w:r w:rsidR="00907961">
        <w:rPr>
          <w:rFonts w:eastAsia="Times New Roman" w:cs="Times New Roman"/>
          <w:bCs/>
          <w:iCs/>
          <w:szCs w:val="24"/>
        </w:rPr>
        <w:t xml:space="preserve"> that</w:t>
      </w:r>
      <w:r>
        <w:rPr>
          <w:rFonts w:eastAsia="Times New Roman" w:cs="Times New Roman"/>
          <w:bCs/>
          <w:iCs/>
          <w:szCs w:val="24"/>
        </w:rPr>
        <w:t xml:space="preserve"> are made up of three </w:t>
      </w:r>
      <w:r w:rsidR="004C5A85">
        <w:rPr>
          <w:rFonts w:eastAsia="Times New Roman" w:cs="Times New Roman"/>
          <w:bCs/>
          <w:iCs/>
          <w:szCs w:val="24"/>
        </w:rPr>
        <w:t xml:space="preserve">common </w:t>
      </w:r>
      <w:r>
        <w:rPr>
          <w:rFonts w:eastAsia="Times New Roman" w:cs="Times New Roman"/>
          <w:bCs/>
          <w:iCs/>
          <w:szCs w:val="24"/>
        </w:rPr>
        <w:t xml:space="preserve">VCI task drives, three </w:t>
      </w:r>
      <w:r w:rsidR="004C5A85">
        <w:rPr>
          <w:rFonts w:eastAsia="Times New Roman" w:cs="Times New Roman"/>
          <w:bCs/>
          <w:iCs/>
          <w:szCs w:val="24"/>
        </w:rPr>
        <w:t>common visual-</w:t>
      </w:r>
      <w:r>
        <w:rPr>
          <w:rFonts w:eastAsia="Times New Roman" w:cs="Times New Roman"/>
          <w:bCs/>
          <w:iCs/>
          <w:szCs w:val="24"/>
        </w:rPr>
        <w:t xml:space="preserve">manual interface task drives, one unique VCI task drive, and one safety-critical event (SCE) drive. The task drives will be counterbalanced to control for order effects. Due to the potential behavior change post </w:t>
      </w:r>
      <w:r w:rsidR="0049498E">
        <w:rPr>
          <w:rFonts w:eastAsia="Times New Roman" w:cs="Times New Roman"/>
          <w:bCs/>
          <w:iCs/>
          <w:szCs w:val="24"/>
        </w:rPr>
        <w:t>SCE</w:t>
      </w:r>
      <w:r>
        <w:rPr>
          <w:rFonts w:eastAsia="Times New Roman" w:cs="Times New Roman"/>
          <w:bCs/>
          <w:iCs/>
          <w:szCs w:val="24"/>
        </w:rPr>
        <w:t>, the SCE drive will occur last, with a covered-to-revealed road obstruction. The common tasks shared by VCI and visual-manual input will be tasks that are regularly completed in vehicles, as identified by the technology scan. The unique task drive will assess a task that many other systems cannot perform (e.g.</w:t>
      </w:r>
      <w:r w:rsidR="00907961">
        <w:rPr>
          <w:rFonts w:eastAsia="Times New Roman" w:cs="Times New Roman"/>
          <w:bCs/>
          <w:iCs/>
          <w:szCs w:val="24"/>
        </w:rPr>
        <w:t>,</w:t>
      </w:r>
      <w:r>
        <w:rPr>
          <w:rFonts w:eastAsia="Times New Roman" w:cs="Times New Roman"/>
          <w:bCs/>
          <w:iCs/>
          <w:szCs w:val="24"/>
        </w:rPr>
        <w:t xml:space="preserve"> sending an email in Apple CarPlay). Each drive is estimated to average 4 minutes</w:t>
      </w:r>
      <w:r w:rsidR="00374A55">
        <w:rPr>
          <w:rFonts w:eastAsia="Times New Roman" w:cs="Times New Roman"/>
          <w:bCs/>
          <w:iCs/>
          <w:szCs w:val="24"/>
        </w:rPr>
        <w:t xml:space="preserve"> per trial (</w:t>
      </w:r>
      <w:r w:rsidR="004B5AF7">
        <w:rPr>
          <w:rFonts w:eastAsia="Times New Roman" w:cs="Times New Roman"/>
          <w:bCs/>
          <w:iCs/>
          <w:szCs w:val="24"/>
        </w:rPr>
        <w:t>with a</w:t>
      </w:r>
      <w:r w:rsidR="002E5003">
        <w:rPr>
          <w:rFonts w:eastAsia="Times New Roman" w:cs="Times New Roman"/>
          <w:bCs/>
          <w:iCs/>
          <w:szCs w:val="24"/>
        </w:rPr>
        <w:t xml:space="preserve"> </w:t>
      </w:r>
      <w:r w:rsidR="004B5AF7">
        <w:rPr>
          <w:rFonts w:eastAsia="Times New Roman" w:cs="Times New Roman"/>
          <w:bCs/>
          <w:iCs/>
          <w:szCs w:val="24"/>
        </w:rPr>
        <w:t xml:space="preserve">range between </w:t>
      </w:r>
      <w:r w:rsidR="002E5003">
        <w:rPr>
          <w:rFonts w:eastAsia="Times New Roman" w:cs="Times New Roman"/>
          <w:bCs/>
          <w:iCs/>
          <w:szCs w:val="24"/>
        </w:rPr>
        <w:t>3 and 5 minutes</w:t>
      </w:r>
      <w:r w:rsidR="00374A55">
        <w:rPr>
          <w:rFonts w:eastAsia="Times New Roman" w:cs="Times New Roman"/>
          <w:bCs/>
          <w:iCs/>
          <w:szCs w:val="24"/>
        </w:rPr>
        <w:t xml:space="preserve">), for a total completion time of </w:t>
      </w:r>
      <w:r w:rsidR="000245FA">
        <w:rPr>
          <w:rFonts w:eastAsia="Times New Roman" w:cs="Times New Roman"/>
          <w:bCs/>
          <w:iCs/>
          <w:szCs w:val="24"/>
        </w:rPr>
        <w:t>32 minutes</w:t>
      </w:r>
      <w:r>
        <w:rPr>
          <w:rFonts w:eastAsia="Times New Roman" w:cs="Times New Roman"/>
          <w:bCs/>
          <w:iCs/>
          <w:szCs w:val="24"/>
        </w:rPr>
        <w:t xml:space="preserve">. </w:t>
      </w:r>
    </w:p>
    <w:p w:rsidR="00073853" w:rsidP="00E00C06" w14:paraId="52B21A49" w14:textId="73602504">
      <w:pPr>
        <w:pStyle w:val="ListParagraph"/>
        <w:numPr>
          <w:ilvl w:val="0"/>
          <w:numId w:val="12"/>
        </w:numPr>
        <w:autoSpaceDE w:val="0"/>
        <w:autoSpaceDN w:val="0"/>
        <w:adjustRightInd w:val="0"/>
        <w:spacing w:after="0" w:line="240" w:lineRule="auto"/>
        <w:rPr>
          <w:rFonts w:eastAsia="Times New Roman" w:cs="Times New Roman"/>
          <w:color w:val="000000" w:themeColor="text1"/>
        </w:rPr>
      </w:pPr>
      <w:r>
        <w:rPr>
          <w:rFonts w:eastAsia="Times New Roman" w:cs="Times New Roman"/>
          <w:b/>
          <w:bCs/>
          <w:color w:val="000000" w:themeColor="text1"/>
          <w:u w:val="single"/>
        </w:rPr>
        <w:t>NHTSA Form 207</w:t>
      </w:r>
      <w:r w:rsidR="001D0BDE">
        <w:rPr>
          <w:rFonts w:eastAsia="Times New Roman" w:cs="Times New Roman"/>
          <w:b/>
          <w:bCs/>
          <w:color w:val="000000" w:themeColor="text1"/>
          <w:u w:val="single"/>
        </w:rPr>
        <w:t>9</w:t>
      </w:r>
      <w:r>
        <w:rPr>
          <w:rFonts w:eastAsia="Times New Roman" w:cs="Times New Roman"/>
          <w:b/>
          <w:bCs/>
          <w:color w:val="000000" w:themeColor="text1"/>
          <w:u w:val="single"/>
        </w:rPr>
        <w:t xml:space="preserve">: </w:t>
      </w:r>
      <w:r w:rsidRPr="00680FBE" w:rsidR="005F716D">
        <w:rPr>
          <w:rFonts w:eastAsia="Times New Roman" w:cs="Times New Roman"/>
          <w:b/>
          <w:bCs/>
          <w:color w:val="000000" w:themeColor="text1"/>
          <w:u w:val="single"/>
        </w:rPr>
        <w:t>Debrief</w:t>
      </w:r>
      <w:r w:rsidR="00AC2F8F">
        <w:rPr>
          <w:rFonts w:eastAsia="Times New Roman" w:cs="Times New Roman"/>
          <w:bCs/>
          <w:iCs/>
          <w:szCs w:val="24"/>
        </w:rPr>
        <w:t>—</w:t>
      </w:r>
      <w:r w:rsidRPr="00680FBE" w:rsidR="005F716D">
        <w:rPr>
          <w:rFonts w:eastAsia="Times New Roman" w:cs="Times New Roman"/>
          <w:color w:val="000000" w:themeColor="text1"/>
        </w:rPr>
        <w:t xml:space="preserve">The debrief is necessary to explain the study purpose and procedures, as well as provide the participant an opportunity to ask questions. Participants will </w:t>
      </w:r>
      <w:r w:rsidR="002A75C0">
        <w:rPr>
          <w:rFonts w:eastAsia="Times New Roman" w:cs="Times New Roman"/>
          <w:color w:val="000000" w:themeColor="text1"/>
        </w:rPr>
        <w:t>complete an h</w:t>
      </w:r>
      <w:r w:rsidRPr="00680FBE" w:rsidR="005F716D">
        <w:rPr>
          <w:rFonts w:eastAsia="Times New Roman" w:cs="Times New Roman"/>
          <w:color w:val="000000" w:themeColor="text1"/>
        </w:rPr>
        <w:t xml:space="preserve">onorarium </w:t>
      </w:r>
      <w:r w:rsidR="002A75C0">
        <w:rPr>
          <w:rFonts w:eastAsia="Times New Roman" w:cs="Times New Roman"/>
          <w:color w:val="000000" w:themeColor="text1"/>
        </w:rPr>
        <w:t>f</w:t>
      </w:r>
      <w:r w:rsidRPr="00680FBE" w:rsidR="005F716D">
        <w:rPr>
          <w:rFonts w:eastAsia="Times New Roman" w:cs="Times New Roman"/>
          <w:color w:val="000000" w:themeColor="text1"/>
        </w:rPr>
        <w:t xml:space="preserve">orm after the completion of the debrief. The debrief </w:t>
      </w:r>
      <w:r w:rsidR="003F71A0">
        <w:rPr>
          <w:rFonts w:eastAsia="Times New Roman" w:cs="Times New Roman"/>
          <w:color w:val="000000" w:themeColor="text1"/>
        </w:rPr>
        <w:t xml:space="preserve">and honorarium confirmation </w:t>
      </w:r>
      <w:r w:rsidRPr="00680FBE" w:rsidR="005F716D">
        <w:rPr>
          <w:rFonts w:eastAsia="Times New Roman" w:cs="Times New Roman"/>
          <w:color w:val="000000" w:themeColor="text1"/>
        </w:rPr>
        <w:t xml:space="preserve">is expected to last 5 minutes. </w:t>
      </w:r>
    </w:p>
    <w:p w:rsidR="00F11556" w:rsidP="00073853" w14:paraId="484F92AB" w14:textId="77777777">
      <w:pPr>
        <w:pStyle w:val="ListParagraph"/>
        <w:autoSpaceDE w:val="0"/>
        <w:autoSpaceDN w:val="0"/>
        <w:adjustRightInd w:val="0"/>
        <w:spacing w:after="0" w:line="240" w:lineRule="auto"/>
        <w:rPr>
          <w:rFonts w:eastAsia="Times New Roman" w:cs="Times New Roman"/>
          <w:bCs/>
          <w:iCs/>
          <w:color w:val="000000"/>
          <w:szCs w:val="24"/>
        </w:rPr>
      </w:pPr>
    </w:p>
    <w:p w:rsidR="00F11556" w:rsidP="00073853" w14:paraId="217C1CC8" w14:textId="77777777">
      <w:pPr>
        <w:pStyle w:val="ListParagraph"/>
        <w:autoSpaceDE w:val="0"/>
        <w:autoSpaceDN w:val="0"/>
        <w:adjustRightInd w:val="0"/>
        <w:spacing w:after="0" w:line="240" w:lineRule="auto"/>
        <w:rPr>
          <w:rFonts w:eastAsia="Times New Roman" w:cs="Times New Roman"/>
          <w:bCs/>
          <w:iCs/>
          <w:color w:val="000000"/>
          <w:szCs w:val="24"/>
        </w:rPr>
      </w:pPr>
    </w:p>
    <w:p w:rsidR="00F11556" w:rsidP="00073853" w14:paraId="37C3BE30" w14:textId="77777777">
      <w:pPr>
        <w:pStyle w:val="ListParagraph"/>
        <w:autoSpaceDE w:val="0"/>
        <w:autoSpaceDN w:val="0"/>
        <w:adjustRightInd w:val="0"/>
        <w:spacing w:after="0" w:line="240" w:lineRule="auto"/>
        <w:rPr>
          <w:rFonts w:eastAsia="Times New Roman" w:cs="Times New Roman"/>
          <w:bCs/>
          <w:iCs/>
          <w:color w:val="000000"/>
          <w:szCs w:val="24"/>
        </w:rPr>
      </w:pPr>
    </w:p>
    <w:p w:rsidR="00F11556" w:rsidP="00073853" w14:paraId="1AA337A3" w14:textId="77777777">
      <w:pPr>
        <w:pStyle w:val="ListParagraph"/>
        <w:autoSpaceDE w:val="0"/>
        <w:autoSpaceDN w:val="0"/>
        <w:adjustRightInd w:val="0"/>
        <w:spacing w:after="0" w:line="240" w:lineRule="auto"/>
        <w:rPr>
          <w:rFonts w:eastAsia="Times New Roman" w:cs="Times New Roman"/>
          <w:bCs/>
          <w:iCs/>
          <w:color w:val="000000"/>
          <w:szCs w:val="24"/>
        </w:rPr>
      </w:pPr>
    </w:p>
    <w:p w:rsidR="00F11556" w:rsidP="00073853" w14:paraId="4957614E" w14:textId="77777777">
      <w:pPr>
        <w:pStyle w:val="ListParagraph"/>
        <w:autoSpaceDE w:val="0"/>
        <w:autoSpaceDN w:val="0"/>
        <w:adjustRightInd w:val="0"/>
        <w:spacing w:after="0" w:line="240" w:lineRule="auto"/>
        <w:rPr>
          <w:rFonts w:eastAsia="Times New Roman" w:cs="Times New Roman"/>
          <w:bCs/>
          <w:iCs/>
          <w:color w:val="000000"/>
          <w:szCs w:val="24"/>
        </w:rPr>
      </w:pPr>
    </w:p>
    <w:p w:rsidR="00F11556" w:rsidP="00073853" w14:paraId="47D94F2D" w14:textId="77777777">
      <w:pPr>
        <w:pStyle w:val="ListParagraph"/>
        <w:autoSpaceDE w:val="0"/>
        <w:autoSpaceDN w:val="0"/>
        <w:adjustRightInd w:val="0"/>
        <w:spacing w:after="0" w:line="240" w:lineRule="auto"/>
        <w:rPr>
          <w:rFonts w:eastAsia="Times New Roman" w:cs="Times New Roman"/>
          <w:bCs/>
          <w:iCs/>
          <w:color w:val="000000"/>
          <w:szCs w:val="24"/>
        </w:rPr>
      </w:pPr>
    </w:p>
    <w:p w:rsidR="00F11556" w:rsidP="00073853" w14:paraId="4DFF5D25" w14:textId="77777777">
      <w:pPr>
        <w:pStyle w:val="ListParagraph"/>
        <w:autoSpaceDE w:val="0"/>
        <w:autoSpaceDN w:val="0"/>
        <w:adjustRightInd w:val="0"/>
        <w:spacing w:after="0" w:line="240" w:lineRule="auto"/>
        <w:rPr>
          <w:rFonts w:eastAsia="Times New Roman" w:cs="Times New Roman"/>
          <w:bCs/>
          <w:iCs/>
          <w:color w:val="000000"/>
          <w:szCs w:val="24"/>
        </w:rPr>
      </w:pPr>
    </w:p>
    <w:p w:rsidR="00F11556" w:rsidP="00073853" w14:paraId="020BF57E" w14:textId="77777777">
      <w:pPr>
        <w:pStyle w:val="ListParagraph"/>
        <w:autoSpaceDE w:val="0"/>
        <w:autoSpaceDN w:val="0"/>
        <w:adjustRightInd w:val="0"/>
        <w:spacing w:after="0" w:line="240" w:lineRule="auto"/>
        <w:rPr>
          <w:rFonts w:eastAsia="Times New Roman" w:cs="Times New Roman"/>
          <w:bCs/>
          <w:iCs/>
          <w:color w:val="000000"/>
          <w:szCs w:val="24"/>
        </w:rPr>
      </w:pPr>
    </w:p>
    <w:p w:rsidR="0019406D" w:rsidRPr="00C65310" w:rsidP="00C65310" w14:paraId="71D04195" w14:textId="77777777">
      <w:pPr>
        <w:autoSpaceDE w:val="0"/>
        <w:autoSpaceDN w:val="0"/>
        <w:adjustRightInd w:val="0"/>
        <w:spacing w:after="0" w:line="240" w:lineRule="auto"/>
        <w:ind w:left="720"/>
        <w:contextualSpacing/>
        <w:rPr>
          <w:rFonts w:cs="Times New Roman"/>
          <w:szCs w:val="24"/>
        </w:rPr>
      </w:pPr>
    </w:p>
    <w:p w:rsidR="00B72920" w:rsidP="00E00C06" w14:paraId="5DC40D18" w14:textId="6ED40249">
      <w:pPr>
        <w:autoSpaceDE w:val="0"/>
        <w:autoSpaceDN w:val="0"/>
        <w:adjustRightInd w:val="0"/>
        <w:spacing w:after="0" w:line="240" w:lineRule="auto"/>
        <w:ind w:left="1440" w:right="360"/>
        <w:contextualSpacing/>
        <w:jc w:val="center"/>
        <w:rPr>
          <w:rFonts w:cs="Times New Roman"/>
          <w:b/>
          <w:sz w:val="22"/>
        </w:rPr>
      </w:pPr>
      <w:r w:rsidRPr="0069588D">
        <w:rPr>
          <w:rFonts w:cs="Times New Roman"/>
          <w:b/>
          <w:sz w:val="22"/>
        </w:rPr>
        <w:t>Table 1: Burden Estimates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
        <w:gridCol w:w="1690"/>
        <w:gridCol w:w="1309"/>
        <w:gridCol w:w="1141"/>
        <w:gridCol w:w="1128"/>
        <w:gridCol w:w="1038"/>
        <w:gridCol w:w="845"/>
        <w:gridCol w:w="1225"/>
      </w:tblGrid>
      <w:tr w14:paraId="4C5D6C43" w14:textId="77777777" w:rsidTr="00B46FF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21" w:type="pct"/>
            <w:vAlign w:val="center"/>
          </w:tcPr>
          <w:p w:rsidR="005C34E9" w:rsidRPr="002E6B01" w:rsidP="0081601A" w14:paraId="51CC813C" w14:textId="77777777">
            <w:pPr>
              <w:rPr>
                <w:rFonts w:cs="Times New Roman"/>
                <w:sz w:val="20"/>
                <w:szCs w:val="20"/>
              </w:rPr>
            </w:pPr>
            <w:r w:rsidRPr="002E6B01">
              <w:rPr>
                <w:rFonts w:cs="Times New Roman"/>
                <w:color w:val="000000"/>
                <w:sz w:val="20"/>
                <w:szCs w:val="20"/>
              </w:rPr>
              <w:t>NHTSA Form Number</w:t>
            </w:r>
          </w:p>
        </w:tc>
        <w:tc>
          <w:tcPr>
            <w:tcW w:w="904" w:type="pct"/>
            <w:vAlign w:val="center"/>
          </w:tcPr>
          <w:p w:rsidR="005C34E9" w:rsidRPr="002E6B01" w:rsidP="0081601A" w14:paraId="2D86B11E" w14:textId="77777777">
            <w:pPr>
              <w:rPr>
                <w:rFonts w:cs="Times New Roman"/>
                <w:sz w:val="20"/>
                <w:szCs w:val="20"/>
              </w:rPr>
            </w:pPr>
            <w:r w:rsidRPr="002E6B01">
              <w:rPr>
                <w:rFonts w:cs="Times New Roman"/>
                <w:color w:val="000000"/>
                <w:sz w:val="20"/>
                <w:szCs w:val="20"/>
              </w:rPr>
              <w:t>Information Collection</w:t>
            </w:r>
          </w:p>
        </w:tc>
        <w:tc>
          <w:tcPr>
            <w:tcW w:w="700" w:type="pct"/>
            <w:vAlign w:val="center"/>
          </w:tcPr>
          <w:p w:rsidR="005C34E9" w:rsidRPr="002E6B01" w:rsidP="0081601A" w14:paraId="234588F8" w14:textId="77777777">
            <w:pPr>
              <w:rPr>
                <w:rFonts w:cs="Times New Roman"/>
                <w:sz w:val="20"/>
                <w:szCs w:val="20"/>
              </w:rPr>
            </w:pPr>
            <w:r w:rsidRPr="002E6B01">
              <w:rPr>
                <w:rFonts w:cs="Times New Roman"/>
                <w:color w:val="000000"/>
                <w:sz w:val="20"/>
                <w:szCs w:val="20"/>
              </w:rPr>
              <w:t xml:space="preserve">Number of Respondents </w:t>
            </w:r>
          </w:p>
        </w:tc>
        <w:tc>
          <w:tcPr>
            <w:tcW w:w="610" w:type="pct"/>
            <w:vAlign w:val="center"/>
          </w:tcPr>
          <w:p w:rsidR="005C34E9" w:rsidRPr="002E6B01" w:rsidP="0081601A" w14:paraId="3DA446FE" w14:textId="77777777">
            <w:pPr>
              <w:rPr>
                <w:rFonts w:cs="Times New Roman"/>
                <w:sz w:val="20"/>
                <w:szCs w:val="20"/>
              </w:rPr>
            </w:pPr>
            <w:r w:rsidRPr="002E6B01">
              <w:rPr>
                <w:rFonts w:cs="Times New Roman"/>
                <w:color w:val="000000"/>
                <w:sz w:val="20"/>
                <w:szCs w:val="20"/>
              </w:rPr>
              <w:t>Frequency of Response</w:t>
            </w:r>
          </w:p>
        </w:tc>
        <w:tc>
          <w:tcPr>
            <w:tcW w:w="603" w:type="pct"/>
            <w:vAlign w:val="center"/>
          </w:tcPr>
          <w:p w:rsidR="005C34E9" w:rsidRPr="002E6B01" w:rsidP="0081601A" w14:paraId="62446140" w14:textId="77777777">
            <w:pPr>
              <w:rPr>
                <w:rFonts w:cs="Times New Roman"/>
                <w:sz w:val="20"/>
                <w:szCs w:val="20"/>
              </w:rPr>
            </w:pPr>
            <w:r w:rsidRPr="002E6B01">
              <w:rPr>
                <w:rFonts w:cs="Times New Roman"/>
                <w:color w:val="000000"/>
                <w:sz w:val="20"/>
                <w:szCs w:val="20"/>
              </w:rPr>
              <w:t>Time per Response (Minutes)</w:t>
            </w:r>
          </w:p>
        </w:tc>
        <w:tc>
          <w:tcPr>
            <w:tcW w:w="555" w:type="pct"/>
            <w:vAlign w:val="center"/>
          </w:tcPr>
          <w:p w:rsidR="005C34E9" w:rsidRPr="002E6B01" w:rsidP="0081601A" w14:paraId="7453D26D" w14:textId="77777777">
            <w:pPr>
              <w:rPr>
                <w:rFonts w:cs="Times New Roman"/>
                <w:sz w:val="20"/>
                <w:szCs w:val="20"/>
              </w:rPr>
            </w:pPr>
            <w:r w:rsidRPr="002E6B01">
              <w:rPr>
                <w:rFonts w:cs="Times New Roman"/>
                <w:color w:val="000000"/>
                <w:sz w:val="20"/>
                <w:szCs w:val="20"/>
              </w:rPr>
              <w:t>Cost per Response</w:t>
            </w:r>
          </w:p>
        </w:tc>
        <w:tc>
          <w:tcPr>
            <w:tcW w:w="452" w:type="pct"/>
            <w:vAlign w:val="center"/>
          </w:tcPr>
          <w:p w:rsidR="005C34E9" w:rsidRPr="002E6B01" w:rsidP="0081601A" w14:paraId="4EBC9B4E" w14:textId="77777777">
            <w:pPr>
              <w:rPr>
                <w:rFonts w:cs="Times New Roman"/>
                <w:sz w:val="20"/>
                <w:szCs w:val="20"/>
              </w:rPr>
            </w:pPr>
            <w:r w:rsidRPr="002E6B01">
              <w:rPr>
                <w:rFonts w:cs="Times New Roman"/>
                <w:color w:val="000000"/>
                <w:sz w:val="20"/>
                <w:szCs w:val="20"/>
              </w:rPr>
              <w:t>Burden Hours</w:t>
            </w:r>
          </w:p>
        </w:tc>
        <w:tc>
          <w:tcPr>
            <w:tcW w:w="655" w:type="pct"/>
            <w:vAlign w:val="center"/>
          </w:tcPr>
          <w:p w:rsidR="005C34E9" w:rsidRPr="002E6B01" w:rsidP="0081601A" w14:paraId="349ED4FB" w14:textId="77777777">
            <w:pPr>
              <w:rPr>
                <w:rFonts w:cs="Times New Roman"/>
                <w:sz w:val="20"/>
                <w:szCs w:val="20"/>
              </w:rPr>
            </w:pPr>
            <w:r w:rsidRPr="002E6B01">
              <w:rPr>
                <w:rFonts w:cs="Times New Roman"/>
                <w:color w:val="000000"/>
                <w:sz w:val="20"/>
                <w:szCs w:val="20"/>
              </w:rPr>
              <w:t>Opportunity Cost</w:t>
            </w:r>
          </w:p>
        </w:tc>
      </w:tr>
      <w:tr w14:paraId="40F51415" w14:textId="77777777" w:rsidTr="00B46FFC">
        <w:tblPrEx>
          <w:tblW w:w="5000" w:type="pct"/>
          <w:tblLook w:val="04A0"/>
        </w:tblPrEx>
        <w:tc>
          <w:tcPr>
            <w:tcW w:w="521" w:type="pct"/>
            <w:vAlign w:val="center"/>
          </w:tcPr>
          <w:p w:rsidR="005C34E9" w:rsidRPr="002E6B01" w:rsidP="0081601A" w14:paraId="370F2054" w14:textId="77777777">
            <w:pPr>
              <w:rPr>
                <w:rFonts w:cs="Times New Roman"/>
                <w:sz w:val="20"/>
                <w:szCs w:val="20"/>
              </w:rPr>
            </w:pPr>
            <w:r w:rsidRPr="002E6B01">
              <w:rPr>
                <w:rFonts w:cs="Times New Roman"/>
                <w:color w:val="000000"/>
                <w:sz w:val="20"/>
                <w:szCs w:val="20"/>
              </w:rPr>
              <w:t>2071</w:t>
            </w:r>
          </w:p>
        </w:tc>
        <w:tc>
          <w:tcPr>
            <w:tcW w:w="904" w:type="pct"/>
            <w:vAlign w:val="center"/>
          </w:tcPr>
          <w:p w:rsidR="005C34E9" w:rsidRPr="002E6B01" w:rsidP="0081601A" w14:paraId="5A58161F" w14:textId="77777777">
            <w:pPr>
              <w:rPr>
                <w:rFonts w:cs="Times New Roman"/>
                <w:sz w:val="20"/>
                <w:szCs w:val="20"/>
              </w:rPr>
            </w:pPr>
            <w:r w:rsidRPr="002E6B01">
              <w:rPr>
                <w:rFonts w:cs="Times New Roman"/>
                <w:color w:val="000000"/>
                <w:sz w:val="20"/>
                <w:szCs w:val="20"/>
              </w:rPr>
              <w:t>Eligibility Questionnaire</w:t>
            </w:r>
          </w:p>
        </w:tc>
        <w:tc>
          <w:tcPr>
            <w:tcW w:w="700" w:type="pct"/>
            <w:vAlign w:val="center"/>
          </w:tcPr>
          <w:p w:rsidR="005C34E9" w:rsidRPr="002E6B01" w:rsidP="0081601A" w14:paraId="00559AC7" w14:textId="77777777">
            <w:pPr>
              <w:rPr>
                <w:rFonts w:cs="Times New Roman"/>
                <w:sz w:val="20"/>
                <w:szCs w:val="20"/>
              </w:rPr>
            </w:pPr>
            <w:r w:rsidRPr="002E6B01">
              <w:rPr>
                <w:rFonts w:cs="Times New Roman"/>
                <w:color w:val="000000"/>
                <w:sz w:val="20"/>
                <w:szCs w:val="20"/>
              </w:rPr>
              <w:t>1330</w:t>
            </w:r>
          </w:p>
        </w:tc>
        <w:tc>
          <w:tcPr>
            <w:tcW w:w="610" w:type="pct"/>
            <w:vAlign w:val="center"/>
          </w:tcPr>
          <w:p w:rsidR="005C34E9" w:rsidRPr="002E6B01" w:rsidP="0081601A" w14:paraId="6F1F6CE7" w14:textId="77777777">
            <w:pPr>
              <w:rPr>
                <w:rFonts w:cs="Times New Roman"/>
                <w:sz w:val="20"/>
                <w:szCs w:val="20"/>
              </w:rPr>
            </w:pPr>
            <w:r w:rsidRPr="002E6B01">
              <w:rPr>
                <w:rFonts w:cs="Times New Roman"/>
                <w:color w:val="000000"/>
                <w:sz w:val="20"/>
                <w:szCs w:val="20"/>
              </w:rPr>
              <w:t>1</w:t>
            </w:r>
          </w:p>
        </w:tc>
        <w:tc>
          <w:tcPr>
            <w:tcW w:w="603" w:type="pct"/>
            <w:vAlign w:val="center"/>
          </w:tcPr>
          <w:p w:rsidR="005C34E9" w:rsidRPr="002E6B01" w:rsidP="0081601A" w14:paraId="23A1C4FE" w14:textId="77777777">
            <w:pPr>
              <w:rPr>
                <w:rFonts w:cs="Times New Roman"/>
                <w:sz w:val="20"/>
                <w:szCs w:val="20"/>
              </w:rPr>
            </w:pPr>
            <w:r w:rsidRPr="002E6B01">
              <w:rPr>
                <w:rFonts w:cs="Times New Roman"/>
                <w:color w:val="000000"/>
                <w:sz w:val="20"/>
                <w:szCs w:val="20"/>
              </w:rPr>
              <w:t>10</w:t>
            </w:r>
          </w:p>
        </w:tc>
        <w:tc>
          <w:tcPr>
            <w:tcW w:w="555" w:type="pct"/>
            <w:vAlign w:val="center"/>
          </w:tcPr>
          <w:p w:rsidR="005C34E9" w:rsidRPr="002E6B01" w:rsidP="0081601A" w14:paraId="100F1BDE" w14:textId="77777777">
            <w:pPr>
              <w:rPr>
                <w:rFonts w:cs="Times New Roman"/>
                <w:sz w:val="20"/>
                <w:szCs w:val="20"/>
              </w:rPr>
            </w:pPr>
            <w:r w:rsidRPr="002E6B01">
              <w:rPr>
                <w:rFonts w:cs="Times New Roman"/>
                <w:sz w:val="20"/>
                <w:szCs w:val="20"/>
              </w:rPr>
              <w:t xml:space="preserve"> $5.95 </w:t>
            </w:r>
          </w:p>
        </w:tc>
        <w:tc>
          <w:tcPr>
            <w:tcW w:w="452" w:type="pct"/>
            <w:vAlign w:val="center"/>
          </w:tcPr>
          <w:p w:rsidR="005C34E9" w:rsidRPr="002E6B01" w:rsidP="0081601A" w14:paraId="2EACD417" w14:textId="77777777">
            <w:pPr>
              <w:rPr>
                <w:rFonts w:cs="Times New Roman"/>
                <w:sz w:val="20"/>
                <w:szCs w:val="20"/>
              </w:rPr>
            </w:pPr>
            <w:r w:rsidRPr="002E6B01">
              <w:rPr>
                <w:rFonts w:cs="Times New Roman"/>
                <w:color w:val="000000"/>
                <w:sz w:val="20"/>
                <w:szCs w:val="20"/>
              </w:rPr>
              <w:t>222</w:t>
            </w:r>
          </w:p>
        </w:tc>
        <w:tc>
          <w:tcPr>
            <w:tcW w:w="655" w:type="pct"/>
            <w:vAlign w:val="center"/>
          </w:tcPr>
          <w:p w:rsidR="005C34E9" w:rsidRPr="002E6B01" w:rsidP="0081601A" w14:paraId="375131ED" w14:textId="3D4F427C">
            <w:pPr>
              <w:rPr>
                <w:rFonts w:cs="Times New Roman"/>
                <w:sz w:val="20"/>
                <w:szCs w:val="20"/>
              </w:rPr>
            </w:pPr>
            <w:r w:rsidRPr="002E6B01">
              <w:rPr>
                <w:rFonts w:cs="Times New Roman"/>
                <w:sz w:val="20"/>
                <w:szCs w:val="20"/>
              </w:rPr>
              <w:t xml:space="preserve"> $7,91</w:t>
            </w:r>
            <w:r w:rsidR="00566AD8">
              <w:rPr>
                <w:rFonts w:cs="Times New Roman"/>
                <w:sz w:val="20"/>
                <w:szCs w:val="20"/>
              </w:rPr>
              <w:t>4</w:t>
            </w:r>
            <w:r w:rsidRPr="002E6B01">
              <w:rPr>
                <w:rFonts w:cs="Times New Roman"/>
                <w:sz w:val="20"/>
                <w:szCs w:val="20"/>
              </w:rPr>
              <w:t xml:space="preserve"> </w:t>
            </w:r>
          </w:p>
        </w:tc>
      </w:tr>
      <w:tr w14:paraId="3AC42EDD" w14:textId="77777777" w:rsidTr="00B46FFC">
        <w:tblPrEx>
          <w:tblW w:w="5000" w:type="pct"/>
          <w:tblLook w:val="04A0"/>
        </w:tblPrEx>
        <w:tc>
          <w:tcPr>
            <w:tcW w:w="521" w:type="pct"/>
            <w:vAlign w:val="center"/>
          </w:tcPr>
          <w:p w:rsidR="005C34E9" w:rsidRPr="002E6B01" w:rsidP="0081601A" w14:paraId="1510524F" w14:textId="4E2DCD11">
            <w:pPr>
              <w:rPr>
                <w:rFonts w:cs="Times New Roman"/>
                <w:sz w:val="20"/>
                <w:szCs w:val="20"/>
              </w:rPr>
            </w:pPr>
            <w:r>
              <w:rPr>
                <w:rFonts w:cs="Times New Roman"/>
                <w:sz w:val="20"/>
                <w:szCs w:val="20"/>
              </w:rPr>
              <w:t>2072</w:t>
            </w:r>
          </w:p>
        </w:tc>
        <w:tc>
          <w:tcPr>
            <w:tcW w:w="904" w:type="pct"/>
            <w:vAlign w:val="center"/>
          </w:tcPr>
          <w:p w:rsidR="005C34E9" w:rsidRPr="002E6B01" w:rsidP="0081601A" w14:paraId="2E324AA9" w14:textId="4A78EEB5">
            <w:pPr>
              <w:rPr>
                <w:rFonts w:cs="Times New Roman"/>
                <w:sz w:val="20"/>
                <w:szCs w:val="20"/>
              </w:rPr>
            </w:pPr>
            <w:r w:rsidRPr="002E6B01">
              <w:rPr>
                <w:rFonts w:cs="Times New Roman"/>
                <w:color w:val="000000"/>
                <w:sz w:val="20"/>
                <w:szCs w:val="20"/>
              </w:rPr>
              <w:t>Scheduling</w:t>
            </w:r>
            <w:r w:rsidR="006A1492">
              <w:rPr>
                <w:rFonts w:cs="Times New Roman"/>
                <w:color w:val="000000"/>
                <w:sz w:val="20"/>
                <w:szCs w:val="20"/>
              </w:rPr>
              <w:t xml:space="preserve"> Form</w:t>
            </w:r>
          </w:p>
        </w:tc>
        <w:tc>
          <w:tcPr>
            <w:tcW w:w="700" w:type="pct"/>
            <w:vAlign w:val="center"/>
          </w:tcPr>
          <w:p w:rsidR="005C34E9" w:rsidRPr="002E6B01" w:rsidP="0081601A" w14:paraId="5A670471" w14:textId="77777777">
            <w:pPr>
              <w:rPr>
                <w:rFonts w:cs="Times New Roman"/>
                <w:sz w:val="20"/>
                <w:szCs w:val="20"/>
              </w:rPr>
            </w:pPr>
            <w:r w:rsidRPr="002E6B01">
              <w:rPr>
                <w:rFonts w:cs="Times New Roman"/>
                <w:color w:val="000000"/>
                <w:sz w:val="20"/>
                <w:szCs w:val="20"/>
              </w:rPr>
              <w:t>198</w:t>
            </w:r>
          </w:p>
        </w:tc>
        <w:tc>
          <w:tcPr>
            <w:tcW w:w="610" w:type="pct"/>
            <w:vAlign w:val="center"/>
          </w:tcPr>
          <w:p w:rsidR="005C34E9" w:rsidRPr="002E6B01" w:rsidP="0081601A" w14:paraId="3D225518" w14:textId="77777777">
            <w:pPr>
              <w:rPr>
                <w:rFonts w:cs="Times New Roman"/>
                <w:sz w:val="20"/>
                <w:szCs w:val="20"/>
              </w:rPr>
            </w:pPr>
            <w:r w:rsidRPr="002E6B01">
              <w:rPr>
                <w:rFonts w:cs="Times New Roman"/>
                <w:color w:val="000000"/>
                <w:sz w:val="20"/>
                <w:szCs w:val="20"/>
              </w:rPr>
              <w:t>1</w:t>
            </w:r>
          </w:p>
        </w:tc>
        <w:tc>
          <w:tcPr>
            <w:tcW w:w="603" w:type="pct"/>
            <w:vAlign w:val="center"/>
          </w:tcPr>
          <w:p w:rsidR="005C34E9" w:rsidRPr="002E6B01" w:rsidP="0081601A" w14:paraId="69273EBA" w14:textId="77777777">
            <w:pPr>
              <w:rPr>
                <w:rFonts w:cs="Times New Roman"/>
                <w:sz w:val="20"/>
                <w:szCs w:val="20"/>
              </w:rPr>
            </w:pPr>
            <w:r w:rsidRPr="002E6B01">
              <w:rPr>
                <w:rFonts w:cs="Times New Roman"/>
                <w:color w:val="000000"/>
                <w:sz w:val="20"/>
                <w:szCs w:val="20"/>
              </w:rPr>
              <w:t>6</w:t>
            </w:r>
          </w:p>
        </w:tc>
        <w:tc>
          <w:tcPr>
            <w:tcW w:w="555" w:type="pct"/>
            <w:vAlign w:val="center"/>
          </w:tcPr>
          <w:p w:rsidR="005C34E9" w:rsidRPr="002E6B01" w:rsidP="0081601A" w14:paraId="219E4A93" w14:textId="77777777">
            <w:pPr>
              <w:rPr>
                <w:rFonts w:cs="Times New Roman"/>
                <w:sz w:val="20"/>
                <w:szCs w:val="20"/>
              </w:rPr>
            </w:pPr>
            <w:r w:rsidRPr="002E6B01">
              <w:rPr>
                <w:rFonts w:cs="Times New Roman"/>
                <w:sz w:val="20"/>
                <w:szCs w:val="20"/>
              </w:rPr>
              <w:t xml:space="preserve"> $3.57 </w:t>
            </w:r>
          </w:p>
        </w:tc>
        <w:tc>
          <w:tcPr>
            <w:tcW w:w="452" w:type="pct"/>
            <w:vAlign w:val="center"/>
          </w:tcPr>
          <w:p w:rsidR="005C34E9" w:rsidRPr="002E6B01" w:rsidP="0081601A" w14:paraId="509FBD8C" w14:textId="77777777">
            <w:pPr>
              <w:rPr>
                <w:rFonts w:cs="Times New Roman"/>
                <w:sz w:val="20"/>
                <w:szCs w:val="20"/>
              </w:rPr>
            </w:pPr>
            <w:r w:rsidRPr="002E6B01">
              <w:rPr>
                <w:rFonts w:cs="Times New Roman"/>
                <w:color w:val="000000"/>
                <w:sz w:val="20"/>
                <w:szCs w:val="20"/>
              </w:rPr>
              <w:t>20</w:t>
            </w:r>
          </w:p>
        </w:tc>
        <w:tc>
          <w:tcPr>
            <w:tcW w:w="655" w:type="pct"/>
            <w:vAlign w:val="center"/>
          </w:tcPr>
          <w:p w:rsidR="005C34E9" w:rsidRPr="002E6B01" w:rsidP="0081601A" w14:paraId="1B377D07" w14:textId="77777777">
            <w:pPr>
              <w:rPr>
                <w:rFonts w:cs="Times New Roman"/>
                <w:sz w:val="20"/>
                <w:szCs w:val="20"/>
              </w:rPr>
            </w:pPr>
            <w:r w:rsidRPr="002E6B01">
              <w:rPr>
                <w:rFonts w:cs="Times New Roman"/>
                <w:sz w:val="20"/>
                <w:szCs w:val="20"/>
              </w:rPr>
              <w:t xml:space="preserve"> $707 </w:t>
            </w:r>
          </w:p>
        </w:tc>
      </w:tr>
      <w:tr w14:paraId="6930A132" w14:textId="77777777" w:rsidTr="00B46FFC">
        <w:tblPrEx>
          <w:tblW w:w="5000" w:type="pct"/>
          <w:tblLook w:val="04A0"/>
        </w:tblPrEx>
        <w:tc>
          <w:tcPr>
            <w:tcW w:w="521" w:type="pct"/>
            <w:vAlign w:val="center"/>
          </w:tcPr>
          <w:p w:rsidR="005C34E9" w:rsidRPr="002E6B01" w:rsidP="0081601A" w14:paraId="1346AC67" w14:textId="77777777">
            <w:pPr>
              <w:rPr>
                <w:rFonts w:cs="Times New Roman"/>
                <w:sz w:val="20"/>
                <w:szCs w:val="20"/>
              </w:rPr>
            </w:pPr>
            <w:r w:rsidRPr="002E6B01">
              <w:rPr>
                <w:rFonts w:cs="Times New Roman"/>
                <w:color w:val="000000"/>
                <w:sz w:val="20"/>
                <w:szCs w:val="20"/>
              </w:rPr>
              <w:t>2073</w:t>
            </w:r>
          </w:p>
        </w:tc>
        <w:tc>
          <w:tcPr>
            <w:tcW w:w="904" w:type="pct"/>
            <w:vAlign w:val="center"/>
          </w:tcPr>
          <w:p w:rsidR="005C34E9" w:rsidRPr="002E6B01" w:rsidP="0081601A" w14:paraId="1950B646" w14:textId="77777777">
            <w:pPr>
              <w:rPr>
                <w:rFonts w:cs="Times New Roman"/>
                <w:sz w:val="20"/>
                <w:szCs w:val="20"/>
              </w:rPr>
            </w:pPr>
            <w:r w:rsidRPr="002E6B01">
              <w:rPr>
                <w:rFonts w:cs="Times New Roman"/>
                <w:color w:val="000000"/>
                <w:sz w:val="20"/>
                <w:szCs w:val="20"/>
              </w:rPr>
              <w:t>Pre-Study Materials</w:t>
            </w:r>
          </w:p>
        </w:tc>
        <w:tc>
          <w:tcPr>
            <w:tcW w:w="700" w:type="pct"/>
            <w:vAlign w:val="center"/>
          </w:tcPr>
          <w:p w:rsidR="005C34E9" w:rsidRPr="002E6B01" w:rsidP="0081601A" w14:paraId="486D6083" w14:textId="77777777">
            <w:pPr>
              <w:rPr>
                <w:rFonts w:cs="Times New Roman"/>
                <w:sz w:val="20"/>
                <w:szCs w:val="20"/>
              </w:rPr>
            </w:pPr>
            <w:r w:rsidRPr="002E6B01">
              <w:rPr>
                <w:rFonts w:cs="Times New Roman"/>
                <w:color w:val="000000"/>
                <w:sz w:val="20"/>
                <w:szCs w:val="20"/>
              </w:rPr>
              <w:t>178</w:t>
            </w:r>
          </w:p>
        </w:tc>
        <w:tc>
          <w:tcPr>
            <w:tcW w:w="610" w:type="pct"/>
            <w:vAlign w:val="center"/>
          </w:tcPr>
          <w:p w:rsidR="005C34E9" w:rsidRPr="002E6B01" w:rsidP="0081601A" w14:paraId="271C6D90" w14:textId="77777777">
            <w:pPr>
              <w:rPr>
                <w:rFonts w:cs="Times New Roman"/>
                <w:sz w:val="20"/>
                <w:szCs w:val="20"/>
              </w:rPr>
            </w:pPr>
            <w:r w:rsidRPr="002E6B01">
              <w:rPr>
                <w:rFonts w:cs="Times New Roman"/>
                <w:color w:val="000000"/>
                <w:sz w:val="20"/>
                <w:szCs w:val="20"/>
              </w:rPr>
              <w:t>1</w:t>
            </w:r>
          </w:p>
        </w:tc>
        <w:tc>
          <w:tcPr>
            <w:tcW w:w="603" w:type="pct"/>
            <w:vAlign w:val="center"/>
          </w:tcPr>
          <w:p w:rsidR="005C34E9" w:rsidRPr="002E6B01" w:rsidP="0081601A" w14:paraId="08A3FD57" w14:textId="77777777">
            <w:pPr>
              <w:rPr>
                <w:rFonts w:cs="Times New Roman"/>
                <w:sz w:val="20"/>
                <w:szCs w:val="20"/>
              </w:rPr>
            </w:pPr>
            <w:r w:rsidRPr="002E6B01">
              <w:rPr>
                <w:rFonts w:cs="Times New Roman"/>
                <w:color w:val="000000"/>
                <w:sz w:val="20"/>
                <w:szCs w:val="20"/>
              </w:rPr>
              <w:t>9</w:t>
            </w:r>
          </w:p>
        </w:tc>
        <w:tc>
          <w:tcPr>
            <w:tcW w:w="555" w:type="pct"/>
            <w:vAlign w:val="center"/>
          </w:tcPr>
          <w:p w:rsidR="005C34E9" w:rsidRPr="002E6B01" w:rsidP="0081601A" w14:paraId="163AA5C9" w14:textId="77777777">
            <w:pPr>
              <w:rPr>
                <w:rFonts w:cs="Times New Roman"/>
                <w:sz w:val="20"/>
                <w:szCs w:val="20"/>
              </w:rPr>
            </w:pPr>
            <w:r w:rsidRPr="002E6B01">
              <w:rPr>
                <w:rFonts w:cs="Times New Roman"/>
                <w:sz w:val="20"/>
                <w:szCs w:val="20"/>
              </w:rPr>
              <w:t xml:space="preserve"> $5.35 </w:t>
            </w:r>
          </w:p>
        </w:tc>
        <w:tc>
          <w:tcPr>
            <w:tcW w:w="452" w:type="pct"/>
            <w:vAlign w:val="center"/>
          </w:tcPr>
          <w:p w:rsidR="005C34E9" w:rsidRPr="002E6B01" w:rsidP="0081601A" w14:paraId="62F6C5D1" w14:textId="77777777">
            <w:pPr>
              <w:rPr>
                <w:rFonts w:cs="Times New Roman"/>
                <w:sz w:val="20"/>
                <w:szCs w:val="20"/>
              </w:rPr>
            </w:pPr>
            <w:r w:rsidRPr="002E6B01">
              <w:rPr>
                <w:rFonts w:cs="Times New Roman"/>
                <w:color w:val="000000"/>
                <w:sz w:val="20"/>
                <w:szCs w:val="20"/>
              </w:rPr>
              <w:t>27</w:t>
            </w:r>
          </w:p>
        </w:tc>
        <w:tc>
          <w:tcPr>
            <w:tcW w:w="655" w:type="pct"/>
            <w:vAlign w:val="center"/>
          </w:tcPr>
          <w:p w:rsidR="005C34E9" w:rsidRPr="002E6B01" w:rsidP="0081601A" w14:paraId="300FCCCD" w14:textId="77777777">
            <w:pPr>
              <w:rPr>
                <w:rFonts w:cs="Times New Roman"/>
                <w:sz w:val="20"/>
                <w:szCs w:val="20"/>
              </w:rPr>
            </w:pPr>
            <w:r w:rsidRPr="002E6B01">
              <w:rPr>
                <w:rFonts w:cs="Times New Roman"/>
                <w:sz w:val="20"/>
                <w:szCs w:val="20"/>
              </w:rPr>
              <w:t xml:space="preserve"> $953 </w:t>
            </w:r>
          </w:p>
        </w:tc>
      </w:tr>
      <w:tr w14:paraId="60A773D0" w14:textId="77777777" w:rsidTr="00B46FFC">
        <w:tblPrEx>
          <w:tblW w:w="5000" w:type="pct"/>
          <w:tblLook w:val="04A0"/>
        </w:tblPrEx>
        <w:tc>
          <w:tcPr>
            <w:tcW w:w="521" w:type="pct"/>
            <w:vAlign w:val="center"/>
          </w:tcPr>
          <w:p w:rsidR="005C34E9" w:rsidRPr="002E6B01" w:rsidP="0081601A" w14:paraId="09A4FB5F" w14:textId="62A37293">
            <w:pPr>
              <w:rPr>
                <w:rFonts w:cs="Times New Roman"/>
                <w:sz w:val="20"/>
                <w:szCs w:val="20"/>
              </w:rPr>
            </w:pPr>
            <w:r>
              <w:rPr>
                <w:rFonts w:cs="Times New Roman"/>
                <w:sz w:val="20"/>
                <w:szCs w:val="20"/>
              </w:rPr>
              <w:t>2074</w:t>
            </w:r>
          </w:p>
        </w:tc>
        <w:tc>
          <w:tcPr>
            <w:tcW w:w="904" w:type="pct"/>
            <w:vAlign w:val="center"/>
          </w:tcPr>
          <w:p w:rsidR="005C34E9" w:rsidRPr="002E6B01" w:rsidP="0081601A" w14:paraId="194C16D3" w14:textId="1C6A7118">
            <w:pPr>
              <w:rPr>
                <w:rFonts w:cs="Times New Roman"/>
                <w:sz w:val="20"/>
                <w:szCs w:val="20"/>
              </w:rPr>
            </w:pPr>
            <w:r w:rsidRPr="002E6B01">
              <w:rPr>
                <w:rFonts w:cs="Times New Roman"/>
                <w:color w:val="000000"/>
                <w:sz w:val="20"/>
                <w:szCs w:val="20"/>
              </w:rPr>
              <w:t xml:space="preserve">Appointment Confirmation </w:t>
            </w:r>
            <w:r w:rsidR="006A1492">
              <w:rPr>
                <w:rFonts w:cs="Times New Roman"/>
                <w:color w:val="000000"/>
                <w:sz w:val="20"/>
                <w:szCs w:val="20"/>
              </w:rPr>
              <w:t>Form</w:t>
            </w:r>
          </w:p>
        </w:tc>
        <w:tc>
          <w:tcPr>
            <w:tcW w:w="700" w:type="pct"/>
            <w:vAlign w:val="center"/>
          </w:tcPr>
          <w:p w:rsidR="005C34E9" w:rsidRPr="002E6B01" w:rsidP="0081601A" w14:paraId="17144FAE" w14:textId="77777777">
            <w:pPr>
              <w:rPr>
                <w:rFonts w:cs="Times New Roman"/>
                <w:sz w:val="20"/>
                <w:szCs w:val="20"/>
              </w:rPr>
            </w:pPr>
            <w:r w:rsidRPr="002E6B01">
              <w:rPr>
                <w:rFonts w:cs="Times New Roman"/>
                <w:color w:val="000000"/>
                <w:sz w:val="20"/>
                <w:szCs w:val="20"/>
              </w:rPr>
              <w:t>178</w:t>
            </w:r>
          </w:p>
        </w:tc>
        <w:tc>
          <w:tcPr>
            <w:tcW w:w="610" w:type="pct"/>
            <w:vAlign w:val="center"/>
          </w:tcPr>
          <w:p w:rsidR="005C34E9" w:rsidRPr="002E6B01" w:rsidP="0081601A" w14:paraId="01419471" w14:textId="77777777">
            <w:pPr>
              <w:rPr>
                <w:rFonts w:cs="Times New Roman"/>
                <w:sz w:val="20"/>
                <w:szCs w:val="20"/>
              </w:rPr>
            </w:pPr>
            <w:r w:rsidRPr="002E6B01">
              <w:rPr>
                <w:rFonts w:cs="Times New Roman"/>
                <w:color w:val="000000"/>
                <w:sz w:val="20"/>
                <w:szCs w:val="20"/>
              </w:rPr>
              <w:t>1</w:t>
            </w:r>
          </w:p>
        </w:tc>
        <w:tc>
          <w:tcPr>
            <w:tcW w:w="603" w:type="pct"/>
            <w:vAlign w:val="center"/>
          </w:tcPr>
          <w:p w:rsidR="005C34E9" w:rsidRPr="002E6B01" w:rsidP="0081601A" w14:paraId="4BE85871" w14:textId="77777777">
            <w:pPr>
              <w:rPr>
                <w:rFonts w:cs="Times New Roman"/>
                <w:sz w:val="20"/>
                <w:szCs w:val="20"/>
              </w:rPr>
            </w:pPr>
            <w:r w:rsidRPr="002E6B01">
              <w:rPr>
                <w:rFonts w:cs="Times New Roman"/>
                <w:color w:val="000000"/>
                <w:sz w:val="20"/>
                <w:szCs w:val="20"/>
              </w:rPr>
              <w:t>1</w:t>
            </w:r>
          </w:p>
        </w:tc>
        <w:tc>
          <w:tcPr>
            <w:tcW w:w="555" w:type="pct"/>
            <w:vAlign w:val="center"/>
          </w:tcPr>
          <w:p w:rsidR="005C34E9" w:rsidRPr="002E6B01" w:rsidP="0081601A" w14:paraId="2B95B308" w14:textId="77777777">
            <w:pPr>
              <w:rPr>
                <w:rFonts w:cs="Times New Roman"/>
                <w:sz w:val="20"/>
                <w:szCs w:val="20"/>
              </w:rPr>
            </w:pPr>
            <w:r w:rsidRPr="002E6B01">
              <w:rPr>
                <w:rFonts w:cs="Times New Roman"/>
                <w:sz w:val="20"/>
                <w:szCs w:val="20"/>
              </w:rPr>
              <w:t xml:space="preserve"> $0.59 </w:t>
            </w:r>
          </w:p>
        </w:tc>
        <w:tc>
          <w:tcPr>
            <w:tcW w:w="452" w:type="pct"/>
            <w:vAlign w:val="center"/>
          </w:tcPr>
          <w:p w:rsidR="005C34E9" w:rsidRPr="002E6B01" w:rsidP="0081601A" w14:paraId="2901FFE4" w14:textId="77777777">
            <w:pPr>
              <w:rPr>
                <w:rFonts w:cs="Times New Roman"/>
                <w:sz w:val="20"/>
                <w:szCs w:val="20"/>
              </w:rPr>
            </w:pPr>
            <w:r w:rsidRPr="002E6B01">
              <w:rPr>
                <w:rFonts w:cs="Times New Roman"/>
                <w:color w:val="000000"/>
                <w:sz w:val="20"/>
                <w:szCs w:val="20"/>
              </w:rPr>
              <w:t>3</w:t>
            </w:r>
          </w:p>
        </w:tc>
        <w:tc>
          <w:tcPr>
            <w:tcW w:w="655" w:type="pct"/>
            <w:vAlign w:val="center"/>
          </w:tcPr>
          <w:p w:rsidR="005C34E9" w:rsidRPr="002E6B01" w:rsidP="0081601A" w14:paraId="4CC29A54" w14:textId="77777777">
            <w:pPr>
              <w:rPr>
                <w:rFonts w:cs="Times New Roman"/>
                <w:sz w:val="20"/>
                <w:szCs w:val="20"/>
              </w:rPr>
            </w:pPr>
            <w:r w:rsidRPr="002E6B01">
              <w:rPr>
                <w:rFonts w:cs="Times New Roman"/>
                <w:sz w:val="20"/>
                <w:szCs w:val="20"/>
              </w:rPr>
              <w:t xml:space="preserve"> $106 </w:t>
            </w:r>
          </w:p>
        </w:tc>
      </w:tr>
      <w:tr w14:paraId="29C1CE16" w14:textId="77777777" w:rsidTr="00B46FFC">
        <w:tblPrEx>
          <w:tblW w:w="5000" w:type="pct"/>
          <w:tblLook w:val="04A0"/>
        </w:tblPrEx>
        <w:tc>
          <w:tcPr>
            <w:tcW w:w="521" w:type="pct"/>
            <w:vAlign w:val="center"/>
          </w:tcPr>
          <w:p w:rsidR="005C34E9" w:rsidRPr="002E6B01" w:rsidP="0081601A" w14:paraId="1312D09A" w14:textId="77777777">
            <w:pPr>
              <w:rPr>
                <w:rFonts w:cs="Times New Roman"/>
                <w:sz w:val="20"/>
                <w:szCs w:val="20"/>
              </w:rPr>
            </w:pPr>
            <w:r w:rsidRPr="002E6B01">
              <w:rPr>
                <w:rFonts w:cs="Times New Roman"/>
                <w:color w:val="000000"/>
                <w:sz w:val="20"/>
                <w:szCs w:val="20"/>
              </w:rPr>
              <w:t>2075</w:t>
            </w:r>
          </w:p>
        </w:tc>
        <w:tc>
          <w:tcPr>
            <w:tcW w:w="904" w:type="pct"/>
            <w:vAlign w:val="center"/>
          </w:tcPr>
          <w:p w:rsidR="005C34E9" w:rsidRPr="002E6B01" w:rsidP="0081601A" w14:paraId="53D955D9" w14:textId="77777777">
            <w:pPr>
              <w:rPr>
                <w:rFonts w:cs="Times New Roman"/>
                <w:sz w:val="20"/>
                <w:szCs w:val="20"/>
              </w:rPr>
            </w:pPr>
            <w:r w:rsidRPr="002E6B01">
              <w:rPr>
                <w:rFonts w:cs="Times New Roman"/>
                <w:color w:val="000000"/>
                <w:sz w:val="20"/>
                <w:szCs w:val="20"/>
              </w:rPr>
              <w:t>Informed Consent</w:t>
            </w:r>
          </w:p>
        </w:tc>
        <w:tc>
          <w:tcPr>
            <w:tcW w:w="700" w:type="pct"/>
            <w:vAlign w:val="center"/>
          </w:tcPr>
          <w:p w:rsidR="005C34E9" w:rsidRPr="002E6B01" w:rsidP="0081601A" w14:paraId="53BF3E9F" w14:textId="77777777">
            <w:pPr>
              <w:rPr>
                <w:rFonts w:cs="Times New Roman"/>
                <w:sz w:val="20"/>
                <w:szCs w:val="20"/>
              </w:rPr>
            </w:pPr>
            <w:r w:rsidRPr="002E6B01">
              <w:rPr>
                <w:rFonts w:cs="Times New Roman"/>
                <w:color w:val="000000"/>
                <w:sz w:val="20"/>
                <w:szCs w:val="20"/>
              </w:rPr>
              <w:t>178</w:t>
            </w:r>
          </w:p>
        </w:tc>
        <w:tc>
          <w:tcPr>
            <w:tcW w:w="610" w:type="pct"/>
            <w:vAlign w:val="center"/>
          </w:tcPr>
          <w:p w:rsidR="005C34E9" w:rsidRPr="002E6B01" w:rsidP="0081601A" w14:paraId="6AD23CF7" w14:textId="77777777">
            <w:pPr>
              <w:rPr>
                <w:rFonts w:cs="Times New Roman"/>
                <w:sz w:val="20"/>
                <w:szCs w:val="20"/>
              </w:rPr>
            </w:pPr>
            <w:r w:rsidRPr="002E6B01">
              <w:rPr>
                <w:rFonts w:cs="Times New Roman"/>
                <w:color w:val="000000"/>
                <w:sz w:val="20"/>
                <w:szCs w:val="20"/>
              </w:rPr>
              <w:t>1</w:t>
            </w:r>
          </w:p>
        </w:tc>
        <w:tc>
          <w:tcPr>
            <w:tcW w:w="603" w:type="pct"/>
            <w:vAlign w:val="center"/>
          </w:tcPr>
          <w:p w:rsidR="005C34E9" w:rsidRPr="002E6B01" w:rsidP="0081601A" w14:paraId="1E79BC74" w14:textId="77777777">
            <w:pPr>
              <w:rPr>
                <w:rFonts w:cs="Times New Roman"/>
                <w:sz w:val="20"/>
                <w:szCs w:val="20"/>
              </w:rPr>
            </w:pPr>
            <w:r w:rsidRPr="002E6B01">
              <w:rPr>
                <w:rFonts w:cs="Times New Roman"/>
                <w:color w:val="000000"/>
                <w:sz w:val="20"/>
                <w:szCs w:val="20"/>
              </w:rPr>
              <w:t>17</w:t>
            </w:r>
          </w:p>
        </w:tc>
        <w:tc>
          <w:tcPr>
            <w:tcW w:w="555" w:type="pct"/>
            <w:vAlign w:val="center"/>
          </w:tcPr>
          <w:p w:rsidR="005C34E9" w:rsidRPr="002E6B01" w:rsidP="0081601A" w14:paraId="3F3F7732" w14:textId="77777777">
            <w:pPr>
              <w:rPr>
                <w:rFonts w:cs="Times New Roman"/>
                <w:sz w:val="20"/>
                <w:szCs w:val="20"/>
              </w:rPr>
            </w:pPr>
            <w:r w:rsidRPr="002E6B01">
              <w:rPr>
                <w:rFonts w:cs="Times New Roman"/>
                <w:sz w:val="20"/>
                <w:szCs w:val="20"/>
              </w:rPr>
              <w:t xml:space="preserve"> $10.11 </w:t>
            </w:r>
          </w:p>
        </w:tc>
        <w:tc>
          <w:tcPr>
            <w:tcW w:w="452" w:type="pct"/>
            <w:vAlign w:val="center"/>
          </w:tcPr>
          <w:p w:rsidR="005C34E9" w:rsidRPr="002E6B01" w:rsidP="0081601A" w14:paraId="00CC96D4" w14:textId="77777777">
            <w:pPr>
              <w:rPr>
                <w:rFonts w:cs="Times New Roman"/>
                <w:sz w:val="20"/>
                <w:szCs w:val="20"/>
              </w:rPr>
            </w:pPr>
            <w:r w:rsidRPr="002E6B01">
              <w:rPr>
                <w:rFonts w:cs="Times New Roman"/>
                <w:color w:val="000000"/>
                <w:sz w:val="20"/>
                <w:szCs w:val="20"/>
              </w:rPr>
              <w:t>50</w:t>
            </w:r>
          </w:p>
        </w:tc>
        <w:tc>
          <w:tcPr>
            <w:tcW w:w="655" w:type="pct"/>
            <w:vAlign w:val="center"/>
          </w:tcPr>
          <w:p w:rsidR="005C34E9" w:rsidRPr="002E6B01" w:rsidP="0081601A" w14:paraId="43C2F871" w14:textId="77777777">
            <w:pPr>
              <w:rPr>
                <w:rFonts w:cs="Times New Roman"/>
                <w:sz w:val="20"/>
                <w:szCs w:val="20"/>
              </w:rPr>
            </w:pPr>
            <w:r w:rsidRPr="002E6B01">
              <w:rPr>
                <w:rFonts w:cs="Times New Roman"/>
                <w:sz w:val="20"/>
                <w:szCs w:val="20"/>
              </w:rPr>
              <w:t xml:space="preserve"> $1,800 </w:t>
            </w:r>
          </w:p>
        </w:tc>
      </w:tr>
      <w:tr w14:paraId="2F205FBF" w14:textId="77777777" w:rsidTr="00B46FFC">
        <w:tblPrEx>
          <w:tblW w:w="5000" w:type="pct"/>
          <w:tblLook w:val="04A0"/>
        </w:tblPrEx>
        <w:tc>
          <w:tcPr>
            <w:tcW w:w="521" w:type="pct"/>
            <w:vAlign w:val="center"/>
          </w:tcPr>
          <w:p w:rsidR="005C34E9" w:rsidRPr="002E6B01" w:rsidP="0081601A" w14:paraId="0B0BE86E" w14:textId="77777777">
            <w:pPr>
              <w:rPr>
                <w:rFonts w:cs="Times New Roman"/>
                <w:sz w:val="20"/>
                <w:szCs w:val="20"/>
              </w:rPr>
            </w:pPr>
            <w:r w:rsidRPr="002E6B01">
              <w:rPr>
                <w:rFonts w:cs="Times New Roman"/>
                <w:color w:val="000000"/>
                <w:sz w:val="20"/>
                <w:szCs w:val="20"/>
              </w:rPr>
              <w:t>2076</w:t>
            </w:r>
          </w:p>
        </w:tc>
        <w:tc>
          <w:tcPr>
            <w:tcW w:w="904" w:type="pct"/>
            <w:vAlign w:val="center"/>
          </w:tcPr>
          <w:p w:rsidR="005C34E9" w:rsidRPr="002E6B01" w:rsidP="0081601A" w14:paraId="62E06D8B" w14:textId="0854BF6A">
            <w:pPr>
              <w:rPr>
                <w:rFonts w:cs="Times New Roman"/>
                <w:sz w:val="20"/>
                <w:szCs w:val="20"/>
              </w:rPr>
            </w:pPr>
            <w:r>
              <w:rPr>
                <w:rFonts w:cs="Times New Roman"/>
                <w:color w:val="000000"/>
                <w:sz w:val="20"/>
                <w:szCs w:val="20"/>
              </w:rPr>
              <w:t xml:space="preserve">Intake Procedures (Eligibility Confirmation, </w:t>
            </w:r>
            <w:r w:rsidR="00135004">
              <w:rPr>
                <w:rFonts w:cs="Times New Roman"/>
                <w:color w:val="000000"/>
                <w:sz w:val="20"/>
                <w:szCs w:val="20"/>
              </w:rPr>
              <w:t>D</w:t>
            </w:r>
            <w:r>
              <w:rPr>
                <w:rFonts w:cs="Times New Roman"/>
                <w:color w:val="000000"/>
                <w:sz w:val="20"/>
                <w:szCs w:val="20"/>
              </w:rPr>
              <w:t xml:space="preserve">aily </w:t>
            </w:r>
            <w:r w:rsidR="00135004">
              <w:rPr>
                <w:rFonts w:cs="Times New Roman"/>
                <w:color w:val="000000"/>
                <w:sz w:val="20"/>
                <w:szCs w:val="20"/>
              </w:rPr>
              <w:t>H</w:t>
            </w:r>
            <w:r>
              <w:rPr>
                <w:rFonts w:cs="Times New Roman"/>
                <w:color w:val="000000"/>
                <w:sz w:val="20"/>
                <w:szCs w:val="20"/>
              </w:rPr>
              <w:t xml:space="preserve">eath </w:t>
            </w:r>
            <w:r w:rsidR="00135004">
              <w:rPr>
                <w:rFonts w:cs="Times New Roman"/>
                <w:color w:val="000000"/>
                <w:sz w:val="20"/>
                <w:szCs w:val="20"/>
              </w:rPr>
              <w:t>S</w:t>
            </w:r>
            <w:r>
              <w:rPr>
                <w:rFonts w:cs="Times New Roman"/>
                <w:color w:val="000000"/>
                <w:sz w:val="20"/>
                <w:szCs w:val="20"/>
              </w:rPr>
              <w:t xml:space="preserve">urvey, </w:t>
            </w:r>
            <w:r w:rsidR="00135004">
              <w:rPr>
                <w:rFonts w:cs="Times New Roman"/>
                <w:color w:val="000000"/>
                <w:sz w:val="20"/>
                <w:szCs w:val="20"/>
              </w:rPr>
              <w:t>S</w:t>
            </w:r>
            <w:r w:rsidR="006A1492">
              <w:rPr>
                <w:rFonts w:cs="Times New Roman"/>
                <w:color w:val="000000"/>
                <w:sz w:val="20"/>
                <w:szCs w:val="20"/>
              </w:rPr>
              <w:t xml:space="preserve">imulator </w:t>
            </w:r>
            <w:r w:rsidR="00135004">
              <w:rPr>
                <w:rFonts w:cs="Times New Roman"/>
                <w:color w:val="000000"/>
                <w:sz w:val="20"/>
                <w:szCs w:val="20"/>
              </w:rPr>
              <w:t>F</w:t>
            </w:r>
            <w:r w:rsidR="006A1492">
              <w:rPr>
                <w:rFonts w:cs="Times New Roman"/>
                <w:color w:val="000000"/>
                <w:sz w:val="20"/>
                <w:szCs w:val="20"/>
              </w:rPr>
              <w:t xml:space="preserve">amiliarization </w:t>
            </w:r>
            <w:r w:rsidR="00135004">
              <w:rPr>
                <w:rFonts w:cs="Times New Roman"/>
                <w:color w:val="000000"/>
                <w:sz w:val="20"/>
                <w:szCs w:val="20"/>
              </w:rPr>
              <w:t>D</w:t>
            </w:r>
            <w:r w:rsidR="006A1492">
              <w:rPr>
                <w:rFonts w:cs="Times New Roman"/>
                <w:color w:val="000000"/>
                <w:sz w:val="20"/>
                <w:szCs w:val="20"/>
              </w:rPr>
              <w:t>rive)</w:t>
            </w:r>
          </w:p>
        </w:tc>
        <w:tc>
          <w:tcPr>
            <w:tcW w:w="700" w:type="pct"/>
            <w:vAlign w:val="center"/>
          </w:tcPr>
          <w:p w:rsidR="005C34E9" w:rsidRPr="002E6B01" w:rsidP="0081601A" w14:paraId="56D7666E" w14:textId="77777777">
            <w:pPr>
              <w:rPr>
                <w:rFonts w:cs="Times New Roman"/>
                <w:sz w:val="20"/>
                <w:szCs w:val="20"/>
              </w:rPr>
            </w:pPr>
            <w:r w:rsidRPr="002E6B01">
              <w:rPr>
                <w:rFonts w:cs="Times New Roman"/>
                <w:color w:val="000000"/>
                <w:sz w:val="20"/>
                <w:szCs w:val="20"/>
              </w:rPr>
              <w:t>178</w:t>
            </w:r>
          </w:p>
        </w:tc>
        <w:tc>
          <w:tcPr>
            <w:tcW w:w="610" w:type="pct"/>
            <w:vAlign w:val="center"/>
          </w:tcPr>
          <w:p w:rsidR="005C34E9" w:rsidRPr="002E6B01" w:rsidP="0081601A" w14:paraId="20816A3F" w14:textId="77777777">
            <w:pPr>
              <w:rPr>
                <w:rFonts w:cs="Times New Roman"/>
                <w:sz w:val="20"/>
                <w:szCs w:val="20"/>
              </w:rPr>
            </w:pPr>
            <w:r w:rsidRPr="002E6B01">
              <w:rPr>
                <w:rFonts w:cs="Times New Roman"/>
                <w:color w:val="000000"/>
                <w:sz w:val="20"/>
                <w:szCs w:val="20"/>
              </w:rPr>
              <w:t>1</w:t>
            </w:r>
          </w:p>
        </w:tc>
        <w:tc>
          <w:tcPr>
            <w:tcW w:w="603" w:type="pct"/>
            <w:vAlign w:val="center"/>
          </w:tcPr>
          <w:p w:rsidR="005C34E9" w:rsidRPr="002E6B01" w:rsidP="0081601A" w14:paraId="1FD5B606" w14:textId="364006D9">
            <w:pPr>
              <w:rPr>
                <w:rFonts w:cs="Times New Roman"/>
                <w:sz w:val="20"/>
                <w:szCs w:val="20"/>
              </w:rPr>
            </w:pPr>
            <w:r>
              <w:rPr>
                <w:rFonts w:cs="Times New Roman"/>
                <w:color w:val="000000"/>
                <w:sz w:val="20"/>
                <w:szCs w:val="20"/>
              </w:rPr>
              <w:t>21</w:t>
            </w:r>
          </w:p>
        </w:tc>
        <w:tc>
          <w:tcPr>
            <w:tcW w:w="555" w:type="pct"/>
            <w:vAlign w:val="center"/>
          </w:tcPr>
          <w:p w:rsidR="005C34E9" w:rsidRPr="002E6B01" w:rsidP="0081601A" w14:paraId="64B4D46D" w14:textId="5153754B">
            <w:pPr>
              <w:rPr>
                <w:rFonts w:cs="Times New Roman"/>
                <w:sz w:val="20"/>
                <w:szCs w:val="20"/>
              </w:rPr>
            </w:pPr>
            <w:r w:rsidRPr="002E6B01">
              <w:rPr>
                <w:rFonts w:cs="Times New Roman"/>
                <w:sz w:val="20"/>
                <w:szCs w:val="20"/>
              </w:rPr>
              <w:t xml:space="preserve"> $</w:t>
            </w:r>
            <w:r w:rsidR="00D43F93">
              <w:rPr>
                <w:rFonts w:cs="Times New Roman"/>
                <w:sz w:val="20"/>
                <w:szCs w:val="20"/>
              </w:rPr>
              <w:t>12.49</w:t>
            </w:r>
            <w:r w:rsidRPr="002E6B01">
              <w:rPr>
                <w:rFonts w:cs="Times New Roman"/>
                <w:sz w:val="20"/>
                <w:szCs w:val="20"/>
              </w:rPr>
              <w:t xml:space="preserve"> </w:t>
            </w:r>
          </w:p>
        </w:tc>
        <w:tc>
          <w:tcPr>
            <w:tcW w:w="452" w:type="pct"/>
            <w:vAlign w:val="center"/>
          </w:tcPr>
          <w:p w:rsidR="005C34E9" w:rsidRPr="002E6B01" w:rsidP="0081601A" w14:paraId="0846480C" w14:textId="09C79C82">
            <w:pPr>
              <w:rPr>
                <w:rFonts w:cs="Times New Roman"/>
                <w:sz w:val="20"/>
                <w:szCs w:val="20"/>
              </w:rPr>
            </w:pPr>
            <w:r>
              <w:rPr>
                <w:rFonts w:cs="Times New Roman"/>
                <w:color w:val="000000"/>
                <w:sz w:val="20"/>
                <w:szCs w:val="20"/>
              </w:rPr>
              <w:t>62</w:t>
            </w:r>
          </w:p>
        </w:tc>
        <w:tc>
          <w:tcPr>
            <w:tcW w:w="655" w:type="pct"/>
            <w:vAlign w:val="center"/>
          </w:tcPr>
          <w:p w:rsidR="005C34E9" w:rsidRPr="002E6B01" w:rsidP="0081601A" w14:paraId="0B469DCC" w14:textId="49CBEE09">
            <w:pPr>
              <w:rPr>
                <w:rFonts w:cs="Times New Roman"/>
                <w:sz w:val="20"/>
                <w:szCs w:val="20"/>
              </w:rPr>
            </w:pPr>
            <w:r w:rsidRPr="002E6B01">
              <w:rPr>
                <w:rFonts w:cs="Times New Roman"/>
                <w:sz w:val="20"/>
                <w:szCs w:val="20"/>
              </w:rPr>
              <w:t xml:space="preserve"> $</w:t>
            </w:r>
            <w:r w:rsidR="00D43F93">
              <w:rPr>
                <w:rFonts w:cs="Times New Roman"/>
                <w:sz w:val="20"/>
                <w:szCs w:val="20"/>
              </w:rPr>
              <w:t>2,223</w:t>
            </w:r>
            <w:r w:rsidRPr="002E6B01">
              <w:rPr>
                <w:rFonts w:cs="Times New Roman"/>
                <w:sz w:val="20"/>
                <w:szCs w:val="20"/>
              </w:rPr>
              <w:t xml:space="preserve"> </w:t>
            </w:r>
          </w:p>
        </w:tc>
      </w:tr>
      <w:tr w14:paraId="5F3DE48A" w14:textId="77777777" w:rsidTr="00B46FFC">
        <w:tblPrEx>
          <w:tblW w:w="5000" w:type="pct"/>
          <w:tblLook w:val="04A0"/>
        </w:tblPrEx>
        <w:tc>
          <w:tcPr>
            <w:tcW w:w="521" w:type="pct"/>
            <w:vAlign w:val="center"/>
          </w:tcPr>
          <w:p w:rsidR="005C34E9" w:rsidRPr="002E6B01" w:rsidP="0081601A" w14:paraId="44599110" w14:textId="77777777">
            <w:pPr>
              <w:rPr>
                <w:rFonts w:cs="Times New Roman"/>
                <w:sz w:val="20"/>
                <w:szCs w:val="20"/>
              </w:rPr>
            </w:pPr>
            <w:r w:rsidRPr="002E6B01">
              <w:rPr>
                <w:rFonts w:cs="Times New Roman"/>
                <w:color w:val="000000"/>
                <w:sz w:val="20"/>
                <w:szCs w:val="20"/>
              </w:rPr>
              <w:t>2077</w:t>
            </w:r>
          </w:p>
        </w:tc>
        <w:tc>
          <w:tcPr>
            <w:tcW w:w="904" w:type="pct"/>
            <w:vAlign w:val="center"/>
          </w:tcPr>
          <w:p w:rsidR="005C34E9" w:rsidRPr="002E6B01" w:rsidP="0081601A" w14:paraId="3B1EEDA0" w14:textId="77777777">
            <w:pPr>
              <w:rPr>
                <w:rFonts w:cs="Times New Roman"/>
                <w:sz w:val="20"/>
                <w:szCs w:val="20"/>
              </w:rPr>
            </w:pPr>
            <w:r w:rsidRPr="002E6B01">
              <w:rPr>
                <w:rFonts w:cs="Times New Roman"/>
                <w:color w:val="000000"/>
                <w:sz w:val="20"/>
                <w:szCs w:val="20"/>
              </w:rPr>
              <w:t>SSQ</w:t>
            </w:r>
          </w:p>
        </w:tc>
        <w:tc>
          <w:tcPr>
            <w:tcW w:w="700" w:type="pct"/>
            <w:vAlign w:val="center"/>
          </w:tcPr>
          <w:p w:rsidR="005C34E9" w:rsidRPr="002E6B01" w:rsidP="0081601A" w14:paraId="2C8EF2A9" w14:textId="77777777">
            <w:pPr>
              <w:rPr>
                <w:rFonts w:cs="Times New Roman"/>
                <w:sz w:val="20"/>
                <w:szCs w:val="20"/>
              </w:rPr>
            </w:pPr>
            <w:r w:rsidRPr="002E6B01">
              <w:rPr>
                <w:rFonts w:cs="Times New Roman"/>
                <w:color w:val="000000"/>
                <w:sz w:val="20"/>
                <w:szCs w:val="20"/>
              </w:rPr>
              <w:t>160</w:t>
            </w:r>
          </w:p>
        </w:tc>
        <w:tc>
          <w:tcPr>
            <w:tcW w:w="610" w:type="pct"/>
            <w:vAlign w:val="center"/>
          </w:tcPr>
          <w:p w:rsidR="005C34E9" w:rsidRPr="002E6B01" w:rsidP="0081601A" w14:paraId="03000794" w14:textId="77777777">
            <w:pPr>
              <w:rPr>
                <w:rFonts w:cs="Times New Roman"/>
                <w:sz w:val="20"/>
                <w:szCs w:val="20"/>
              </w:rPr>
            </w:pPr>
            <w:r w:rsidRPr="002E6B01">
              <w:rPr>
                <w:rFonts w:cs="Times New Roman"/>
                <w:color w:val="000000"/>
                <w:sz w:val="20"/>
                <w:szCs w:val="20"/>
              </w:rPr>
              <w:t>9</w:t>
            </w:r>
          </w:p>
        </w:tc>
        <w:tc>
          <w:tcPr>
            <w:tcW w:w="603" w:type="pct"/>
            <w:vAlign w:val="center"/>
          </w:tcPr>
          <w:p w:rsidR="005C34E9" w:rsidRPr="002E6B01" w:rsidP="0081601A" w14:paraId="332F6580" w14:textId="77777777">
            <w:pPr>
              <w:rPr>
                <w:rFonts w:cs="Times New Roman"/>
                <w:sz w:val="20"/>
                <w:szCs w:val="20"/>
              </w:rPr>
            </w:pPr>
            <w:r w:rsidRPr="002E6B01">
              <w:rPr>
                <w:rFonts w:cs="Times New Roman"/>
                <w:color w:val="000000"/>
                <w:sz w:val="20"/>
                <w:szCs w:val="20"/>
              </w:rPr>
              <w:t>2</w:t>
            </w:r>
          </w:p>
        </w:tc>
        <w:tc>
          <w:tcPr>
            <w:tcW w:w="555" w:type="pct"/>
            <w:vAlign w:val="center"/>
          </w:tcPr>
          <w:p w:rsidR="005C34E9" w:rsidRPr="002E6B01" w:rsidP="0081601A" w14:paraId="3C55A3D6" w14:textId="77777777">
            <w:pPr>
              <w:rPr>
                <w:rFonts w:cs="Times New Roman"/>
                <w:sz w:val="20"/>
                <w:szCs w:val="20"/>
              </w:rPr>
            </w:pPr>
            <w:r w:rsidRPr="002E6B01">
              <w:rPr>
                <w:rFonts w:cs="Times New Roman"/>
                <w:sz w:val="20"/>
                <w:szCs w:val="20"/>
              </w:rPr>
              <w:t xml:space="preserve"> $1.19 </w:t>
            </w:r>
          </w:p>
        </w:tc>
        <w:tc>
          <w:tcPr>
            <w:tcW w:w="452" w:type="pct"/>
            <w:vAlign w:val="center"/>
          </w:tcPr>
          <w:p w:rsidR="005C34E9" w:rsidRPr="002E6B01" w:rsidP="0081601A" w14:paraId="3C7B2C66" w14:textId="77777777">
            <w:pPr>
              <w:rPr>
                <w:rFonts w:cs="Times New Roman"/>
                <w:sz w:val="20"/>
                <w:szCs w:val="20"/>
              </w:rPr>
            </w:pPr>
            <w:r w:rsidRPr="002E6B01">
              <w:rPr>
                <w:rFonts w:cs="Times New Roman"/>
                <w:color w:val="000000"/>
                <w:sz w:val="20"/>
                <w:szCs w:val="20"/>
              </w:rPr>
              <w:t>48</w:t>
            </w:r>
          </w:p>
        </w:tc>
        <w:tc>
          <w:tcPr>
            <w:tcW w:w="655" w:type="pct"/>
            <w:vAlign w:val="center"/>
          </w:tcPr>
          <w:p w:rsidR="005C34E9" w:rsidRPr="002E6B01" w:rsidP="0081601A" w14:paraId="5C630EDC" w14:textId="77777777">
            <w:pPr>
              <w:rPr>
                <w:rFonts w:cs="Times New Roman"/>
                <w:sz w:val="20"/>
                <w:szCs w:val="20"/>
              </w:rPr>
            </w:pPr>
            <w:r w:rsidRPr="002E6B01">
              <w:rPr>
                <w:rFonts w:cs="Times New Roman"/>
                <w:sz w:val="20"/>
                <w:szCs w:val="20"/>
              </w:rPr>
              <w:t xml:space="preserve"> $1,713 </w:t>
            </w:r>
          </w:p>
        </w:tc>
      </w:tr>
      <w:tr w14:paraId="7D6E1055" w14:textId="77777777" w:rsidTr="00B46FFC">
        <w:tblPrEx>
          <w:tblW w:w="5000" w:type="pct"/>
          <w:tblLook w:val="04A0"/>
        </w:tblPrEx>
        <w:tc>
          <w:tcPr>
            <w:tcW w:w="521" w:type="pct"/>
            <w:vAlign w:val="center"/>
          </w:tcPr>
          <w:p w:rsidR="00B46FFC" w:rsidRPr="002E6B01" w:rsidP="0081601A" w14:paraId="59CEB6D2" w14:textId="615083BF">
            <w:pPr>
              <w:rPr>
                <w:rFonts w:cs="Times New Roman"/>
                <w:color w:val="000000"/>
                <w:sz w:val="20"/>
                <w:szCs w:val="20"/>
              </w:rPr>
            </w:pPr>
            <w:r>
              <w:rPr>
                <w:rFonts w:cs="Times New Roman"/>
                <w:color w:val="000000"/>
                <w:sz w:val="20"/>
                <w:szCs w:val="20"/>
              </w:rPr>
              <w:t>2078</w:t>
            </w:r>
          </w:p>
        </w:tc>
        <w:tc>
          <w:tcPr>
            <w:tcW w:w="904" w:type="pct"/>
            <w:vAlign w:val="center"/>
          </w:tcPr>
          <w:p w:rsidR="00B46FFC" w:rsidRPr="002E6B01" w:rsidP="0081601A" w14:paraId="6A48899A" w14:textId="3F6A14B5">
            <w:pPr>
              <w:rPr>
                <w:rFonts w:cs="Times New Roman"/>
                <w:color w:val="000000"/>
                <w:sz w:val="20"/>
                <w:szCs w:val="20"/>
              </w:rPr>
            </w:pPr>
            <w:r>
              <w:rPr>
                <w:rFonts w:cs="Times New Roman"/>
                <w:color w:val="000000"/>
                <w:sz w:val="20"/>
                <w:szCs w:val="20"/>
              </w:rPr>
              <w:t xml:space="preserve">Data Collection Activities (Task </w:t>
            </w:r>
            <w:r>
              <w:rPr>
                <w:rFonts w:cs="Times New Roman"/>
                <w:color w:val="000000"/>
                <w:sz w:val="20"/>
                <w:szCs w:val="20"/>
              </w:rPr>
              <w:t>Training, Task Novelty Assessment, Study Drives)</w:t>
            </w:r>
          </w:p>
        </w:tc>
        <w:tc>
          <w:tcPr>
            <w:tcW w:w="700" w:type="pct"/>
            <w:vAlign w:val="center"/>
          </w:tcPr>
          <w:p w:rsidR="00B46FFC" w:rsidRPr="002E6B01" w:rsidP="0081601A" w14:paraId="7BD3C7B0" w14:textId="58D1789C">
            <w:pPr>
              <w:rPr>
                <w:rFonts w:cs="Times New Roman"/>
                <w:color w:val="000000"/>
                <w:sz w:val="20"/>
                <w:szCs w:val="20"/>
              </w:rPr>
            </w:pPr>
            <w:r>
              <w:rPr>
                <w:rFonts w:cs="Times New Roman"/>
                <w:color w:val="000000"/>
                <w:sz w:val="20"/>
                <w:szCs w:val="20"/>
              </w:rPr>
              <w:t>160</w:t>
            </w:r>
          </w:p>
        </w:tc>
        <w:tc>
          <w:tcPr>
            <w:tcW w:w="610" w:type="pct"/>
            <w:vAlign w:val="center"/>
          </w:tcPr>
          <w:p w:rsidR="00B46FFC" w:rsidRPr="002E6B01" w:rsidP="0081601A" w14:paraId="06A0969D" w14:textId="7C5CD1B7">
            <w:pPr>
              <w:rPr>
                <w:rFonts w:cs="Times New Roman"/>
                <w:color w:val="000000"/>
                <w:sz w:val="20"/>
                <w:szCs w:val="20"/>
              </w:rPr>
            </w:pPr>
            <w:r>
              <w:rPr>
                <w:rFonts w:cs="Times New Roman"/>
                <w:color w:val="000000"/>
                <w:sz w:val="20"/>
                <w:szCs w:val="20"/>
              </w:rPr>
              <w:t>8</w:t>
            </w:r>
          </w:p>
        </w:tc>
        <w:tc>
          <w:tcPr>
            <w:tcW w:w="603" w:type="pct"/>
            <w:vAlign w:val="center"/>
          </w:tcPr>
          <w:p w:rsidR="00B46FFC" w:rsidRPr="002E6B01" w:rsidP="0081601A" w14:paraId="59BEB942" w14:textId="20EDC55E">
            <w:pPr>
              <w:rPr>
                <w:rFonts w:cs="Times New Roman"/>
                <w:color w:val="000000"/>
                <w:sz w:val="20"/>
                <w:szCs w:val="20"/>
              </w:rPr>
            </w:pPr>
            <w:r>
              <w:rPr>
                <w:rFonts w:cs="Times New Roman"/>
                <w:color w:val="000000"/>
                <w:sz w:val="20"/>
                <w:szCs w:val="20"/>
              </w:rPr>
              <w:t>9</w:t>
            </w:r>
          </w:p>
        </w:tc>
        <w:tc>
          <w:tcPr>
            <w:tcW w:w="555" w:type="pct"/>
            <w:vAlign w:val="center"/>
          </w:tcPr>
          <w:p w:rsidR="00B46FFC" w:rsidRPr="002E6B01" w:rsidP="0081601A" w14:paraId="04D609F9" w14:textId="4DF437F9">
            <w:pPr>
              <w:rPr>
                <w:rFonts w:cs="Times New Roman"/>
                <w:sz w:val="20"/>
                <w:szCs w:val="20"/>
              </w:rPr>
            </w:pPr>
            <w:r>
              <w:rPr>
                <w:rFonts w:cs="Times New Roman"/>
                <w:sz w:val="20"/>
                <w:szCs w:val="20"/>
              </w:rPr>
              <w:t>$5.35</w:t>
            </w:r>
          </w:p>
        </w:tc>
        <w:tc>
          <w:tcPr>
            <w:tcW w:w="452" w:type="pct"/>
            <w:vAlign w:val="center"/>
          </w:tcPr>
          <w:p w:rsidR="00B46FFC" w:rsidRPr="002E6B01" w:rsidP="0081601A" w14:paraId="224945A3" w14:textId="53F423B9">
            <w:pPr>
              <w:rPr>
                <w:rFonts w:cs="Times New Roman"/>
                <w:color w:val="000000"/>
                <w:sz w:val="20"/>
                <w:szCs w:val="20"/>
              </w:rPr>
            </w:pPr>
            <w:r>
              <w:rPr>
                <w:rFonts w:cs="Times New Roman"/>
                <w:color w:val="000000"/>
                <w:sz w:val="20"/>
                <w:szCs w:val="20"/>
              </w:rPr>
              <w:t>192</w:t>
            </w:r>
          </w:p>
        </w:tc>
        <w:tc>
          <w:tcPr>
            <w:tcW w:w="655" w:type="pct"/>
            <w:vAlign w:val="center"/>
          </w:tcPr>
          <w:p w:rsidR="00B46FFC" w:rsidRPr="002E6B01" w:rsidP="0081601A" w14:paraId="7001502F" w14:textId="762CC415">
            <w:pPr>
              <w:rPr>
                <w:rFonts w:cs="Times New Roman"/>
                <w:sz w:val="20"/>
                <w:szCs w:val="20"/>
              </w:rPr>
            </w:pPr>
            <w:r>
              <w:rPr>
                <w:rFonts w:cs="Times New Roman"/>
                <w:sz w:val="20"/>
                <w:szCs w:val="20"/>
              </w:rPr>
              <w:t>$6,8</w:t>
            </w:r>
            <w:r w:rsidR="007946C3">
              <w:rPr>
                <w:rFonts w:cs="Times New Roman"/>
                <w:sz w:val="20"/>
                <w:szCs w:val="20"/>
              </w:rPr>
              <w:t>48</w:t>
            </w:r>
          </w:p>
        </w:tc>
      </w:tr>
      <w:tr w14:paraId="3183C3D7" w14:textId="77777777" w:rsidTr="00B46FFC">
        <w:tblPrEx>
          <w:tblW w:w="5000" w:type="pct"/>
          <w:tblLook w:val="04A0"/>
        </w:tblPrEx>
        <w:tc>
          <w:tcPr>
            <w:tcW w:w="521" w:type="pct"/>
            <w:vAlign w:val="center"/>
          </w:tcPr>
          <w:p w:rsidR="005C34E9" w:rsidRPr="002E6B01" w:rsidP="0081601A" w14:paraId="618C2B9C" w14:textId="77777777">
            <w:pPr>
              <w:rPr>
                <w:rFonts w:cs="Times New Roman"/>
                <w:sz w:val="20"/>
                <w:szCs w:val="20"/>
              </w:rPr>
            </w:pPr>
            <w:r w:rsidRPr="002E6B01">
              <w:rPr>
                <w:rFonts w:cs="Times New Roman"/>
                <w:color w:val="000000"/>
                <w:sz w:val="20"/>
                <w:szCs w:val="20"/>
              </w:rPr>
              <w:t>2079</w:t>
            </w:r>
          </w:p>
        </w:tc>
        <w:tc>
          <w:tcPr>
            <w:tcW w:w="904" w:type="pct"/>
            <w:vAlign w:val="center"/>
          </w:tcPr>
          <w:p w:rsidR="005C34E9" w:rsidRPr="002E6B01" w:rsidP="0081601A" w14:paraId="5971D77D" w14:textId="288A666D">
            <w:pPr>
              <w:rPr>
                <w:rFonts w:cs="Times New Roman"/>
                <w:sz w:val="20"/>
                <w:szCs w:val="20"/>
              </w:rPr>
            </w:pPr>
            <w:r w:rsidRPr="002E6B01">
              <w:rPr>
                <w:rFonts w:cs="Times New Roman"/>
                <w:color w:val="000000"/>
                <w:sz w:val="20"/>
                <w:szCs w:val="20"/>
              </w:rPr>
              <w:t>Debrief (Honorarium</w:t>
            </w:r>
            <w:r w:rsidR="00ED5A43">
              <w:rPr>
                <w:rFonts w:cs="Times New Roman"/>
                <w:color w:val="000000"/>
                <w:sz w:val="20"/>
                <w:szCs w:val="20"/>
              </w:rPr>
              <w:t xml:space="preserve"> Form</w:t>
            </w:r>
            <w:r w:rsidRPr="002E6B01">
              <w:rPr>
                <w:rFonts w:cs="Times New Roman"/>
                <w:color w:val="000000"/>
                <w:sz w:val="20"/>
                <w:szCs w:val="20"/>
              </w:rPr>
              <w:t>)</w:t>
            </w:r>
          </w:p>
        </w:tc>
        <w:tc>
          <w:tcPr>
            <w:tcW w:w="700" w:type="pct"/>
            <w:vAlign w:val="center"/>
          </w:tcPr>
          <w:p w:rsidR="005C34E9" w:rsidRPr="002E6B01" w:rsidP="0081601A" w14:paraId="7F64ABC0" w14:textId="77777777">
            <w:pPr>
              <w:rPr>
                <w:rFonts w:cs="Times New Roman"/>
                <w:sz w:val="20"/>
                <w:szCs w:val="20"/>
              </w:rPr>
            </w:pPr>
            <w:r w:rsidRPr="002E6B01">
              <w:rPr>
                <w:rFonts w:cs="Times New Roman"/>
                <w:color w:val="000000"/>
                <w:sz w:val="20"/>
                <w:szCs w:val="20"/>
              </w:rPr>
              <w:t>160</w:t>
            </w:r>
          </w:p>
        </w:tc>
        <w:tc>
          <w:tcPr>
            <w:tcW w:w="610" w:type="pct"/>
            <w:vAlign w:val="center"/>
          </w:tcPr>
          <w:p w:rsidR="005C34E9" w:rsidRPr="002E6B01" w:rsidP="0081601A" w14:paraId="541DE0AE" w14:textId="77777777">
            <w:pPr>
              <w:rPr>
                <w:rFonts w:cs="Times New Roman"/>
                <w:sz w:val="20"/>
                <w:szCs w:val="20"/>
              </w:rPr>
            </w:pPr>
            <w:r w:rsidRPr="002E6B01">
              <w:rPr>
                <w:rFonts w:cs="Times New Roman"/>
                <w:color w:val="000000"/>
                <w:sz w:val="20"/>
                <w:szCs w:val="20"/>
              </w:rPr>
              <w:t>1</w:t>
            </w:r>
          </w:p>
        </w:tc>
        <w:tc>
          <w:tcPr>
            <w:tcW w:w="603" w:type="pct"/>
            <w:vAlign w:val="center"/>
          </w:tcPr>
          <w:p w:rsidR="005C34E9" w:rsidRPr="002E6B01" w:rsidP="0081601A" w14:paraId="19415DD6" w14:textId="77777777">
            <w:pPr>
              <w:rPr>
                <w:rFonts w:cs="Times New Roman"/>
                <w:sz w:val="20"/>
                <w:szCs w:val="20"/>
              </w:rPr>
            </w:pPr>
            <w:r w:rsidRPr="002E6B01">
              <w:rPr>
                <w:rFonts w:cs="Times New Roman"/>
                <w:color w:val="000000"/>
                <w:sz w:val="20"/>
                <w:szCs w:val="20"/>
              </w:rPr>
              <w:t>5</w:t>
            </w:r>
          </w:p>
        </w:tc>
        <w:tc>
          <w:tcPr>
            <w:tcW w:w="555" w:type="pct"/>
            <w:vAlign w:val="center"/>
          </w:tcPr>
          <w:p w:rsidR="005C34E9" w:rsidRPr="002E6B01" w:rsidP="0081601A" w14:paraId="7BB9A06C" w14:textId="77777777">
            <w:pPr>
              <w:rPr>
                <w:rFonts w:cs="Times New Roman"/>
                <w:sz w:val="20"/>
                <w:szCs w:val="20"/>
              </w:rPr>
            </w:pPr>
            <w:r w:rsidRPr="002E6B01">
              <w:rPr>
                <w:rFonts w:cs="Times New Roman"/>
                <w:sz w:val="20"/>
                <w:szCs w:val="20"/>
              </w:rPr>
              <w:t xml:space="preserve"> $2.97 </w:t>
            </w:r>
          </w:p>
        </w:tc>
        <w:tc>
          <w:tcPr>
            <w:tcW w:w="452" w:type="pct"/>
            <w:vAlign w:val="center"/>
          </w:tcPr>
          <w:p w:rsidR="005C34E9" w:rsidRPr="002E6B01" w:rsidP="0081601A" w14:paraId="1B4C4C98" w14:textId="77777777">
            <w:pPr>
              <w:rPr>
                <w:rFonts w:cs="Times New Roman"/>
                <w:sz w:val="20"/>
                <w:szCs w:val="20"/>
              </w:rPr>
            </w:pPr>
            <w:r w:rsidRPr="002E6B01">
              <w:rPr>
                <w:rFonts w:cs="Times New Roman"/>
                <w:color w:val="000000"/>
                <w:sz w:val="20"/>
                <w:szCs w:val="20"/>
              </w:rPr>
              <w:t>13</w:t>
            </w:r>
          </w:p>
        </w:tc>
        <w:tc>
          <w:tcPr>
            <w:tcW w:w="655" w:type="pct"/>
            <w:vAlign w:val="center"/>
          </w:tcPr>
          <w:p w:rsidR="005C34E9" w:rsidRPr="002E6B01" w:rsidP="0081601A" w14:paraId="59231259" w14:textId="767B043E">
            <w:pPr>
              <w:rPr>
                <w:rFonts w:cs="Times New Roman"/>
                <w:sz w:val="20"/>
                <w:szCs w:val="20"/>
              </w:rPr>
            </w:pPr>
            <w:r w:rsidRPr="002E6B01">
              <w:rPr>
                <w:rFonts w:cs="Times New Roman"/>
                <w:sz w:val="20"/>
                <w:szCs w:val="20"/>
              </w:rPr>
              <w:t xml:space="preserve"> $47</w:t>
            </w:r>
            <w:r w:rsidR="003D73DB">
              <w:rPr>
                <w:rFonts w:cs="Times New Roman"/>
                <w:sz w:val="20"/>
                <w:szCs w:val="20"/>
              </w:rPr>
              <w:t>5</w:t>
            </w:r>
            <w:r w:rsidRPr="002E6B01">
              <w:rPr>
                <w:rFonts w:cs="Times New Roman"/>
                <w:sz w:val="20"/>
                <w:szCs w:val="20"/>
              </w:rPr>
              <w:t xml:space="preserve"> </w:t>
            </w:r>
          </w:p>
        </w:tc>
      </w:tr>
      <w:tr w14:paraId="5F538738" w14:textId="77777777" w:rsidTr="00B46FFC">
        <w:tblPrEx>
          <w:tblW w:w="5000" w:type="pct"/>
          <w:tblLook w:val="04A0"/>
        </w:tblPrEx>
        <w:tc>
          <w:tcPr>
            <w:tcW w:w="3893" w:type="pct"/>
            <w:gridSpan w:val="6"/>
            <w:vAlign w:val="center"/>
          </w:tcPr>
          <w:p w:rsidR="005C34E9" w:rsidRPr="002E6B01" w:rsidP="0081601A" w14:paraId="26FCCAFA" w14:textId="77777777">
            <w:pPr>
              <w:rPr>
                <w:rFonts w:cs="Times New Roman"/>
                <w:sz w:val="20"/>
                <w:szCs w:val="20"/>
              </w:rPr>
            </w:pPr>
            <w:r w:rsidRPr="002E6B01">
              <w:rPr>
                <w:rFonts w:cs="Times New Roman"/>
                <w:b/>
                <w:bCs/>
                <w:sz w:val="20"/>
                <w:szCs w:val="20"/>
              </w:rPr>
              <w:t>Total</w:t>
            </w:r>
          </w:p>
        </w:tc>
        <w:tc>
          <w:tcPr>
            <w:tcW w:w="452" w:type="pct"/>
            <w:vAlign w:val="center"/>
          </w:tcPr>
          <w:p w:rsidR="005C34E9" w:rsidRPr="002E6B01" w:rsidP="0081601A" w14:paraId="4B039151" w14:textId="769EB911">
            <w:pPr>
              <w:rPr>
                <w:rFonts w:cs="Times New Roman"/>
                <w:sz w:val="20"/>
                <w:szCs w:val="20"/>
              </w:rPr>
            </w:pPr>
            <w:r>
              <w:rPr>
                <w:rFonts w:cs="Times New Roman"/>
                <w:sz w:val="20"/>
                <w:szCs w:val="20"/>
              </w:rPr>
              <w:t>637</w:t>
            </w:r>
          </w:p>
        </w:tc>
        <w:tc>
          <w:tcPr>
            <w:tcW w:w="655" w:type="pct"/>
            <w:vAlign w:val="center"/>
          </w:tcPr>
          <w:p w:rsidR="005C34E9" w:rsidRPr="002E6B01" w:rsidP="0081601A" w14:paraId="62EAA89D" w14:textId="552072F5">
            <w:pPr>
              <w:rPr>
                <w:rFonts w:cs="Times New Roman"/>
                <w:sz w:val="20"/>
                <w:szCs w:val="20"/>
              </w:rPr>
            </w:pPr>
            <w:r w:rsidRPr="002E6B01">
              <w:rPr>
                <w:rFonts w:cs="Times New Roman"/>
                <w:sz w:val="20"/>
                <w:szCs w:val="20"/>
              </w:rPr>
              <w:t xml:space="preserve"> $</w:t>
            </w:r>
            <w:r w:rsidR="00D43F93">
              <w:rPr>
                <w:rFonts w:cs="Times New Roman"/>
                <w:sz w:val="20"/>
                <w:szCs w:val="20"/>
              </w:rPr>
              <w:t>22,7</w:t>
            </w:r>
            <w:r w:rsidR="00FC1CDE">
              <w:rPr>
                <w:rFonts w:cs="Times New Roman"/>
                <w:sz w:val="20"/>
                <w:szCs w:val="20"/>
              </w:rPr>
              <w:t>38</w:t>
            </w:r>
            <w:r w:rsidRPr="002E6B01">
              <w:rPr>
                <w:rFonts w:cs="Times New Roman"/>
                <w:sz w:val="20"/>
                <w:szCs w:val="20"/>
              </w:rPr>
              <w:t xml:space="preserve"> </w:t>
            </w:r>
          </w:p>
        </w:tc>
      </w:tr>
    </w:tbl>
    <w:p w:rsidR="00195E77" w:rsidP="00E00C06" w14:paraId="70EF047C" w14:textId="77777777">
      <w:pPr>
        <w:autoSpaceDE w:val="0"/>
        <w:autoSpaceDN w:val="0"/>
        <w:adjustRightInd w:val="0"/>
        <w:spacing w:after="0" w:line="240" w:lineRule="auto"/>
        <w:ind w:left="1440" w:right="360"/>
        <w:contextualSpacing/>
        <w:jc w:val="center"/>
        <w:rPr>
          <w:rFonts w:cs="Times New Roman"/>
          <w:b/>
        </w:rPr>
      </w:pPr>
    </w:p>
    <w:p w:rsidR="00195E77" w:rsidRPr="0069588D" w:rsidP="00E00C06" w14:paraId="02B7A596" w14:textId="77777777">
      <w:pPr>
        <w:autoSpaceDE w:val="0"/>
        <w:autoSpaceDN w:val="0"/>
        <w:adjustRightInd w:val="0"/>
        <w:spacing w:after="0" w:line="240" w:lineRule="auto"/>
        <w:ind w:left="1440" w:right="360"/>
        <w:contextualSpacing/>
        <w:jc w:val="center"/>
        <w:rPr>
          <w:rFonts w:cs="Times New Roman"/>
        </w:rPr>
      </w:pPr>
    </w:p>
    <w:p w:rsidR="0069588D" w:rsidRPr="0069588D" w:rsidP="0069588D" w14:paraId="55549E52" w14:textId="77777777">
      <w:pPr>
        <w:autoSpaceDE w:val="0"/>
        <w:autoSpaceDN w:val="0"/>
        <w:adjustRightInd w:val="0"/>
        <w:spacing w:after="0" w:line="240" w:lineRule="auto"/>
        <w:ind w:left="1440" w:right="360"/>
        <w:contextualSpacing/>
        <w:rPr>
          <w:rFonts w:cs="Times New Roman"/>
          <w:sz w:val="22"/>
          <w:highlight w:val="yellow"/>
        </w:rPr>
      </w:pPr>
    </w:p>
    <w:p w:rsidR="00DF3DC9" w:rsidRPr="00E9530E" w:rsidP="00934994" w14:paraId="2A4A88BB" w14:textId="77777777">
      <w:pPr>
        <w:pStyle w:val="ListParagraph"/>
        <w:numPr>
          <w:ilvl w:val="0"/>
          <w:numId w:val="1"/>
        </w:numPr>
        <w:autoSpaceDE w:val="0"/>
        <w:autoSpaceDN w:val="0"/>
        <w:adjustRightInd w:val="0"/>
        <w:spacing w:after="0" w:line="240" w:lineRule="auto"/>
        <w:rPr>
          <w:rFonts w:cs="Times New Roman"/>
          <w:b/>
          <w:szCs w:val="24"/>
        </w:rPr>
      </w:pPr>
      <w:bookmarkStart w:id="18" w:name="_Hlk51332101"/>
      <w:r w:rsidRPr="00E9530E">
        <w:rPr>
          <w:rFonts w:cs="Times New Roman"/>
          <w:b/>
          <w:szCs w:val="24"/>
        </w:rPr>
        <w:t xml:space="preserve">Provide an estimate of the total annual cost burden to respondents or record keepers resulting from the collection of information. Do not include the cost of any hour burden already reflected in the response provided in question 12.  </w:t>
      </w:r>
    </w:p>
    <w:bookmarkEnd w:id="18"/>
    <w:p w:rsidR="00A5768F" w:rsidP="00A5768F" w14:paraId="3EA44A7B" w14:textId="77777777">
      <w:pPr>
        <w:autoSpaceDE w:val="0"/>
        <w:autoSpaceDN w:val="0"/>
        <w:adjustRightInd w:val="0"/>
        <w:spacing w:after="0" w:line="240" w:lineRule="auto"/>
        <w:contextualSpacing/>
        <w:rPr>
          <w:rFonts w:cs="Times New Roman"/>
          <w:szCs w:val="24"/>
        </w:rPr>
      </w:pPr>
    </w:p>
    <w:p w:rsidR="009F61D0" w:rsidP="00585CD7" w14:paraId="17B9C5FD" w14:textId="5D9BFFC9">
      <w:pPr>
        <w:autoSpaceDE w:val="0"/>
        <w:autoSpaceDN w:val="0"/>
        <w:adjustRightInd w:val="0"/>
        <w:spacing w:after="0" w:line="240" w:lineRule="auto"/>
        <w:ind w:left="720"/>
        <w:contextualSpacing/>
        <w:rPr>
          <w:rFonts w:cs="Times New Roman"/>
          <w:szCs w:val="24"/>
        </w:rPr>
      </w:pPr>
      <w:r w:rsidRPr="00AA6ECB">
        <w:rPr>
          <w:rFonts w:cs="Times New Roman"/>
          <w:szCs w:val="24"/>
        </w:rPr>
        <w:t>There will be no start-up or record-keeping costs to respondents to obtain these data. Participation is voluntary</w:t>
      </w:r>
      <w:r w:rsidR="00670A83">
        <w:rPr>
          <w:rFonts w:cs="Times New Roman"/>
          <w:szCs w:val="24"/>
        </w:rPr>
        <w:t>,</w:t>
      </w:r>
      <w:r w:rsidRPr="00AA6ECB">
        <w:rPr>
          <w:rFonts w:cs="Times New Roman"/>
          <w:szCs w:val="24"/>
        </w:rPr>
        <w:t xml:space="preserve"> and no</w:t>
      </w:r>
      <w:r w:rsidR="009E0621">
        <w:rPr>
          <w:rFonts w:cs="Times New Roman"/>
          <w:szCs w:val="24"/>
        </w:rPr>
        <w:t xml:space="preserve"> one</w:t>
      </w:r>
      <w:r w:rsidRPr="00AA6ECB">
        <w:rPr>
          <w:rFonts w:cs="Times New Roman"/>
          <w:szCs w:val="24"/>
        </w:rPr>
        <w:t xml:space="preserve"> will be required to participate. Respondents will be compensated for their time and effort for participating in the study procedures</w:t>
      </w:r>
      <w:r w:rsidR="009A2B88">
        <w:rPr>
          <w:rFonts w:cs="Times New Roman"/>
          <w:szCs w:val="24"/>
        </w:rPr>
        <w:t xml:space="preserve">. </w:t>
      </w:r>
      <w:r w:rsidRPr="009A2B88" w:rsidR="009A2B88">
        <w:rPr>
          <w:rFonts w:cs="Times New Roman"/>
          <w:szCs w:val="24"/>
        </w:rPr>
        <w:t>The only cost burdens respondents will incur are costs related to travel to and from the research location. The costs are minimal and are expected to be offset by the honorarium that will be provided to the research participants. NHTSA estimates that each of the focus group participants will travel less than 30 miles one-way to the research location (60 miles round trip)</w:t>
      </w:r>
      <w:r w:rsidR="009A2B88">
        <w:rPr>
          <w:rFonts w:cs="Times New Roman"/>
          <w:szCs w:val="24"/>
        </w:rPr>
        <w:t xml:space="preserve">. </w:t>
      </w:r>
      <w:r w:rsidRPr="00AA6ECB" w:rsidR="009A2B88">
        <w:rPr>
          <w:rFonts w:cs="Times New Roman"/>
          <w:szCs w:val="24"/>
        </w:rPr>
        <w:t>Using the IRS standard mileage rate</w:t>
      </w:r>
      <w:r>
        <w:rPr>
          <w:rStyle w:val="FootnoteReference"/>
          <w:rFonts w:cs="Times New Roman"/>
          <w:szCs w:val="24"/>
        </w:rPr>
        <w:footnoteReference w:id="6"/>
      </w:r>
      <w:r w:rsidRPr="00AA6ECB" w:rsidR="009A2B88">
        <w:rPr>
          <w:rFonts w:cs="Times New Roman"/>
          <w:szCs w:val="24"/>
        </w:rPr>
        <w:t xml:space="preserve"> of $0.</w:t>
      </w:r>
      <w:r w:rsidR="009A2B88">
        <w:rPr>
          <w:rFonts w:cs="Times New Roman"/>
          <w:szCs w:val="24"/>
        </w:rPr>
        <w:t>70</w:t>
      </w:r>
      <w:r w:rsidRPr="00AA6ECB" w:rsidR="009A2B88">
        <w:rPr>
          <w:rFonts w:cs="Times New Roman"/>
          <w:szCs w:val="24"/>
        </w:rPr>
        <w:t xml:space="preserve"> per mile, each respondent is expected to incur no more than $4</w:t>
      </w:r>
      <w:r w:rsidR="009A2B88">
        <w:rPr>
          <w:rFonts w:cs="Times New Roman"/>
          <w:szCs w:val="24"/>
        </w:rPr>
        <w:t>2.00</w:t>
      </w:r>
      <w:r w:rsidRPr="00AA6ECB" w:rsidR="009A2B88">
        <w:rPr>
          <w:rFonts w:cs="Times New Roman"/>
          <w:szCs w:val="24"/>
        </w:rPr>
        <w:t xml:space="preserve"> ($0.</w:t>
      </w:r>
      <w:r w:rsidR="009A2B88">
        <w:rPr>
          <w:rFonts w:cs="Times New Roman"/>
          <w:szCs w:val="24"/>
        </w:rPr>
        <w:t>70</w:t>
      </w:r>
      <w:r w:rsidRPr="00AA6ECB" w:rsidR="009A2B88">
        <w:rPr>
          <w:rFonts w:cs="Times New Roman"/>
          <w:szCs w:val="24"/>
        </w:rPr>
        <w:t xml:space="preserve"> x 60 miles) in transportation costs. Therefore, estimated burden costs are</w:t>
      </w:r>
      <w:r w:rsidR="009A2B88">
        <w:rPr>
          <w:rFonts w:cs="Times New Roman"/>
          <w:szCs w:val="24"/>
        </w:rPr>
        <w:t xml:space="preserve"> no more than</w:t>
      </w:r>
      <w:r w:rsidRPr="00AA6ECB" w:rsidR="009A2B88">
        <w:rPr>
          <w:rFonts w:cs="Times New Roman"/>
          <w:szCs w:val="24"/>
        </w:rPr>
        <w:t xml:space="preserve"> </w:t>
      </w:r>
      <w:r w:rsidRPr="00D4122A" w:rsidR="009A2B88">
        <w:rPr>
          <w:rFonts w:eastAsia="Times New Roman" w:cs="Times New Roman"/>
          <w:iCs/>
          <w:color w:val="000000" w:themeColor="text1"/>
        </w:rPr>
        <w:t>$</w:t>
      </w:r>
      <w:r w:rsidR="009A2B88">
        <w:rPr>
          <w:rFonts w:eastAsia="Times New Roman" w:cs="Times New Roman"/>
          <w:iCs/>
          <w:color w:val="000000" w:themeColor="text1"/>
        </w:rPr>
        <w:t xml:space="preserve">7,476 </w:t>
      </w:r>
      <w:r w:rsidRPr="00D4122A" w:rsidR="009A2B88">
        <w:rPr>
          <w:rFonts w:eastAsia="Times New Roman" w:cs="Times New Roman"/>
          <w:iCs/>
          <w:color w:val="000000" w:themeColor="text1"/>
        </w:rPr>
        <w:t>($4</w:t>
      </w:r>
      <w:r w:rsidR="009A2B88">
        <w:rPr>
          <w:rFonts w:eastAsia="Times New Roman" w:cs="Times New Roman"/>
          <w:iCs/>
          <w:color w:val="000000" w:themeColor="text1"/>
        </w:rPr>
        <w:t>2.00</w:t>
      </w:r>
      <w:r w:rsidRPr="00D4122A" w:rsidR="009A2B88">
        <w:rPr>
          <w:rFonts w:eastAsia="Times New Roman" w:cs="Times New Roman"/>
          <w:iCs/>
          <w:color w:val="000000" w:themeColor="text1"/>
        </w:rPr>
        <w:t xml:space="preserve"> x </w:t>
      </w:r>
      <w:r w:rsidR="009A2B88">
        <w:rPr>
          <w:rFonts w:eastAsia="Times New Roman" w:cs="Times New Roman"/>
          <w:iCs/>
          <w:color w:val="000000" w:themeColor="text1"/>
        </w:rPr>
        <w:t>178</w:t>
      </w:r>
      <w:r w:rsidRPr="00D4122A" w:rsidR="009A2B88">
        <w:rPr>
          <w:rFonts w:eastAsia="Times New Roman" w:cs="Times New Roman"/>
          <w:iCs/>
          <w:color w:val="000000" w:themeColor="text1"/>
        </w:rPr>
        <w:t xml:space="preserve"> respondents)</w:t>
      </w:r>
      <w:r w:rsidRPr="00AA6ECB" w:rsidR="009A2B88">
        <w:rPr>
          <w:rFonts w:cs="Times New Roman"/>
          <w:szCs w:val="24"/>
        </w:rPr>
        <w:t>.</w:t>
      </w:r>
      <w:r w:rsidR="009A2B88">
        <w:rPr>
          <w:rFonts w:cs="Times New Roman"/>
          <w:szCs w:val="24"/>
        </w:rPr>
        <w:t xml:space="preserve"> </w:t>
      </w:r>
      <w:r w:rsidRPr="00AA6ECB" w:rsidR="009A2B88">
        <w:rPr>
          <w:rFonts w:cs="Times New Roman"/>
          <w:szCs w:val="24"/>
        </w:rPr>
        <w:t> </w:t>
      </w:r>
    </w:p>
    <w:p w:rsidR="009A2B88" w:rsidP="00186B45" w14:paraId="53BB60BB" w14:textId="77777777">
      <w:pPr>
        <w:autoSpaceDE w:val="0"/>
        <w:autoSpaceDN w:val="0"/>
        <w:adjustRightInd w:val="0"/>
        <w:spacing w:after="0" w:line="240" w:lineRule="auto"/>
        <w:contextualSpacing/>
        <w:rPr>
          <w:rFonts w:cs="Times New Roman"/>
          <w:szCs w:val="24"/>
        </w:rPr>
      </w:pPr>
    </w:p>
    <w:p w:rsidR="00DF3DC9" w:rsidRPr="00DF3DC9" w:rsidP="00405F95" w14:paraId="64994743" w14:textId="77777777">
      <w:pPr>
        <w:autoSpaceDE w:val="0"/>
        <w:autoSpaceDN w:val="0"/>
        <w:adjustRightInd w:val="0"/>
        <w:spacing w:after="0" w:line="240" w:lineRule="auto"/>
        <w:ind w:left="720"/>
        <w:contextualSpacing/>
        <w:rPr>
          <w:rFonts w:cs="Times New Roman"/>
          <w:szCs w:val="24"/>
          <w:highlight w:val="yellow"/>
        </w:rPr>
      </w:pPr>
    </w:p>
    <w:p w:rsidR="00DF3DC9" w:rsidRPr="00505840" w:rsidP="00934994" w14:paraId="674FCB46" w14:textId="77777777">
      <w:pPr>
        <w:pStyle w:val="ListParagraph"/>
        <w:numPr>
          <w:ilvl w:val="0"/>
          <w:numId w:val="1"/>
        </w:numPr>
        <w:spacing w:line="240" w:lineRule="auto"/>
        <w:rPr>
          <w:rFonts w:cs="Times New Roman"/>
          <w:b/>
          <w:szCs w:val="24"/>
        </w:rPr>
      </w:pPr>
      <w:bookmarkStart w:id="19" w:name="_Hlk51332118"/>
      <w:r w:rsidRPr="402DE584">
        <w:rPr>
          <w:rFonts w:cs="Times New Roman"/>
          <w:b/>
          <w:bCs/>
        </w:rPr>
        <w:t xml:space="preserve">Provide estimates of annualized costs to the Federal government.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bookmarkEnd w:id="19"/>
    <w:p w:rsidR="00AA2FBC" w:rsidP="402DE584" w14:paraId="54B5BB16" w14:textId="6ADAC3BE">
      <w:pPr>
        <w:ind w:left="720"/>
        <w:contextualSpacing/>
        <w:rPr>
          <w:rFonts w:cs="Times New Roman"/>
        </w:rPr>
      </w:pPr>
      <w:r w:rsidRPr="402DE584">
        <w:rPr>
          <w:rFonts w:eastAsia="Times New Roman" w:cs="Times New Roman"/>
          <w:szCs w:val="24"/>
        </w:rPr>
        <w:t>The total estimated</w:t>
      </w:r>
      <w:r w:rsidR="008129A9">
        <w:rPr>
          <w:rFonts w:eastAsia="Times New Roman" w:cs="Times New Roman"/>
          <w:szCs w:val="24"/>
        </w:rPr>
        <w:t xml:space="preserve"> contract</w:t>
      </w:r>
      <w:r w:rsidRPr="402DE584">
        <w:rPr>
          <w:rFonts w:eastAsia="Times New Roman" w:cs="Times New Roman"/>
          <w:szCs w:val="24"/>
        </w:rPr>
        <w:t xml:space="preserve"> cost to the government for collection is $946,668</w:t>
      </w:r>
      <w:r w:rsidR="005744B0">
        <w:rPr>
          <w:rFonts w:eastAsia="Times New Roman" w:cs="Times New Roman"/>
          <w:szCs w:val="24"/>
        </w:rPr>
        <w:t xml:space="preserve"> (the total awarded contract value)</w:t>
      </w:r>
      <w:r w:rsidRPr="402DE584">
        <w:rPr>
          <w:rFonts w:eastAsia="Times New Roman" w:cs="Times New Roman"/>
          <w:szCs w:val="24"/>
        </w:rPr>
        <w:t xml:space="preserve"> and the annual estimated cost to the government for collection is $236,667</w:t>
      </w:r>
      <w:r w:rsidRPr="402DE584" w:rsidR="6406B761">
        <w:rPr>
          <w:rFonts w:eastAsia="Times New Roman" w:cs="Times New Roman"/>
          <w:szCs w:val="24"/>
        </w:rPr>
        <w:t xml:space="preserve"> (</w:t>
      </w:r>
      <w:r w:rsidR="0016333F">
        <w:rPr>
          <w:rFonts w:eastAsia="Times New Roman" w:cs="Times New Roman"/>
          <w:szCs w:val="24"/>
        </w:rPr>
        <w:t>using a period of performance of 4 years</w:t>
      </w:r>
      <w:r w:rsidRPr="402DE584" w:rsidR="6406B761">
        <w:rPr>
          <w:rFonts w:eastAsia="Times New Roman" w:cs="Times New Roman"/>
          <w:szCs w:val="24"/>
        </w:rPr>
        <w:t>)</w:t>
      </w:r>
      <w:r w:rsidR="00946FBD">
        <w:rPr>
          <w:rFonts w:eastAsia="Times New Roman" w:cs="Times New Roman"/>
          <w:szCs w:val="24"/>
        </w:rPr>
        <w:t>.</w:t>
      </w:r>
      <w:r>
        <w:rPr>
          <w:rStyle w:val="FootnoteReference"/>
          <w:rFonts w:eastAsia="Times New Roman" w:cs="Times New Roman"/>
          <w:szCs w:val="24"/>
        </w:rPr>
        <w:footnoteReference w:id="7"/>
      </w:r>
      <w:r w:rsidRPr="402DE584" w:rsidR="003D53DE">
        <w:rPr>
          <w:rFonts w:cs="Times New Roman"/>
        </w:rPr>
        <w:t xml:space="preserve"> </w:t>
      </w:r>
    </w:p>
    <w:p w:rsidR="00AA2FBC" w:rsidP="402DE584" w14:paraId="35CD5772" w14:textId="77777777">
      <w:pPr>
        <w:ind w:left="720"/>
        <w:contextualSpacing/>
        <w:rPr>
          <w:rFonts w:cs="Times New Roman"/>
        </w:rPr>
      </w:pPr>
    </w:p>
    <w:p w:rsidR="008129A9" w:rsidP="008129A9" w14:paraId="41D080F0" w14:textId="432EED3E">
      <w:pPr>
        <w:spacing w:after="0"/>
        <w:ind w:left="720"/>
      </w:pPr>
      <w:r>
        <w:t xml:space="preserve">The estimated annual cost in terms of the Federal government’s research study contract management time is approximately 40 hours for the Contracting Officer’s Representative (COR) for the relevant contract task order and 8 hours for the supervisor. Using </w:t>
      </w:r>
      <w:r w:rsidR="00973E3F">
        <w:t xml:space="preserve">as </w:t>
      </w:r>
      <w:r>
        <w:t xml:space="preserve">an example </w:t>
      </w:r>
      <w:r w:rsidR="00973E3F">
        <w:t xml:space="preserve">a </w:t>
      </w:r>
      <w:r>
        <w:t>COR GS pay scale level of GS-14 Step 1</w:t>
      </w:r>
      <w:r w:rsidR="0040190B">
        <w:t>,</w:t>
      </w:r>
      <w:r>
        <w:t xml:space="preserve"> and</w:t>
      </w:r>
      <w:r w:rsidR="0040190B">
        <w:t xml:space="preserve"> a</w:t>
      </w:r>
      <w:r>
        <w:t xml:space="preserve"> Supervisor GS pay scale rate </w:t>
      </w:r>
      <w:r>
        <w:t>of GS-15 Step 1, NHTSA estimates that the cost associated with those hours to be $3,373.20 ($68.27 x 40 hours = $2,730.80; $80.30 x 8 hours = $642.40; $2,730.80 + $642.40 = $3,373.20; GS locality Washington-Baltimore-Arlington, DC-MD-VA-WV-PA, and pay rates for year 2025). The estimated costs incurred by the Federal government relating to the administration and technical support for this information collection are based on the number of minutes needed to for the contractor to administer and process each question set and the number of respondents.</w:t>
      </w:r>
    </w:p>
    <w:p w:rsidR="00767490" w:rsidP="008129A9" w14:paraId="14561C47" w14:textId="77777777">
      <w:pPr>
        <w:spacing w:after="0"/>
        <w:ind w:left="720"/>
      </w:pPr>
    </w:p>
    <w:p w:rsidR="00767490" w:rsidP="009C1AFA" w14:paraId="0286517E" w14:textId="52A09A27">
      <w:pPr>
        <w:spacing w:after="0"/>
        <w:ind w:left="720"/>
      </w:pPr>
      <w:r>
        <w:t xml:space="preserve">The total annual estimated cost to the Federal government (contract cost + GS </w:t>
      </w:r>
      <w:r w:rsidR="00973072">
        <w:t xml:space="preserve">hourly wage) is </w:t>
      </w:r>
      <w:r w:rsidR="008B612A">
        <w:t>$240,040.20 (</w:t>
      </w:r>
      <w:r w:rsidR="00973072">
        <w:t>$236,667</w:t>
      </w:r>
      <w:r w:rsidR="008B612A">
        <w:t xml:space="preserve"> + 3,373.20).</w:t>
      </w:r>
    </w:p>
    <w:p w:rsidR="007C6AA6" w:rsidRPr="00DF3DC9" w:rsidP="00DF3DC9" w14:paraId="43008DB3" w14:textId="77777777">
      <w:pPr>
        <w:ind w:left="720"/>
        <w:contextualSpacing/>
        <w:rPr>
          <w:rFonts w:cs="Times New Roman"/>
          <w:szCs w:val="24"/>
        </w:rPr>
      </w:pPr>
    </w:p>
    <w:p w:rsidR="00DF3DC9" w:rsidRPr="00E9530E" w:rsidP="00DF3DC9" w14:paraId="7B4B1388" w14:textId="27F1797A">
      <w:pPr>
        <w:numPr>
          <w:ilvl w:val="0"/>
          <w:numId w:val="1"/>
        </w:numPr>
        <w:autoSpaceDE w:val="0"/>
        <w:autoSpaceDN w:val="0"/>
        <w:adjustRightInd w:val="0"/>
        <w:spacing w:after="0" w:line="240" w:lineRule="auto"/>
        <w:contextualSpacing/>
        <w:rPr>
          <w:rFonts w:cs="Times New Roman"/>
          <w:b/>
          <w:szCs w:val="24"/>
        </w:rPr>
      </w:pPr>
      <w:bookmarkStart w:id="20" w:name="_Hlk63087643"/>
      <w:bookmarkStart w:id="21" w:name="_Hlk51332149"/>
      <w:r w:rsidRPr="00E9530E">
        <w:rPr>
          <w:rFonts w:cs="Times New Roman"/>
          <w:b/>
          <w:szCs w:val="24"/>
        </w:rPr>
        <w:t xml:space="preserve">Explain the reasons for any program changes or adjustments reported on the burden worksheet. If this is a new collection, the program change will be </w:t>
      </w:r>
      <w:r w:rsidR="00D1234E">
        <w:rPr>
          <w:rFonts w:cs="Times New Roman"/>
          <w:b/>
          <w:szCs w:val="24"/>
        </w:rPr>
        <w:t xml:space="preserve">the </w:t>
      </w:r>
      <w:r w:rsidRPr="00E9530E" w:rsidR="00D1234E">
        <w:rPr>
          <w:rFonts w:cs="Times New Roman"/>
          <w:b/>
          <w:szCs w:val="24"/>
        </w:rPr>
        <w:t>number of burden hours reported in response to question 12</w:t>
      </w:r>
      <w:r w:rsidR="00D1234E">
        <w:rPr>
          <w:rFonts w:cs="Times New Roman"/>
          <w:b/>
          <w:szCs w:val="24"/>
        </w:rPr>
        <w:t xml:space="preserve"> and the </w:t>
      </w:r>
      <w:r w:rsidRPr="00E9530E">
        <w:rPr>
          <w:rFonts w:cs="Times New Roman"/>
          <w:b/>
          <w:szCs w:val="24"/>
        </w:rPr>
        <w:t xml:space="preserve">entire burden cost </w:t>
      </w:r>
      <w:r w:rsidRPr="00E9530E" w:rsidR="00D1234E">
        <w:rPr>
          <w:rFonts w:cs="Times New Roman"/>
          <w:b/>
          <w:szCs w:val="24"/>
        </w:rPr>
        <w:t>reported in response to question</w:t>
      </w:r>
      <w:r w:rsidR="00BD331C">
        <w:rPr>
          <w:rFonts w:cs="Times New Roman"/>
          <w:b/>
          <w:szCs w:val="24"/>
        </w:rPr>
        <w:t xml:space="preserve"> </w:t>
      </w:r>
      <w:r w:rsidRPr="00E9530E">
        <w:rPr>
          <w:rFonts w:cs="Times New Roman"/>
          <w:b/>
          <w:szCs w:val="24"/>
        </w:rPr>
        <w:t>13. If this is a renewal or reinstatement, the change is the difference between the new burden estimates and the burden estimates from the last OMB approval</w:t>
      </w:r>
      <w:r w:rsidR="00F7768F">
        <w:rPr>
          <w:rFonts w:cs="Times New Roman"/>
          <w:b/>
          <w:szCs w:val="24"/>
        </w:rPr>
        <w:t xml:space="preserve">. </w:t>
      </w:r>
      <w:bookmarkEnd w:id="20"/>
      <w:r w:rsidRPr="00E9530E">
        <w:rPr>
          <w:rFonts w:cs="Times New Roman"/>
          <w:b/>
          <w:szCs w:val="24"/>
        </w:rPr>
        <w:t xml:space="preserve"> </w:t>
      </w:r>
    </w:p>
    <w:bookmarkEnd w:id="21"/>
    <w:p w:rsidR="00DF3DC9" w:rsidRPr="00DF3DC9" w:rsidP="00DF3DC9" w14:paraId="0A3950A1" w14:textId="77777777">
      <w:pPr>
        <w:ind w:left="720"/>
        <w:contextualSpacing/>
        <w:rPr>
          <w:rFonts w:cs="Times New Roman"/>
          <w:szCs w:val="24"/>
        </w:rPr>
      </w:pPr>
    </w:p>
    <w:p w:rsidR="00DF3DC9" w:rsidRPr="00E00C06" w:rsidP="00E00C06" w14:paraId="7741BD66" w14:textId="3260DDD2">
      <w:pPr>
        <w:spacing w:after="0" w:line="240" w:lineRule="auto"/>
        <w:ind w:left="720"/>
        <w:rPr>
          <w:rFonts w:eastAsia="Times New Roman" w:cs="Times New Roman"/>
          <w:color w:val="000000"/>
          <w:szCs w:val="24"/>
        </w:rPr>
      </w:pPr>
      <w:r w:rsidRPr="003D53DE">
        <w:rPr>
          <w:rFonts w:cs="Times New Roman"/>
          <w:szCs w:val="24"/>
        </w:rPr>
        <w:t xml:space="preserve">The collection of this information is associated with a new project. Therefore, there is no program change from an existing collection. As stated in Question 12, the annual burden time for this new collection is </w:t>
      </w:r>
      <w:r w:rsidR="00774760">
        <w:rPr>
          <w:rFonts w:eastAsia="Times New Roman" w:cs="Times New Roman"/>
          <w:color w:val="000000"/>
          <w:szCs w:val="24"/>
        </w:rPr>
        <w:t>637</w:t>
      </w:r>
      <w:r w:rsidRPr="003D53DE">
        <w:rPr>
          <w:rFonts w:cs="Times New Roman"/>
          <w:szCs w:val="24"/>
        </w:rPr>
        <w:t xml:space="preserve"> hours</w:t>
      </w:r>
      <w:r w:rsidR="009C4922">
        <w:rPr>
          <w:rFonts w:cs="Times New Roman"/>
          <w:szCs w:val="24"/>
        </w:rPr>
        <w:t>,</w:t>
      </w:r>
      <w:r w:rsidRPr="003D53DE">
        <w:rPr>
          <w:rFonts w:cs="Times New Roman"/>
          <w:szCs w:val="24"/>
        </w:rPr>
        <w:t xml:space="preserve"> and the </w:t>
      </w:r>
      <w:r w:rsidR="000129AC">
        <w:rPr>
          <w:rFonts w:cs="Times New Roman"/>
          <w:szCs w:val="24"/>
        </w:rPr>
        <w:t>total</w:t>
      </w:r>
      <w:r w:rsidRPr="003D53DE">
        <w:rPr>
          <w:rFonts w:cs="Times New Roman"/>
          <w:szCs w:val="24"/>
        </w:rPr>
        <w:t xml:space="preserve"> opportunity cost for the collection is</w:t>
      </w:r>
      <w:r w:rsidRPr="003D53DE">
        <w:rPr>
          <w:rFonts w:cs="Times New Roman"/>
          <w:szCs w:val="24"/>
        </w:rPr>
        <w:t xml:space="preserve"> </w:t>
      </w:r>
      <w:r w:rsidRPr="00FA33AE" w:rsidR="00FA33AE">
        <w:rPr>
          <w:rFonts w:cs="Times New Roman"/>
          <w:szCs w:val="24"/>
        </w:rPr>
        <w:t>$</w:t>
      </w:r>
      <w:r w:rsidR="00D43F93">
        <w:rPr>
          <w:rFonts w:cs="Times New Roman"/>
          <w:szCs w:val="24"/>
        </w:rPr>
        <w:t>22,7</w:t>
      </w:r>
      <w:r w:rsidR="00FC1CDE">
        <w:rPr>
          <w:rFonts w:cs="Times New Roman"/>
          <w:szCs w:val="24"/>
        </w:rPr>
        <w:t>38</w:t>
      </w:r>
      <w:r w:rsidRPr="003D53DE">
        <w:rPr>
          <w:rFonts w:cs="Times New Roman"/>
          <w:szCs w:val="24"/>
        </w:rPr>
        <w:t>. </w:t>
      </w:r>
    </w:p>
    <w:p w:rsidR="004B162A" w:rsidRPr="00DF3DC9" w:rsidP="00DF3DC9" w14:paraId="7B6E2797" w14:textId="77777777">
      <w:pPr>
        <w:autoSpaceDE w:val="0"/>
        <w:autoSpaceDN w:val="0"/>
        <w:adjustRightInd w:val="0"/>
        <w:spacing w:after="0" w:line="240" w:lineRule="auto"/>
        <w:ind w:left="720"/>
        <w:contextualSpacing/>
        <w:rPr>
          <w:rFonts w:cs="Times New Roman"/>
          <w:szCs w:val="24"/>
        </w:rPr>
      </w:pPr>
    </w:p>
    <w:p w:rsidR="00DF3DC9" w:rsidRPr="00E9530E" w:rsidP="00DF3DC9" w14:paraId="300BE020" w14:textId="77777777">
      <w:pPr>
        <w:numPr>
          <w:ilvl w:val="0"/>
          <w:numId w:val="1"/>
        </w:numPr>
        <w:autoSpaceDE w:val="0"/>
        <w:autoSpaceDN w:val="0"/>
        <w:adjustRightInd w:val="0"/>
        <w:spacing w:after="0" w:line="240" w:lineRule="auto"/>
        <w:contextualSpacing/>
        <w:rPr>
          <w:rFonts w:cs="Times New Roman"/>
          <w:b/>
          <w:szCs w:val="24"/>
        </w:rPr>
      </w:pPr>
      <w:bookmarkStart w:id="22" w:name="_Hlk51332176"/>
      <w:r w:rsidRPr="00E9530E">
        <w:rPr>
          <w:rFonts w:cs="Times New Roman"/>
          <w:b/>
          <w:szCs w:val="24"/>
        </w:rPr>
        <w:t xml:space="preserve">For </w:t>
      </w:r>
      <w:bookmarkStart w:id="23" w:name="_Hlk63087690"/>
      <w:r w:rsidRPr="00E9530E">
        <w:rPr>
          <w:rFonts w:cs="Times New Roman"/>
          <w:b/>
          <w:szCs w:val="24"/>
        </w:rPr>
        <w:t xml:space="preserve">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as applicable. </w:t>
      </w:r>
    </w:p>
    <w:bookmarkEnd w:id="22"/>
    <w:bookmarkEnd w:id="23"/>
    <w:p w:rsidR="00DF3DC9" w:rsidRPr="00DF3DC9" w:rsidP="00DF3DC9" w14:paraId="52A1FF05" w14:textId="77777777">
      <w:pPr>
        <w:autoSpaceDE w:val="0"/>
        <w:autoSpaceDN w:val="0"/>
        <w:adjustRightInd w:val="0"/>
        <w:spacing w:after="0" w:line="240" w:lineRule="auto"/>
        <w:ind w:firstLine="720"/>
        <w:rPr>
          <w:rFonts w:cs="Times New Roman"/>
          <w:szCs w:val="24"/>
        </w:rPr>
      </w:pPr>
    </w:p>
    <w:p w:rsidR="0023194C" w:rsidP="00231697" w14:paraId="7A78C9A8" w14:textId="77777777">
      <w:pPr>
        <w:autoSpaceDE w:val="0"/>
        <w:autoSpaceDN w:val="0"/>
        <w:adjustRightInd w:val="0"/>
        <w:spacing w:after="0" w:line="240" w:lineRule="auto"/>
        <w:ind w:left="720"/>
        <w:rPr>
          <w:rFonts w:cs="Times New Roman"/>
          <w:szCs w:val="24"/>
        </w:rPr>
      </w:pPr>
      <w:r w:rsidRPr="00231697">
        <w:rPr>
          <w:rFonts w:cs="Times New Roman"/>
          <w:szCs w:val="24"/>
        </w:rPr>
        <w:t>Findings from the data collection effort will be compiled in a final report that will undergo agency review at NHTSA and will include an Executive Summary, Background, Introduction, Methodology, Results, and Conclusions sections. </w:t>
      </w:r>
    </w:p>
    <w:p w:rsidR="0023194C" w:rsidP="00231697" w14:paraId="002AE42A" w14:textId="77777777">
      <w:pPr>
        <w:autoSpaceDE w:val="0"/>
        <w:autoSpaceDN w:val="0"/>
        <w:adjustRightInd w:val="0"/>
        <w:spacing w:after="0" w:line="240" w:lineRule="auto"/>
        <w:ind w:left="720"/>
        <w:rPr>
          <w:rFonts w:cs="Times New Roman"/>
          <w:szCs w:val="24"/>
        </w:rPr>
      </w:pPr>
    </w:p>
    <w:p w:rsidR="00231697" w:rsidRPr="00231697" w:rsidP="00231697" w14:paraId="32FEBD9C" w14:textId="2B03C301">
      <w:pPr>
        <w:autoSpaceDE w:val="0"/>
        <w:autoSpaceDN w:val="0"/>
        <w:adjustRightInd w:val="0"/>
        <w:spacing w:after="0" w:line="240" w:lineRule="auto"/>
        <w:ind w:left="720"/>
        <w:rPr>
          <w:rFonts w:cs="Times New Roman"/>
          <w:szCs w:val="24"/>
        </w:rPr>
      </w:pPr>
      <w:r w:rsidRPr="00231697">
        <w:rPr>
          <w:rFonts w:cs="Times New Roman"/>
          <w:szCs w:val="24"/>
        </w:rPr>
        <w:t xml:space="preserve">The current plan is for a draft final report in </w:t>
      </w:r>
      <w:r w:rsidR="00241CEB">
        <w:rPr>
          <w:rFonts w:cs="Times New Roman"/>
          <w:szCs w:val="24"/>
        </w:rPr>
        <w:t>early</w:t>
      </w:r>
      <w:r w:rsidR="00611677">
        <w:rPr>
          <w:rFonts w:cs="Times New Roman"/>
          <w:szCs w:val="24"/>
        </w:rPr>
        <w:t xml:space="preserve"> 2027</w:t>
      </w:r>
      <w:r w:rsidRPr="00231697" w:rsidR="00611677">
        <w:rPr>
          <w:rFonts w:cs="Times New Roman"/>
          <w:szCs w:val="24"/>
        </w:rPr>
        <w:t xml:space="preserve"> </w:t>
      </w:r>
      <w:r w:rsidRPr="00231697">
        <w:rPr>
          <w:rFonts w:cs="Times New Roman"/>
          <w:szCs w:val="24"/>
        </w:rPr>
        <w:t xml:space="preserve">with publication of a final report and final briefing in </w:t>
      </w:r>
      <w:r w:rsidR="00A134DC">
        <w:rPr>
          <w:rFonts w:cs="Times New Roman"/>
          <w:szCs w:val="24"/>
        </w:rPr>
        <w:t>late</w:t>
      </w:r>
      <w:r w:rsidRPr="00231697">
        <w:rPr>
          <w:rFonts w:cs="Times New Roman"/>
          <w:szCs w:val="24"/>
        </w:rPr>
        <w:t xml:space="preserve"> 202</w:t>
      </w:r>
      <w:r w:rsidR="00530C08">
        <w:rPr>
          <w:rFonts w:cs="Times New Roman"/>
          <w:szCs w:val="24"/>
        </w:rPr>
        <w:t>7</w:t>
      </w:r>
      <w:r w:rsidRPr="00231697">
        <w:rPr>
          <w:rFonts w:cs="Times New Roman"/>
          <w:szCs w:val="24"/>
        </w:rPr>
        <w:t>. The final report will provide summary statistics and tables as well as the results of statistical analysis of the information, but it will not include any personal identifiable information. </w:t>
      </w:r>
    </w:p>
    <w:p w:rsidR="00DF3DC9" w:rsidRPr="00DF3DC9" w:rsidP="00DF3DC9" w14:paraId="30351FB6" w14:textId="77777777">
      <w:pPr>
        <w:autoSpaceDE w:val="0"/>
        <w:autoSpaceDN w:val="0"/>
        <w:adjustRightInd w:val="0"/>
        <w:spacing w:after="0" w:line="240" w:lineRule="auto"/>
        <w:ind w:firstLine="720"/>
        <w:rPr>
          <w:rFonts w:cs="Times New Roman"/>
          <w:szCs w:val="24"/>
        </w:rPr>
      </w:pPr>
      <w:r w:rsidRPr="00DF3DC9">
        <w:rPr>
          <w:rFonts w:cs="Times New Roman"/>
          <w:szCs w:val="24"/>
        </w:rPr>
        <w:t xml:space="preserve">  </w:t>
      </w:r>
    </w:p>
    <w:p w:rsidR="00DF3DC9" w:rsidRPr="000650F6" w:rsidP="00DF3DC9" w14:paraId="010E5D7E" w14:textId="77777777">
      <w:pPr>
        <w:numPr>
          <w:ilvl w:val="0"/>
          <w:numId w:val="1"/>
        </w:numPr>
        <w:autoSpaceDE w:val="0"/>
        <w:autoSpaceDN w:val="0"/>
        <w:adjustRightInd w:val="0"/>
        <w:spacing w:after="0" w:line="240" w:lineRule="auto"/>
        <w:contextualSpacing/>
        <w:rPr>
          <w:rFonts w:cs="Times New Roman"/>
          <w:b/>
          <w:szCs w:val="24"/>
        </w:rPr>
      </w:pPr>
      <w:bookmarkStart w:id="24" w:name="_Hlk51332202"/>
      <w:r w:rsidRPr="000650F6">
        <w:rPr>
          <w:rFonts w:cs="Times New Roman"/>
          <w:b/>
          <w:szCs w:val="24"/>
        </w:rPr>
        <w:t>If seeking approval to not display the expiration date for OMB approval of the information collection, explain the reasons that display would be inappropriate.</w:t>
      </w:r>
    </w:p>
    <w:bookmarkEnd w:id="24"/>
    <w:p w:rsidR="00DF3DC9" w:rsidRPr="00DF3DC9" w:rsidP="00DF3DC9" w14:paraId="1F254C1E" w14:textId="77777777">
      <w:pPr>
        <w:autoSpaceDE w:val="0"/>
        <w:autoSpaceDN w:val="0"/>
        <w:adjustRightInd w:val="0"/>
        <w:spacing w:after="0" w:line="240" w:lineRule="auto"/>
        <w:ind w:left="720"/>
        <w:contextualSpacing/>
        <w:rPr>
          <w:rFonts w:cs="Times New Roman"/>
          <w:szCs w:val="24"/>
        </w:rPr>
      </w:pPr>
    </w:p>
    <w:p w:rsidR="00DF3DC9" w:rsidP="00572C58" w14:paraId="33F0BF16" w14:textId="7E4B6246">
      <w:pPr>
        <w:autoSpaceDE w:val="0"/>
        <w:autoSpaceDN w:val="0"/>
        <w:adjustRightInd w:val="0"/>
        <w:spacing w:after="0" w:line="240" w:lineRule="auto"/>
        <w:ind w:left="720"/>
        <w:rPr>
          <w:rFonts w:cs="Times New Roman"/>
          <w:szCs w:val="24"/>
        </w:rPr>
      </w:pPr>
      <w:r w:rsidRPr="0004623D">
        <w:rPr>
          <w:rFonts w:cs="Times New Roman"/>
          <w:szCs w:val="24"/>
        </w:rPr>
        <w:t>NHTSA will display the expiration date for OMB approval</w:t>
      </w:r>
      <w:r w:rsidR="00063B7C">
        <w:rPr>
          <w:rFonts w:cs="Times New Roman"/>
          <w:szCs w:val="24"/>
        </w:rPr>
        <w:t xml:space="preserve"> on all </w:t>
      </w:r>
      <w:r w:rsidR="00703F0F">
        <w:rPr>
          <w:rFonts w:cs="Times New Roman"/>
          <w:szCs w:val="24"/>
        </w:rPr>
        <w:t>recruitment and data collection materials</w:t>
      </w:r>
      <w:r w:rsidRPr="0004623D">
        <w:rPr>
          <w:rFonts w:cs="Times New Roman"/>
          <w:szCs w:val="24"/>
        </w:rPr>
        <w:t>. </w:t>
      </w:r>
    </w:p>
    <w:p w:rsidR="0004623D" w:rsidRPr="00DF3DC9" w:rsidP="00DF3DC9" w14:paraId="5839D564" w14:textId="77777777">
      <w:pPr>
        <w:autoSpaceDE w:val="0"/>
        <w:autoSpaceDN w:val="0"/>
        <w:adjustRightInd w:val="0"/>
        <w:spacing w:after="0" w:line="240" w:lineRule="auto"/>
        <w:ind w:firstLine="720"/>
        <w:rPr>
          <w:rFonts w:cs="Times New Roman"/>
          <w:szCs w:val="24"/>
          <w:highlight w:val="yellow"/>
        </w:rPr>
      </w:pPr>
    </w:p>
    <w:p w:rsidR="00DF3DC9" w:rsidP="00DF3DC9" w14:paraId="35DF7E0B" w14:textId="62FE0835">
      <w:pPr>
        <w:numPr>
          <w:ilvl w:val="0"/>
          <w:numId w:val="1"/>
        </w:numPr>
        <w:contextualSpacing/>
        <w:rPr>
          <w:rFonts w:cs="Times New Roman"/>
          <w:b/>
          <w:szCs w:val="24"/>
        </w:rPr>
      </w:pPr>
      <w:bookmarkStart w:id="25" w:name="_Hlk63087720"/>
      <w:bookmarkStart w:id="26" w:name="_Hlk51332218"/>
      <w:r w:rsidRPr="000650F6">
        <w:rPr>
          <w:rFonts w:cs="Times New Roman"/>
          <w:b/>
          <w:szCs w:val="24"/>
        </w:rPr>
        <w:t>Explain each exception to the topics of the certification statement identified in "Certification for Paperwork Reduction Act Submissions." The required certifications can be found at 5 CFR 1320.9.</w:t>
      </w:r>
      <w:bookmarkStart w:id="27" w:name="_Hlk45889134"/>
      <w:r>
        <w:rPr>
          <w:rFonts w:cs="Times New Roman"/>
          <w:b/>
          <w:szCs w:val="24"/>
          <w:vertAlign w:val="superscript"/>
        </w:rPr>
        <w:footnoteReference w:id="8"/>
      </w:r>
      <w:bookmarkEnd w:id="25"/>
      <w:r w:rsidRPr="000650F6">
        <w:rPr>
          <w:rFonts w:cs="Times New Roman"/>
          <w:b/>
          <w:szCs w:val="24"/>
        </w:rPr>
        <w:t xml:space="preserve"> </w:t>
      </w:r>
      <w:bookmarkEnd w:id="27"/>
    </w:p>
    <w:p w:rsidR="00462FBD" w:rsidP="00462FBD" w14:paraId="468DC586" w14:textId="7750CD7B">
      <w:pPr>
        <w:contextualSpacing/>
        <w:rPr>
          <w:rFonts w:cs="Times New Roman"/>
          <w:b/>
          <w:szCs w:val="24"/>
        </w:rPr>
      </w:pPr>
    </w:p>
    <w:bookmarkEnd w:id="26"/>
    <w:p w:rsidR="00DF3DC9" w:rsidP="00FA5A1B" w14:paraId="7D7546D7" w14:textId="31641230">
      <w:pPr>
        <w:autoSpaceDE w:val="0"/>
        <w:autoSpaceDN w:val="0"/>
        <w:adjustRightInd w:val="0"/>
        <w:spacing w:after="0" w:line="240" w:lineRule="auto"/>
        <w:ind w:left="720"/>
        <w:rPr>
          <w:rFonts w:cs="Times New Roman"/>
          <w:szCs w:val="24"/>
        </w:rPr>
      </w:pPr>
      <w:r w:rsidRPr="00FA5A1B">
        <w:rPr>
          <w:rFonts w:cs="Times New Roman"/>
          <w:szCs w:val="24"/>
        </w:rPr>
        <w:t>No exceptions to the certification are made. </w:t>
      </w:r>
    </w:p>
    <w:p w:rsidR="005A2031" w:rsidP="00FA5A1B" w14:paraId="1649CC5E" w14:textId="77777777">
      <w:pPr>
        <w:autoSpaceDE w:val="0"/>
        <w:autoSpaceDN w:val="0"/>
        <w:adjustRightInd w:val="0"/>
        <w:spacing w:after="0" w:line="240" w:lineRule="auto"/>
        <w:ind w:left="720"/>
        <w:rPr>
          <w:rFonts w:cs="Times New Roman"/>
          <w:szCs w:val="24"/>
        </w:rPr>
      </w:pPr>
    </w:p>
    <w:p w:rsidR="005A2031" w:rsidRPr="005A2031" w:rsidP="005A2031" w14:paraId="67B2EACD" w14:textId="77777777">
      <w:pPr>
        <w:autoSpaceDE w:val="0"/>
        <w:autoSpaceDN w:val="0"/>
        <w:adjustRightInd w:val="0"/>
        <w:spacing w:after="0" w:line="240" w:lineRule="auto"/>
        <w:ind w:left="720"/>
        <w:rPr>
          <w:rFonts w:cs="Times New Roman"/>
          <w:szCs w:val="24"/>
        </w:rPr>
      </w:pPr>
      <w:r w:rsidRPr="005A2031">
        <w:rPr>
          <w:rFonts w:cs="Times New Roman"/>
          <w:szCs w:val="24"/>
        </w:rPr>
        <w:t>In accordance with the requirement at 5 CFR 1320.9(g), the following statement will be provided to respondents. The specific burden amount in the statement will vary by form. </w:t>
      </w:r>
    </w:p>
    <w:p w:rsidR="007A7BB5" w:rsidRPr="002043DA" w:rsidP="0081656F" w14:paraId="172B97B3" w14:textId="2FA53203">
      <w:pPr>
        <w:autoSpaceDE w:val="0"/>
        <w:autoSpaceDN w:val="0"/>
        <w:adjustRightInd w:val="0"/>
        <w:spacing w:after="0" w:line="240" w:lineRule="auto"/>
        <w:ind w:left="720"/>
        <w:rPr>
          <w:rFonts w:cs="Times New Roman"/>
          <w:szCs w:val="24"/>
        </w:rPr>
      </w:pPr>
      <w:r w:rsidRPr="005A2031">
        <w:rPr>
          <w:rFonts w:cs="Times New Roman"/>
          <w:szCs w:val="24"/>
        </w:rPr>
        <w:t xml:space="preserve">Paperwork Reduction Act Statement: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2127-XXXX (expiration date: MM/DD/YYYY). We estimate that it will take approximately </w:t>
      </w:r>
      <w:r w:rsidR="00C644B4">
        <w:rPr>
          <w:rFonts w:cs="Times New Roman"/>
          <w:i/>
          <w:iCs/>
          <w:szCs w:val="24"/>
        </w:rPr>
        <w:t>10</w:t>
      </w:r>
      <w:r w:rsidRPr="005A2031" w:rsidR="00C644B4">
        <w:rPr>
          <w:rFonts w:cs="Times New Roman"/>
          <w:szCs w:val="24"/>
        </w:rPr>
        <w:t xml:space="preserve"> </w:t>
      </w:r>
      <w:r w:rsidRPr="005A2031">
        <w:rPr>
          <w:rFonts w:cs="Times New Roman"/>
          <w:szCs w:val="24"/>
        </w:rPr>
        <w:t>minutes to complete this form/questionnaire. 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1200 New Jersey Ave, S.E., Washington, DC, 20590. </w:t>
      </w: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3045950"/>
      <w:docPartObj>
        <w:docPartGallery w:val="Page Numbers (Bottom of Page)"/>
        <w:docPartUnique/>
      </w:docPartObj>
    </w:sdtPr>
    <w:sdtEndPr>
      <w:rPr>
        <w:noProof/>
      </w:rPr>
    </w:sdtEndPr>
    <w:sdtContent>
      <w:p w:rsidR="000855DB" w14:paraId="7B9827BB" w14:textId="452371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D7D89" w14:paraId="0E6783AB" w14:textId="1A3B4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162A9" w:rsidP="00F27C2C" w14:paraId="33079D86" w14:textId="77777777">
      <w:pPr>
        <w:spacing w:after="0" w:line="240" w:lineRule="auto"/>
      </w:pPr>
      <w:r>
        <w:separator/>
      </w:r>
    </w:p>
  </w:footnote>
  <w:footnote w:type="continuationSeparator" w:id="1">
    <w:p w:rsidR="008162A9" w:rsidP="00F27C2C" w14:paraId="2CA796FB" w14:textId="77777777">
      <w:pPr>
        <w:spacing w:after="0" w:line="240" w:lineRule="auto"/>
      </w:pPr>
      <w:r>
        <w:continuationSeparator/>
      </w:r>
    </w:p>
  </w:footnote>
  <w:footnote w:type="continuationNotice" w:id="2">
    <w:p w:rsidR="008162A9" w14:paraId="2B68AF7C" w14:textId="77777777">
      <w:pPr>
        <w:spacing w:after="0" w:line="240" w:lineRule="auto"/>
      </w:pPr>
    </w:p>
  </w:footnote>
  <w:footnote w:id="3">
    <w:p w:rsidR="001A4BFA" w:rsidRPr="0039208F" w:rsidP="00F27C2C" w14:paraId="3E520BE3" w14:textId="6B417301">
      <w:pPr>
        <w:pStyle w:val="FootnoteText"/>
        <w:rPr>
          <w:rFonts w:cs="Times New Roman"/>
        </w:rPr>
      </w:pPr>
    </w:p>
  </w:footnote>
  <w:footnote w:id="4">
    <w:p w:rsidR="00D30562" w14:paraId="3B2D3E8E" w14:textId="15EBA98B">
      <w:pPr>
        <w:pStyle w:val="FootnoteText"/>
      </w:pPr>
      <w:r>
        <w:rPr>
          <w:rStyle w:val="FootnoteReference"/>
        </w:rPr>
        <w:footnoteRef/>
      </w:r>
      <w:r>
        <w:t xml:space="preserve"> </w:t>
      </w:r>
      <w:r w:rsidRPr="00B124F5" w:rsidR="00B124F5">
        <w:t xml:space="preserve">See Table B-3 Average hourly and weekly earnings of all employees on private nonfarm payrolls by industry sector, seasonally adjusted, for </w:t>
      </w:r>
      <w:r w:rsidR="00B124F5">
        <w:t>December 2024</w:t>
      </w:r>
      <w:r w:rsidRPr="00B124F5" w:rsidR="00B124F5">
        <w:t xml:space="preserve">, available at https://www.bls.gov/news.release/empsit.t19.htm (accessed </w:t>
      </w:r>
      <w:r w:rsidR="00B124F5">
        <w:t>January 15, 2025</w:t>
      </w:r>
      <w:r w:rsidRPr="00B124F5" w:rsidR="00B124F5">
        <w:t>).</w:t>
      </w:r>
    </w:p>
    <w:p w:rsidR="00D24C18" w14:paraId="39E5BC09" w14:textId="77777777">
      <w:pPr>
        <w:pStyle w:val="FootnoteText"/>
      </w:pPr>
    </w:p>
  </w:footnote>
  <w:footnote w:id="5">
    <w:p w:rsidR="00FE50E5" w:rsidRPr="0053717E" w:rsidP="00FE50E5" w14:paraId="2A88DD1C" w14:textId="77777777">
      <w:pPr>
        <w:pStyle w:val="FootnoteText"/>
      </w:pPr>
      <w:r>
        <w:rPr>
          <w:rStyle w:val="FootnoteReference"/>
        </w:rPr>
        <w:footnoteRef/>
      </w:r>
      <w:r>
        <w:t xml:space="preserve"> </w:t>
      </w:r>
      <w:r w:rsidRPr="0053717E">
        <w:t xml:space="preserve">Brysbaert, M. (2019). How many words do we read per minute? A review and meta-analysis of reading rate. </w:t>
      </w:r>
      <w:r w:rsidRPr="0053717E">
        <w:rPr>
          <w:i/>
          <w:iCs/>
        </w:rPr>
        <w:t>Journal of Memory and Language</w:t>
      </w:r>
      <w:r w:rsidRPr="0053717E">
        <w:t xml:space="preserve">, </w:t>
      </w:r>
      <w:r w:rsidRPr="0053717E">
        <w:rPr>
          <w:i/>
          <w:iCs/>
        </w:rPr>
        <w:t>109</w:t>
      </w:r>
      <w:r w:rsidRPr="0053717E">
        <w:t xml:space="preserve">, 104047. </w:t>
      </w:r>
      <w:hyperlink r:id="rId1" w:history="1">
        <w:r w:rsidRPr="0053717E">
          <w:rPr>
            <w:rStyle w:val="Hyperlink"/>
          </w:rPr>
          <w:t>https://doi.org/10.1016/j.jml.2019.104047</w:t>
        </w:r>
      </w:hyperlink>
    </w:p>
    <w:p w:rsidR="001F4CC1" w14:paraId="4BD93BFA" w14:textId="5F9731DE">
      <w:pPr>
        <w:pStyle w:val="FootnoteText"/>
      </w:pPr>
    </w:p>
  </w:footnote>
  <w:footnote w:id="6">
    <w:p w:rsidR="009A2B88" w:rsidP="009A2B88" w14:paraId="4FE3441A" w14:textId="7266C819">
      <w:pPr>
        <w:pStyle w:val="FootnoteText"/>
      </w:pPr>
      <w:r>
        <w:rPr>
          <w:rStyle w:val="FootnoteReference"/>
        </w:rPr>
        <w:footnoteRef/>
      </w:r>
      <w:r>
        <w:t xml:space="preserve"> </w:t>
      </w:r>
      <w:hyperlink r:id="rId2" w:history="1">
        <w:r w:rsidRPr="001E67C3">
          <w:rPr>
            <w:rStyle w:val="Hyperlink"/>
          </w:rPr>
          <w:t>https://www.irs.gov/tax-professionals/standard-mileage-rates</w:t>
        </w:r>
      </w:hyperlink>
      <w:r>
        <w:t xml:space="preserve"> (accessed </w:t>
      </w:r>
      <w:r w:rsidR="00186B45">
        <w:t>November 12, 2025</w:t>
      </w:r>
      <w:r>
        <w:t>)</w:t>
      </w:r>
    </w:p>
    <w:p w:rsidR="009A2B88" w:rsidP="009A2B88" w14:paraId="5CB86665" w14:textId="77777777">
      <w:pPr>
        <w:pStyle w:val="FootnoteText"/>
      </w:pPr>
    </w:p>
  </w:footnote>
  <w:footnote w:id="7">
    <w:p w:rsidR="00AA2FBC" w14:paraId="552E9277" w14:textId="7554DDB5">
      <w:pPr>
        <w:pStyle w:val="FootnoteText"/>
      </w:pPr>
      <w:r>
        <w:rPr>
          <w:rStyle w:val="FootnoteReference"/>
        </w:rPr>
        <w:footnoteRef/>
      </w:r>
      <w:r>
        <w:t xml:space="preserve"> </w:t>
      </w:r>
      <w:r w:rsidRPr="402DE584">
        <w:rPr>
          <w:rFonts w:eastAsia="Times New Roman" w:cs="Times New Roman"/>
          <w:szCs w:val="24"/>
        </w:rPr>
        <w:t>This information collection request is the culmination of the previously completed and ongoing tasks, including: (</w:t>
      </w:r>
      <w:r w:rsidR="003321E9">
        <w:rPr>
          <w:rFonts w:eastAsia="Times New Roman" w:cs="Times New Roman"/>
          <w:szCs w:val="24"/>
        </w:rPr>
        <w:t>a</w:t>
      </w:r>
      <w:r w:rsidRPr="402DE584">
        <w:rPr>
          <w:rFonts w:eastAsia="Times New Roman" w:cs="Times New Roman"/>
          <w:szCs w:val="24"/>
        </w:rPr>
        <w:t>) literature and online scan; (</w:t>
      </w:r>
      <w:r w:rsidR="003321E9">
        <w:rPr>
          <w:rFonts w:eastAsia="Times New Roman" w:cs="Times New Roman"/>
          <w:szCs w:val="24"/>
        </w:rPr>
        <w:t>b</w:t>
      </w:r>
      <w:r w:rsidRPr="402DE584">
        <w:rPr>
          <w:rFonts w:eastAsia="Times New Roman" w:cs="Times New Roman"/>
          <w:szCs w:val="24"/>
        </w:rPr>
        <w:t>) structured interviews</w:t>
      </w:r>
      <w:r>
        <w:rPr>
          <w:rFonts w:eastAsia="Times New Roman" w:cs="Times New Roman"/>
          <w:szCs w:val="24"/>
        </w:rPr>
        <w:t xml:space="preserve"> with fewer than nine individuals</w:t>
      </w:r>
      <w:r w:rsidRPr="402DE584">
        <w:rPr>
          <w:rFonts w:eastAsia="Times New Roman" w:cs="Times New Roman"/>
          <w:szCs w:val="24"/>
        </w:rPr>
        <w:t>; (</w:t>
      </w:r>
      <w:r w:rsidR="003321E9">
        <w:rPr>
          <w:rFonts w:eastAsia="Times New Roman" w:cs="Times New Roman"/>
          <w:szCs w:val="24"/>
        </w:rPr>
        <w:t>c</w:t>
      </w:r>
      <w:r w:rsidRPr="402DE584">
        <w:rPr>
          <w:rFonts w:eastAsia="Times New Roman" w:cs="Times New Roman"/>
          <w:szCs w:val="24"/>
        </w:rPr>
        <w:t>) in-vehicle evaluations; (</w:t>
      </w:r>
      <w:r w:rsidR="003321E9">
        <w:rPr>
          <w:rFonts w:eastAsia="Times New Roman" w:cs="Times New Roman"/>
          <w:szCs w:val="24"/>
        </w:rPr>
        <w:t>d</w:t>
      </w:r>
      <w:r w:rsidRPr="402DE584">
        <w:rPr>
          <w:rFonts w:eastAsia="Times New Roman" w:cs="Times New Roman"/>
          <w:szCs w:val="24"/>
        </w:rPr>
        <w:t xml:space="preserve">) annual technology scans. </w:t>
      </w:r>
      <w:r w:rsidRPr="402DE584" w:rsidR="003321E9">
        <w:rPr>
          <w:rFonts w:eastAsia="Times New Roman" w:cs="Times New Roman"/>
          <w:szCs w:val="24"/>
        </w:rPr>
        <w:t>All</w:t>
      </w:r>
      <w:r w:rsidRPr="402DE584">
        <w:rPr>
          <w:rFonts w:eastAsia="Times New Roman" w:cs="Times New Roman"/>
          <w:szCs w:val="24"/>
        </w:rPr>
        <w:t xml:space="preserve"> these tasks informed the design of the empirical research and therefore included in the total cost to the government.</w:t>
      </w:r>
    </w:p>
  </w:footnote>
  <w:footnote w:id="8">
    <w:p w:rsidR="001A4BFA" w:rsidP="00DF3DC9" w14:paraId="5E1A5154" w14:textId="089E7D2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63742C8" w14:textId="77777777" w:rsidTr="00E00C06">
      <w:tblPrEx>
        <w:tblW w:w="0" w:type="auto"/>
        <w:tblLayout w:type="fixed"/>
        <w:tblLook w:val="06A0"/>
      </w:tblPrEx>
      <w:trPr>
        <w:trHeight w:val="300"/>
      </w:trPr>
      <w:tc>
        <w:tcPr>
          <w:tcW w:w="3120" w:type="dxa"/>
        </w:tcPr>
        <w:p w:rsidR="47672880" w:rsidP="00E00C06" w14:paraId="31226F83" w14:textId="763CF902">
          <w:pPr>
            <w:pStyle w:val="Header"/>
            <w:ind w:left="-115"/>
          </w:pPr>
        </w:p>
      </w:tc>
      <w:tc>
        <w:tcPr>
          <w:tcW w:w="3120" w:type="dxa"/>
        </w:tcPr>
        <w:p w:rsidR="47672880" w:rsidP="00E00C06" w14:paraId="43DF3CEF" w14:textId="0102DA01">
          <w:pPr>
            <w:pStyle w:val="Header"/>
            <w:jc w:val="center"/>
          </w:pPr>
        </w:p>
      </w:tc>
      <w:tc>
        <w:tcPr>
          <w:tcW w:w="3120" w:type="dxa"/>
        </w:tcPr>
        <w:p w:rsidR="47672880" w:rsidP="00E00C06" w14:paraId="43866105" w14:textId="626ED8C2">
          <w:pPr>
            <w:pStyle w:val="Header"/>
            <w:ind w:right="-115"/>
            <w:jc w:val="right"/>
          </w:pPr>
        </w:p>
      </w:tc>
    </w:tr>
  </w:tbl>
  <w:p w:rsidR="00DD7D89" w14:paraId="3A8A68C6" w14:textId="644061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04CDF"/>
    <w:multiLevelType w:val="hybridMultilevel"/>
    <w:tmpl w:val="81E83D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DF4341"/>
    <w:multiLevelType w:val="hybridMultilevel"/>
    <w:tmpl w:val="C6009BC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F903AF1"/>
    <w:multiLevelType w:val="hybridMultilevel"/>
    <w:tmpl w:val="B176ABCA"/>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FF966B9"/>
    <w:multiLevelType w:val="hybridMultilevel"/>
    <w:tmpl w:val="3D7E53EC"/>
    <w:lvl w:ilvl="0">
      <w:start w:val="1"/>
      <w:numFmt w:val="decimal"/>
      <w:lvlText w:val="%1."/>
      <w:lvlJc w:val="left"/>
      <w:pPr>
        <w:ind w:left="774" w:hanging="360"/>
      </w:pPr>
    </w:lvl>
    <w:lvl w:ilvl="1">
      <w:start w:val="1"/>
      <w:numFmt w:val="lowerLetter"/>
      <w:lvlText w:val="%2."/>
      <w:lvlJc w:val="left"/>
      <w:pPr>
        <w:ind w:left="1494" w:hanging="360"/>
      </w:pPr>
    </w:lvl>
    <w:lvl w:ilvl="2" w:tentative="1">
      <w:start w:val="1"/>
      <w:numFmt w:val="lowerRoman"/>
      <w:lvlText w:val="%3."/>
      <w:lvlJc w:val="right"/>
      <w:pPr>
        <w:ind w:left="2214" w:hanging="180"/>
      </w:pPr>
    </w:lvl>
    <w:lvl w:ilvl="3" w:tentative="1">
      <w:start w:val="1"/>
      <w:numFmt w:val="decimal"/>
      <w:lvlText w:val="%4."/>
      <w:lvlJc w:val="left"/>
      <w:pPr>
        <w:ind w:left="2934" w:hanging="360"/>
      </w:pPr>
    </w:lvl>
    <w:lvl w:ilvl="4" w:tentative="1">
      <w:start w:val="1"/>
      <w:numFmt w:val="lowerLetter"/>
      <w:lvlText w:val="%5."/>
      <w:lvlJc w:val="left"/>
      <w:pPr>
        <w:ind w:left="3654" w:hanging="360"/>
      </w:pPr>
    </w:lvl>
    <w:lvl w:ilvl="5" w:tentative="1">
      <w:start w:val="1"/>
      <w:numFmt w:val="lowerRoman"/>
      <w:lvlText w:val="%6."/>
      <w:lvlJc w:val="right"/>
      <w:pPr>
        <w:ind w:left="4374" w:hanging="180"/>
      </w:pPr>
    </w:lvl>
    <w:lvl w:ilvl="6" w:tentative="1">
      <w:start w:val="1"/>
      <w:numFmt w:val="decimal"/>
      <w:lvlText w:val="%7."/>
      <w:lvlJc w:val="left"/>
      <w:pPr>
        <w:ind w:left="5094" w:hanging="360"/>
      </w:pPr>
    </w:lvl>
    <w:lvl w:ilvl="7" w:tentative="1">
      <w:start w:val="1"/>
      <w:numFmt w:val="lowerLetter"/>
      <w:lvlText w:val="%8."/>
      <w:lvlJc w:val="left"/>
      <w:pPr>
        <w:ind w:left="5814" w:hanging="360"/>
      </w:pPr>
    </w:lvl>
    <w:lvl w:ilvl="8" w:tentative="1">
      <w:start w:val="1"/>
      <w:numFmt w:val="lowerRoman"/>
      <w:lvlText w:val="%9."/>
      <w:lvlJc w:val="right"/>
      <w:pPr>
        <w:ind w:left="6534" w:hanging="180"/>
      </w:pPr>
    </w:lvl>
  </w:abstractNum>
  <w:abstractNum w:abstractNumId="4">
    <w:nsid w:val="12A272B4"/>
    <w:multiLevelType w:val="hybridMultilevel"/>
    <w:tmpl w:val="725CA40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41A4AF7"/>
    <w:multiLevelType w:val="hybridMultilevel"/>
    <w:tmpl w:val="577CC0C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F53870"/>
    <w:multiLevelType w:val="hybridMultilevel"/>
    <w:tmpl w:val="AD6EFDD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9A628D1"/>
    <w:multiLevelType w:val="hybridMultilevel"/>
    <w:tmpl w:val="84449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13255E"/>
    <w:multiLevelType w:val="hybridMultilevel"/>
    <w:tmpl w:val="4BB0331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69A1AB5"/>
    <w:multiLevelType w:val="hybridMultilevel"/>
    <w:tmpl w:val="0B7256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0AD2B99"/>
    <w:multiLevelType w:val="hybridMultilevel"/>
    <w:tmpl w:val="AAC0018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1">
    <w:nsid w:val="30C70476"/>
    <w:multiLevelType w:val="hybridMultilevel"/>
    <w:tmpl w:val="962A57D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341E1AF1"/>
    <w:multiLevelType w:val="hybridMultilevel"/>
    <w:tmpl w:val="84205CE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3CEB3ACF"/>
    <w:multiLevelType w:val="hybridMultilevel"/>
    <w:tmpl w:val="42460DD4"/>
    <w:lvl w:ilvl="0">
      <w:start w:val="1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2B6786F"/>
    <w:multiLevelType w:val="hybridMultilevel"/>
    <w:tmpl w:val="3B4662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33805E3"/>
    <w:multiLevelType w:val="hybridMultilevel"/>
    <w:tmpl w:val="BB6A5FC6"/>
    <w:lvl w:ilvl="0">
      <w:start w:val="1"/>
      <w:numFmt w:val="bullet"/>
      <w:lvlText w:val=""/>
      <w:lvlJc w:val="left"/>
      <w:pPr>
        <w:ind w:left="720" w:hanging="360"/>
      </w:pPr>
      <w:rPr>
        <w:rFonts w:ascii="Symbol" w:hAnsi="Symbol" w:hint="default"/>
        <w:b/>
        <w:bCs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3B82791"/>
    <w:multiLevelType w:val="hybridMultilevel"/>
    <w:tmpl w:val="4EE078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4151381"/>
    <w:multiLevelType w:val="hybridMultilevel"/>
    <w:tmpl w:val="62281DF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49BC6530"/>
    <w:multiLevelType w:val="hybridMultilevel"/>
    <w:tmpl w:val="587032B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4B0703C7"/>
    <w:multiLevelType w:val="hybridMultilevel"/>
    <w:tmpl w:val="4E16FF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4D092866"/>
    <w:multiLevelType w:val="hybridMultilevel"/>
    <w:tmpl w:val="34D2B50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4D685DB4"/>
    <w:multiLevelType w:val="hybridMultilevel"/>
    <w:tmpl w:val="F4B426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5FB15345"/>
    <w:multiLevelType w:val="hybridMultilevel"/>
    <w:tmpl w:val="44DE8D2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48223C3"/>
    <w:multiLevelType w:val="hybridMultilevel"/>
    <w:tmpl w:val="FBE2A4D8"/>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6C3923CD"/>
    <w:multiLevelType w:val="hybridMultilevel"/>
    <w:tmpl w:val="75D851A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6D7C7099"/>
    <w:multiLevelType w:val="hybridMultilevel"/>
    <w:tmpl w:val="BF7818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0327D4B"/>
    <w:multiLevelType w:val="hybridMultilevel"/>
    <w:tmpl w:val="E21CFE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2433EE3"/>
    <w:multiLevelType w:val="hybridMultilevel"/>
    <w:tmpl w:val="900E03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72E81090"/>
    <w:multiLevelType w:val="hybridMultilevel"/>
    <w:tmpl w:val="43FEB702"/>
    <w:lvl w:ilvl="0">
      <w:start w:val="14"/>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75976ECF"/>
    <w:multiLevelType w:val="hybridMultilevel"/>
    <w:tmpl w:val="7E4A3DC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75A51E44"/>
    <w:multiLevelType w:val="hybridMultilevel"/>
    <w:tmpl w:val="8F56638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77E570AE"/>
    <w:multiLevelType w:val="hybridMultilevel"/>
    <w:tmpl w:val="200EFBA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91B4F96"/>
    <w:multiLevelType w:val="hybridMultilevel"/>
    <w:tmpl w:val="C9542F0C"/>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7E4E3F1D"/>
    <w:multiLevelType w:val="hybridMultilevel"/>
    <w:tmpl w:val="E9AE749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579022890">
    <w:abstractNumId w:val="22"/>
  </w:num>
  <w:num w:numId="2" w16cid:durableId="1000736493">
    <w:abstractNumId w:val="9"/>
  </w:num>
  <w:num w:numId="3" w16cid:durableId="1020473650">
    <w:abstractNumId w:val="17"/>
  </w:num>
  <w:num w:numId="4" w16cid:durableId="975834091">
    <w:abstractNumId w:val="18"/>
  </w:num>
  <w:num w:numId="5" w16cid:durableId="1791390492">
    <w:abstractNumId w:val="13"/>
  </w:num>
  <w:num w:numId="6" w16cid:durableId="484249352">
    <w:abstractNumId w:val="28"/>
  </w:num>
  <w:num w:numId="7" w16cid:durableId="1579559725">
    <w:abstractNumId w:val="8"/>
  </w:num>
  <w:num w:numId="8" w16cid:durableId="1502039289">
    <w:abstractNumId w:val="27"/>
  </w:num>
  <w:num w:numId="9" w16cid:durableId="1531139893">
    <w:abstractNumId w:val="21"/>
  </w:num>
  <w:num w:numId="10" w16cid:durableId="1967006853">
    <w:abstractNumId w:val="12"/>
  </w:num>
  <w:num w:numId="11" w16cid:durableId="896205506">
    <w:abstractNumId w:val="23"/>
  </w:num>
  <w:num w:numId="12" w16cid:durableId="2046908384">
    <w:abstractNumId w:val="15"/>
  </w:num>
  <w:num w:numId="13" w16cid:durableId="831529125">
    <w:abstractNumId w:val="5"/>
  </w:num>
  <w:num w:numId="14" w16cid:durableId="1197309488">
    <w:abstractNumId w:val="10"/>
  </w:num>
  <w:num w:numId="15" w16cid:durableId="1445730108">
    <w:abstractNumId w:val="3"/>
  </w:num>
  <w:num w:numId="16" w16cid:durableId="1519732029">
    <w:abstractNumId w:val="31"/>
  </w:num>
  <w:num w:numId="17" w16cid:durableId="1767337207">
    <w:abstractNumId w:val="7"/>
  </w:num>
  <w:num w:numId="18" w16cid:durableId="1751190956">
    <w:abstractNumId w:val="16"/>
  </w:num>
  <w:num w:numId="19" w16cid:durableId="430662359">
    <w:abstractNumId w:val="1"/>
  </w:num>
  <w:num w:numId="20" w16cid:durableId="1483547269">
    <w:abstractNumId w:val="0"/>
  </w:num>
  <w:num w:numId="21" w16cid:durableId="449201629">
    <w:abstractNumId w:val="33"/>
  </w:num>
  <w:num w:numId="22" w16cid:durableId="1885751249">
    <w:abstractNumId w:val="26"/>
  </w:num>
  <w:num w:numId="23" w16cid:durableId="1053117430">
    <w:abstractNumId w:val="24"/>
  </w:num>
  <w:num w:numId="24" w16cid:durableId="428240202">
    <w:abstractNumId w:val="2"/>
  </w:num>
  <w:num w:numId="25" w16cid:durableId="1558861878">
    <w:abstractNumId w:val="19"/>
  </w:num>
  <w:num w:numId="26" w16cid:durableId="1932541507">
    <w:abstractNumId w:val="20"/>
  </w:num>
  <w:num w:numId="27" w16cid:durableId="2088917250">
    <w:abstractNumId w:val="30"/>
  </w:num>
  <w:num w:numId="28" w16cid:durableId="1737043410">
    <w:abstractNumId w:val="6"/>
  </w:num>
  <w:num w:numId="29" w16cid:durableId="833254455">
    <w:abstractNumId w:val="11"/>
  </w:num>
  <w:num w:numId="30" w16cid:durableId="1208761017">
    <w:abstractNumId w:val="32"/>
  </w:num>
  <w:num w:numId="31" w16cid:durableId="183638844">
    <w:abstractNumId w:val="29"/>
  </w:num>
  <w:num w:numId="32" w16cid:durableId="1752504775">
    <w:abstractNumId w:val="4"/>
  </w:num>
  <w:num w:numId="33" w16cid:durableId="1694189193">
    <w:abstractNumId w:val="14"/>
  </w:num>
  <w:num w:numId="34" w16cid:durableId="2772271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2C"/>
    <w:rsid w:val="00002704"/>
    <w:rsid w:val="00002D98"/>
    <w:rsid w:val="00003C17"/>
    <w:rsid w:val="0000657F"/>
    <w:rsid w:val="000074C3"/>
    <w:rsid w:val="00011756"/>
    <w:rsid w:val="00011933"/>
    <w:rsid w:val="00012060"/>
    <w:rsid w:val="000129AC"/>
    <w:rsid w:val="00013B15"/>
    <w:rsid w:val="00013D7F"/>
    <w:rsid w:val="00014422"/>
    <w:rsid w:val="000154D7"/>
    <w:rsid w:val="00015BD9"/>
    <w:rsid w:val="00016250"/>
    <w:rsid w:val="00017A0D"/>
    <w:rsid w:val="000201FB"/>
    <w:rsid w:val="00020C9D"/>
    <w:rsid w:val="00021468"/>
    <w:rsid w:val="000243DE"/>
    <w:rsid w:val="00024430"/>
    <w:rsid w:val="000245FA"/>
    <w:rsid w:val="000248F0"/>
    <w:rsid w:val="00025591"/>
    <w:rsid w:val="00025DAF"/>
    <w:rsid w:val="00026011"/>
    <w:rsid w:val="000278DA"/>
    <w:rsid w:val="00030A96"/>
    <w:rsid w:val="00031959"/>
    <w:rsid w:val="000325A6"/>
    <w:rsid w:val="0003287F"/>
    <w:rsid w:val="00032A5E"/>
    <w:rsid w:val="00033E47"/>
    <w:rsid w:val="00034ACB"/>
    <w:rsid w:val="000355AA"/>
    <w:rsid w:val="00035675"/>
    <w:rsid w:val="000373A8"/>
    <w:rsid w:val="00040FF9"/>
    <w:rsid w:val="0004124C"/>
    <w:rsid w:val="00043CDA"/>
    <w:rsid w:val="00044F15"/>
    <w:rsid w:val="0004623D"/>
    <w:rsid w:val="0004741B"/>
    <w:rsid w:val="0004796B"/>
    <w:rsid w:val="00047C87"/>
    <w:rsid w:val="00054734"/>
    <w:rsid w:val="00054866"/>
    <w:rsid w:val="00055182"/>
    <w:rsid w:val="0006044D"/>
    <w:rsid w:val="00060505"/>
    <w:rsid w:val="00060CE7"/>
    <w:rsid w:val="000621EA"/>
    <w:rsid w:val="0006333D"/>
    <w:rsid w:val="00063B7C"/>
    <w:rsid w:val="0006476E"/>
    <w:rsid w:val="000650F6"/>
    <w:rsid w:val="00065876"/>
    <w:rsid w:val="00067DA1"/>
    <w:rsid w:val="00070016"/>
    <w:rsid w:val="000703FB"/>
    <w:rsid w:val="00070415"/>
    <w:rsid w:val="00070DC6"/>
    <w:rsid w:val="00070EB5"/>
    <w:rsid w:val="00071036"/>
    <w:rsid w:val="00071C6F"/>
    <w:rsid w:val="00073275"/>
    <w:rsid w:val="00073853"/>
    <w:rsid w:val="000739B8"/>
    <w:rsid w:val="00073CEF"/>
    <w:rsid w:val="00073F01"/>
    <w:rsid w:val="00074829"/>
    <w:rsid w:val="00075D8F"/>
    <w:rsid w:val="000770E4"/>
    <w:rsid w:val="00077357"/>
    <w:rsid w:val="0008019E"/>
    <w:rsid w:val="000819A1"/>
    <w:rsid w:val="00082342"/>
    <w:rsid w:val="000828B9"/>
    <w:rsid w:val="00083224"/>
    <w:rsid w:val="000841F8"/>
    <w:rsid w:val="00084EBD"/>
    <w:rsid w:val="000855DB"/>
    <w:rsid w:val="00086093"/>
    <w:rsid w:val="0008621F"/>
    <w:rsid w:val="00086898"/>
    <w:rsid w:val="00086949"/>
    <w:rsid w:val="00093C04"/>
    <w:rsid w:val="0009409C"/>
    <w:rsid w:val="00094192"/>
    <w:rsid w:val="0009492C"/>
    <w:rsid w:val="00094BEB"/>
    <w:rsid w:val="00094D32"/>
    <w:rsid w:val="00095AC9"/>
    <w:rsid w:val="000969F3"/>
    <w:rsid w:val="00097D35"/>
    <w:rsid w:val="000A0531"/>
    <w:rsid w:val="000A06A8"/>
    <w:rsid w:val="000A26E1"/>
    <w:rsid w:val="000A272A"/>
    <w:rsid w:val="000A398C"/>
    <w:rsid w:val="000A6017"/>
    <w:rsid w:val="000A650D"/>
    <w:rsid w:val="000A6E59"/>
    <w:rsid w:val="000A6F09"/>
    <w:rsid w:val="000A7499"/>
    <w:rsid w:val="000A7E67"/>
    <w:rsid w:val="000B0626"/>
    <w:rsid w:val="000B0E5E"/>
    <w:rsid w:val="000B1EEA"/>
    <w:rsid w:val="000B2525"/>
    <w:rsid w:val="000B25C7"/>
    <w:rsid w:val="000B4D68"/>
    <w:rsid w:val="000B4F46"/>
    <w:rsid w:val="000B7F05"/>
    <w:rsid w:val="000C057A"/>
    <w:rsid w:val="000C1675"/>
    <w:rsid w:val="000C26E8"/>
    <w:rsid w:val="000C45D9"/>
    <w:rsid w:val="000C55A9"/>
    <w:rsid w:val="000C55EA"/>
    <w:rsid w:val="000D0548"/>
    <w:rsid w:val="000D0EC0"/>
    <w:rsid w:val="000D0F16"/>
    <w:rsid w:val="000D179F"/>
    <w:rsid w:val="000D23AF"/>
    <w:rsid w:val="000D3EDE"/>
    <w:rsid w:val="000D56AE"/>
    <w:rsid w:val="000D5F7F"/>
    <w:rsid w:val="000D6197"/>
    <w:rsid w:val="000D61F9"/>
    <w:rsid w:val="000D78AE"/>
    <w:rsid w:val="000E0EB3"/>
    <w:rsid w:val="000E195B"/>
    <w:rsid w:val="000E1BDB"/>
    <w:rsid w:val="000E2913"/>
    <w:rsid w:val="000E2DD4"/>
    <w:rsid w:val="000E3F33"/>
    <w:rsid w:val="000E3F53"/>
    <w:rsid w:val="000E4068"/>
    <w:rsid w:val="000E78D5"/>
    <w:rsid w:val="000F008E"/>
    <w:rsid w:val="000F0C55"/>
    <w:rsid w:val="000F2825"/>
    <w:rsid w:val="000F5648"/>
    <w:rsid w:val="000F7302"/>
    <w:rsid w:val="00100B4C"/>
    <w:rsid w:val="001013C8"/>
    <w:rsid w:val="001029E1"/>
    <w:rsid w:val="00102FAF"/>
    <w:rsid w:val="00105743"/>
    <w:rsid w:val="00105B21"/>
    <w:rsid w:val="001062B3"/>
    <w:rsid w:val="001064DD"/>
    <w:rsid w:val="00106FF3"/>
    <w:rsid w:val="0010719E"/>
    <w:rsid w:val="0010766E"/>
    <w:rsid w:val="001078D5"/>
    <w:rsid w:val="001079D7"/>
    <w:rsid w:val="00110BCA"/>
    <w:rsid w:val="00110BD1"/>
    <w:rsid w:val="00110C47"/>
    <w:rsid w:val="00111901"/>
    <w:rsid w:val="00112085"/>
    <w:rsid w:val="001127CE"/>
    <w:rsid w:val="001133E5"/>
    <w:rsid w:val="0011372E"/>
    <w:rsid w:val="00113951"/>
    <w:rsid w:val="0011435D"/>
    <w:rsid w:val="00114A72"/>
    <w:rsid w:val="00114AE1"/>
    <w:rsid w:val="0011568B"/>
    <w:rsid w:val="001174B4"/>
    <w:rsid w:val="00117FD7"/>
    <w:rsid w:val="00122094"/>
    <w:rsid w:val="00123185"/>
    <w:rsid w:val="00123193"/>
    <w:rsid w:val="00124E15"/>
    <w:rsid w:val="00125FAD"/>
    <w:rsid w:val="001268DB"/>
    <w:rsid w:val="00126AED"/>
    <w:rsid w:val="00127497"/>
    <w:rsid w:val="00130AF0"/>
    <w:rsid w:val="00130B12"/>
    <w:rsid w:val="00130DCA"/>
    <w:rsid w:val="00131086"/>
    <w:rsid w:val="0013111F"/>
    <w:rsid w:val="001320BB"/>
    <w:rsid w:val="00133053"/>
    <w:rsid w:val="00133BC4"/>
    <w:rsid w:val="00134CAE"/>
    <w:rsid w:val="00135004"/>
    <w:rsid w:val="00135015"/>
    <w:rsid w:val="00135B97"/>
    <w:rsid w:val="00137EE6"/>
    <w:rsid w:val="00137F33"/>
    <w:rsid w:val="0014203B"/>
    <w:rsid w:val="0014212F"/>
    <w:rsid w:val="00142544"/>
    <w:rsid w:val="00142D84"/>
    <w:rsid w:val="00144543"/>
    <w:rsid w:val="00144E6E"/>
    <w:rsid w:val="00145B21"/>
    <w:rsid w:val="00147338"/>
    <w:rsid w:val="00150F00"/>
    <w:rsid w:val="001527CB"/>
    <w:rsid w:val="001529D3"/>
    <w:rsid w:val="00152E3C"/>
    <w:rsid w:val="00152E84"/>
    <w:rsid w:val="0015311B"/>
    <w:rsid w:val="0016178E"/>
    <w:rsid w:val="00162003"/>
    <w:rsid w:val="00162C22"/>
    <w:rsid w:val="00162F34"/>
    <w:rsid w:val="00162FED"/>
    <w:rsid w:val="0016333F"/>
    <w:rsid w:val="0016475D"/>
    <w:rsid w:val="0016580E"/>
    <w:rsid w:val="00166896"/>
    <w:rsid w:val="00166AFE"/>
    <w:rsid w:val="00167E1C"/>
    <w:rsid w:val="00171403"/>
    <w:rsid w:val="00171517"/>
    <w:rsid w:val="00172827"/>
    <w:rsid w:val="0017547B"/>
    <w:rsid w:val="001757EC"/>
    <w:rsid w:val="0017590E"/>
    <w:rsid w:val="0017637D"/>
    <w:rsid w:val="00177454"/>
    <w:rsid w:val="001775D1"/>
    <w:rsid w:val="00177D9F"/>
    <w:rsid w:val="00181006"/>
    <w:rsid w:val="00181EBE"/>
    <w:rsid w:val="00182129"/>
    <w:rsid w:val="00184DA0"/>
    <w:rsid w:val="00186B45"/>
    <w:rsid w:val="00186DF2"/>
    <w:rsid w:val="00187223"/>
    <w:rsid w:val="001914AF"/>
    <w:rsid w:val="00192869"/>
    <w:rsid w:val="0019364A"/>
    <w:rsid w:val="0019406D"/>
    <w:rsid w:val="00195059"/>
    <w:rsid w:val="00195E77"/>
    <w:rsid w:val="0019665C"/>
    <w:rsid w:val="001A0EFE"/>
    <w:rsid w:val="001A16E8"/>
    <w:rsid w:val="001A2A43"/>
    <w:rsid w:val="001A3072"/>
    <w:rsid w:val="001A3171"/>
    <w:rsid w:val="001A323C"/>
    <w:rsid w:val="001A4BFA"/>
    <w:rsid w:val="001A5BFE"/>
    <w:rsid w:val="001A61AD"/>
    <w:rsid w:val="001A6AB6"/>
    <w:rsid w:val="001A702B"/>
    <w:rsid w:val="001A7448"/>
    <w:rsid w:val="001A7599"/>
    <w:rsid w:val="001A7805"/>
    <w:rsid w:val="001A795B"/>
    <w:rsid w:val="001B0947"/>
    <w:rsid w:val="001B1F1B"/>
    <w:rsid w:val="001B296F"/>
    <w:rsid w:val="001B3CF5"/>
    <w:rsid w:val="001B4A76"/>
    <w:rsid w:val="001B4C9B"/>
    <w:rsid w:val="001B4E3A"/>
    <w:rsid w:val="001B4E59"/>
    <w:rsid w:val="001B53E1"/>
    <w:rsid w:val="001B7B8D"/>
    <w:rsid w:val="001C0736"/>
    <w:rsid w:val="001C1335"/>
    <w:rsid w:val="001C28B8"/>
    <w:rsid w:val="001C28CA"/>
    <w:rsid w:val="001C2D68"/>
    <w:rsid w:val="001C2FC2"/>
    <w:rsid w:val="001C3A9A"/>
    <w:rsid w:val="001C4008"/>
    <w:rsid w:val="001C40F0"/>
    <w:rsid w:val="001C4FA8"/>
    <w:rsid w:val="001C5DAE"/>
    <w:rsid w:val="001C5F76"/>
    <w:rsid w:val="001C6A22"/>
    <w:rsid w:val="001D0BDE"/>
    <w:rsid w:val="001D0CC1"/>
    <w:rsid w:val="001D0D73"/>
    <w:rsid w:val="001D33FE"/>
    <w:rsid w:val="001D361B"/>
    <w:rsid w:val="001D53CC"/>
    <w:rsid w:val="001D6423"/>
    <w:rsid w:val="001D7845"/>
    <w:rsid w:val="001D7E9C"/>
    <w:rsid w:val="001E0090"/>
    <w:rsid w:val="001E2EAD"/>
    <w:rsid w:val="001E4086"/>
    <w:rsid w:val="001E51E3"/>
    <w:rsid w:val="001E58B5"/>
    <w:rsid w:val="001E655A"/>
    <w:rsid w:val="001E67C3"/>
    <w:rsid w:val="001E7584"/>
    <w:rsid w:val="001F0277"/>
    <w:rsid w:val="001F03EA"/>
    <w:rsid w:val="001F0B1F"/>
    <w:rsid w:val="001F0D5E"/>
    <w:rsid w:val="001F1E56"/>
    <w:rsid w:val="001F275C"/>
    <w:rsid w:val="001F36D8"/>
    <w:rsid w:val="001F4ADC"/>
    <w:rsid w:val="001F4CC1"/>
    <w:rsid w:val="001F51F7"/>
    <w:rsid w:val="001F52C3"/>
    <w:rsid w:val="001F5863"/>
    <w:rsid w:val="002009B1"/>
    <w:rsid w:val="00201203"/>
    <w:rsid w:val="00204348"/>
    <w:rsid w:val="002043DA"/>
    <w:rsid w:val="002045FF"/>
    <w:rsid w:val="002054EB"/>
    <w:rsid w:val="00205DA2"/>
    <w:rsid w:val="00206470"/>
    <w:rsid w:val="002064C8"/>
    <w:rsid w:val="0020714B"/>
    <w:rsid w:val="0020750A"/>
    <w:rsid w:val="002109C4"/>
    <w:rsid w:val="002109D0"/>
    <w:rsid w:val="00211FD5"/>
    <w:rsid w:val="00212555"/>
    <w:rsid w:val="00212A77"/>
    <w:rsid w:val="002135B1"/>
    <w:rsid w:val="002136E6"/>
    <w:rsid w:val="0021391E"/>
    <w:rsid w:val="002149D2"/>
    <w:rsid w:val="00214E83"/>
    <w:rsid w:val="002166CF"/>
    <w:rsid w:val="002167F6"/>
    <w:rsid w:val="00216FB2"/>
    <w:rsid w:val="00217941"/>
    <w:rsid w:val="00217F44"/>
    <w:rsid w:val="002202DC"/>
    <w:rsid w:val="002202ED"/>
    <w:rsid w:val="00220917"/>
    <w:rsid w:val="002222E4"/>
    <w:rsid w:val="00222664"/>
    <w:rsid w:val="00224347"/>
    <w:rsid w:val="00225E57"/>
    <w:rsid w:val="00225F5E"/>
    <w:rsid w:val="002301B0"/>
    <w:rsid w:val="00230C86"/>
    <w:rsid w:val="00231697"/>
    <w:rsid w:val="0023194C"/>
    <w:rsid w:val="002359C2"/>
    <w:rsid w:val="00235B0A"/>
    <w:rsid w:val="00235D39"/>
    <w:rsid w:val="00236077"/>
    <w:rsid w:val="002361FB"/>
    <w:rsid w:val="00236C38"/>
    <w:rsid w:val="00236FCE"/>
    <w:rsid w:val="002414DA"/>
    <w:rsid w:val="0024191D"/>
    <w:rsid w:val="00241CEB"/>
    <w:rsid w:val="002421AB"/>
    <w:rsid w:val="0024344A"/>
    <w:rsid w:val="00243BB8"/>
    <w:rsid w:val="00244D9A"/>
    <w:rsid w:val="0024589E"/>
    <w:rsid w:val="00245D41"/>
    <w:rsid w:val="00245DDF"/>
    <w:rsid w:val="00245E4B"/>
    <w:rsid w:val="00246C3C"/>
    <w:rsid w:val="0024754B"/>
    <w:rsid w:val="0024786F"/>
    <w:rsid w:val="00247DCE"/>
    <w:rsid w:val="00251322"/>
    <w:rsid w:val="00251EAA"/>
    <w:rsid w:val="00253162"/>
    <w:rsid w:val="00254079"/>
    <w:rsid w:val="002548D0"/>
    <w:rsid w:val="00254A07"/>
    <w:rsid w:val="00254A12"/>
    <w:rsid w:val="00255457"/>
    <w:rsid w:val="00255628"/>
    <w:rsid w:val="0025742E"/>
    <w:rsid w:val="0026034D"/>
    <w:rsid w:val="00261A6E"/>
    <w:rsid w:val="00262388"/>
    <w:rsid w:val="00264422"/>
    <w:rsid w:val="00264548"/>
    <w:rsid w:val="002646CD"/>
    <w:rsid w:val="002676EF"/>
    <w:rsid w:val="0026780E"/>
    <w:rsid w:val="00271CF4"/>
    <w:rsid w:val="002728EA"/>
    <w:rsid w:val="002748A6"/>
    <w:rsid w:val="00274927"/>
    <w:rsid w:val="00274E7D"/>
    <w:rsid w:val="00276219"/>
    <w:rsid w:val="00276605"/>
    <w:rsid w:val="002770D7"/>
    <w:rsid w:val="0028079A"/>
    <w:rsid w:val="00280D3A"/>
    <w:rsid w:val="00281212"/>
    <w:rsid w:val="00282898"/>
    <w:rsid w:val="002831DD"/>
    <w:rsid w:val="002831DE"/>
    <w:rsid w:val="0028365A"/>
    <w:rsid w:val="002867A3"/>
    <w:rsid w:val="0028696D"/>
    <w:rsid w:val="00286E4C"/>
    <w:rsid w:val="00291D34"/>
    <w:rsid w:val="002939C2"/>
    <w:rsid w:val="002961C3"/>
    <w:rsid w:val="00296A04"/>
    <w:rsid w:val="00296E91"/>
    <w:rsid w:val="00297210"/>
    <w:rsid w:val="002A026D"/>
    <w:rsid w:val="002A0B15"/>
    <w:rsid w:val="002A41B2"/>
    <w:rsid w:val="002A42A0"/>
    <w:rsid w:val="002A5165"/>
    <w:rsid w:val="002A545D"/>
    <w:rsid w:val="002A56AE"/>
    <w:rsid w:val="002A5790"/>
    <w:rsid w:val="002A584C"/>
    <w:rsid w:val="002A5FC9"/>
    <w:rsid w:val="002A6EA0"/>
    <w:rsid w:val="002A75C0"/>
    <w:rsid w:val="002B0540"/>
    <w:rsid w:val="002B1540"/>
    <w:rsid w:val="002B1CDB"/>
    <w:rsid w:val="002B1DEF"/>
    <w:rsid w:val="002B36D3"/>
    <w:rsid w:val="002B39E8"/>
    <w:rsid w:val="002B3D78"/>
    <w:rsid w:val="002B6371"/>
    <w:rsid w:val="002B6C77"/>
    <w:rsid w:val="002B7021"/>
    <w:rsid w:val="002B7AC2"/>
    <w:rsid w:val="002B7ECD"/>
    <w:rsid w:val="002C0804"/>
    <w:rsid w:val="002C154A"/>
    <w:rsid w:val="002C1AAF"/>
    <w:rsid w:val="002C247A"/>
    <w:rsid w:val="002C428B"/>
    <w:rsid w:val="002C65CD"/>
    <w:rsid w:val="002C7707"/>
    <w:rsid w:val="002D039A"/>
    <w:rsid w:val="002D0A34"/>
    <w:rsid w:val="002D227D"/>
    <w:rsid w:val="002D2F2F"/>
    <w:rsid w:val="002D3B56"/>
    <w:rsid w:val="002D4769"/>
    <w:rsid w:val="002D4ADF"/>
    <w:rsid w:val="002D69CA"/>
    <w:rsid w:val="002D777E"/>
    <w:rsid w:val="002E047C"/>
    <w:rsid w:val="002E0483"/>
    <w:rsid w:val="002E1322"/>
    <w:rsid w:val="002E3AB0"/>
    <w:rsid w:val="002E4ED7"/>
    <w:rsid w:val="002E5003"/>
    <w:rsid w:val="002E6463"/>
    <w:rsid w:val="002E6B01"/>
    <w:rsid w:val="002F0AAB"/>
    <w:rsid w:val="002F0B10"/>
    <w:rsid w:val="002F0FE5"/>
    <w:rsid w:val="002F1CCF"/>
    <w:rsid w:val="002F1E8C"/>
    <w:rsid w:val="002F2418"/>
    <w:rsid w:val="002F3BD5"/>
    <w:rsid w:val="002F56E4"/>
    <w:rsid w:val="002F6E8C"/>
    <w:rsid w:val="002F7288"/>
    <w:rsid w:val="00300A1E"/>
    <w:rsid w:val="00302A39"/>
    <w:rsid w:val="00305410"/>
    <w:rsid w:val="0030594E"/>
    <w:rsid w:val="0030656B"/>
    <w:rsid w:val="00307160"/>
    <w:rsid w:val="003077F6"/>
    <w:rsid w:val="00307D87"/>
    <w:rsid w:val="00313494"/>
    <w:rsid w:val="00316C5F"/>
    <w:rsid w:val="00317C63"/>
    <w:rsid w:val="00320B4B"/>
    <w:rsid w:val="00323430"/>
    <w:rsid w:val="003236A7"/>
    <w:rsid w:val="003236C9"/>
    <w:rsid w:val="00324804"/>
    <w:rsid w:val="00324E23"/>
    <w:rsid w:val="00327FFC"/>
    <w:rsid w:val="0033102C"/>
    <w:rsid w:val="003314F2"/>
    <w:rsid w:val="00331FCB"/>
    <w:rsid w:val="003320F8"/>
    <w:rsid w:val="003321E9"/>
    <w:rsid w:val="00332ACE"/>
    <w:rsid w:val="0033323B"/>
    <w:rsid w:val="00333590"/>
    <w:rsid w:val="0033376C"/>
    <w:rsid w:val="00333C60"/>
    <w:rsid w:val="003345EA"/>
    <w:rsid w:val="0033532B"/>
    <w:rsid w:val="00335A3A"/>
    <w:rsid w:val="00337A39"/>
    <w:rsid w:val="00341233"/>
    <w:rsid w:val="00342977"/>
    <w:rsid w:val="00343FF4"/>
    <w:rsid w:val="00344FC3"/>
    <w:rsid w:val="00345314"/>
    <w:rsid w:val="0034612F"/>
    <w:rsid w:val="00346BF3"/>
    <w:rsid w:val="003471F8"/>
    <w:rsid w:val="003479B5"/>
    <w:rsid w:val="00347B0C"/>
    <w:rsid w:val="00347B8E"/>
    <w:rsid w:val="00347CEB"/>
    <w:rsid w:val="00350221"/>
    <w:rsid w:val="00352187"/>
    <w:rsid w:val="003535AD"/>
    <w:rsid w:val="00353E29"/>
    <w:rsid w:val="0035497C"/>
    <w:rsid w:val="0035532E"/>
    <w:rsid w:val="003562F7"/>
    <w:rsid w:val="003579C7"/>
    <w:rsid w:val="003612FB"/>
    <w:rsid w:val="00362113"/>
    <w:rsid w:val="00362D5F"/>
    <w:rsid w:val="0036389B"/>
    <w:rsid w:val="0036653C"/>
    <w:rsid w:val="00372D1B"/>
    <w:rsid w:val="00373152"/>
    <w:rsid w:val="003745B2"/>
    <w:rsid w:val="00374A55"/>
    <w:rsid w:val="003766D2"/>
    <w:rsid w:val="00376CEF"/>
    <w:rsid w:val="003770D7"/>
    <w:rsid w:val="00377838"/>
    <w:rsid w:val="00377EC7"/>
    <w:rsid w:val="00382994"/>
    <w:rsid w:val="00383CA0"/>
    <w:rsid w:val="00383CD7"/>
    <w:rsid w:val="00384499"/>
    <w:rsid w:val="00384827"/>
    <w:rsid w:val="0038653C"/>
    <w:rsid w:val="0038671B"/>
    <w:rsid w:val="0038752E"/>
    <w:rsid w:val="00387769"/>
    <w:rsid w:val="0039208F"/>
    <w:rsid w:val="003931CA"/>
    <w:rsid w:val="003939D4"/>
    <w:rsid w:val="003946D3"/>
    <w:rsid w:val="00394CA3"/>
    <w:rsid w:val="00395021"/>
    <w:rsid w:val="0039618A"/>
    <w:rsid w:val="0039701C"/>
    <w:rsid w:val="003A11EF"/>
    <w:rsid w:val="003A15E9"/>
    <w:rsid w:val="003A3BE7"/>
    <w:rsid w:val="003A3F62"/>
    <w:rsid w:val="003A40C4"/>
    <w:rsid w:val="003A46AC"/>
    <w:rsid w:val="003A51A0"/>
    <w:rsid w:val="003A71BF"/>
    <w:rsid w:val="003A7B4C"/>
    <w:rsid w:val="003B0109"/>
    <w:rsid w:val="003B04BE"/>
    <w:rsid w:val="003B05B1"/>
    <w:rsid w:val="003B2D5E"/>
    <w:rsid w:val="003B451E"/>
    <w:rsid w:val="003B5328"/>
    <w:rsid w:val="003B55DB"/>
    <w:rsid w:val="003B5B9C"/>
    <w:rsid w:val="003B61E0"/>
    <w:rsid w:val="003B6B57"/>
    <w:rsid w:val="003C0962"/>
    <w:rsid w:val="003C27F8"/>
    <w:rsid w:val="003C31A8"/>
    <w:rsid w:val="003C4C89"/>
    <w:rsid w:val="003C598A"/>
    <w:rsid w:val="003C625D"/>
    <w:rsid w:val="003C6E38"/>
    <w:rsid w:val="003C7412"/>
    <w:rsid w:val="003D197F"/>
    <w:rsid w:val="003D1B3F"/>
    <w:rsid w:val="003D1CAB"/>
    <w:rsid w:val="003D1D10"/>
    <w:rsid w:val="003D1E17"/>
    <w:rsid w:val="003D1E1D"/>
    <w:rsid w:val="003D3268"/>
    <w:rsid w:val="003D33C7"/>
    <w:rsid w:val="003D3679"/>
    <w:rsid w:val="003D3E80"/>
    <w:rsid w:val="003D42A8"/>
    <w:rsid w:val="003D4994"/>
    <w:rsid w:val="003D53DE"/>
    <w:rsid w:val="003D659C"/>
    <w:rsid w:val="003D73DB"/>
    <w:rsid w:val="003E0A3A"/>
    <w:rsid w:val="003E0A5C"/>
    <w:rsid w:val="003E2775"/>
    <w:rsid w:val="003E4E17"/>
    <w:rsid w:val="003E54DD"/>
    <w:rsid w:val="003E6012"/>
    <w:rsid w:val="003E6D82"/>
    <w:rsid w:val="003F01E2"/>
    <w:rsid w:val="003F0A11"/>
    <w:rsid w:val="003F0B7B"/>
    <w:rsid w:val="003F0D8B"/>
    <w:rsid w:val="003F11C9"/>
    <w:rsid w:val="003F125F"/>
    <w:rsid w:val="003F14BC"/>
    <w:rsid w:val="003F204C"/>
    <w:rsid w:val="003F2187"/>
    <w:rsid w:val="003F326F"/>
    <w:rsid w:val="003F5C0A"/>
    <w:rsid w:val="003F71A0"/>
    <w:rsid w:val="00400041"/>
    <w:rsid w:val="0040042D"/>
    <w:rsid w:val="00401292"/>
    <w:rsid w:val="004016C2"/>
    <w:rsid w:val="0040190B"/>
    <w:rsid w:val="004024C8"/>
    <w:rsid w:val="00402A02"/>
    <w:rsid w:val="0040414E"/>
    <w:rsid w:val="00404834"/>
    <w:rsid w:val="00404DE0"/>
    <w:rsid w:val="004059F7"/>
    <w:rsid w:val="00405F95"/>
    <w:rsid w:val="004063C5"/>
    <w:rsid w:val="00407688"/>
    <w:rsid w:val="00410056"/>
    <w:rsid w:val="00410782"/>
    <w:rsid w:val="004107AC"/>
    <w:rsid w:val="00411F1C"/>
    <w:rsid w:val="00412E02"/>
    <w:rsid w:val="00412F2B"/>
    <w:rsid w:val="00413E4C"/>
    <w:rsid w:val="00413F7A"/>
    <w:rsid w:val="004158C6"/>
    <w:rsid w:val="004162D2"/>
    <w:rsid w:val="004168BB"/>
    <w:rsid w:val="00417A1C"/>
    <w:rsid w:val="00417A6D"/>
    <w:rsid w:val="00420D8B"/>
    <w:rsid w:val="004222F3"/>
    <w:rsid w:val="00424011"/>
    <w:rsid w:val="00424796"/>
    <w:rsid w:val="004249B0"/>
    <w:rsid w:val="004249D2"/>
    <w:rsid w:val="00425484"/>
    <w:rsid w:val="00425D18"/>
    <w:rsid w:val="00427360"/>
    <w:rsid w:val="00427719"/>
    <w:rsid w:val="00427795"/>
    <w:rsid w:val="00427B9C"/>
    <w:rsid w:val="004304BB"/>
    <w:rsid w:val="00431859"/>
    <w:rsid w:val="00432308"/>
    <w:rsid w:val="00435BF7"/>
    <w:rsid w:val="004378A7"/>
    <w:rsid w:val="00440FE1"/>
    <w:rsid w:val="004422BF"/>
    <w:rsid w:val="00442D1B"/>
    <w:rsid w:val="00443CFA"/>
    <w:rsid w:val="00444DBB"/>
    <w:rsid w:val="0044584A"/>
    <w:rsid w:val="00445E26"/>
    <w:rsid w:val="004461A8"/>
    <w:rsid w:val="004465BF"/>
    <w:rsid w:val="00446734"/>
    <w:rsid w:val="004468C5"/>
    <w:rsid w:val="004506EC"/>
    <w:rsid w:val="00450881"/>
    <w:rsid w:val="004515DA"/>
    <w:rsid w:val="00451B09"/>
    <w:rsid w:val="004528CD"/>
    <w:rsid w:val="004537D3"/>
    <w:rsid w:val="00454187"/>
    <w:rsid w:val="00456503"/>
    <w:rsid w:val="00456589"/>
    <w:rsid w:val="00456F8A"/>
    <w:rsid w:val="004571E2"/>
    <w:rsid w:val="00461A2F"/>
    <w:rsid w:val="00461BAD"/>
    <w:rsid w:val="004624FC"/>
    <w:rsid w:val="00462974"/>
    <w:rsid w:val="00462FBD"/>
    <w:rsid w:val="00463426"/>
    <w:rsid w:val="00463FF4"/>
    <w:rsid w:val="00464ACC"/>
    <w:rsid w:val="004655FB"/>
    <w:rsid w:val="00465B6E"/>
    <w:rsid w:val="00465EFD"/>
    <w:rsid w:val="004668D3"/>
    <w:rsid w:val="004723B6"/>
    <w:rsid w:val="004726F1"/>
    <w:rsid w:val="00472D98"/>
    <w:rsid w:val="0047363E"/>
    <w:rsid w:val="00473755"/>
    <w:rsid w:val="00474281"/>
    <w:rsid w:val="00474E95"/>
    <w:rsid w:val="00476252"/>
    <w:rsid w:val="0047642C"/>
    <w:rsid w:val="00476EEB"/>
    <w:rsid w:val="00476FE0"/>
    <w:rsid w:val="004778D6"/>
    <w:rsid w:val="00480D40"/>
    <w:rsid w:val="00482064"/>
    <w:rsid w:val="0048283E"/>
    <w:rsid w:val="004846A7"/>
    <w:rsid w:val="00484767"/>
    <w:rsid w:val="004865D9"/>
    <w:rsid w:val="004903CC"/>
    <w:rsid w:val="004918A1"/>
    <w:rsid w:val="00491E19"/>
    <w:rsid w:val="0049206E"/>
    <w:rsid w:val="00492284"/>
    <w:rsid w:val="00492865"/>
    <w:rsid w:val="0049373A"/>
    <w:rsid w:val="00493C81"/>
    <w:rsid w:val="0049406E"/>
    <w:rsid w:val="0049498E"/>
    <w:rsid w:val="00495576"/>
    <w:rsid w:val="00496678"/>
    <w:rsid w:val="00496A3D"/>
    <w:rsid w:val="004971F5"/>
    <w:rsid w:val="004A05B1"/>
    <w:rsid w:val="004A0BF3"/>
    <w:rsid w:val="004A1A7C"/>
    <w:rsid w:val="004A2D6C"/>
    <w:rsid w:val="004A4BB1"/>
    <w:rsid w:val="004A4C0C"/>
    <w:rsid w:val="004A5469"/>
    <w:rsid w:val="004A59FD"/>
    <w:rsid w:val="004A5E1A"/>
    <w:rsid w:val="004A5E76"/>
    <w:rsid w:val="004A73D0"/>
    <w:rsid w:val="004A7C11"/>
    <w:rsid w:val="004B162A"/>
    <w:rsid w:val="004B24CD"/>
    <w:rsid w:val="004B2D00"/>
    <w:rsid w:val="004B3C82"/>
    <w:rsid w:val="004B40D0"/>
    <w:rsid w:val="004B4D88"/>
    <w:rsid w:val="004B5420"/>
    <w:rsid w:val="004B5AF7"/>
    <w:rsid w:val="004C1399"/>
    <w:rsid w:val="004C1B3A"/>
    <w:rsid w:val="004C1CA0"/>
    <w:rsid w:val="004C23DC"/>
    <w:rsid w:val="004C2828"/>
    <w:rsid w:val="004C481D"/>
    <w:rsid w:val="004C4CBB"/>
    <w:rsid w:val="004C5A85"/>
    <w:rsid w:val="004C6E82"/>
    <w:rsid w:val="004D0F7B"/>
    <w:rsid w:val="004D285D"/>
    <w:rsid w:val="004D3AAA"/>
    <w:rsid w:val="004D4FA9"/>
    <w:rsid w:val="004D5333"/>
    <w:rsid w:val="004D5CDA"/>
    <w:rsid w:val="004D6778"/>
    <w:rsid w:val="004E018B"/>
    <w:rsid w:val="004E081C"/>
    <w:rsid w:val="004E1348"/>
    <w:rsid w:val="004E1EAC"/>
    <w:rsid w:val="004E25F6"/>
    <w:rsid w:val="004E48CC"/>
    <w:rsid w:val="004E4C6A"/>
    <w:rsid w:val="004E6B69"/>
    <w:rsid w:val="004E7008"/>
    <w:rsid w:val="004E7949"/>
    <w:rsid w:val="004F05EA"/>
    <w:rsid w:val="004F18FE"/>
    <w:rsid w:val="004F1AD4"/>
    <w:rsid w:val="004F2024"/>
    <w:rsid w:val="004F282C"/>
    <w:rsid w:val="004F3016"/>
    <w:rsid w:val="004F30CD"/>
    <w:rsid w:val="004F331E"/>
    <w:rsid w:val="004F4728"/>
    <w:rsid w:val="004F59E4"/>
    <w:rsid w:val="004F6B5B"/>
    <w:rsid w:val="004F6C70"/>
    <w:rsid w:val="004F7938"/>
    <w:rsid w:val="004F7CB8"/>
    <w:rsid w:val="00502721"/>
    <w:rsid w:val="00503102"/>
    <w:rsid w:val="0050325B"/>
    <w:rsid w:val="00504A66"/>
    <w:rsid w:val="00505840"/>
    <w:rsid w:val="0050642F"/>
    <w:rsid w:val="00506493"/>
    <w:rsid w:val="00506964"/>
    <w:rsid w:val="00507099"/>
    <w:rsid w:val="00507503"/>
    <w:rsid w:val="0050789D"/>
    <w:rsid w:val="00507F5B"/>
    <w:rsid w:val="00507FB9"/>
    <w:rsid w:val="00511718"/>
    <w:rsid w:val="00511BBD"/>
    <w:rsid w:val="00511DDD"/>
    <w:rsid w:val="00513402"/>
    <w:rsid w:val="005147C7"/>
    <w:rsid w:val="00515420"/>
    <w:rsid w:val="0051752C"/>
    <w:rsid w:val="00517669"/>
    <w:rsid w:val="005179D2"/>
    <w:rsid w:val="00517AAF"/>
    <w:rsid w:val="0052057B"/>
    <w:rsid w:val="00521E26"/>
    <w:rsid w:val="00522086"/>
    <w:rsid w:val="005227A5"/>
    <w:rsid w:val="005232EF"/>
    <w:rsid w:val="005234DE"/>
    <w:rsid w:val="00524498"/>
    <w:rsid w:val="00524991"/>
    <w:rsid w:val="005271A9"/>
    <w:rsid w:val="005277FE"/>
    <w:rsid w:val="00527E8D"/>
    <w:rsid w:val="00527F67"/>
    <w:rsid w:val="00530C08"/>
    <w:rsid w:val="00530F4E"/>
    <w:rsid w:val="00530FA2"/>
    <w:rsid w:val="0053137C"/>
    <w:rsid w:val="00531D5A"/>
    <w:rsid w:val="0053717E"/>
    <w:rsid w:val="00537AD2"/>
    <w:rsid w:val="00537F58"/>
    <w:rsid w:val="00540C72"/>
    <w:rsid w:val="00542402"/>
    <w:rsid w:val="005429CF"/>
    <w:rsid w:val="00543C5F"/>
    <w:rsid w:val="005452CE"/>
    <w:rsid w:val="00547594"/>
    <w:rsid w:val="005511FB"/>
    <w:rsid w:val="00551219"/>
    <w:rsid w:val="0055161D"/>
    <w:rsid w:val="005525AF"/>
    <w:rsid w:val="00553B8D"/>
    <w:rsid w:val="005559D7"/>
    <w:rsid w:val="00556658"/>
    <w:rsid w:val="00556661"/>
    <w:rsid w:val="00561E1B"/>
    <w:rsid w:val="0056220D"/>
    <w:rsid w:val="005650D5"/>
    <w:rsid w:val="005654DC"/>
    <w:rsid w:val="00565E50"/>
    <w:rsid w:val="00566AD8"/>
    <w:rsid w:val="00567FA8"/>
    <w:rsid w:val="00571034"/>
    <w:rsid w:val="00572782"/>
    <w:rsid w:val="00572C58"/>
    <w:rsid w:val="00573EA8"/>
    <w:rsid w:val="00574392"/>
    <w:rsid w:val="005744B0"/>
    <w:rsid w:val="00574E32"/>
    <w:rsid w:val="00575598"/>
    <w:rsid w:val="00576144"/>
    <w:rsid w:val="0057694E"/>
    <w:rsid w:val="00576D03"/>
    <w:rsid w:val="00580772"/>
    <w:rsid w:val="005812BC"/>
    <w:rsid w:val="00582829"/>
    <w:rsid w:val="00582E2E"/>
    <w:rsid w:val="005832AD"/>
    <w:rsid w:val="00583911"/>
    <w:rsid w:val="00583DE3"/>
    <w:rsid w:val="005842FD"/>
    <w:rsid w:val="00585CD7"/>
    <w:rsid w:val="0058631B"/>
    <w:rsid w:val="0058669D"/>
    <w:rsid w:val="00587CB4"/>
    <w:rsid w:val="00590193"/>
    <w:rsid w:val="005904BF"/>
    <w:rsid w:val="00590C63"/>
    <w:rsid w:val="005916D0"/>
    <w:rsid w:val="005917F6"/>
    <w:rsid w:val="005925A9"/>
    <w:rsid w:val="00592E76"/>
    <w:rsid w:val="0059497B"/>
    <w:rsid w:val="00597278"/>
    <w:rsid w:val="00597A01"/>
    <w:rsid w:val="005A01BF"/>
    <w:rsid w:val="005A01C2"/>
    <w:rsid w:val="005A09BE"/>
    <w:rsid w:val="005A0DD5"/>
    <w:rsid w:val="005A122B"/>
    <w:rsid w:val="005A2031"/>
    <w:rsid w:val="005A24EA"/>
    <w:rsid w:val="005A3392"/>
    <w:rsid w:val="005A3418"/>
    <w:rsid w:val="005A44C5"/>
    <w:rsid w:val="005A5332"/>
    <w:rsid w:val="005A5A3C"/>
    <w:rsid w:val="005A5F42"/>
    <w:rsid w:val="005B0261"/>
    <w:rsid w:val="005B1628"/>
    <w:rsid w:val="005B3393"/>
    <w:rsid w:val="005B480F"/>
    <w:rsid w:val="005B498F"/>
    <w:rsid w:val="005B4F7E"/>
    <w:rsid w:val="005B52D9"/>
    <w:rsid w:val="005B5D65"/>
    <w:rsid w:val="005B6961"/>
    <w:rsid w:val="005C0DEE"/>
    <w:rsid w:val="005C16C8"/>
    <w:rsid w:val="005C1925"/>
    <w:rsid w:val="005C1D0B"/>
    <w:rsid w:val="005C1F4C"/>
    <w:rsid w:val="005C28E8"/>
    <w:rsid w:val="005C3272"/>
    <w:rsid w:val="005C34E9"/>
    <w:rsid w:val="005C3CF4"/>
    <w:rsid w:val="005C766A"/>
    <w:rsid w:val="005C7858"/>
    <w:rsid w:val="005D032B"/>
    <w:rsid w:val="005D0675"/>
    <w:rsid w:val="005D0CD0"/>
    <w:rsid w:val="005D455A"/>
    <w:rsid w:val="005D4D98"/>
    <w:rsid w:val="005D551C"/>
    <w:rsid w:val="005E089C"/>
    <w:rsid w:val="005E10BC"/>
    <w:rsid w:val="005E21D1"/>
    <w:rsid w:val="005E2B78"/>
    <w:rsid w:val="005E3581"/>
    <w:rsid w:val="005E399E"/>
    <w:rsid w:val="005E445B"/>
    <w:rsid w:val="005E48A3"/>
    <w:rsid w:val="005E4B34"/>
    <w:rsid w:val="005E538F"/>
    <w:rsid w:val="005E756C"/>
    <w:rsid w:val="005F0616"/>
    <w:rsid w:val="005F0729"/>
    <w:rsid w:val="005F13CF"/>
    <w:rsid w:val="005F2261"/>
    <w:rsid w:val="005F2A0F"/>
    <w:rsid w:val="005F2ED5"/>
    <w:rsid w:val="005F32F8"/>
    <w:rsid w:val="005F3A15"/>
    <w:rsid w:val="005F40A3"/>
    <w:rsid w:val="005F4737"/>
    <w:rsid w:val="005F4912"/>
    <w:rsid w:val="005F4A1C"/>
    <w:rsid w:val="005F716D"/>
    <w:rsid w:val="005F774A"/>
    <w:rsid w:val="00601100"/>
    <w:rsid w:val="006021BB"/>
    <w:rsid w:val="006039C6"/>
    <w:rsid w:val="00605441"/>
    <w:rsid w:val="00605B67"/>
    <w:rsid w:val="00606DCE"/>
    <w:rsid w:val="00606FEE"/>
    <w:rsid w:val="006072CE"/>
    <w:rsid w:val="00607767"/>
    <w:rsid w:val="00607B34"/>
    <w:rsid w:val="00607CF2"/>
    <w:rsid w:val="006103E2"/>
    <w:rsid w:val="00611068"/>
    <w:rsid w:val="00611677"/>
    <w:rsid w:val="0061198A"/>
    <w:rsid w:val="00612851"/>
    <w:rsid w:val="00612EFF"/>
    <w:rsid w:val="0061346A"/>
    <w:rsid w:val="00613A8A"/>
    <w:rsid w:val="00614681"/>
    <w:rsid w:val="00616AD3"/>
    <w:rsid w:val="00617D4E"/>
    <w:rsid w:val="0062097F"/>
    <w:rsid w:val="006225B8"/>
    <w:rsid w:val="00623794"/>
    <w:rsid w:val="00623C5C"/>
    <w:rsid w:val="00625B7B"/>
    <w:rsid w:val="0062642C"/>
    <w:rsid w:val="00626FC4"/>
    <w:rsid w:val="00627497"/>
    <w:rsid w:val="00630D18"/>
    <w:rsid w:val="006313D5"/>
    <w:rsid w:val="00631E05"/>
    <w:rsid w:val="00633B10"/>
    <w:rsid w:val="006344AE"/>
    <w:rsid w:val="00634D93"/>
    <w:rsid w:val="00635634"/>
    <w:rsid w:val="00635AD7"/>
    <w:rsid w:val="00636760"/>
    <w:rsid w:val="00636C00"/>
    <w:rsid w:val="006373AA"/>
    <w:rsid w:val="00640996"/>
    <w:rsid w:val="006409CD"/>
    <w:rsid w:val="00641839"/>
    <w:rsid w:val="0064263A"/>
    <w:rsid w:val="00643E09"/>
    <w:rsid w:val="00643E1B"/>
    <w:rsid w:val="0065172C"/>
    <w:rsid w:val="00653737"/>
    <w:rsid w:val="00654678"/>
    <w:rsid w:val="00656AAE"/>
    <w:rsid w:val="006570E7"/>
    <w:rsid w:val="006574CF"/>
    <w:rsid w:val="006579AA"/>
    <w:rsid w:val="00657E1C"/>
    <w:rsid w:val="00661D68"/>
    <w:rsid w:val="00661E2E"/>
    <w:rsid w:val="006621A3"/>
    <w:rsid w:val="006623DD"/>
    <w:rsid w:val="0066460B"/>
    <w:rsid w:val="00665EE8"/>
    <w:rsid w:val="00666DF0"/>
    <w:rsid w:val="00666F6D"/>
    <w:rsid w:val="00670A83"/>
    <w:rsid w:val="00671310"/>
    <w:rsid w:val="00671656"/>
    <w:rsid w:val="0067175A"/>
    <w:rsid w:val="00671CB7"/>
    <w:rsid w:val="00672490"/>
    <w:rsid w:val="00672582"/>
    <w:rsid w:val="006738F8"/>
    <w:rsid w:val="00673B74"/>
    <w:rsid w:val="006748EB"/>
    <w:rsid w:val="00674BD0"/>
    <w:rsid w:val="00675048"/>
    <w:rsid w:val="0067554F"/>
    <w:rsid w:val="00677A9E"/>
    <w:rsid w:val="00680EEA"/>
    <w:rsid w:val="00680FBE"/>
    <w:rsid w:val="0068233A"/>
    <w:rsid w:val="00683423"/>
    <w:rsid w:val="00685A96"/>
    <w:rsid w:val="00685B23"/>
    <w:rsid w:val="00685D33"/>
    <w:rsid w:val="00687868"/>
    <w:rsid w:val="00690B6E"/>
    <w:rsid w:val="006923F9"/>
    <w:rsid w:val="00692C72"/>
    <w:rsid w:val="006930AF"/>
    <w:rsid w:val="0069434B"/>
    <w:rsid w:val="00695781"/>
    <w:rsid w:val="0069588D"/>
    <w:rsid w:val="00696127"/>
    <w:rsid w:val="00697C0A"/>
    <w:rsid w:val="00697CE2"/>
    <w:rsid w:val="00697DCE"/>
    <w:rsid w:val="00697FBC"/>
    <w:rsid w:val="006A039F"/>
    <w:rsid w:val="006A06F9"/>
    <w:rsid w:val="006A12D7"/>
    <w:rsid w:val="006A1492"/>
    <w:rsid w:val="006A2537"/>
    <w:rsid w:val="006A2AAB"/>
    <w:rsid w:val="006A3AD9"/>
    <w:rsid w:val="006A5AF9"/>
    <w:rsid w:val="006B0389"/>
    <w:rsid w:val="006B1163"/>
    <w:rsid w:val="006B20EE"/>
    <w:rsid w:val="006B32D0"/>
    <w:rsid w:val="006B34E4"/>
    <w:rsid w:val="006B36B9"/>
    <w:rsid w:val="006B4C57"/>
    <w:rsid w:val="006B696D"/>
    <w:rsid w:val="006B7321"/>
    <w:rsid w:val="006C0542"/>
    <w:rsid w:val="006C06EA"/>
    <w:rsid w:val="006C1796"/>
    <w:rsid w:val="006C20CA"/>
    <w:rsid w:val="006C2E47"/>
    <w:rsid w:val="006C33CD"/>
    <w:rsid w:val="006C3F8D"/>
    <w:rsid w:val="006C425E"/>
    <w:rsid w:val="006C5A38"/>
    <w:rsid w:val="006C670E"/>
    <w:rsid w:val="006C67BD"/>
    <w:rsid w:val="006D03F5"/>
    <w:rsid w:val="006D086F"/>
    <w:rsid w:val="006D2296"/>
    <w:rsid w:val="006D2C7B"/>
    <w:rsid w:val="006D5A51"/>
    <w:rsid w:val="006D6100"/>
    <w:rsid w:val="006D6B21"/>
    <w:rsid w:val="006D7E89"/>
    <w:rsid w:val="006E00DB"/>
    <w:rsid w:val="006E0738"/>
    <w:rsid w:val="006E1BE6"/>
    <w:rsid w:val="006E1D33"/>
    <w:rsid w:val="006E3240"/>
    <w:rsid w:val="006E3363"/>
    <w:rsid w:val="006E3C47"/>
    <w:rsid w:val="006E40C4"/>
    <w:rsid w:val="006E4884"/>
    <w:rsid w:val="006E6483"/>
    <w:rsid w:val="006F0950"/>
    <w:rsid w:val="006F2241"/>
    <w:rsid w:val="006F4894"/>
    <w:rsid w:val="006F5323"/>
    <w:rsid w:val="007017C4"/>
    <w:rsid w:val="00702E8F"/>
    <w:rsid w:val="00703F0F"/>
    <w:rsid w:val="007059B1"/>
    <w:rsid w:val="00706561"/>
    <w:rsid w:val="0070739F"/>
    <w:rsid w:val="007124AB"/>
    <w:rsid w:val="007137B2"/>
    <w:rsid w:val="0071478F"/>
    <w:rsid w:val="007158A2"/>
    <w:rsid w:val="00721236"/>
    <w:rsid w:val="0072194A"/>
    <w:rsid w:val="00721B6E"/>
    <w:rsid w:val="00723CBD"/>
    <w:rsid w:val="0072440F"/>
    <w:rsid w:val="00724C7B"/>
    <w:rsid w:val="007256A8"/>
    <w:rsid w:val="00725DD4"/>
    <w:rsid w:val="00727555"/>
    <w:rsid w:val="00727F1C"/>
    <w:rsid w:val="007340BD"/>
    <w:rsid w:val="00735D4E"/>
    <w:rsid w:val="00736CD0"/>
    <w:rsid w:val="00736D54"/>
    <w:rsid w:val="0073712E"/>
    <w:rsid w:val="00740C2B"/>
    <w:rsid w:val="00741A1E"/>
    <w:rsid w:val="007435A3"/>
    <w:rsid w:val="00743E13"/>
    <w:rsid w:val="007442F2"/>
    <w:rsid w:val="007446BA"/>
    <w:rsid w:val="00745F2B"/>
    <w:rsid w:val="00746DAA"/>
    <w:rsid w:val="007474F2"/>
    <w:rsid w:val="00747531"/>
    <w:rsid w:val="00747573"/>
    <w:rsid w:val="007478C7"/>
    <w:rsid w:val="007502D8"/>
    <w:rsid w:val="00751808"/>
    <w:rsid w:val="00752929"/>
    <w:rsid w:val="00753A71"/>
    <w:rsid w:val="00753CF5"/>
    <w:rsid w:val="00754808"/>
    <w:rsid w:val="00757FF3"/>
    <w:rsid w:val="0076004E"/>
    <w:rsid w:val="007607AF"/>
    <w:rsid w:val="007613D8"/>
    <w:rsid w:val="00761847"/>
    <w:rsid w:val="00762C63"/>
    <w:rsid w:val="00766625"/>
    <w:rsid w:val="00766AB4"/>
    <w:rsid w:val="00766C19"/>
    <w:rsid w:val="00767490"/>
    <w:rsid w:val="00767522"/>
    <w:rsid w:val="00767D9D"/>
    <w:rsid w:val="0077188B"/>
    <w:rsid w:val="00772640"/>
    <w:rsid w:val="00772822"/>
    <w:rsid w:val="00772DE8"/>
    <w:rsid w:val="00773F8E"/>
    <w:rsid w:val="0077423D"/>
    <w:rsid w:val="00774760"/>
    <w:rsid w:val="00774BAF"/>
    <w:rsid w:val="00775422"/>
    <w:rsid w:val="00776FC5"/>
    <w:rsid w:val="007771D4"/>
    <w:rsid w:val="0078196C"/>
    <w:rsid w:val="00782214"/>
    <w:rsid w:val="00782913"/>
    <w:rsid w:val="007833C6"/>
    <w:rsid w:val="007857A2"/>
    <w:rsid w:val="00785DFA"/>
    <w:rsid w:val="00786F25"/>
    <w:rsid w:val="00787F14"/>
    <w:rsid w:val="00790A2E"/>
    <w:rsid w:val="00791B3A"/>
    <w:rsid w:val="007946C3"/>
    <w:rsid w:val="007949E6"/>
    <w:rsid w:val="00796168"/>
    <w:rsid w:val="0079716E"/>
    <w:rsid w:val="00797717"/>
    <w:rsid w:val="00797DFE"/>
    <w:rsid w:val="00797E20"/>
    <w:rsid w:val="007A0FF9"/>
    <w:rsid w:val="007A1262"/>
    <w:rsid w:val="007A1843"/>
    <w:rsid w:val="007A20C6"/>
    <w:rsid w:val="007A74B5"/>
    <w:rsid w:val="007A7B79"/>
    <w:rsid w:val="007A7BB5"/>
    <w:rsid w:val="007B0BCC"/>
    <w:rsid w:val="007B26BF"/>
    <w:rsid w:val="007B27D3"/>
    <w:rsid w:val="007B2897"/>
    <w:rsid w:val="007B36E3"/>
    <w:rsid w:val="007B3E80"/>
    <w:rsid w:val="007B4CDC"/>
    <w:rsid w:val="007B6DA9"/>
    <w:rsid w:val="007C048B"/>
    <w:rsid w:val="007C06A5"/>
    <w:rsid w:val="007C0F18"/>
    <w:rsid w:val="007C11C1"/>
    <w:rsid w:val="007C2062"/>
    <w:rsid w:val="007C298B"/>
    <w:rsid w:val="007C2A84"/>
    <w:rsid w:val="007C33AC"/>
    <w:rsid w:val="007C3E38"/>
    <w:rsid w:val="007C4BD9"/>
    <w:rsid w:val="007C52C4"/>
    <w:rsid w:val="007C5D84"/>
    <w:rsid w:val="007C68DF"/>
    <w:rsid w:val="007C6AA6"/>
    <w:rsid w:val="007C7241"/>
    <w:rsid w:val="007C7755"/>
    <w:rsid w:val="007D0269"/>
    <w:rsid w:val="007D064A"/>
    <w:rsid w:val="007D0AD6"/>
    <w:rsid w:val="007D0FB8"/>
    <w:rsid w:val="007D1140"/>
    <w:rsid w:val="007D349C"/>
    <w:rsid w:val="007D370C"/>
    <w:rsid w:val="007D5CCF"/>
    <w:rsid w:val="007D673C"/>
    <w:rsid w:val="007D6E43"/>
    <w:rsid w:val="007E1C24"/>
    <w:rsid w:val="007E1D09"/>
    <w:rsid w:val="007E2A74"/>
    <w:rsid w:val="007E4639"/>
    <w:rsid w:val="007E51A5"/>
    <w:rsid w:val="007E5DA7"/>
    <w:rsid w:val="007E60F5"/>
    <w:rsid w:val="007E7427"/>
    <w:rsid w:val="007F080D"/>
    <w:rsid w:val="007F1658"/>
    <w:rsid w:val="007F184B"/>
    <w:rsid w:val="007F27B2"/>
    <w:rsid w:val="007F29CB"/>
    <w:rsid w:val="007F31B8"/>
    <w:rsid w:val="007F4209"/>
    <w:rsid w:val="007F5C79"/>
    <w:rsid w:val="007F6564"/>
    <w:rsid w:val="007F668D"/>
    <w:rsid w:val="007F6C2D"/>
    <w:rsid w:val="00800C69"/>
    <w:rsid w:val="008012EA"/>
    <w:rsid w:val="008038CA"/>
    <w:rsid w:val="00804314"/>
    <w:rsid w:val="008044AD"/>
    <w:rsid w:val="008045D0"/>
    <w:rsid w:val="00804DE7"/>
    <w:rsid w:val="00805E49"/>
    <w:rsid w:val="00806571"/>
    <w:rsid w:val="00807273"/>
    <w:rsid w:val="00807645"/>
    <w:rsid w:val="0080788B"/>
    <w:rsid w:val="00807AEC"/>
    <w:rsid w:val="00810201"/>
    <w:rsid w:val="008115F7"/>
    <w:rsid w:val="0081167F"/>
    <w:rsid w:val="008129A9"/>
    <w:rsid w:val="008129B3"/>
    <w:rsid w:val="00814A71"/>
    <w:rsid w:val="00814FDE"/>
    <w:rsid w:val="00815DE7"/>
    <w:rsid w:val="0081601A"/>
    <w:rsid w:val="008160C0"/>
    <w:rsid w:val="008162A9"/>
    <w:rsid w:val="008163C3"/>
    <w:rsid w:val="00816469"/>
    <w:rsid w:val="0081656F"/>
    <w:rsid w:val="00820031"/>
    <w:rsid w:val="008209F5"/>
    <w:rsid w:val="008218AF"/>
    <w:rsid w:val="008227CD"/>
    <w:rsid w:val="0082330C"/>
    <w:rsid w:val="0082333E"/>
    <w:rsid w:val="008233E8"/>
    <w:rsid w:val="00823A6D"/>
    <w:rsid w:val="00823C09"/>
    <w:rsid w:val="00823D0B"/>
    <w:rsid w:val="00824F1E"/>
    <w:rsid w:val="008265EC"/>
    <w:rsid w:val="00826722"/>
    <w:rsid w:val="00827129"/>
    <w:rsid w:val="008272FF"/>
    <w:rsid w:val="00827BE9"/>
    <w:rsid w:val="00830B10"/>
    <w:rsid w:val="00831050"/>
    <w:rsid w:val="008313CF"/>
    <w:rsid w:val="008319A4"/>
    <w:rsid w:val="00833B22"/>
    <w:rsid w:val="008341E6"/>
    <w:rsid w:val="0083627B"/>
    <w:rsid w:val="00836AAE"/>
    <w:rsid w:val="00836BCF"/>
    <w:rsid w:val="00836EAC"/>
    <w:rsid w:val="008372AA"/>
    <w:rsid w:val="00842014"/>
    <w:rsid w:val="008423F0"/>
    <w:rsid w:val="00843EF2"/>
    <w:rsid w:val="008442CA"/>
    <w:rsid w:val="008474E9"/>
    <w:rsid w:val="00847997"/>
    <w:rsid w:val="00847C16"/>
    <w:rsid w:val="00851602"/>
    <w:rsid w:val="0085316F"/>
    <w:rsid w:val="008539DA"/>
    <w:rsid w:val="00854929"/>
    <w:rsid w:val="008561FE"/>
    <w:rsid w:val="0086049A"/>
    <w:rsid w:val="00860628"/>
    <w:rsid w:val="008610A1"/>
    <w:rsid w:val="00861A47"/>
    <w:rsid w:val="00863238"/>
    <w:rsid w:val="008638E3"/>
    <w:rsid w:val="00863942"/>
    <w:rsid w:val="00864796"/>
    <w:rsid w:val="00864C75"/>
    <w:rsid w:val="00864EAC"/>
    <w:rsid w:val="008679F0"/>
    <w:rsid w:val="0087011C"/>
    <w:rsid w:val="008706DA"/>
    <w:rsid w:val="00870D73"/>
    <w:rsid w:val="00871B00"/>
    <w:rsid w:val="00872066"/>
    <w:rsid w:val="00872233"/>
    <w:rsid w:val="008756D4"/>
    <w:rsid w:val="00876E70"/>
    <w:rsid w:val="00877AA3"/>
    <w:rsid w:val="00881E13"/>
    <w:rsid w:val="00883EA2"/>
    <w:rsid w:val="00884080"/>
    <w:rsid w:val="0088642A"/>
    <w:rsid w:val="00887C6F"/>
    <w:rsid w:val="008904F1"/>
    <w:rsid w:val="00892B70"/>
    <w:rsid w:val="00893523"/>
    <w:rsid w:val="0089577A"/>
    <w:rsid w:val="00897F3B"/>
    <w:rsid w:val="008A1560"/>
    <w:rsid w:val="008A20CB"/>
    <w:rsid w:val="008A274F"/>
    <w:rsid w:val="008A3615"/>
    <w:rsid w:val="008A39D3"/>
    <w:rsid w:val="008A4040"/>
    <w:rsid w:val="008A4517"/>
    <w:rsid w:val="008A5C6D"/>
    <w:rsid w:val="008A5C8A"/>
    <w:rsid w:val="008A67C9"/>
    <w:rsid w:val="008A6B31"/>
    <w:rsid w:val="008A787B"/>
    <w:rsid w:val="008B3AC9"/>
    <w:rsid w:val="008B3CB6"/>
    <w:rsid w:val="008B3D48"/>
    <w:rsid w:val="008B5810"/>
    <w:rsid w:val="008B612A"/>
    <w:rsid w:val="008B621F"/>
    <w:rsid w:val="008B664B"/>
    <w:rsid w:val="008B733A"/>
    <w:rsid w:val="008B7728"/>
    <w:rsid w:val="008C200A"/>
    <w:rsid w:val="008C2301"/>
    <w:rsid w:val="008C2603"/>
    <w:rsid w:val="008C2DF7"/>
    <w:rsid w:val="008C4127"/>
    <w:rsid w:val="008C7290"/>
    <w:rsid w:val="008C75F7"/>
    <w:rsid w:val="008C78AA"/>
    <w:rsid w:val="008D0367"/>
    <w:rsid w:val="008D1140"/>
    <w:rsid w:val="008D1175"/>
    <w:rsid w:val="008D135B"/>
    <w:rsid w:val="008D2F49"/>
    <w:rsid w:val="008D2F73"/>
    <w:rsid w:val="008D5B52"/>
    <w:rsid w:val="008D5CA9"/>
    <w:rsid w:val="008D61B7"/>
    <w:rsid w:val="008D647B"/>
    <w:rsid w:val="008D6564"/>
    <w:rsid w:val="008D7526"/>
    <w:rsid w:val="008E0DFC"/>
    <w:rsid w:val="008E1523"/>
    <w:rsid w:val="008E2046"/>
    <w:rsid w:val="008E3D49"/>
    <w:rsid w:val="008E3F56"/>
    <w:rsid w:val="008E43CC"/>
    <w:rsid w:val="008E48F3"/>
    <w:rsid w:val="008E5347"/>
    <w:rsid w:val="008E6348"/>
    <w:rsid w:val="008E6FE0"/>
    <w:rsid w:val="008F0370"/>
    <w:rsid w:val="008F0977"/>
    <w:rsid w:val="008F1228"/>
    <w:rsid w:val="008F2C8B"/>
    <w:rsid w:val="008F352B"/>
    <w:rsid w:val="008F42C1"/>
    <w:rsid w:val="008F4CE7"/>
    <w:rsid w:val="008F591C"/>
    <w:rsid w:val="008F748A"/>
    <w:rsid w:val="00901CD7"/>
    <w:rsid w:val="00902FBC"/>
    <w:rsid w:val="00904F07"/>
    <w:rsid w:val="00907179"/>
    <w:rsid w:val="009071F2"/>
    <w:rsid w:val="009077F7"/>
    <w:rsid w:val="00907961"/>
    <w:rsid w:val="00910387"/>
    <w:rsid w:val="00912205"/>
    <w:rsid w:val="00913B7E"/>
    <w:rsid w:val="00915A98"/>
    <w:rsid w:val="00916053"/>
    <w:rsid w:val="00917001"/>
    <w:rsid w:val="009176F6"/>
    <w:rsid w:val="0091795B"/>
    <w:rsid w:val="009179F4"/>
    <w:rsid w:val="00920307"/>
    <w:rsid w:val="0092255B"/>
    <w:rsid w:val="009236B0"/>
    <w:rsid w:val="00923D4E"/>
    <w:rsid w:val="009243BB"/>
    <w:rsid w:val="00924B73"/>
    <w:rsid w:val="00926C2D"/>
    <w:rsid w:val="009272BA"/>
    <w:rsid w:val="00931062"/>
    <w:rsid w:val="00932A76"/>
    <w:rsid w:val="00932C0B"/>
    <w:rsid w:val="00934498"/>
    <w:rsid w:val="00934994"/>
    <w:rsid w:val="00934FB6"/>
    <w:rsid w:val="009356E6"/>
    <w:rsid w:val="00935DB7"/>
    <w:rsid w:val="00935FDB"/>
    <w:rsid w:val="009366B1"/>
    <w:rsid w:val="00936701"/>
    <w:rsid w:val="00940572"/>
    <w:rsid w:val="0094068A"/>
    <w:rsid w:val="00940FCD"/>
    <w:rsid w:val="009416AF"/>
    <w:rsid w:val="00941A0C"/>
    <w:rsid w:val="00942190"/>
    <w:rsid w:val="00942768"/>
    <w:rsid w:val="00942DA2"/>
    <w:rsid w:val="009438C6"/>
    <w:rsid w:val="00944365"/>
    <w:rsid w:val="0094555C"/>
    <w:rsid w:val="009463EF"/>
    <w:rsid w:val="00946FBD"/>
    <w:rsid w:val="0094714C"/>
    <w:rsid w:val="009475C3"/>
    <w:rsid w:val="00947600"/>
    <w:rsid w:val="0094787E"/>
    <w:rsid w:val="00947E97"/>
    <w:rsid w:val="00947F13"/>
    <w:rsid w:val="00950871"/>
    <w:rsid w:val="00951F55"/>
    <w:rsid w:val="00954B9B"/>
    <w:rsid w:val="00954E7B"/>
    <w:rsid w:val="00955326"/>
    <w:rsid w:val="00955A8F"/>
    <w:rsid w:val="00955C18"/>
    <w:rsid w:val="009560FD"/>
    <w:rsid w:val="0095668B"/>
    <w:rsid w:val="00961FA6"/>
    <w:rsid w:val="00962120"/>
    <w:rsid w:val="00963A26"/>
    <w:rsid w:val="00963FD1"/>
    <w:rsid w:val="0096478B"/>
    <w:rsid w:val="00966AF5"/>
    <w:rsid w:val="00966D74"/>
    <w:rsid w:val="00967AF7"/>
    <w:rsid w:val="00970BDC"/>
    <w:rsid w:val="0097143E"/>
    <w:rsid w:val="00973072"/>
    <w:rsid w:val="0097367B"/>
    <w:rsid w:val="00973E3F"/>
    <w:rsid w:val="009740A4"/>
    <w:rsid w:val="009756FF"/>
    <w:rsid w:val="00976786"/>
    <w:rsid w:val="00980B11"/>
    <w:rsid w:val="0098304E"/>
    <w:rsid w:val="00983805"/>
    <w:rsid w:val="00983D74"/>
    <w:rsid w:val="00983D7D"/>
    <w:rsid w:val="00983F48"/>
    <w:rsid w:val="009859EF"/>
    <w:rsid w:val="00986263"/>
    <w:rsid w:val="00986C33"/>
    <w:rsid w:val="00990F99"/>
    <w:rsid w:val="0099170F"/>
    <w:rsid w:val="00991BCC"/>
    <w:rsid w:val="00993493"/>
    <w:rsid w:val="0099361C"/>
    <w:rsid w:val="00993B81"/>
    <w:rsid w:val="0099407E"/>
    <w:rsid w:val="00994C3F"/>
    <w:rsid w:val="00994DA9"/>
    <w:rsid w:val="00995CE6"/>
    <w:rsid w:val="009962E8"/>
    <w:rsid w:val="00996473"/>
    <w:rsid w:val="00996D6D"/>
    <w:rsid w:val="009A1586"/>
    <w:rsid w:val="009A237D"/>
    <w:rsid w:val="009A2830"/>
    <w:rsid w:val="009A2B88"/>
    <w:rsid w:val="009A3249"/>
    <w:rsid w:val="009A4036"/>
    <w:rsid w:val="009A4999"/>
    <w:rsid w:val="009A5FC1"/>
    <w:rsid w:val="009B07F7"/>
    <w:rsid w:val="009B0B42"/>
    <w:rsid w:val="009B0EA8"/>
    <w:rsid w:val="009B14BC"/>
    <w:rsid w:val="009B2706"/>
    <w:rsid w:val="009B29D5"/>
    <w:rsid w:val="009B3CCA"/>
    <w:rsid w:val="009B4C66"/>
    <w:rsid w:val="009B4F73"/>
    <w:rsid w:val="009B553A"/>
    <w:rsid w:val="009B562C"/>
    <w:rsid w:val="009B691C"/>
    <w:rsid w:val="009B74DF"/>
    <w:rsid w:val="009B7CA6"/>
    <w:rsid w:val="009C0060"/>
    <w:rsid w:val="009C19F5"/>
    <w:rsid w:val="009C1AFA"/>
    <w:rsid w:val="009C326E"/>
    <w:rsid w:val="009C48EA"/>
    <w:rsid w:val="009C4922"/>
    <w:rsid w:val="009C4CFE"/>
    <w:rsid w:val="009C57BD"/>
    <w:rsid w:val="009C5C2D"/>
    <w:rsid w:val="009C67B4"/>
    <w:rsid w:val="009C76D2"/>
    <w:rsid w:val="009C7A8A"/>
    <w:rsid w:val="009C7C67"/>
    <w:rsid w:val="009D0306"/>
    <w:rsid w:val="009D0EA2"/>
    <w:rsid w:val="009D2817"/>
    <w:rsid w:val="009D2922"/>
    <w:rsid w:val="009D3B88"/>
    <w:rsid w:val="009D550F"/>
    <w:rsid w:val="009D78BE"/>
    <w:rsid w:val="009E0621"/>
    <w:rsid w:val="009E44DE"/>
    <w:rsid w:val="009E56D7"/>
    <w:rsid w:val="009E585E"/>
    <w:rsid w:val="009E762F"/>
    <w:rsid w:val="009E7EAA"/>
    <w:rsid w:val="009F0275"/>
    <w:rsid w:val="009F15DE"/>
    <w:rsid w:val="009F42DE"/>
    <w:rsid w:val="009F5268"/>
    <w:rsid w:val="009F5E7F"/>
    <w:rsid w:val="009F61D0"/>
    <w:rsid w:val="009F69D3"/>
    <w:rsid w:val="009F6C16"/>
    <w:rsid w:val="00A0035B"/>
    <w:rsid w:val="00A00D08"/>
    <w:rsid w:val="00A011A8"/>
    <w:rsid w:val="00A011BF"/>
    <w:rsid w:val="00A0123C"/>
    <w:rsid w:val="00A01A78"/>
    <w:rsid w:val="00A02204"/>
    <w:rsid w:val="00A038CB"/>
    <w:rsid w:val="00A03DD1"/>
    <w:rsid w:val="00A043E3"/>
    <w:rsid w:val="00A10C15"/>
    <w:rsid w:val="00A1187D"/>
    <w:rsid w:val="00A11A67"/>
    <w:rsid w:val="00A11AC0"/>
    <w:rsid w:val="00A11CFB"/>
    <w:rsid w:val="00A122DF"/>
    <w:rsid w:val="00A134DC"/>
    <w:rsid w:val="00A15394"/>
    <w:rsid w:val="00A16CEE"/>
    <w:rsid w:val="00A21DF1"/>
    <w:rsid w:val="00A25650"/>
    <w:rsid w:val="00A26941"/>
    <w:rsid w:val="00A269E3"/>
    <w:rsid w:val="00A3020A"/>
    <w:rsid w:val="00A32061"/>
    <w:rsid w:val="00A3229C"/>
    <w:rsid w:val="00A32A98"/>
    <w:rsid w:val="00A369CC"/>
    <w:rsid w:val="00A3702A"/>
    <w:rsid w:val="00A37761"/>
    <w:rsid w:val="00A40486"/>
    <w:rsid w:val="00A404F8"/>
    <w:rsid w:val="00A40633"/>
    <w:rsid w:val="00A41362"/>
    <w:rsid w:val="00A419E6"/>
    <w:rsid w:val="00A427C0"/>
    <w:rsid w:val="00A42D56"/>
    <w:rsid w:val="00A42D5E"/>
    <w:rsid w:val="00A435D1"/>
    <w:rsid w:val="00A43687"/>
    <w:rsid w:val="00A444A1"/>
    <w:rsid w:val="00A456CA"/>
    <w:rsid w:val="00A45D82"/>
    <w:rsid w:val="00A45DF2"/>
    <w:rsid w:val="00A46B2F"/>
    <w:rsid w:val="00A46BF0"/>
    <w:rsid w:val="00A50466"/>
    <w:rsid w:val="00A511B2"/>
    <w:rsid w:val="00A529AF"/>
    <w:rsid w:val="00A53200"/>
    <w:rsid w:val="00A53DD0"/>
    <w:rsid w:val="00A542C6"/>
    <w:rsid w:val="00A555DD"/>
    <w:rsid w:val="00A56393"/>
    <w:rsid w:val="00A564AB"/>
    <w:rsid w:val="00A5658C"/>
    <w:rsid w:val="00A5748C"/>
    <w:rsid w:val="00A5768F"/>
    <w:rsid w:val="00A57744"/>
    <w:rsid w:val="00A579CD"/>
    <w:rsid w:val="00A612E4"/>
    <w:rsid w:val="00A61B5E"/>
    <w:rsid w:val="00A61D66"/>
    <w:rsid w:val="00A61ECE"/>
    <w:rsid w:val="00A62831"/>
    <w:rsid w:val="00A6437D"/>
    <w:rsid w:val="00A64C87"/>
    <w:rsid w:val="00A656BE"/>
    <w:rsid w:val="00A65873"/>
    <w:rsid w:val="00A660D8"/>
    <w:rsid w:val="00A70CF0"/>
    <w:rsid w:val="00A72B6D"/>
    <w:rsid w:val="00A7334D"/>
    <w:rsid w:val="00A73455"/>
    <w:rsid w:val="00A76011"/>
    <w:rsid w:val="00A77FD6"/>
    <w:rsid w:val="00A80123"/>
    <w:rsid w:val="00A804A8"/>
    <w:rsid w:val="00A80532"/>
    <w:rsid w:val="00A8066D"/>
    <w:rsid w:val="00A815CC"/>
    <w:rsid w:val="00A8173F"/>
    <w:rsid w:val="00A81B65"/>
    <w:rsid w:val="00A82914"/>
    <w:rsid w:val="00A841A5"/>
    <w:rsid w:val="00A86B6A"/>
    <w:rsid w:val="00A86C5B"/>
    <w:rsid w:val="00A870B1"/>
    <w:rsid w:val="00A907CB"/>
    <w:rsid w:val="00A90A2A"/>
    <w:rsid w:val="00A90F13"/>
    <w:rsid w:val="00A9108C"/>
    <w:rsid w:val="00A919D1"/>
    <w:rsid w:val="00A92C53"/>
    <w:rsid w:val="00A932AD"/>
    <w:rsid w:val="00A9370F"/>
    <w:rsid w:val="00A93771"/>
    <w:rsid w:val="00A955A5"/>
    <w:rsid w:val="00A95D39"/>
    <w:rsid w:val="00A96408"/>
    <w:rsid w:val="00A96869"/>
    <w:rsid w:val="00A96E5E"/>
    <w:rsid w:val="00AA0034"/>
    <w:rsid w:val="00AA0171"/>
    <w:rsid w:val="00AA0AF0"/>
    <w:rsid w:val="00AA16CA"/>
    <w:rsid w:val="00AA2C21"/>
    <w:rsid w:val="00AA2FBC"/>
    <w:rsid w:val="00AA364B"/>
    <w:rsid w:val="00AA399C"/>
    <w:rsid w:val="00AA4329"/>
    <w:rsid w:val="00AA45F5"/>
    <w:rsid w:val="00AA4AE3"/>
    <w:rsid w:val="00AA6ECB"/>
    <w:rsid w:val="00AA78ED"/>
    <w:rsid w:val="00AA7BFA"/>
    <w:rsid w:val="00AB06C2"/>
    <w:rsid w:val="00AB0BAC"/>
    <w:rsid w:val="00AB14EF"/>
    <w:rsid w:val="00AB2BC9"/>
    <w:rsid w:val="00AB57CA"/>
    <w:rsid w:val="00AB6386"/>
    <w:rsid w:val="00AB7B20"/>
    <w:rsid w:val="00AB7E73"/>
    <w:rsid w:val="00AC07FC"/>
    <w:rsid w:val="00AC0B38"/>
    <w:rsid w:val="00AC18AF"/>
    <w:rsid w:val="00AC2C0E"/>
    <w:rsid w:val="00AC2F8F"/>
    <w:rsid w:val="00AC52C5"/>
    <w:rsid w:val="00AC5D0F"/>
    <w:rsid w:val="00AC5F33"/>
    <w:rsid w:val="00AC5FAB"/>
    <w:rsid w:val="00AD01F1"/>
    <w:rsid w:val="00AD16E4"/>
    <w:rsid w:val="00AD172C"/>
    <w:rsid w:val="00AD2C17"/>
    <w:rsid w:val="00AD2C8A"/>
    <w:rsid w:val="00AD2D11"/>
    <w:rsid w:val="00AD3009"/>
    <w:rsid w:val="00AD380E"/>
    <w:rsid w:val="00AD4672"/>
    <w:rsid w:val="00AD4779"/>
    <w:rsid w:val="00AD4E87"/>
    <w:rsid w:val="00AE11B2"/>
    <w:rsid w:val="00AE14AF"/>
    <w:rsid w:val="00AE14B2"/>
    <w:rsid w:val="00AE2DCC"/>
    <w:rsid w:val="00AE703D"/>
    <w:rsid w:val="00AE79C4"/>
    <w:rsid w:val="00AF0678"/>
    <w:rsid w:val="00AF1164"/>
    <w:rsid w:val="00AF1184"/>
    <w:rsid w:val="00AF1358"/>
    <w:rsid w:val="00AF4C1F"/>
    <w:rsid w:val="00AF65DD"/>
    <w:rsid w:val="00AF6F87"/>
    <w:rsid w:val="00AF7539"/>
    <w:rsid w:val="00B04D89"/>
    <w:rsid w:val="00B04DF3"/>
    <w:rsid w:val="00B06E7C"/>
    <w:rsid w:val="00B07740"/>
    <w:rsid w:val="00B07B5B"/>
    <w:rsid w:val="00B07ED4"/>
    <w:rsid w:val="00B10381"/>
    <w:rsid w:val="00B10FF3"/>
    <w:rsid w:val="00B11593"/>
    <w:rsid w:val="00B11AD3"/>
    <w:rsid w:val="00B124F5"/>
    <w:rsid w:val="00B12D37"/>
    <w:rsid w:val="00B134D4"/>
    <w:rsid w:val="00B13624"/>
    <w:rsid w:val="00B1383D"/>
    <w:rsid w:val="00B16C7D"/>
    <w:rsid w:val="00B209A5"/>
    <w:rsid w:val="00B218DC"/>
    <w:rsid w:val="00B2301B"/>
    <w:rsid w:val="00B23434"/>
    <w:rsid w:val="00B24169"/>
    <w:rsid w:val="00B24FB3"/>
    <w:rsid w:val="00B24FE7"/>
    <w:rsid w:val="00B25214"/>
    <w:rsid w:val="00B25366"/>
    <w:rsid w:val="00B26874"/>
    <w:rsid w:val="00B32828"/>
    <w:rsid w:val="00B32F34"/>
    <w:rsid w:val="00B3391C"/>
    <w:rsid w:val="00B33B19"/>
    <w:rsid w:val="00B34610"/>
    <w:rsid w:val="00B35014"/>
    <w:rsid w:val="00B35B20"/>
    <w:rsid w:val="00B430F0"/>
    <w:rsid w:val="00B43280"/>
    <w:rsid w:val="00B43955"/>
    <w:rsid w:val="00B446BF"/>
    <w:rsid w:val="00B46A9C"/>
    <w:rsid w:val="00B46FFC"/>
    <w:rsid w:val="00B502A0"/>
    <w:rsid w:val="00B50446"/>
    <w:rsid w:val="00B50566"/>
    <w:rsid w:val="00B532C2"/>
    <w:rsid w:val="00B538CD"/>
    <w:rsid w:val="00B53DE9"/>
    <w:rsid w:val="00B56270"/>
    <w:rsid w:val="00B5660D"/>
    <w:rsid w:val="00B56F45"/>
    <w:rsid w:val="00B57298"/>
    <w:rsid w:val="00B610C6"/>
    <w:rsid w:val="00B627E1"/>
    <w:rsid w:val="00B636DE"/>
    <w:rsid w:val="00B63EBA"/>
    <w:rsid w:val="00B6448D"/>
    <w:rsid w:val="00B663F3"/>
    <w:rsid w:val="00B676AE"/>
    <w:rsid w:val="00B676D5"/>
    <w:rsid w:val="00B67C2B"/>
    <w:rsid w:val="00B72114"/>
    <w:rsid w:val="00B7228D"/>
    <w:rsid w:val="00B72920"/>
    <w:rsid w:val="00B72BD8"/>
    <w:rsid w:val="00B73672"/>
    <w:rsid w:val="00B73732"/>
    <w:rsid w:val="00B74F9A"/>
    <w:rsid w:val="00B75C46"/>
    <w:rsid w:val="00B7681C"/>
    <w:rsid w:val="00B76C2E"/>
    <w:rsid w:val="00B76D7C"/>
    <w:rsid w:val="00B80BDE"/>
    <w:rsid w:val="00B82EC1"/>
    <w:rsid w:val="00B83131"/>
    <w:rsid w:val="00B831FD"/>
    <w:rsid w:val="00B90E72"/>
    <w:rsid w:val="00B910C0"/>
    <w:rsid w:val="00B911EC"/>
    <w:rsid w:val="00B9213F"/>
    <w:rsid w:val="00B92374"/>
    <w:rsid w:val="00B92757"/>
    <w:rsid w:val="00B930DF"/>
    <w:rsid w:val="00B93508"/>
    <w:rsid w:val="00B957DC"/>
    <w:rsid w:val="00B95967"/>
    <w:rsid w:val="00B95C87"/>
    <w:rsid w:val="00B95D8F"/>
    <w:rsid w:val="00B96811"/>
    <w:rsid w:val="00B9758F"/>
    <w:rsid w:val="00B97D3E"/>
    <w:rsid w:val="00B97E49"/>
    <w:rsid w:val="00BA0DFE"/>
    <w:rsid w:val="00BA140B"/>
    <w:rsid w:val="00BA16AA"/>
    <w:rsid w:val="00BA3C4E"/>
    <w:rsid w:val="00BA44F3"/>
    <w:rsid w:val="00BA4B50"/>
    <w:rsid w:val="00BA5763"/>
    <w:rsid w:val="00BA6439"/>
    <w:rsid w:val="00BB05E6"/>
    <w:rsid w:val="00BB06EC"/>
    <w:rsid w:val="00BB0A36"/>
    <w:rsid w:val="00BB1BE0"/>
    <w:rsid w:val="00BB2F9B"/>
    <w:rsid w:val="00BB31DE"/>
    <w:rsid w:val="00BB401A"/>
    <w:rsid w:val="00BB4828"/>
    <w:rsid w:val="00BB4DCF"/>
    <w:rsid w:val="00BB5384"/>
    <w:rsid w:val="00BB5A9C"/>
    <w:rsid w:val="00BB6492"/>
    <w:rsid w:val="00BC00D4"/>
    <w:rsid w:val="00BC09E6"/>
    <w:rsid w:val="00BC15A6"/>
    <w:rsid w:val="00BC3A38"/>
    <w:rsid w:val="00BC3DB8"/>
    <w:rsid w:val="00BC5707"/>
    <w:rsid w:val="00BC573A"/>
    <w:rsid w:val="00BC58C5"/>
    <w:rsid w:val="00BC64F4"/>
    <w:rsid w:val="00BC6C0A"/>
    <w:rsid w:val="00BC7DD7"/>
    <w:rsid w:val="00BD10D6"/>
    <w:rsid w:val="00BD11A8"/>
    <w:rsid w:val="00BD1BC6"/>
    <w:rsid w:val="00BD331C"/>
    <w:rsid w:val="00BD33E2"/>
    <w:rsid w:val="00BD39D9"/>
    <w:rsid w:val="00BD3F0C"/>
    <w:rsid w:val="00BD4191"/>
    <w:rsid w:val="00BD4362"/>
    <w:rsid w:val="00BD4924"/>
    <w:rsid w:val="00BD4ACE"/>
    <w:rsid w:val="00BD52D0"/>
    <w:rsid w:val="00BD724C"/>
    <w:rsid w:val="00BD7B90"/>
    <w:rsid w:val="00BE0C81"/>
    <w:rsid w:val="00BE1256"/>
    <w:rsid w:val="00BE169D"/>
    <w:rsid w:val="00BE19CB"/>
    <w:rsid w:val="00BE349B"/>
    <w:rsid w:val="00BE50BE"/>
    <w:rsid w:val="00BE7BA1"/>
    <w:rsid w:val="00BF06A3"/>
    <w:rsid w:val="00BF1214"/>
    <w:rsid w:val="00BF265D"/>
    <w:rsid w:val="00BF271C"/>
    <w:rsid w:val="00BF4CF7"/>
    <w:rsid w:val="00BF5209"/>
    <w:rsid w:val="00BF5BBC"/>
    <w:rsid w:val="00BF5C6C"/>
    <w:rsid w:val="00BF629A"/>
    <w:rsid w:val="00BF67B6"/>
    <w:rsid w:val="00C009C1"/>
    <w:rsid w:val="00C02DF5"/>
    <w:rsid w:val="00C037D4"/>
    <w:rsid w:val="00C03981"/>
    <w:rsid w:val="00C03C5F"/>
    <w:rsid w:val="00C047F6"/>
    <w:rsid w:val="00C05A2D"/>
    <w:rsid w:val="00C069D1"/>
    <w:rsid w:val="00C06EFE"/>
    <w:rsid w:val="00C07449"/>
    <w:rsid w:val="00C079FD"/>
    <w:rsid w:val="00C07C39"/>
    <w:rsid w:val="00C107F8"/>
    <w:rsid w:val="00C113AA"/>
    <w:rsid w:val="00C122A4"/>
    <w:rsid w:val="00C124F5"/>
    <w:rsid w:val="00C12C1F"/>
    <w:rsid w:val="00C133A9"/>
    <w:rsid w:val="00C14943"/>
    <w:rsid w:val="00C1561F"/>
    <w:rsid w:val="00C16253"/>
    <w:rsid w:val="00C162C6"/>
    <w:rsid w:val="00C16562"/>
    <w:rsid w:val="00C168C9"/>
    <w:rsid w:val="00C22264"/>
    <w:rsid w:val="00C22EF5"/>
    <w:rsid w:val="00C2496C"/>
    <w:rsid w:val="00C24A4F"/>
    <w:rsid w:val="00C25AF3"/>
    <w:rsid w:val="00C25E5E"/>
    <w:rsid w:val="00C25F03"/>
    <w:rsid w:val="00C278D4"/>
    <w:rsid w:val="00C329A8"/>
    <w:rsid w:val="00C33314"/>
    <w:rsid w:val="00C337EA"/>
    <w:rsid w:val="00C348D7"/>
    <w:rsid w:val="00C3554C"/>
    <w:rsid w:val="00C35973"/>
    <w:rsid w:val="00C3745C"/>
    <w:rsid w:val="00C4051C"/>
    <w:rsid w:val="00C41267"/>
    <w:rsid w:val="00C42DB1"/>
    <w:rsid w:val="00C44E99"/>
    <w:rsid w:val="00C4530C"/>
    <w:rsid w:val="00C45659"/>
    <w:rsid w:val="00C464F0"/>
    <w:rsid w:val="00C46F87"/>
    <w:rsid w:val="00C4738F"/>
    <w:rsid w:val="00C47B57"/>
    <w:rsid w:val="00C50111"/>
    <w:rsid w:val="00C50D89"/>
    <w:rsid w:val="00C50E94"/>
    <w:rsid w:val="00C53189"/>
    <w:rsid w:val="00C535E3"/>
    <w:rsid w:val="00C5365D"/>
    <w:rsid w:val="00C53840"/>
    <w:rsid w:val="00C55B87"/>
    <w:rsid w:val="00C56C4B"/>
    <w:rsid w:val="00C57066"/>
    <w:rsid w:val="00C62212"/>
    <w:rsid w:val="00C63148"/>
    <w:rsid w:val="00C63193"/>
    <w:rsid w:val="00C6381A"/>
    <w:rsid w:val="00C644B4"/>
    <w:rsid w:val="00C652F7"/>
    <w:rsid w:val="00C65310"/>
    <w:rsid w:val="00C656CE"/>
    <w:rsid w:val="00C67B3B"/>
    <w:rsid w:val="00C70804"/>
    <w:rsid w:val="00C73272"/>
    <w:rsid w:val="00C74237"/>
    <w:rsid w:val="00C74F87"/>
    <w:rsid w:val="00C75A28"/>
    <w:rsid w:val="00C75BD4"/>
    <w:rsid w:val="00C75D15"/>
    <w:rsid w:val="00C76F2A"/>
    <w:rsid w:val="00C77173"/>
    <w:rsid w:val="00C77A7B"/>
    <w:rsid w:val="00C80C2B"/>
    <w:rsid w:val="00C81E75"/>
    <w:rsid w:val="00C81EAF"/>
    <w:rsid w:val="00C82767"/>
    <w:rsid w:val="00C842EE"/>
    <w:rsid w:val="00C84960"/>
    <w:rsid w:val="00C8518B"/>
    <w:rsid w:val="00C8691D"/>
    <w:rsid w:val="00C902A8"/>
    <w:rsid w:val="00C903C1"/>
    <w:rsid w:val="00C90FE4"/>
    <w:rsid w:val="00C91087"/>
    <w:rsid w:val="00C91229"/>
    <w:rsid w:val="00C94625"/>
    <w:rsid w:val="00C94A44"/>
    <w:rsid w:val="00C951A9"/>
    <w:rsid w:val="00C96F85"/>
    <w:rsid w:val="00CA0341"/>
    <w:rsid w:val="00CA1A65"/>
    <w:rsid w:val="00CA3077"/>
    <w:rsid w:val="00CA4B5E"/>
    <w:rsid w:val="00CA5D3F"/>
    <w:rsid w:val="00CA60F6"/>
    <w:rsid w:val="00CA79B9"/>
    <w:rsid w:val="00CB031C"/>
    <w:rsid w:val="00CB09F3"/>
    <w:rsid w:val="00CB0ACD"/>
    <w:rsid w:val="00CB14E8"/>
    <w:rsid w:val="00CB2B76"/>
    <w:rsid w:val="00CB301E"/>
    <w:rsid w:val="00CB4F07"/>
    <w:rsid w:val="00CB50A6"/>
    <w:rsid w:val="00CB5D03"/>
    <w:rsid w:val="00CB5FF0"/>
    <w:rsid w:val="00CB7BD3"/>
    <w:rsid w:val="00CB7D0F"/>
    <w:rsid w:val="00CC0805"/>
    <w:rsid w:val="00CC12BC"/>
    <w:rsid w:val="00CC183C"/>
    <w:rsid w:val="00CC1F41"/>
    <w:rsid w:val="00CC307E"/>
    <w:rsid w:val="00CC344A"/>
    <w:rsid w:val="00CC399B"/>
    <w:rsid w:val="00CC5245"/>
    <w:rsid w:val="00CC6B48"/>
    <w:rsid w:val="00CC72E3"/>
    <w:rsid w:val="00CD0EDA"/>
    <w:rsid w:val="00CD1818"/>
    <w:rsid w:val="00CD320D"/>
    <w:rsid w:val="00CD4E2B"/>
    <w:rsid w:val="00CD6F99"/>
    <w:rsid w:val="00CD7BD8"/>
    <w:rsid w:val="00CE0692"/>
    <w:rsid w:val="00CE07BF"/>
    <w:rsid w:val="00CE1150"/>
    <w:rsid w:val="00CE1E60"/>
    <w:rsid w:val="00CE214D"/>
    <w:rsid w:val="00CE3C3C"/>
    <w:rsid w:val="00CE3FF3"/>
    <w:rsid w:val="00CE504E"/>
    <w:rsid w:val="00CE55ED"/>
    <w:rsid w:val="00CE6A12"/>
    <w:rsid w:val="00CE6CA0"/>
    <w:rsid w:val="00CF1F08"/>
    <w:rsid w:val="00CF2E67"/>
    <w:rsid w:val="00CF36C0"/>
    <w:rsid w:val="00CF3A40"/>
    <w:rsid w:val="00CF4372"/>
    <w:rsid w:val="00CF4A9F"/>
    <w:rsid w:val="00D03732"/>
    <w:rsid w:val="00D0442C"/>
    <w:rsid w:val="00D054B6"/>
    <w:rsid w:val="00D10429"/>
    <w:rsid w:val="00D1048D"/>
    <w:rsid w:val="00D1085D"/>
    <w:rsid w:val="00D10DA2"/>
    <w:rsid w:val="00D1234E"/>
    <w:rsid w:val="00D17488"/>
    <w:rsid w:val="00D1757E"/>
    <w:rsid w:val="00D20803"/>
    <w:rsid w:val="00D21B40"/>
    <w:rsid w:val="00D24C18"/>
    <w:rsid w:val="00D25BED"/>
    <w:rsid w:val="00D270B7"/>
    <w:rsid w:val="00D30562"/>
    <w:rsid w:val="00D32114"/>
    <w:rsid w:val="00D33687"/>
    <w:rsid w:val="00D34821"/>
    <w:rsid w:val="00D34F0D"/>
    <w:rsid w:val="00D359E9"/>
    <w:rsid w:val="00D35E4A"/>
    <w:rsid w:val="00D362AC"/>
    <w:rsid w:val="00D364BE"/>
    <w:rsid w:val="00D375A2"/>
    <w:rsid w:val="00D37BC1"/>
    <w:rsid w:val="00D405AE"/>
    <w:rsid w:val="00D40AFB"/>
    <w:rsid w:val="00D4122A"/>
    <w:rsid w:val="00D42647"/>
    <w:rsid w:val="00D43A19"/>
    <w:rsid w:val="00D43F93"/>
    <w:rsid w:val="00D45858"/>
    <w:rsid w:val="00D45991"/>
    <w:rsid w:val="00D52E6A"/>
    <w:rsid w:val="00D54F13"/>
    <w:rsid w:val="00D55393"/>
    <w:rsid w:val="00D557F3"/>
    <w:rsid w:val="00D5653D"/>
    <w:rsid w:val="00D57486"/>
    <w:rsid w:val="00D57BBE"/>
    <w:rsid w:val="00D607A1"/>
    <w:rsid w:val="00D61188"/>
    <w:rsid w:val="00D61E2A"/>
    <w:rsid w:val="00D61F3E"/>
    <w:rsid w:val="00D622B4"/>
    <w:rsid w:val="00D63064"/>
    <w:rsid w:val="00D643F5"/>
    <w:rsid w:val="00D64A87"/>
    <w:rsid w:val="00D6648D"/>
    <w:rsid w:val="00D67773"/>
    <w:rsid w:val="00D67EF2"/>
    <w:rsid w:val="00D703E2"/>
    <w:rsid w:val="00D71142"/>
    <w:rsid w:val="00D71AD2"/>
    <w:rsid w:val="00D72321"/>
    <w:rsid w:val="00D729E0"/>
    <w:rsid w:val="00D72AC6"/>
    <w:rsid w:val="00D72BD1"/>
    <w:rsid w:val="00D735DA"/>
    <w:rsid w:val="00D74934"/>
    <w:rsid w:val="00D75597"/>
    <w:rsid w:val="00D75F0F"/>
    <w:rsid w:val="00D765D4"/>
    <w:rsid w:val="00D7719C"/>
    <w:rsid w:val="00D774D7"/>
    <w:rsid w:val="00D77727"/>
    <w:rsid w:val="00D77D69"/>
    <w:rsid w:val="00D80A46"/>
    <w:rsid w:val="00D82B62"/>
    <w:rsid w:val="00D82C6F"/>
    <w:rsid w:val="00D84ED0"/>
    <w:rsid w:val="00D85744"/>
    <w:rsid w:val="00D85947"/>
    <w:rsid w:val="00D8603F"/>
    <w:rsid w:val="00D87591"/>
    <w:rsid w:val="00D87C84"/>
    <w:rsid w:val="00D91B0B"/>
    <w:rsid w:val="00D926E7"/>
    <w:rsid w:val="00D92752"/>
    <w:rsid w:val="00D935C5"/>
    <w:rsid w:val="00D94442"/>
    <w:rsid w:val="00D94C3C"/>
    <w:rsid w:val="00D95B3F"/>
    <w:rsid w:val="00D95CC8"/>
    <w:rsid w:val="00D95FAE"/>
    <w:rsid w:val="00D962E7"/>
    <w:rsid w:val="00D965B1"/>
    <w:rsid w:val="00D96CA6"/>
    <w:rsid w:val="00D9715D"/>
    <w:rsid w:val="00D97930"/>
    <w:rsid w:val="00DA03C2"/>
    <w:rsid w:val="00DA0BC5"/>
    <w:rsid w:val="00DA270E"/>
    <w:rsid w:val="00DA3543"/>
    <w:rsid w:val="00DA39D5"/>
    <w:rsid w:val="00DA5197"/>
    <w:rsid w:val="00DA56A0"/>
    <w:rsid w:val="00DA6209"/>
    <w:rsid w:val="00DA67B6"/>
    <w:rsid w:val="00DA6B49"/>
    <w:rsid w:val="00DA7831"/>
    <w:rsid w:val="00DB41CB"/>
    <w:rsid w:val="00DB46C3"/>
    <w:rsid w:val="00DB4817"/>
    <w:rsid w:val="00DB50E4"/>
    <w:rsid w:val="00DB63CB"/>
    <w:rsid w:val="00DB6FC3"/>
    <w:rsid w:val="00DB7637"/>
    <w:rsid w:val="00DB76D6"/>
    <w:rsid w:val="00DB7952"/>
    <w:rsid w:val="00DC00A4"/>
    <w:rsid w:val="00DC01A9"/>
    <w:rsid w:val="00DC0488"/>
    <w:rsid w:val="00DC20EE"/>
    <w:rsid w:val="00DC3692"/>
    <w:rsid w:val="00DC4A79"/>
    <w:rsid w:val="00DC4E28"/>
    <w:rsid w:val="00DC6309"/>
    <w:rsid w:val="00DD0F3E"/>
    <w:rsid w:val="00DD0F7E"/>
    <w:rsid w:val="00DD1BBC"/>
    <w:rsid w:val="00DD26CF"/>
    <w:rsid w:val="00DD33AF"/>
    <w:rsid w:val="00DD3EC4"/>
    <w:rsid w:val="00DD5373"/>
    <w:rsid w:val="00DD544D"/>
    <w:rsid w:val="00DD5BFB"/>
    <w:rsid w:val="00DD7D89"/>
    <w:rsid w:val="00DE0E34"/>
    <w:rsid w:val="00DE2905"/>
    <w:rsid w:val="00DE2E11"/>
    <w:rsid w:val="00DE3C78"/>
    <w:rsid w:val="00DE6532"/>
    <w:rsid w:val="00DE6D5C"/>
    <w:rsid w:val="00DE7CBB"/>
    <w:rsid w:val="00DF0ECC"/>
    <w:rsid w:val="00DF1816"/>
    <w:rsid w:val="00DF21EF"/>
    <w:rsid w:val="00DF242C"/>
    <w:rsid w:val="00DF282C"/>
    <w:rsid w:val="00DF3DC9"/>
    <w:rsid w:val="00DF5533"/>
    <w:rsid w:val="00DF7CD4"/>
    <w:rsid w:val="00DF7F2F"/>
    <w:rsid w:val="00E00C06"/>
    <w:rsid w:val="00E02B5E"/>
    <w:rsid w:val="00E02D01"/>
    <w:rsid w:val="00E041B4"/>
    <w:rsid w:val="00E048C2"/>
    <w:rsid w:val="00E04E91"/>
    <w:rsid w:val="00E0514C"/>
    <w:rsid w:val="00E0537C"/>
    <w:rsid w:val="00E06402"/>
    <w:rsid w:val="00E06A7C"/>
    <w:rsid w:val="00E0752F"/>
    <w:rsid w:val="00E075D9"/>
    <w:rsid w:val="00E10EE2"/>
    <w:rsid w:val="00E13120"/>
    <w:rsid w:val="00E138BE"/>
    <w:rsid w:val="00E13EC1"/>
    <w:rsid w:val="00E14B0C"/>
    <w:rsid w:val="00E16253"/>
    <w:rsid w:val="00E20313"/>
    <w:rsid w:val="00E21184"/>
    <w:rsid w:val="00E22101"/>
    <w:rsid w:val="00E22328"/>
    <w:rsid w:val="00E228F0"/>
    <w:rsid w:val="00E22934"/>
    <w:rsid w:val="00E23D22"/>
    <w:rsid w:val="00E241BB"/>
    <w:rsid w:val="00E2630D"/>
    <w:rsid w:val="00E2683A"/>
    <w:rsid w:val="00E27135"/>
    <w:rsid w:val="00E31412"/>
    <w:rsid w:val="00E32178"/>
    <w:rsid w:val="00E32967"/>
    <w:rsid w:val="00E334CF"/>
    <w:rsid w:val="00E35BBA"/>
    <w:rsid w:val="00E36BB5"/>
    <w:rsid w:val="00E37C96"/>
    <w:rsid w:val="00E41A67"/>
    <w:rsid w:val="00E41B31"/>
    <w:rsid w:val="00E41D09"/>
    <w:rsid w:val="00E431B3"/>
    <w:rsid w:val="00E44725"/>
    <w:rsid w:val="00E457BA"/>
    <w:rsid w:val="00E46629"/>
    <w:rsid w:val="00E46EC8"/>
    <w:rsid w:val="00E47921"/>
    <w:rsid w:val="00E51772"/>
    <w:rsid w:val="00E51A60"/>
    <w:rsid w:val="00E5234A"/>
    <w:rsid w:val="00E523C5"/>
    <w:rsid w:val="00E537E1"/>
    <w:rsid w:val="00E53A41"/>
    <w:rsid w:val="00E53D1D"/>
    <w:rsid w:val="00E55CCD"/>
    <w:rsid w:val="00E55E5C"/>
    <w:rsid w:val="00E57FF5"/>
    <w:rsid w:val="00E60AB8"/>
    <w:rsid w:val="00E62680"/>
    <w:rsid w:val="00E627E5"/>
    <w:rsid w:val="00E62913"/>
    <w:rsid w:val="00E637D5"/>
    <w:rsid w:val="00E637F6"/>
    <w:rsid w:val="00E64DC5"/>
    <w:rsid w:val="00E65ECC"/>
    <w:rsid w:val="00E67132"/>
    <w:rsid w:val="00E671F6"/>
    <w:rsid w:val="00E672B0"/>
    <w:rsid w:val="00E70509"/>
    <w:rsid w:val="00E71E6E"/>
    <w:rsid w:val="00E72863"/>
    <w:rsid w:val="00E72CD2"/>
    <w:rsid w:val="00E7323A"/>
    <w:rsid w:val="00E73312"/>
    <w:rsid w:val="00E7408A"/>
    <w:rsid w:val="00E74413"/>
    <w:rsid w:val="00E75960"/>
    <w:rsid w:val="00E76E8B"/>
    <w:rsid w:val="00E7716E"/>
    <w:rsid w:val="00E77764"/>
    <w:rsid w:val="00E811BD"/>
    <w:rsid w:val="00E81B28"/>
    <w:rsid w:val="00E81D48"/>
    <w:rsid w:val="00E8351C"/>
    <w:rsid w:val="00E84A61"/>
    <w:rsid w:val="00E856DB"/>
    <w:rsid w:val="00E8601C"/>
    <w:rsid w:val="00E860EA"/>
    <w:rsid w:val="00E86C7B"/>
    <w:rsid w:val="00E872E9"/>
    <w:rsid w:val="00E90796"/>
    <w:rsid w:val="00E9086D"/>
    <w:rsid w:val="00E923AD"/>
    <w:rsid w:val="00E92ACB"/>
    <w:rsid w:val="00E944A8"/>
    <w:rsid w:val="00E94928"/>
    <w:rsid w:val="00E9530E"/>
    <w:rsid w:val="00E95726"/>
    <w:rsid w:val="00E95F70"/>
    <w:rsid w:val="00E9617B"/>
    <w:rsid w:val="00E96364"/>
    <w:rsid w:val="00EA0FD1"/>
    <w:rsid w:val="00EA165B"/>
    <w:rsid w:val="00EA1CA6"/>
    <w:rsid w:val="00EA3541"/>
    <w:rsid w:val="00EA3961"/>
    <w:rsid w:val="00EA4127"/>
    <w:rsid w:val="00EA4585"/>
    <w:rsid w:val="00EA4E32"/>
    <w:rsid w:val="00EA663B"/>
    <w:rsid w:val="00EA6716"/>
    <w:rsid w:val="00EA6762"/>
    <w:rsid w:val="00EA7A68"/>
    <w:rsid w:val="00EB0137"/>
    <w:rsid w:val="00EB0D75"/>
    <w:rsid w:val="00EB1067"/>
    <w:rsid w:val="00EB1611"/>
    <w:rsid w:val="00EB200C"/>
    <w:rsid w:val="00EB2902"/>
    <w:rsid w:val="00EB2D17"/>
    <w:rsid w:val="00EB3127"/>
    <w:rsid w:val="00EB5772"/>
    <w:rsid w:val="00EB6C03"/>
    <w:rsid w:val="00EB75F2"/>
    <w:rsid w:val="00EC1855"/>
    <w:rsid w:val="00EC35B1"/>
    <w:rsid w:val="00EC3A6D"/>
    <w:rsid w:val="00EC4BCF"/>
    <w:rsid w:val="00EC533C"/>
    <w:rsid w:val="00EC612B"/>
    <w:rsid w:val="00EC6EC4"/>
    <w:rsid w:val="00EC6F89"/>
    <w:rsid w:val="00EC724B"/>
    <w:rsid w:val="00ED20EC"/>
    <w:rsid w:val="00ED2470"/>
    <w:rsid w:val="00ED34FD"/>
    <w:rsid w:val="00ED4250"/>
    <w:rsid w:val="00ED56C6"/>
    <w:rsid w:val="00ED5A43"/>
    <w:rsid w:val="00EE0A7F"/>
    <w:rsid w:val="00EE0C78"/>
    <w:rsid w:val="00EE116B"/>
    <w:rsid w:val="00EE126A"/>
    <w:rsid w:val="00EE166A"/>
    <w:rsid w:val="00EE1737"/>
    <w:rsid w:val="00EE21DE"/>
    <w:rsid w:val="00EE2911"/>
    <w:rsid w:val="00EE5230"/>
    <w:rsid w:val="00EE7BBD"/>
    <w:rsid w:val="00EF01E6"/>
    <w:rsid w:val="00EF1CED"/>
    <w:rsid w:val="00EF2DCD"/>
    <w:rsid w:val="00EF3187"/>
    <w:rsid w:val="00EF3C5C"/>
    <w:rsid w:val="00EF3D63"/>
    <w:rsid w:val="00EF40E4"/>
    <w:rsid w:val="00EF47E6"/>
    <w:rsid w:val="00EF4E50"/>
    <w:rsid w:val="00EF547A"/>
    <w:rsid w:val="00EF6FB8"/>
    <w:rsid w:val="00EF70EF"/>
    <w:rsid w:val="00F004BA"/>
    <w:rsid w:val="00F00526"/>
    <w:rsid w:val="00F00B54"/>
    <w:rsid w:val="00F00D84"/>
    <w:rsid w:val="00F0159A"/>
    <w:rsid w:val="00F01756"/>
    <w:rsid w:val="00F02B60"/>
    <w:rsid w:val="00F03054"/>
    <w:rsid w:val="00F05B05"/>
    <w:rsid w:val="00F06D16"/>
    <w:rsid w:val="00F07478"/>
    <w:rsid w:val="00F11556"/>
    <w:rsid w:val="00F12EAC"/>
    <w:rsid w:val="00F137BE"/>
    <w:rsid w:val="00F14BE5"/>
    <w:rsid w:val="00F15C7E"/>
    <w:rsid w:val="00F17E52"/>
    <w:rsid w:val="00F20406"/>
    <w:rsid w:val="00F210D4"/>
    <w:rsid w:val="00F2193D"/>
    <w:rsid w:val="00F22971"/>
    <w:rsid w:val="00F2308E"/>
    <w:rsid w:val="00F2347F"/>
    <w:rsid w:val="00F26761"/>
    <w:rsid w:val="00F26EB6"/>
    <w:rsid w:val="00F27C2C"/>
    <w:rsid w:val="00F27DD7"/>
    <w:rsid w:val="00F314AA"/>
    <w:rsid w:val="00F321B2"/>
    <w:rsid w:val="00F3355D"/>
    <w:rsid w:val="00F3407A"/>
    <w:rsid w:val="00F34B59"/>
    <w:rsid w:val="00F370C5"/>
    <w:rsid w:val="00F372A5"/>
    <w:rsid w:val="00F40714"/>
    <w:rsid w:val="00F41287"/>
    <w:rsid w:val="00F41BE3"/>
    <w:rsid w:val="00F42CA3"/>
    <w:rsid w:val="00F451C5"/>
    <w:rsid w:val="00F46F4B"/>
    <w:rsid w:val="00F47267"/>
    <w:rsid w:val="00F473BC"/>
    <w:rsid w:val="00F47623"/>
    <w:rsid w:val="00F505A1"/>
    <w:rsid w:val="00F5382C"/>
    <w:rsid w:val="00F53A61"/>
    <w:rsid w:val="00F541C6"/>
    <w:rsid w:val="00F55089"/>
    <w:rsid w:val="00F557DC"/>
    <w:rsid w:val="00F5647C"/>
    <w:rsid w:val="00F57D31"/>
    <w:rsid w:val="00F613D2"/>
    <w:rsid w:val="00F623FA"/>
    <w:rsid w:val="00F6259E"/>
    <w:rsid w:val="00F62CDC"/>
    <w:rsid w:val="00F62EC0"/>
    <w:rsid w:val="00F632E7"/>
    <w:rsid w:val="00F64428"/>
    <w:rsid w:val="00F6468C"/>
    <w:rsid w:val="00F64A6B"/>
    <w:rsid w:val="00F655EE"/>
    <w:rsid w:val="00F656FD"/>
    <w:rsid w:val="00F660C7"/>
    <w:rsid w:val="00F671A7"/>
    <w:rsid w:val="00F67A5B"/>
    <w:rsid w:val="00F710E1"/>
    <w:rsid w:val="00F71E0F"/>
    <w:rsid w:val="00F736A3"/>
    <w:rsid w:val="00F77378"/>
    <w:rsid w:val="00F7768F"/>
    <w:rsid w:val="00F805E2"/>
    <w:rsid w:val="00F83A99"/>
    <w:rsid w:val="00F90B77"/>
    <w:rsid w:val="00F90BE0"/>
    <w:rsid w:val="00F91D71"/>
    <w:rsid w:val="00F93219"/>
    <w:rsid w:val="00F938BE"/>
    <w:rsid w:val="00F94870"/>
    <w:rsid w:val="00F9564E"/>
    <w:rsid w:val="00F96FD5"/>
    <w:rsid w:val="00FA119F"/>
    <w:rsid w:val="00FA1761"/>
    <w:rsid w:val="00FA33AE"/>
    <w:rsid w:val="00FA57F8"/>
    <w:rsid w:val="00FA5A1B"/>
    <w:rsid w:val="00FA68D1"/>
    <w:rsid w:val="00FB14A5"/>
    <w:rsid w:val="00FB26E9"/>
    <w:rsid w:val="00FB3A97"/>
    <w:rsid w:val="00FB48BC"/>
    <w:rsid w:val="00FB5477"/>
    <w:rsid w:val="00FB6A2E"/>
    <w:rsid w:val="00FB7602"/>
    <w:rsid w:val="00FB7892"/>
    <w:rsid w:val="00FB78F2"/>
    <w:rsid w:val="00FC05CD"/>
    <w:rsid w:val="00FC1CDE"/>
    <w:rsid w:val="00FC1CE9"/>
    <w:rsid w:val="00FC26D7"/>
    <w:rsid w:val="00FC512A"/>
    <w:rsid w:val="00FC62DA"/>
    <w:rsid w:val="00FC7766"/>
    <w:rsid w:val="00FC7D8E"/>
    <w:rsid w:val="00FD1EEC"/>
    <w:rsid w:val="00FD1FFC"/>
    <w:rsid w:val="00FD5057"/>
    <w:rsid w:val="00FD5C18"/>
    <w:rsid w:val="00FD5EF3"/>
    <w:rsid w:val="00FD73CA"/>
    <w:rsid w:val="00FD7865"/>
    <w:rsid w:val="00FE0A35"/>
    <w:rsid w:val="00FE37D7"/>
    <w:rsid w:val="00FE3CBD"/>
    <w:rsid w:val="00FE422D"/>
    <w:rsid w:val="00FE4574"/>
    <w:rsid w:val="00FE4948"/>
    <w:rsid w:val="00FE50E5"/>
    <w:rsid w:val="00FE5822"/>
    <w:rsid w:val="00FE58E6"/>
    <w:rsid w:val="00FE61AE"/>
    <w:rsid w:val="00FE6BF1"/>
    <w:rsid w:val="00FE77F0"/>
    <w:rsid w:val="00FF02E9"/>
    <w:rsid w:val="00FF2168"/>
    <w:rsid w:val="00FF2685"/>
    <w:rsid w:val="00FF4DC9"/>
    <w:rsid w:val="00FF5496"/>
    <w:rsid w:val="00FF693E"/>
    <w:rsid w:val="01E18D01"/>
    <w:rsid w:val="0B7090F6"/>
    <w:rsid w:val="1297C458"/>
    <w:rsid w:val="14A662C6"/>
    <w:rsid w:val="168FBAF9"/>
    <w:rsid w:val="16D577D6"/>
    <w:rsid w:val="17B63DE9"/>
    <w:rsid w:val="271B009E"/>
    <w:rsid w:val="39953349"/>
    <w:rsid w:val="3D6CC48B"/>
    <w:rsid w:val="402DE584"/>
    <w:rsid w:val="43E76EFE"/>
    <w:rsid w:val="47672880"/>
    <w:rsid w:val="47F648D1"/>
    <w:rsid w:val="50AB0253"/>
    <w:rsid w:val="61ACFD7B"/>
    <w:rsid w:val="6406B761"/>
    <w:rsid w:val="6530D68F"/>
    <w:rsid w:val="653E4B49"/>
    <w:rsid w:val="6ADDF8D4"/>
    <w:rsid w:val="7499C4F7"/>
    <w:rsid w:val="787E666E"/>
    <w:rsid w:val="7E9C1D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B5C26E"/>
  <w15:docId w15:val="{55E6234F-9334-459F-BE3F-0E2B97FC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7C2C"/>
    <w:rPr>
      <w:rFonts w:ascii="Times New Roman" w:hAnsi="Times New Roman"/>
      <w:sz w:val="24"/>
    </w:rPr>
  </w:style>
  <w:style w:type="paragraph" w:styleId="Heading1">
    <w:name w:val="heading 1"/>
    <w:basedOn w:val="Normal"/>
    <w:next w:val="Normal"/>
    <w:link w:val="Heading1Char"/>
    <w:uiPriority w:val="9"/>
    <w:qFormat/>
    <w:rsid w:val="00D557F3"/>
    <w:p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F1),Footnote Westat Style (Text"/>
    <w:basedOn w:val="Normal"/>
    <w:link w:val="FootnoteTextChar"/>
    <w:uiPriority w:val="99"/>
    <w:unhideWhenUsed/>
    <w:rsid w:val="00F27C2C"/>
    <w:pPr>
      <w:spacing w:after="0" w:line="240" w:lineRule="auto"/>
    </w:pPr>
    <w:rPr>
      <w:sz w:val="20"/>
      <w:szCs w:val="20"/>
    </w:rPr>
  </w:style>
  <w:style w:type="character" w:customStyle="1" w:styleId="FootnoteTextChar">
    <w:name w:val="Footnote Text Char"/>
    <w:aliases w:val="F1 Char,F1) Char,Footnote Westat Style (Text Char"/>
    <w:basedOn w:val="DefaultParagraphFont"/>
    <w:link w:val="FootnoteText"/>
    <w:uiPriority w:val="99"/>
    <w:rsid w:val="00F27C2C"/>
    <w:rPr>
      <w:rFonts w:ascii="Times New Roman" w:hAnsi="Times New Roman"/>
      <w:sz w:val="20"/>
      <w:szCs w:val="20"/>
    </w:rPr>
  </w:style>
  <w:style w:type="character" w:styleId="FootnoteReference">
    <w:name w:val="footnote reference"/>
    <w:aliases w:val="Appel note de bas de p,Appel note de bas de p + 11 pt,Footnote,Italic"/>
    <w:basedOn w:val="DefaultParagraphFont"/>
    <w:uiPriority w:val="99"/>
    <w:unhideWhenUsed/>
    <w:qFormat/>
    <w:rsid w:val="00F27C2C"/>
    <w:rPr>
      <w:vertAlign w:val="superscript"/>
    </w:rPr>
  </w:style>
  <w:style w:type="paragraph" w:styleId="ListParagraph">
    <w:name w:val="List Paragraph"/>
    <w:basedOn w:val="Normal"/>
    <w:uiPriority w:val="34"/>
    <w:qFormat/>
    <w:rsid w:val="000154D7"/>
    <w:pPr>
      <w:ind w:left="720"/>
      <w:contextualSpacing/>
    </w:pPr>
  </w:style>
  <w:style w:type="table" w:styleId="TableGrid">
    <w:name w:val="Table Grid"/>
    <w:basedOn w:val="TableNormal"/>
    <w:uiPriority w:val="39"/>
    <w:rsid w:val="0069588D"/>
    <w:pPr>
      <w:spacing w:after="0" w:line="240" w:lineRule="auto"/>
    </w:pPr>
    <w:tblPr/>
  </w:style>
  <w:style w:type="character" w:styleId="Hyperlink">
    <w:name w:val="Hyperlink"/>
    <w:basedOn w:val="DefaultParagraphFont"/>
    <w:uiPriority w:val="99"/>
    <w:unhideWhenUsed/>
    <w:rsid w:val="00505840"/>
    <w:rPr>
      <w:color w:val="0000FF" w:themeColor="hyperlink"/>
      <w:u w:val="single"/>
    </w:rPr>
  </w:style>
  <w:style w:type="character" w:styleId="UnresolvedMention">
    <w:name w:val="Unresolved Mention"/>
    <w:basedOn w:val="DefaultParagraphFont"/>
    <w:uiPriority w:val="99"/>
    <w:semiHidden/>
    <w:unhideWhenUsed/>
    <w:rsid w:val="00505840"/>
    <w:rPr>
      <w:color w:val="808080"/>
      <w:shd w:val="clear" w:color="auto" w:fill="E6E6E6"/>
    </w:rPr>
  </w:style>
  <w:style w:type="character" w:styleId="CommentReference">
    <w:name w:val="annotation reference"/>
    <w:basedOn w:val="DefaultParagraphFont"/>
    <w:uiPriority w:val="99"/>
    <w:unhideWhenUsed/>
    <w:rsid w:val="00E872E9"/>
    <w:rPr>
      <w:sz w:val="16"/>
      <w:szCs w:val="16"/>
    </w:rPr>
  </w:style>
  <w:style w:type="paragraph" w:styleId="CommentText">
    <w:name w:val="annotation text"/>
    <w:basedOn w:val="Normal"/>
    <w:link w:val="CommentTextChar"/>
    <w:uiPriority w:val="99"/>
    <w:unhideWhenUsed/>
    <w:rsid w:val="00E872E9"/>
    <w:pPr>
      <w:spacing w:line="240" w:lineRule="auto"/>
    </w:pPr>
    <w:rPr>
      <w:sz w:val="20"/>
      <w:szCs w:val="20"/>
    </w:rPr>
  </w:style>
  <w:style w:type="character" w:customStyle="1" w:styleId="CommentTextChar">
    <w:name w:val="Comment Text Char"/>
    <w:basedOn w:val="DefaultParagraphFont"/>
    <w:link w:val="CommentText"/>
    <w:uiPriority w:val="99"/>
    <w:rsid w:val="00E872E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872E9"/>
    <w:rPr>
      <w:b/>
      <w:bCs/>
    </w:rPr>
  </w:style>
  <w:style w:type="character" w:customStyle="1" w:styleId="CommentSubjectChar">
    <w:name w:val="Comment Subject Char"/>
    <w:basedOn w:val="CommentTextChar"/>
    <w:link w:val="CommentSubject"/>
    <w:uiPriority w:val="99"/>
    <w:semiHidden/>
    <w:rsid w:val="00E872E9"/>
    <w:rPr>
      <w:rFonts w:ascii="Times New Roman" w:hAnsi="Times New Roman"/>
      <w:b/>
      <w:bCs/>
      <w:sz w:val="20"/>
      <w:szCs w:val="20"/>
    </w:rPr>
  </w:style>
  <w:style w:type="paragraph" w:styleId="BalloonText">
    <w:name w:val="Balloon Text"/>
    <w:basedOn w:val="Normal"/>
    <w:link w:val="BalloonTextChar"/>
    <w:uiPriority w:val="99"/>
    <w:semiHidden/>
    <w:unhideWhenUsed/>
    <w:rsid w:val="00E872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2E9"/>
    <w:rPr>
      <w:rFonts w:ascii="Segoe UI" w:hAnsi="Segoe UI" w:cs="Segoe UI"/>
      <w:sz w:val="18"/>
      <w:szCs w:val="18"/>
    </w:rPr>
  </w:style>
  <w:style w:type="character" w:styleId="FollowedHyperlink">
    <w:name w:val="FollowedHyperlink"/>
    <w:basedOn w:val="DefaultParagraphFont"/>
    <w:uiPriority w:val="99"/>
    <w:semiHidden/>
    <w:unhideWhenUsed/>
    <w:rsid w:val="00601100"/>
    <w:rPr>
      <w:color w:val="800080" w:themeColor="followedHyperlink"/>
      <w:u w:val="single"/>
    </w:rPr>
  </w:style>
  <w:style w:type="character" w:customStyle="1" w:styleId="Heading1Char">
    <w:name w:val="Heading 1 Char"/>
    <w:basedOn w:val="DefaultParagraphFont"/>
    <w:link w:val="Heading1"/>
    <w:uiPriority w:val="9"/>
    <w:rsid w:val="00D557F3"/>
    <w:rPr>
      <w:rFonts w:ascii="Times New Roman" w:hAnsi="Times New Roman"/>
      <w:b/>
      <w:sz w:val="24"/>
    </w:rPr>
  </w:style>
  <w:style w:type="paragraph" w:customStyle="1" w:styleId="paragraph">
    <w:name w:val="paragraph"/>
    <w:basedOn w:val="Normal"/>
    <w:rsid w:val="00653737"/>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653737"/>
  </w:style>
  <w:style w:type="character" w:customStyle="1" w:styleId="eop">
    <w:name w:val="eop"/>
    <w:basedOn w:val="DefaultParagraphFont"/>
    <w:rsid w:val="00653737"/>
  </w:style>
  <w:style w:type="paragraph" w:styleId="Header">
    <w:name w:val="header"/>
    <w:basedOn w:val="Normal"/>
    <w:link w:val="HeaderChar"/>
    <w:uiPriority w:val="99"/>
    <w:unhideWhenUsed/>
    <w:rsid w:val="00217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F44"/>
    <w:rPr>
      <w:rFonts w:ascii="Times New Roman" w:hAnsi="Times New Roman"/>
      <w:sz w:val="24"/>
    </w:rPr>
  </w:style>
  <w:style w:type="paragraph" w:styleId="Footer">
    <w:name w:val="footer"/>
    <w:basedOn w:val="Normal"/>
    <w:link w:val="FooterChar"/>
    <w:uiPriority w:val="99"/>
    <w:unhideWhenUsed/>
    <w:rsid w:val="00217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F44"/>
    <w:rPr>
      <w:rFonts w:ascii="Times New Roman" w:hAnsi="Times New Roman"/>
      <w:sz w:val="24"/>
    </w:rPr>
  </w:style>
  <w:style w:type="paragraph" w:styleId="Revision">
    <w:name w:val="Revision"/>
    <w:hidden/>
    <w:uiPriority w:val="99"/>
    <w:semiHidden/>
    <w:rsid w:val="003F125F"/>
    <w:pPr>
      <w:spacing w:after="0" w:line="240" w:lineRule="auto"/>
    </w:pPr>
    <w:rPr>
      <w:rFonts w:ascii="Times New Roman" w:hAnsi="Times New Roman"/>
      <w:sz w:val="24"/>
    </w:rPr>
  </w:style>
  <w:style w:type="character" w:styleId="Mention">
    <w:name w:val="Mention"/>
    <w:basedOn w:val="DefaultParagraphFont"/>
    <w:uiPriority w:val="99"/>
    <w:unhideWhenUsed/>
    <w:rsid w:val="0070739F"/>
    <w:rPr>
      <w:color w:val="2B579A"/>
      <w:shd w:val="clear" w:color="auto" w:fill="E1DFDD"/>
    </w:rPr>
  </w:style>
  <w:style w:type="paragraph" w:styleId="NormalWeb">
    <w:name w:val="Normal (Web)"/>
    <w:basedOn w:val="Normal"/>
    <w:uiPriority w:val="99"/>
    <w:unhideWhenUsed/>
    <w:rsid w:val="008474E9"/>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doi.org/10.1016/j.jml.2019.104047" TargetMode="External" /><Relationship Id="rId2" Type="http://schemas.openxmlformats.org/officeDocument/2006/relationships/hyperlink" Target="https://www.irs.gov/tax-professionals/standard-mileage-ra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12141D-CBC5-41E9-A6B2-DB3FA96904D9}">
  <ds:schemaRefs>
    <ds:schemaRef ds:uri="http://schemas.microsoft.com/sharepoint/v3/contenttype/forms"/>
  </ds:schemaRefs>
</ds:datastoreItem>
</file>

<file path=customXml/itemProps2.xml><?xml version="1.0" encoding="utf-8"?>
<ds:datastoreItem xmlns:ds="http://schemas.openxmlformats.org/officeDocument/2006/customXml" ds:itemID="{5EA9BE02-3C97-4C09-BA79-C5BB2F109F3D}">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customXml/itemProps3.xml><?xml version="1.0" encoding="utf-8"?>
<ds:datastoreItem xmlns:ds="http://schemas.openxmlformats.org/officeDocument/2006/customXml" ds:itemID="{28DEC2AA-8A48-4434-A567-F433F7136BA3}">
  <ds:schemaRefs>
    <ds:schemaRef ds:uri="http://schemas.openxmlformats.org/officeDocument/2006/bibliography"/>
  </ds:schemaRefs>
</ds:datastoreItem>
</file>

<file path=customXml/itemProps4.xml><?xml version="1.0" encoding="utf-8"?>
<ds:datastoreItem xmlns:ds="http://schemas.openxmlformats.org/officeDocument/2006/customXml" ds:itemID="{744D4D65-AF64-4877-89EF-107AC3C0F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28</Pages>
  <Words>11990</Words>
  <Characters>68346</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NCC comments</vt:lpstr>
    </vt:vector>
  </TitlesOfParts>
  <Company/>
  <LinksUpToDate>false</LinksUpToDate>
  <CharactersWithSpaces>80176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A1 - Supporting Statements Part A</dc:title>
  <dc:creator>Roach, Callie (NHTSA)</dc:creator>
  <cp:lastModifiedBy>Dressel, Jeffrey (NHTSA)</cp:lastModifiedBy>
  <cp:revision>20</cp:revision>
  <dcterms:created xsi:type="dcterms:W3CDTF">2026-01-12T15:20:00Z</dcterms:created>
  <dcterms:modified xsi:type="dcterms:W3CDTF">2026-08-12T16:44:00Z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0x0101009CFAC2EBEC85CC4BAF5EA1A471205E37</vt:lpwstr>
  </property>
  <property fmtid="{D5CDD505-2E9C-101B-9397-08002B2CF9AE}" pid="4" name="docLang">
    <vt:lpwstr>en</vt:lpwstr>
  </property>
  <property fmtid="{D5CDD505-2E9C-101B-9397-08002B2CF9AE}" pid="5" name="MediaServiceImageTags">
    <vt:lpwstr/>
  </property>
  <property fmtid="{D5CDD505-2E9C-101B-9397-08002B2CF9AE}" pid="6" name="Order">
    <vt:r8>34931100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