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E23A9C" w:rsidRPr="00E23A9C" w:rsidP="00E23A9C" w14:paraId="3EA09D63" w14:textId="77777777">
      <w:pPr>
        <w:pStyle w:val="Heading1"/>
        <w:tabs>
          <w:tab w:val="left" w:pos="0"/>
        </w:tabs>
        <w:ind w:left="-90"/>
        <w:jc w:val="center"/>
        <w:rPr>
          <w:rFonts w:ascii="Times New Roman" w:hAnsi="Times New Roman"/>
        </w:rPr>
      </w:pPr>
      <w:r w:rsidRPr="00E23A9C">
        <w:rPr>
          <w:rFonts w:ascii="Times New Roman" w:hAnsi="Times New Roman"/>
        </w:rPr>
        <w:t xml:space="preserve">Department of Transportation  </w:t>
      </w:r>
    </w:p>
    <w:p w:rsidR="00E23A9C" w:rsidP="00E23A9C" w14:paraId="7415387F" w14:textId="720D95F4">
      <w:pPr>
        <w:pStyle w:val="Heading1"/>
        <w:tabs>
          <w:tab w:val="left" w:pos="0"/>
          <w:tab w:val="clear" w:pos="2880"/>
        </w:tabs>
        <w:ind w:left="-90"/>
        <w:jc w:val="center"/>
        <w:rPr>
          <w:rFonts w:ascii="Times New Roman" w:hAnsi="Times New Roman"/>
        </w:rPr>
      </w:pPr>
      <w:r w:rsidRPr="00E23A9C">
        <w:rPr>
          <w:rFonts w:ascii="Times New Roman" w:hAnsi="Times New Roman"/>
        </w:rPr>
        <w:t>National Highway Traffic Safety Administration</w:t>
      </w:r>
    </w:p>
    <w:p w:rsidR="00585F41" w:rsidP="00E55AC7" w14:paraId="3269FABE" w14:textId="533A066C">
      <w:pPr>
        <w:pStyle w:val="Heading1"/>
        <w:tabs>
          <w:tab w:val="left" w:pos="0"/>
          <w:tab w:val="clear" w:pos="2880"/>
        </w:tabs>
        <w:ind w:left="-90"/>
        <w:jc w:val="center"/>
        <w:rPr>
          <w:rFonts w:ascii="Times New Roman" w:hAnsi="Times New Roman"/>
        </w:rPr>
      </w:pPr>
      <w:r>
        <w:rPr>
          <w:rFonts w:ascii="Times New Roman" w:hAnsi="Times New Roman"/>
        </w:rPr>
        <w:t>Supporting Statements: Part A</w:t>
      </w:r>
    </w:p>
    <w:p w:rsidR="00C937C1" w:rsidRPr="00C937C1" w:rsidP="00C937C1" w14:paraId="2E6CBB46" w14:textId="4FD9ACAF">
      <w:pPr>
        <w:jc w:val="center"/>
        <w:rPr>
          <w:b/>
          <w:sz w:val="24"/>
        </w:rPr>
      </w:pPr>
      <w:bookmarkStart w:id="0" w:name="_Hlk49938575"/>
      <w:r w:rsidRPr="00C937C1">
        <w:rPr>
          <w:b/>
          <w:sz w:val="24"/>
        </w:rPr>
        <w:t xml:space="preserve">49 CFR Part 595, </w:t>
      </w:r>
      <w:r w:rsidR="0033015A">
        <w:rPr>
          <w:b/>
          <w:sz w:val="24"/>
        </w:rPr>
        <w:t>S</w:t>
      </w:r>
      <w:r>
        <w:rPr>
          <w:b/>
          <w:sz w:val="24"/>
        </w:rPr>
        <w:t xml:space="preserve">ubpart B, </w:t>
      </w:r>
      <w:r w:rsidRPr="00C937C1">
        <w:rPr>
          <w:b/>
          <w:sz w:val="24"/>
        </w:rPr>
        <w:t>Retrofit Air Bag Switches</w:t>
      </w:r>
    </w:p>
    <w:p w:rsidR="00C937C1" w:rsidP="00C937C1" w14:paraId="5B4206AA" w14:textId="0F06948F">
      <w:pPr>
        <w:jc w:val="center"/>
        <w:rPr>
          <w:b/>
          <w:sz w:val="24"/>
        </w:rPr>
      </w:pPr>
      <w:r w:rsidRPr="00C937C1">
        <w:rPr>
          <w:b/>
          <w:sz w:val="24"/>
        </w:rPr>
        <w:t>OMB Clearance Number 2127-0588</w:t>
      </w:r>
    </w:p>
    <w:p w:rsidR="00C937C1" w:rsidP="00C937C1" w14:paraId="195BE958" w14:textId="77777777">
      <w:pPr>
        <w:jc w:val="center"/>
        <w:rPr>
          <w:b/>
          <w:sz w:val="24"/>
        </w:rPr>
      </w:pPr>
    </w:p>
    <w:p w:rsidR="00CB115F" w:rsidP="00C937C1" w14:paraId="3E6B2514" w14:textId="6257BEDD">
      <w:pPr>
        <w:rPr>
          <w:b/>
          <w:sz w:val="24"/>
          <w:szCs w:val="24"/>
        </w:rPr>
      </w:pPr>
      <w:r w:rsidRPr="000E218B">
        <w:rPr>
          <w:b/>
          <w:sz w:val="24"/>
          <w:szCs w:val="24"/>
        </w:rPr>
        <w:t>Abstract</w:t>
      </w:r>
      <w:bookmarkStart w:id="1" w:name="_Hlk47077366"/>
      <w:r w:rsidRPr="000E218B">
        <w:rPr>
          <w:b/>
          <w:sz w:val="24"/>
          <w:szCs w:val="24"/>
        </w:rPr>
        <w:t>:</w:t>
      </w:r>
      <w:r w:rsidRPr="00257C85" w:rsidR="00257C85">
        <w:rPr>
          <w:b/>
          <w:szCs w:val="24"/>
        </w:rPr>
        <w:t xml:space="preserve"> </w:t>
      </w:r>
      <w:r>
        <w:rPr>
          <w:rStyle w:val="FootnoteReference"/>
          <w:b/>
          <w:szCs w:val="24"/>
        </w:rPr>
        <w:footnoteReference w:id="2"/>
      </w:r>
      <w:r w:rsidRPr="00253C1C" w:rsidR="00C23055">
        <w:rPr>
          <w:rStyle w:val="FootnoteReference"/>
          <w:b/>
          <w:sz w:val="24"/>
          <w:szCs w:val="24"/>
        </w:rPr>
        <w:t xml:space="preserve"> </w:t>
      </w:r>
      <w:bookmarkEnd w:id="1"/>
    </w:p>
    <w:p w:rsidR="00A15951" w:rsidRPr="00957641" w:rsidP="00CB115F" w14:paraId="10687568" w14:textId="77777777">
      <w:pPr>
        <w:rPr>
          <w:b/>
          <w:sz w:val="24"/>
          <w:szCs w:val="24"/>
        </w:rPr>
      </w:pPr>
    </w:p>
    <w:bookmarkEnd w:id="0"/>
    <w:p w:rsidR="00801203" w:rsidP="000E218B" w14:paraId="5FD6EB15" w14:textId="40291102">
      <w:pPr>
        <w:rPr>
          <w:sz w:val="24"/>
          <w:szCs w:val="24"/>
        </w:rPr>
      </w:pPr>
      <w:r>
        <w:rPr>
          <w:sz w:val="24"/>
          <w:szCs w:val="24"/>
        </w:rPr>
        <w:t xml:space="preserve">This information collection request (ICR) is to request </w:t>
      </w:r>
      <w:r w:rsidR="00E561C8">
        <w:rPr>
          <w:sz w:val="24"/>
          <w:szCs w:val="24"/>
        </w:rPr>
        <w:t xml:space="preserve">reinstatement with modification of a previously approved </w:t>
      </w:r>
      <w:r>
        <w:rPr>
          <w:sz w:val="24"/>
          <w:szCs w:val="24"/>
        </w:rPr>
        <w:t xml:space="preserve">information collection </w:t>
      </w:r>
      <w:r w:rsidR="00C937C1">
        <w:rPr>
          <w:sz w:val="24"/>
          <w:szCs w:val="24"/>
        </w:rPr>
        <w:t>associated with</w:t>
      </w:r>
      <w:r>
        <w:rPr>
          <w:sz w:val="24"/>
          <w:szCs w:val="24"/>
        </w:rPr>
        <w:t xml:space="preserve"> </w:t>
      </w:r>
      <w:r w:rsidR="00C937C1">
        <w:rPr>
          <w:sz w:val="24"/>
          <w:szCs w:val="24"/>
        </w:rPr>
        <w:t>the process of obtaining authorization for the installation of retrofit air bag switches</w:t>
      </w:r>
      <w:r>
        <w:rPr>
          <w:sz w:val="24"/>
          <w:szCs w:val="24"/>
        </w:rPr>
        <w:t xml:space="preserve">. </w:t>
      </w:r>
      <w:r w:rsidRPr="00C937C1" w:rsidR="00C937C1">
        <w:rPr>
          <w:sz w:val="24"/>
          <w:szCs w:val="24"/>
        </w:rPr>
        <w:t xml:space="preserve">Specifically, </w:t>
      </w:r>
      <w:r w:rsidR="00C937C1">
        <w:rPr>
          <w:sz w:val="24"/>
          <w:szCs w:val="24"/>
        </w:rPr>
        <w:t>the National Highway Traffic Safety Administration (</w:t>
      </w:r>
      <w:r w:rsidRPr="00C937C1" w:rsidR="00C937C1">
        <w:rPr>
          <w:sz w:val="24"/>
          <w:szCs w:val="24"/>
        </w:rPr>
        <w:t>NHTSA</w:t>
      </w:r>
      <w:r w:rsidR="00C937C1">
        <w:rPr>
          <w:sz w:val="24"/>
          <w:szCs w:val="24"/>
        </w:rPr>
        <w:t>)</w:t>
      </w:r>
      <w:r w:rsidRPr="00C937C1" w:rsidR="00C937C1">
        <w:rPr>
          <w:sz w:val="24"/>
          <w:szCs w:val="24"/>
        </w:rPr>
        <w:t xml:space="preserve"> is requesting reinstatement of the ICR with OMB Control No.</w:t>
      </w:r>
      <w:r w:rsidR="00C937C1">
        <w:rPr>
          <w:sz w:val="24"/>
          <w:szCs w:val="24"/>
        </w:rPr>
        <w:t xml:space="preserve"> </w:t>
      </w:r>
      <w:r w:rsidRPr="00C937C1" w:rsidR="00C937C1">
        <w:rPr>
          <w:sz w:val="24"/>
          <w:szCs w:val="24"/>
        </w:rPr>
        <w:t xml:space="preserve">2127-0588.  </w:t>
      </w:r>
    </w:p>
    <w:p w:rsidR="00881488" w:rsidP="000E218B" w14:paraId="11B80432" w14:textId="77777777">
      <w:pPr>
        <w:rPr>
          <w:sz w:val="24"/>
          <w:szCs w:val="24"/>
        </w:rPr>
      </w:pPr>
    </w:p>
    <w:p w:rsidR="00CF3E15" w:rsidP="000E218B" w14:paraId="18201D6B" w14:textId="7B577447">
      <w:pPr>
        <w:rPr>
          <w:sz w:val="24"/>
          <w:szCs w:val="24"/>
        </w:rPr>
      </w:pPr>
      <w:r w:rsidRPr="00963946">
        <w:rPr>
          <w:sz w:val="24"/>
          <w:szCs w:val="24"/>
        </w:rPr>
        <w:t xml:space="preserve">49 CFR </w:t>
      </w:r>
      <w:r w:rsidR="00E23A9C">
        <w:rPr>
          <w:sz w:val="24"/>
          <w:szCs w:val="24"/>
        </w:rPr>
        <w:t>p</w:t>
      </w:r>
      <w:r w:rsidRPr="00963946">
        <w:rPr>
          <w:sz w:val="24"/>
          <w:szCs w:val="24"/>
        </w:rPr>
        <w:t xml:space="preserve">art 595, </w:t>
      </w:r>
      <w:r w:rsidR="00881488">
        <w:rPr>
          <w:sz w:val="24"/>
          <w:szCs w:val="24"/>
        </w:rPr>
        <w:t xml:space="preserve">subpart B, </w:t>
      </w:r>
      <w:r w:rsidR="00801203">
        <w:rPr>
          <w:sz w:val="24"/>
          <w:szCs w:val="24"/>
        </w:rPr>
        <w:t>establishes the conditions that make</w:t>
      </w:r>
      <w:r w:rsidRPr="00963946">
        <w:rPr>
          <w:sz w:val="24"/>
          <w:szCs w:val="24"/>
        </w:rPr>
        <w:t xml:space="preserve"> it possible for vehicle owners to have their motor vehicles retrofitted with air bag switches by motor vehicle dealers and repair businesses if the owners are, or a user of their vehicle is, a member of one of the</w:t>
      </w:r>
      <w:r w:rsidR="00DB1488">
        <w:rPr>
          <w:sz w:val="24"/>
          <w:szCs w:val="24"/>
        </w:rPr>
        <w:t xml:space="preserve"> enumerated</w:t>
      </w:r>
      <w:r w:rsidRPr="00963946">
        <w:rPr>
          <w:sz w:val="24"/>
          <w:szCs w:val="24"/>
        </w:rPr>
        <w:t xml:space="preserve"> risk groups.</w:t>
      </w:r>
      <w:r w:rsidR="00801203">
        <w:rPr>
          <w:sz w:val="24"/>
          <w:szCs w:val="24"/>
        </w:rPr>
        <w:t xml:space="preserve">  </w:t>
      </w:r>
    </w:p>
    <w:p w:rsidR="00DB1488" w:rsidP="00DB1488" w14:paraId="35BB7E76" w14:textId="77777777">
      <w:pPr>
        <w:rPr>
          <w:sz w:val="24"/>
          <w:szCs w:val="24"/>
        </w:rPr>
      </w:pPr>
    </w:p>
    <w:p w:rsidR="00A00531" w:rsidRPr="00101FD7" w:rsidP="000E218B" w14:paraId="2F7A5173" w14:textId="393D8397">
      <w:pPr>
        <w:rPr>
          <w:sz w:val="24"/>
          <w:szCs w:val="24"/>
        </w:rPr>
      </w:pPr>
      <w:r>
        <w:rPr>
          <w:sz w:val="24"/>
          <w:szCs w:val="24"/>
        </w:rPr>
        <w:t>This ICR contains two forms</w:t>
      </w:r>
      <w:r w:rsidR="00DB1488">
        <w:rPr>
          <w:sz w:val="24"/>
          <w:szCs w:val="24"/>
        </w:rPr>
        <w:t>: the Request Form for Frontal Air Bag On-Off Switch (“Request Form”) and the Installation of Air Bag On-Off Switch Form (“Installation Form”)</w:t>
      </w:r>
      <w:r>
        <w:rPr>
          <w:sz w:val="24"/>
          <w:szCs w:val="24"/>
        </w:rPr>
        <w:t xml:space="preserve">. </w:t>
      </w:r>
      <w:r w:rsidR="00DB1488">
        <w:rPr>
          <w:sz w:val="24"/>
          <w:szCs w:val="24"/>
        </w:rPr>
        <w:t xml:space="preserve">The Request Form </w:t>
      </w:r>
      <w:r w:rsidRPr="00C937C1" w:rsidR="00C937C1">
        <w:rPr>
          <w:sz w:val="24"/>
          <w:szCs w:val="24"/>
        </w:rPr>
        <w:t xml:space="preserve">corresponds to Appendix B of </w:t>
      </w:r>
      <w:r w:rsidR="00E23A9C">
        <w:rPr>
          <w:sz w:val="24"/>
          <w:szCs w:val="24"/>
        </w:rPr>
        <w:t>P</w:t>
      </w:r>
      <w:r w:rsidRPr="00C937C1" w:rsidR="00C937C1">
        <w:rPr>
          <w:sz w:val="24"/>
          <w:szCs w:val="24"/>
        </w:rPr>
        <w:t>art 595, which an owner or lessee of a motor vehicle seeking the installation of a</w:t>
      </w:r>
      <w:r w:rsidR="00C937C1">
        <w:rPr>
          <w:sz w:val="24"/>
          <w:szCs w:val="24"/>
        </w:rPr>
        <w:t xml:space="preserve"> retrofit</w:t>
      </w:r>
      <w:r w:rsidRPr="00C937C1" w:rsidR="00C937C1">
        <w:rPr>
          <w:sz w:val="24"/>
          <w:szCs w:val="24"/>
        </w:rPr>
        <w:t xml:space="preserve"> air bag on-off switch must complete and submit to NHTSA</w:t>
      </w:r>
      <w:r w:rsidR="00DB1488">
        <w:rPr>
          <w:sz w:val="24"/>
          <w:szCs w:val="24"/>
        </w:rPr>
        <w:t>.</w:t>
      </w:r>
      <w:r w:rsidRPr="00C937C1" w:rsidR="00C937C1">
        <w:rPr>
          <w:sz w:val="24"/>
          <w:szCs w:val="24"/>
        </w:rPr>
        <w:t xml:space="preserve"> NHTSA will</w:t>
      </w:r>
      <w:r w:rsidR="00DB1488">
        <w:rPr>
          <w:sz w:val="24"/>
          <w:szCs w:val="24"/>
        </w:rPr>
        <w:t xml:space="preserve"> review</w:t>
      </w:r>
      <w:r w:rsidR="009A285A">
        <w:rPr>
          <w:sz w:val="24"/>
          <w:szCs w:val="24"/>
        </w:rPr>
        <w:t xml:space="preserve"> and</w:t>
      </w:r>
      <w:r w:rsidR="00DB1488">
        <w:rPr>
          <w:sz w:val="24"/>
          <w:szCs w:val="24"/>
        </w:rPr>
        <w:t xml:space="preserve"> </w:t>
      </w:r>
      <w:r w:rsidRPr="00C937C1" w:rsidR="00C937C1">
        <w:rPr>
          <w:sz w:val="24"/>
          <w:szCs w:val="24"/>
        </w:rPr>
        <w:t xml:space="preserve">grant or deny </w:t>
      </w:r>
      <w:r w:rsidR="00DB1488">
        <w:rPr>
          <w:sz w:val="24"/>
          <w:szCs w:val="24"/>
        </w:rPr>
        <w:t xml:space="preserve">the request </w:t>
      </w:r>
      <w:r w:rsidRPr="00C937C1" w:rsidR="00C937C1">
        <w:rPr>
          <w:sz w:val="24"/>
          <w:szCs w:val="24"/>
        </w:rPr>
        <w:t xml:space="preserve">for an </w:t>
      </w:r>
      <w:r w:rsidR="00963946">
        <w:rPr>
          <w:sz w:val="24"/>
          <w:szCs w:val="24"/>
        </w:rPr>
        <w:t>air bag</w:t>
      </w:r>
      <w:r w:rsidRPr="00C937C1" w:rsidR="00C937C1">
        <w:rPr>
          <w:sz w:val="24"/>
          <w:szCs w:val="24"/>
        </w:rPr>
        <w:t xml:space="preserve"> switch to be installed.  </w:t>
      </w:r>
      <w:r w:rsidR="00DB1488">
        <w:rPr>
          <w:sz w:val="24"/>
          <w:szCs w:val="24"/>
        </w:rPr>
        <w:t xml:space="preserve">The </w:t>
      </w:r>
      <w:r w:rsidR="009A285A">
        <w:rPr>
          <w:sz w:val="24"/>
          <w:szCs w:val="24"/>
        </w:rPr>
        <w:t>Installation Form</w:t>
      </w:r>
      <w:r w:rsidR="00E41AB0">
        <w:rPr>
          <w:sz w:val="24"/>
          <w:szCs w:val="24"/>
        </w:rPr>
        <w:t xml:space="preserve"> corresponds to</w:t>
      </w:r>
      <w:r w:rsidR="00801203">
        <w:rPr>
          <w:sz w:val="24"/>
          <w:szCs w:val="24"/>
        </w:rPr>
        <w:t xml:space="preserve"> Appendix C of </w:t>
      </w:r>
      <w:r w:rsidR="00E23A9C">
        <w:rPr>
          <w:sz w:val="24"/>
          <w:szCs w:val="24"/>
        </w:rPr>
        <w:t>P</w:t>
      </w:r>
      <w:r w:rsidR="00801203">
        <w:rPr>
          <w:sz w:val="24"/>
          <w:szCs w:val="24"/>
        </w:rPr>
        <w:t xml:space="preserve">art 595, </w:t>
      </w:r>
      <w:r w:rsidR="00E23A9C">
        <w:rPr>
          <w:sz w:val="24"/>
          <w:szCs w:val="24"/>
        </w:rPr>
        <w:t>S</w:t>
      </w:r>
      <w:r w:rsidR="00801203">
        <w:rPr>
          <w:sz w:val="24"/>
          <w:szCs w:val="24"/>
        </w:rPr>
        <w:t xml:space="preserve">ubpart </w:t>
      </w:r>
      <w:r w:rsidR="00801203">
        <w:rPr>
          <w:sz w:val="24"/>
          <w:szCs w:val="24"/>
        </w:rPr>
        <w:t>B which</w:t>
      </w:r>
      <w:r w:rsidR="00801203">
        <w:rPr>
          <w:sz w:val="24"/>
          <w:szCs w:val="24"/>
        </w:rPr>
        <w:t xml:space="preserve"> air bag switch installers must return to NHTSA</w:t>
      </w:r>
      <w:r w:rsidR="009A285A">
        <w:rPr>
          <w:sz w:val="24"/>
          <w:szCs w:val="24"/>
        </w:rPr>
        <w:t xml:space="preserve"> upon completion of an air bag switch installation</w:t>
      </w:r>
      <w:r>
        <w:rPr>
          <w:sz w:val="24"/>
          <w:szCs w:val="24"/>
        </w:rPr>
        <w:t>. This second form</w:t>
      </w:r>
      <w:r w:rsidR="00DB1488">
        <w:rPr>
          <w:sz w:val="24"/>
          <w:szCs w:val="24"/>
        </w:rPr>
        <w:t xml:space="preserve"> </w:t>
      </w:r>
      <w:r w:rsidR="00801203">
        <w:rPr>
          <w:sz w:val="24"/>
          <w:szCs w:val="24"/>
        </w:rPr>
        <w:t>was not included in the previously approved ICR.</w:t>
      </w:r>
      <w:r w:rsidR="00CD6F0C">
        <w:rPr>
          <w:sz w:val="24"/>
          <w:szCs w:val="24"/>
        </w:rPr>
        <w:t xml:space="preserve">  </w:t>
      </w:r>
    </w:p>
    <w:p w:rsidR="005B5A3D" w:rsidRPr="00101FD7" w:rsidP="000E218B" w14:paraId="029372D0" w14:textId="77777777">
      <w:pPr>
        <w:rPr>
          <w:sz w:val="24"/>
          <w:szCs w:val="24"/>
        </w:rPr>
      </w:pPr>
    </w:p>
    <w:p w:rsidR="00C23055" w:rsidP="000E218B" w14:paraId="796E34FA" w14:textId="1D7E718B">
      <w:pPr>
        <w:rPr>
          <w:sz w:val="24"/>
          <w:szCs w:val="24"/>
        </w:rPr>
      </w:pPr>
      <w:r w:rsidRPr="00101FD7">
        <w:rPr>
          <w:sz w:val="24"/>
          <w:szCs w:val="24"/>
        </w:rPr>
        <w:t xml:space="preserve">NHTSA estimates this collection will </w:t>
      </w:r>
      <w:r w:rsidRPr="009B6A0F">
        <w:rPr>
          <w:sz w:val="24"/>
          <w:szCs w:val="24"/>
        </w:rPr>
        <w:t xml:space="preserve">impact </w:t>
      </w:r>
      <w:r w:rsidR="006F3D31">
        <w:rPr>
          <w:sz w:val="24"/>
          <w:szCs w:val="24"/>
        </w:rPr>
        <w:t>3</w:t>
      </w:r>
      <w:r w:rsidRPr="009B6A0F" w:rsidR="009B6A0F">
        <w:rPr>
          <w:sz w:val="24"/>
          <w:szCs w:val="24"/>
        </w:rPr>
        <w:t>00</w:t>
      </w:r>
      <w:r w:rsidRPr="009B6A0F" w:rsidR="00101FD7">
        <w:rPr>
          <w:sz w:val="24"/>
          <w:szCs w:val="24"/>
        </w:rPr>
        <w:t xml:space="preserve"> respondents</w:t>
      </w:r>
      <w:r w:rsidRPr="009B6A0F">
        <w:rPr>
          <w:sz w:val="24"/>
          <w:szCs w:val="24"/>
        </w:rPr>
        <w:t xml:space="preserve"> each</w:t>
      </w:r>
      <w:r w:rsidRPr="009B6A0F" w:rsidR="00AC39E9">
        <w:rPr>
          <w:sz w:val="24"/>
          <w:szCs w:val="24"/>
        </w:rPr>
        <w:t xml:space="preserve"> year </w:t>
      </w:r>
      <w:r w:rsidRPr="009B6A0F">
        <w:rPr>
          <w:sz w:val="24"/>
          <w:szCs w:val="24"/>
        </w:rPr>
        <w:t xml:space="preserve">and </w:t>
      </w:r>
      <w:r w:rsidRPr="009B6A0F" w:rsidR="00E561C8">
        <w:rPr>
          <w:sz w:val="24"/>
          <w:szCs w:val="24"/>
        </w:rPr>
        <w:t xml:space="preserve">will have a total </w:t>
      </w:r>
      <w:r w:rsidRPr="009B6A0F">
        <w:rPr>
          <w:sz w:val="24"/>
          <w:szCs w:val="24"/>
        </w:rPr>
        <w:t xml:space="preserve">annual burden of </w:t>
      </w:r>
      <w:r w:rsidR="006F3D31">
        <w:rPr>
          <w:sz w:val="24"/>
          <w:szCs w:val="24"/>
        </w:rPr>
        <w:t>9</w:t>
      </w:r>
      <w:r w:rsidRPr="009B6A0F" w:rsidR="009B6A0F">
        <w:rPr>
          <w:sz w:val="24"/>
          <w:szCs w:val="24"/>
        </w:rPr>
        <w:t>0</w:t>
      </w:r>
      <w:r w:rsidRPr="009B6A0F">
        <w:rPr>
          <w:sz w:val="24"/>
          <w:szCs w:val="24"/>
        </w:rPr>
        <w:t xml:space="preserve"> hours</w:t>
      </w:r>
      <w:r w:rsidRPr="009B6A0F" w:rsidR="00E561C8">
        <w:rPr>
          <w:sz w:val="24"/>
          <w:szCs w:val="24"/>
        </w:rPr>
        <w:t xml:space="preserve"> and </w:t>
      </w:r>
      <w:r w:rsidR="0010320B">
        <w:rPr>
          <w:sz w:val="24"/>
          <w:szCs w:val="24"/>
        </w:rPr>
        <w:t xml:space="preserve">annual labor </w:t>
      </w:r>
      <w:r w:rsidRPr="009B6A0F" w:rsidR="00101FD7">
        <w:rPr>
          <w:sz w:val="24"/>
          <w:szCs w:val="24"/>
        </w:rPr>
        <w:t>cost</w:t>
      </w:r>
      <w:r w:rsidR="0010320B">
        <w:rPr>
          <w:sz w:val="24"/>
          <w:szCs w:val="24"/>
        </w:rPr>
        <w:t xml:space="preserve"> of</w:t>
      </w:r>
      <w:r w:rsidRPr="009B6A0F" w:rsidR="00101FD7">
        <w:rPr>
          <w:sz w:val="24"/>
          <w:szCs w:val="24"/>
        </w:rPr>
        <w:t xml:space="preserve"> </w:t>
      </w:r>
      <w:r w:rsidRPr="009B6A0F" w:rsidR="00E561C8">
        <w:rPr>
          <w:sz w:val="24"/>
          <w:szCs w:val="24"/>
        </w:rPr>
        <w:t>$</w:t>
      </w:r>
      <w:r w:rsidR="006F3D31">
        <w:rPr>
          <w:sz w:val="24"/>
          <w:szCs w:val="24"/>
        </w:rPr>
        <w:t>1,785</w:t>
      </w:r>
      <w:r w:rsidRPr="009B6A0F" w:rsidR="009B6A0F">
        <w:rPr>
          <w:sz w:val="24"/>
          <w:szCs w:val="24"/>
        </w:rPr>
        <w:t>.</w:t>
      </w:r>
      <w:r w:rsidR="000A4F2B">
        <w:rPr>
          <w:sz w:val="24"/>
          <w:szCs w:val="24"/>
        </w:rPr>
        <w:t>0</w:t>
      </w:r>
      <w:r w:rsidRPr="009B6A0F" w:rsidR="009B6A0F">
        <w:rPr>
          <w:sz w:val="24"/>
          <w:szCs w:val="24"/>
        </w:rPr>
        <w:t>0</w:t>
      </w:r>
      <w:r w:rsidRPr="009B6A0F">
        <w:rPr>
          <w:sz w:val="24"/>
          <w:szCs w:val="24"/>
        </w:rPr>
        <w:t>.</w:t>
      </w:r>
      <w:r>
        <w:rPr>
          <w:sz w:val="24"/>
          <w:szCs w:val="24"/>
        </w:rPr>
        <w:t xml:space="preserve"> </w:t>
      </w:r>
      <w:r>
        <w:rPr>
          <w:sz w:val="24"/>
          <w:szCs w:val="24"/>
        </w:rPr>
        <w:t xml:space="preserve"> </w:t>
      </w:r>
    </w:p>
    <w:p w:rsidR="005B5A3D" w:rsidRPr="00545C68" w:rsidP="000E218B" w14:paraId="13F35901" w14:textId="77777777">
      <w:pPr>
        <w:rPr>
          <w:sz w:val="24"/>
          <w:szCs w:val="24"/>
          <w:u w:val="single"/>
        </w:rPr>
      </w:pPr>
    </w:p>
    <w:p w:rsidR="00A00531" w:rsidRPr="00F210B9" w14:paraId="79AA2A57" w14:textId="77777777">
      <w:pPr>
        <w:numPr>
          <w:ilvl w:val="0"/>
          <w:numId w:val="1"/>
        </w:numPr>
        <w:tabs>
          <w:tab w:val="left" w:pos="720"/>
        </w:tabs>
        <w:ind w:left="720" w:hanging="720"/>
        <w:jc w:val="both"/>
        <w:rPr>
          <w:sz w:val="24"/>
        </w:rPr>
      </w:pPr>
      <w:r w:rsidRPr="00F210B9">
        <w:rPr>
          <w:b/>
          <w:sz w:val="24"/>
          <w:u w:val="single"/>
        </w:rPr>
        <w:t>JUSTIFICATION</w:t>
      </w:r>
    </w:p>
    <w:p w:rsidR="00A00531" w:rsidRPr="00F210B9" w14:paraId="1027478A" w14:textId="77777777">
      <w:pPr>
        <w:numPr>
          <w:ilvl w:val="12"/>
          <w:numId w:val="0"/>
        </w:numPr>
        <w:rPr>
          <w:sz w:val="24"/>
        </w:rPr>
      </w:pPr>
    </w:p>
    <w:p w:rsidR="00A15951" w:rsidRPr="00F210B9" w:rsidP="00545C68" w14:paraId="46D7DFE8" w14:textId="2C50FB1E">
      <w:pPr>
        <w:pStyle w:val="ListParagraph"/>
        <w:numPr>
          <w:ilvl w:val="0"/>
          <w:numId w:val="5"/>
        </w:numPr>
      </w:pPr>
      <w:r w:rsidRPr="00545C68">
        <w:rPr>
          <w:b/>
          <w:bCs/>
          <w:sz w:val="24"/>
        </w:rPr>
        <w:t>Explain the circumstances that make the collection of information necessary. Identify any legal and administrative requirements that necessitate the collection. Attach a copy of the appropriate section of each statute and regulation mandating or authorizing the collection of information.</w:t>
      </w:r>
    </w:p>
    <w:p w:rsidR="00A00531" w:rsidRPr="00F210B9" w:rsidP="00A15951" w14:paraId="14701161" w14:textId="77777777">
      <w:pPr>
        <w:numPr>
          <w:ilvl w:val="12"/>
          <w:numId w:val="0"/>
        </w:numPr>
        <w:tabs>
          <w:tab w:val="left" w:pos="720"/>
        </w:tabs>
        <w:ind w:left="720" w:hanging="720"/>
        <w:rPr>
          <w:sz w:val="24"/>
        </w:rPr>
      </w:pPr>
    </w:p>
    <w:p w:rsidR="00A00531" w14:paraId="59887EB5" w14:textId="61662DEA">
      <w:pPr>
        <w:numPr>
          <w:ilvl w:val="12"/>
          <w:numId w:val="0"/>
        </w:numPr>
        <w:rPr>
          <w:sz w:val="24"/>
        </w:rPr>
      </w:pPr>
      <w:r w:rsidRPr="00801203">
        <w:rPr>
          <w:sz w:val="24"/>
        </w:rPr>
        <w:t xml:space="preserve">Since the late 1990s, NHTSA has permitted, under certain circumstances, both manufacturers and repair shops to install </w:t>
      </w:r>
      <w:r>
        <w:rPr>
          <w:sz w:val="24"/>
        </w:rPr>
        <w:t xml:space="preserve">air bag </w:t>
      </w:r>
      <w:r w:rsidRPr="00801203">
        <w:rPr>
          <w:sz w:val="24"/>
        </w:rPr>
        <w:t xml:space="preserve">switches in motor vehicles.  This installation would typically </w:t>
      </w:r>
      <w:r w:rsidRPr="00801203">
        <w:rPr>
          <w:sz w:val="24"/>
        </w:rPr>
        <w:t>be a violation of the “make inoperative” provision of the National Traffic and Motor Vehicle Safety Act,</w:t>
      </w:r>
      <w:r>
        <w:rPr>
          <w:rStyle w:val="FootnoteReference"/>
          <w:sz w:val="24"/>
        </w:rPr>
        <w:footnoteReference w:id="3"/>
      </w:r>
      <w:r w:rsidRPr="00801203">
        <w:rPr>
          <w:sz w:val="24"/>
        </w:rPr>
        <w:t xml:space="preserve"> but NHTSA added an express exemption to that provision for air bags because of the threat of injury that early air bag systems posed to children and smaller statured occupants.  49 CFR </w:t>
      </w:r>
      <w:r w:rsidR="00E23A9C">
        <w:rPr>
          <w:sz w:val="24"/>
        </w:rPr>
        <w:t>P</w:t>
      </w:r>
      <w:r w:rsidRPr="00801203">
        <w:rPr>
          <w:sz w:val="24"/>
        </w:rPr>
        <w:t xml:space="preserve">art 595 </w:t>
      </w:r>
      <w:r w:rsidR="00E23A9C">
        <w:rPr>
          <w:sz w:val="24"/>
        </w:rPr>
        <w:t>S</w:t>
      </w:r>
      <w:r w:rsidRPr="00801203">
        <w:rPr>
          <w:sz w:val="24"/>
        </w:rPr>
        <w:t xml:space="preserve">ubpart B outlines the process by which an individual can petition the agency for </w:t>
      </w:r>
      <w:r w:rsidR="00F945EB">
        <w:rPr>
          <w:sz w:val="24"/>
        </w:rPr>
        <w:t xml:space="preserve">an exemption and have </w:t>
      </w:r>
      <w:r w:rsidRPr="00801203">
        <w:rPr>
          <w:sz w:val="24"/>
        </w:rPr>
        <w:t>an air bag on-off switch installed in their vehicle.</w:t>
      </w:r>
      <w:r w:rsidR="00B33A8C">
        <w:rPr>
          <w:sz w:val="24"/>
        </w:rPr>
        <w:t xml:space="preserve">  </w:t>
      </w:r>
    </w:p>
    <w:p w:rsidR="00B33A8C" w14:paraId="7534DD6D" w14:textId="77777777">
      <w:pPr>
        <w:numPr>
          <w:ilvl w:val="12"/>
          <w:numId w:val="0"/>
        </w:numPr>
        <w:rPr>
          <w:sz w:val="24"/>
        </w:rPr>
      </w:pPr>
    </w:p>
    <w:p w:rsidR="00B33A8C" w:rsidRPr="00B33A8C" w:rsidP="00B33A8C" w14:paraId="7B439C34" w14:textId="3E1FD233">
      <w:pPr>
        <w:numPr>
          <w:ilvl w:val="12"/>
          <w:numId w:val="0"/>
        </w:numPr>
        <w:rPr>
          <w:sz w:val="24"/>
        </w:rPr>
      </w:pPr>
      <w:r w:rsidRPr="00B33A8C">
        <w:rPr>
          <w:sz w:val="24"/>
        </w:rPr>
        <w:t xml:space="preserve">Subpart B of </w:t>
      </w:r>
      <w:r w:rsidR="00E23A9C">
        <w:rPr>
          <w:sz w:val="24"/>
        </w:rPr>
        <w:t>P</w:t>
      </w:r>
      <w:r w:rsidRPr="00B33A8C">
        <w:rPr>
          <w:sz w:val="24"/>
        </w:rPr>
        <w:t>art 595</w:t>
      </w:r>
      <w:r w:rsidR="00E73717">
        <w:rPr>
          <w:sz w:val="24"/>
        </w:rPr>
        <w:t xml:space="preserve"> also</w:t>
      </w:r>
      <w:r w:rsidRPr="00B33A8C">
        <w:rPr>
          <w:sz w:val="24"/>
        </w:rPr>
        <w:t xml:space="preserve"> sets out the specific steps that a vehicle owner/</w:t>
      </w:r>
      <w:r w:rsidR="00D95257">
        <w:rPr>
          <w:sz w:val="24"/>
        </w:rPr>
        <w:t>lessee</w:t>
      </w:r>
      <w:r w:rsidRPr="00B33A8C">
        <w:rPr>
          <w:sz w:val="24"/>
        </w:rPr>
        <w:t xml:space="preserve"> must follow to obtain an exemption for</w:t>
      </w:r>
      <w:r w:rsidR="00E01E47">
        <w:rPr>
          <w:sz w:val="24"/>
        </w:rPr>
        <w:t xml:space="preserve"> </w:t>
      </w:r>
      <w:r w:rsidR="00D95257">
        <w:rPr>
          <w:sz w:val="24"/>
        </w:rPr>
        <w:t xml:space="preserve">a retrofit air bag switch </w:t>
      </w:r>
      <w:r w:rsidR="00E01E47">
        <w:rPr>
          <w:sz w:val="24"/>
        </w:rPr>
        <w:t>and</w:t>
      </w:r>
      <w:r w:rsidRPr="00B33A8C">
        <w:rPr>
          <w:sz w:val="24"/>
        </w:rPr>
        <w:t xml:space="preserve"> </w:t>
      </w:r>
      <w:r w:rsidR="00D95257">
        <w:rPr>
          <w:sz w:val="24"/>
        </w:rPr>
        <w:t xml:space="preserve">steps </w:t>
      </w:r>
      <w:r w:rsidRPr="00B33A8C">
        <w:rPr>
          <w:sz w:val="24"/>
        </w:rPr>
        <w:t xml:space="preserve">an </w:t>
      </w:r>
      <w:r w:rsidR="00E01E47">
        <w:rPr>
          <w:sz w:val="24"/>
        </w:rPr>
        <w:t>installation technician must follow when installing an</w:t>
      </w:r>
      <w:r w:rsidR="00BB37E4">
        <w:rPr>
          <w:sz w:val="24"/>
        </w:rPr>
        <w:t xml:space="preserve"> air bag on-</w:t>
      </w:r>
      <w:r w:rsidRPr="00B33A8C">
        <w:rPr>
          <w:sz w:val="24"/>
        </w:rPr>
        <w:t xml:space="preserve">off switch.  If an individual wants an on-off switch installed in their vehicle, they must fill out the </w:t>
      </w:r>
      <w:r w:rsidR="00F945EB">
        <w:rPr>
          <w:sz w:val="24"/>
        </w:rPr>
        <w:t>R</w:t>
      </w:r>
      <w:r w:rsidRPr="00B33A8C">
        <w:rPr>
          <w:sz w:val="24"/>
        </w:rPr>
        <w:t xml:space="preserve">equest </w:t>
      </w:r>
      <w:r w:rsidR="00F945EB">
        <w:rPr>
          <w:sz w:val="24"/>
        </w:rPr>
        <w:t>F</w:t>
      </w:r>
      <w:r w:rsidRPr="00B33A8C">
        <w:rPr>
          <w:sz w:val="24"/>
        </w:rPr>
        <w:t xml:space="preserve">orm in Appendix B of </w:t>
      </w:r>
      <w:r w:rsidR="00E23A9C">
        <w:rPr>
          <w:sz w:val="24"/>
        </w:rPr>
        <w:t>P</w:t>
      </w:r>
      <w:r w:rsidRPr="00B33A8C">
        <w:rPr>
          <w:sz w:val="24"/>
        </w:rPr>
        <w:t>art 595</w:t>
      </w:r>
      <w:r w:rsidR="00E73717">
        <w:rPr>
          <w:sz w:val="24"/>
        </w:rPr>
        <w:t>, which may be found</w:t>
      </w:r>
      <w:r w:rsidR="009003EF">
        <w:rPr>
          <w:sz w:val="24"/>
        </w:rPr>
        <w:t xml:space="preserve"> on NHTSA’s website</w:t>
      </w:r>
      <w:r w:rsidRPr="00B33A8C">
        <w:rPr>
          <w:sz w:val="24"/>
        </w:rPr>
        <w:t>.</w:t>
      </w:r>
      <w:r>
        <w:rPr>
          <w:rStyle w:val="FootnoteReference"/>
          <w:sz w:val="24"/>
        </w:rPr>
        <w:footnoteReference w:id="4"/>
      </w:r>
      <w:r w:rsidRPr="00B33A8C">
        <w:rPr>
          <w:sz w:val="24"/>
        </w:rPr>
        <w:t xml:space="preserve">  The first portion of this form provides instructions to individuals seeking the installation of an on-off switch</w:t>
      </w:r>
      <w:r w:rsidR="00E01E47">
        <w:rPr>
          <w:sz w:val="24"/>
        </w:rPr>
        <w:t>.</w:t>
      </w:r>
      <w:r w:rsidRPr="00B33A8C">
        <w:rPr>
          <w:sz w:val="24"/>
        </w:rPr>
        <w:t xml:space="preserve"> </w:t>
      </w:r>
      <w:r w:rsidR="00950A80">
        <w:rPr>
          <w:sz w:val="24"/>
        </w:rPr>
        <w:t xml:space="preserve"> </w:t>
      </w:r>
      <w:r w:rsidR="00E01E47">
        <w:rPr>
          <w:sz w:val="24"/>
        </w:rPr>
        <w:t>T</w:t>
      </w:r>
      <w:r w:rsidRPr="00B33A8C">
        <w:rPr>
          <w:sz w:val="24"/>
        </w:rPr>
        <w:t xml:space="preserve">hese instructions direct the vehicle owner or lessee to read NHTSA’s information brochure on air bag on-off switches in Appendix A to </w:t>
      </w:r>
      <w:r w:rsidR="00E23A9C">
        <w:rPr>
          <w:sz w:val="24"/>
        </w:rPr>
        <w:t>P</w:t>
      </w:r>
      <w:r w:rsidRPr="00B33A8C">
        <w:rPr>
          <w:sz w:val="24"/>
        </w:rPr>
        <w:t>art 595</w:t>
      </w:r>
      <w:r w:rsidR="00E73717">
        <w:rPr>
          <w:sz w:val="24"/>
        </w:rPr>
        <w:t>, which may be found</w:t>
      </w:r>
      <w:r w:rsidR="00CD5842">
        <w:rPr>
          <w:sz w:val="24"/>
        </w:rPr>
        <w:t xml:space="preserve"> on NHTSA’s website</w:t>
      </w:r>
      <w:r w:rsidRPr="00B33A8C">
        <w:rPr>
          <w:sz w:val="24"/>
        </w:rPr>
        <w:t>.</w:t>
      </w:r>
      <w:r>
        <w:rPr>
          <w:rStyle w:val="FootnoteReference"/>
          <w:sz w:val="24"/>
        </w:rPr>
        <w:footnoteReference w:id="5"/>
      </w:r>
      <w:r w:rsidRPr="00B33A8C">
        <w:rPr>
          <w:sz w:val="24"/>
        </w:rPr>
        <w:t xml:space="preserve">  After reviewing the brochure, if the vehicle owner/lessee is still interested in having an air bag on-off switch installed, the vehicle owner/lessee then </w:t>
      </w:r>
      <w:r w:rsidR="00E73717">
        <w:rPr>
          <w:sz w:val="24"/>
        </w:rPr>
        <w:t xml:space="preserve">must complete </w:t>
      </w:r>
      <w:r w:rsidRPr="00B33A8C">
        <w:rPr>
          <w:sz w:val="24"/>
        </w:rPr>
        <w:t xml:space="preserve">the </w:t>
      </w:r>
      <w:r w:rsidR="00F945EB">
        <w:rPr>
          <w:sz w:val="24"/>
        </w:rPr>
        <w:t>R</w:t>
      </w:r>
      <w:r w:rsidRPr="00B33A8C">
        <w:rPr>
          <w:sz w:val="24"/>
        </w:rPr>
        <w:t xml:space="preserve">equest </w:t>
      </w:r>
      <w:r w:rsidR="00F945EB">
        <w:rPr>
          <w:sz w:val="24"/>
        </w:rPr>
        <w:t>F</w:t>
      </w:r>
      <w:r w:rsidRPr="00B33A8C">
        <w:rPr>
          <w:sz w:val="24"/>
        </w:rPr>
        <w:t>orm</w:t>
      </w:r>
      <w:r w:rsidR="00E73717">
        <w:rPr>
          <w:sz w:val="24"/>
        </w:rPr>
        <w:t>.</w:t>
      </w:r>
      <w:r w:rsidR="00F945EB">
        <w:rPr>
          <w:sz w:val="24"/>
        </w:rPr>
        <w:t xml:space="preserve"> </w:t>
      </w:r>
      <w:r w:rsidR="00E73717">
        <w:rPr>
          <w:sz w:val="24"/>
        </w:rPr>
        <w:t xml:space="preserve">The </w:t>
      </w:r>
      <w:r w:rsidR="00F945EB">
        <w:rPr>
          <w:sz w:val="24"/>
        </w:rPr>
        <w:t>R</w:t>
      </w:r>
      <w:r w:rsidR="00E73717">
        <w:rPr>
          <w:sz w:val="24"/>
        </w:rPr>
        <w:t xml:space="preserve">equest </w:t>
      </w:r>
      <w:r w:rsidR="00F945EB">
        <w:rPr>
          <w:sz w:val="24"/>
        </w:rPr>
        <w:t>F</w:t>
      </w:r>
      <w:r w:rsidR="00E73717">
        <w:rPr>
          <w:sz w:val="24"/>
        </w:rPr>
        <w:t xml:space="preserve">orm requires the applicant to </w:t>
      </w:r>
      <w:r w:rsidRPr="00B33A8C">
        <w:rPr>
          <w:sz w:val="24"/>
        </w:rPr>
        <w:t>indicat</w:t>
      </w:r>
      <w:r w:rsidR="00E73717">
        <w:rPr>
          <w:sz w:val="24"/>
        </w:rPr>
        <w:t xml:space="preserve">e </w:t>
      </w:r>
      <w:r w:rsidR="00E01E47">
        <w:rPr>
          <w:sz w:val="24"/>
        </w:rPr>
        <w:t>for</w:t>
      </w:r>
      <w:r w:rsidRPr="00B33A8C" w:rsidR="00E01E47">
        <w:rPr>
          <w:sz w:val="24"/>
        </w:rPr>
        <w:t xml:space="preserve"> </w:t>
      </w:r>
      <w:r w:rsidRPr="00B33A8C">
        <w:rPr>
          <w:sz w:val="24"/>
        </w:rPr>
        <w:t xml:space="preserve">which air bags (passenger or driver) they would like the on-off switch </w:t>
      </w:r>
      <w:r w:rsidR="00E01E47">
        <w:rPr>
          <w:sz w:val="24"/>
        </w:rPr>
        <w:t>to be installed</w:t>
      </w:r>
      <w:r w:rsidRPr="00B33A8C">
        <w:rPr>
          <w:sz w:val="24"/>
        </w:rPr>
        <w:t xml:space="preserve">.  The </w:t>
      </w:r>
      <w:r w:rsidR="00F945EB">
        <w:rPr>
          <w:sz w:val="24"/>
        </w:rPr>
        <w:t>R</w:t>
      </w:r>
      <w:r w:rsidRPr="00B33A8C">
        <w:rPr>
          <w:sz w:val="24"/>
        </w:rPr>
        <w:t xml:space="preserve">equest </w:t>
      </w:r>
      <w:r w:rsidR="00F945EB">
        <w:rPr>
          <w:sz w:val="24"/>
        </w:rPr>
        <w:t>F</w:t>
      </w:r>
      <w:r w:rsidRPr="00B33A8C">
        <w:rPr>
          <w:sz w:val="24"/>
        </w:rPr>
        <w:t>orm</w:t>
      </w:r>
      <w:r w:rsidR="00E73717">
        <w:rPr>
          <w:sz w:val="24"/>
        </w:rPr>
        <w:t xml:space="preserve"> also</w:t>
      </w:r>
      <w:r w:rsidRPr="00B33A8C">
        <w:rPr>
          <w:sz w:val="24"/>
        </w:rPr>
        <w:t xml:space="preserve"> </w:t>
      </w:r>
      <w:bookmarkStart w:id="2" w:name="_Hlk175833973"/>
      <w:r w:rsidRPr="00B33A8C">
        <w:rPr>
          <w:sz w:val="24"/>
        </w:rPr>
        <w:t xml:space="preserve">includes a list of the eligibility criteria for a retrofit on-off switch with a check box next to each justification.  </w:t>
      </w:r>
      <w:r w:rsidR="00E01E47">
        <w:rPr>
          <w:sz w:val="24"/>
        </w:rPr>
        <w:t>The</w:t>
      </w:r>
      <w:r w:rsidRPr="00B33A8C">
        <w:rPr>
          <w:sz w:val="24"/>
        </w:rPr>
        <w:t xml:space="preserve"> list of these eligibility criteria is also included in the safety brochure (Appendix A of </w:t>
      </w:r>
      <w:r w:rsidR="00E23A9C">
        <w:rPr>
          <w:sz w:val="24"/>
        </w:rPr>
        <w:t>P</w:t>
      </w:r>
      <w:r w:rsidRPr="00B33A8C">
        <w:rPr>
          <w:sz w:val="24"/>
        </w:rPr>
        <w:t xml:space="preserve">art 595).  The applicant must </w:t>
      </w:r>
      <w:r w:rsidR="00F945EB">
        <w:rPr>
          <w:sz w:val="24"/>
        </w:rPr>
        <w:t>select on the Request Form</w:t>
      </w:r>
      <w:r w:rsidRPr="00B33A8C" w:rsidR="00F945EB">
        <w:rPr>
          <w:sz w:val="24"/>
        </w:rPr>
        <w:t xml:space="preserve"> </w:t>
      </w:r>
      <w:r w:rsidRPr="00B33A8C">
        <w:rPr>
          <w:sz w:val="24"/>
        </w:rPr>
        <w:t xml:space="preserve">which justification </w:t>
      </w:r>
      <w:r w:rsidR="00E01E47">
        <w:rPr>
          <w:sz w:val="24"/>
        </w:rPr>
        <w:t>applies to their request for</w:t>
      </w:r>
      <w:r w:rsidRPr="00B33A8C">
        <w:rPr>
          <w:sz w:val="24"/>
        </w:rPr>
        <w:t xml:space="preserve"> an on-off switch</w:t>
      </w:r>
      <w:bookmarkEnd w:id="2"/>
      <w:r w:rsidRPr="00B33A8C">
        <w:rPr>
          <w:sz w:val="24"/>
        </w:rPr>
        <w:t xml:space="preserve">.  After completing the </w:t>
      </w:r>
      <w:r w:rsidR="00F945EB">
        <w:rPr>
          <w:sz w:val="24"/>
        </w:rPr>
        <w:t>R</w:t>
      </w:r>
      <w:r w:rsidRPr="00B33A8C">
        <w:rPr>
          <w:sz w:val="24"/>
        </w:rPr>
        <w:t xml:space="preserve">equest </w:t>
      </w:r>
      <w:r w:rsidR="00F945EB">
        <w:rPr>
          <w:sz w:val="24"/>
        </w:rPr>
        <w:t>F</w:t>
      </w:r>
      <w:r w:rsidRPr="00B33A8C">
        <w:rPr>
          <w:sz w:val="24"/>
        </w:rPr>
        <w:t xml:space="preserve">orm, the owner/lessee </w:t>
      </w:r>
      <w:r w:rsidR="00F945EB">
        <w:rPr>
          <w:sz w:val="24"/>
        </w:rPr>
        <w:t xml:space="preserve">must send </w:t>
      </w:r>
      <w:r w:rsidRPr="00B33A8C">
        <w:rPr>
          <w:sz w:val="24"/>
        </w:rPr>
        <w:t xml:space="preserve">the form to NHTSA.  NHTSA then reviews the </w:t>
      </w:r>
      <w:r w:rsidR="00F945EB">
        <w:rPr>
          <w:sz w:val="24"/>
        </w:rPr>
        <w:t>R</w:t>
      </w:r>
      <w:r w:rsidRPr="00B33A8C">
        <w:rPr>
          <w:sz w:val="24"/>
        </w:rPr>
        <w:t xml:space="preserve">equest </w:t>
      </w:r>
      <w:r w:rsidR="00F945EB">
        <w:rPr>
          <w:sz w:val="24"/>
        </w:rPr>
        <w:t>F</w:t>
      </w:r>
      <w:r w:rsidRPr="00B33A8C">
        <w:rPr>
          <w:sz w:val="24"/>
        </w:rPr>
        <w:t xml:space="preserve">orm and determines whether the owner/lessee should be granted their request to have an on-off switch installed.  If NHTSA determines the information provided in the request </w:t>
      </w:r>
      <w:r w:rsidR="00E01E47">
        <w:rPr>
          <w:sz w:val="24"/>
        </w:rPr>
        <w:t>meets the requirements</w:t>
      </w:r>
      <w:r w:rsidRPr="00B33A8C">
        <w:rPr>
          <w:sz w:val="24"/>
        </w:rPr>
        <w:t xml:space="preserve">, the agency notifies the individual the request is granted in writing.  </w:t>
      </w:r>
      <w:r w:rsidR="00CB39B9">
        <w:rPr>
          <w:sz w:val="24"/>
        </w:rPr>
        <w:t>If the request is denied</w:t>
      </w:r>
      <w:r w:rsidR="00687318">
        <w:rPr>
          <w:sz w:val="24"/>
        </w:rPr>
        <w:t xml:space="preserve">, </w:t>
      </w:r>
      <w:r w:rsidR="00CB39B9">
        <w:rPr>
          <w:sz w:val="24"/>
        </w:rPr>
        <w:t xml:space="preserve">NHTSA contacts the </w:t>
      </w:r>
      <w:r w:rsidR="00FF4051">
        <w:rPr>
          <w:sz w:val="24"/>
        </w:rPr>
        <w:t xml:space="preserve">individual by phone to explain </w:t>
      </w:r>
      <w:r w:rsidR="00687318">
        <w:rPr>
          <w:sz w:val="24"/>
        </w:rPr>
        <w:t>the reason for the denial</w:t>
      </w:r>
      <w:r w:rsidR="00FF4051">
        <w:rPr>
          <w:sz w:val="24"/>
        </w:rPr>
        <w:t xml:space="preserve">.  </w:t>
      </w:r>
      <w:r w:rsidRPr="00B33A8C">
        <w:rPr>
          <w:sz w:val="24"/>
        </w:rPr>
        <w:t xml:space="preserve">In addition to </w:t>
      </w:r>
      <w:r w:rsidR="00E01E47">
        <w:rPr>
          <w:sz w:val="24"/>
        </w:rPr>
        <w:t>a</w:t>
      </w:r>
      <w:r w:rsidRPr="00B33A8C" w:rsidR="00E01E47">
        <w:rPr>
          <w:sz w:val="24"/>
        </w:rPr>
        <w:t xml:space="preserve"> </w:t>
      </w:r>
      <w:r w:rsidRPr="00B33A8C">
        <w:rPr>
          <w:sz w:val="24"/>
        </w:rPr>
        <w:t xml:space="preserve">signed </w:t>
      </w:r>
      <w:r w:rsidR="00E01E47">
        <w:rPr>
          <w:sz w:val="24"/>
        </w:rPr>
        <w:t>authorization letter</w:t>
      </w:r>
      <w:r w:rsidRPr="00B33A8C">
        <w:rPr>
          <w:sz w:val="24"/>
        </w:rPr>
        <w:t xml:space="preserve">, NHTSA also sends </w:t>
      </w:r>
      <w:r w:rsidR="00E9469C">
        <w:rPr>
          <w:sz w:val="24"/>
        </w:rPr>
        <w:t>the</w:t>
      </w:r>
      <w:r w:rsidRPr="00B33A8C" w:rsidR="00E01E47">
        <w:rPr>
          <w:sz w:val="24"/>
        </w:rPr>
        <w:t xml:space="preserve"> </w:t>
      </w:r>
      <w:r w:rsidR="00E9469C">
        <w:rPr>
          <w:sz w:val="24"/>
        </w:rPr>
        <w:t>I</w:t>
      </w:r>
      <w:r w:rsidRPr="00B33A8C">
        <w:rPr>
          <w:sz w:val="24"/>
        </w:rPr>
        <w:t xml:space="preserve">nstallation </w:t>
      </w:r>
      <w:r w:rsidR="00E9469C">
        <w:rPr>
          <w:sz w:val="24"/>
        </w:rPr>
        <w:t>F</w:t>
      </w:r>
      <w:r w:rsidRPr="00B33A8C">
        <w:rPr>
          <w:sz w:val="24"/>
        </w:rPr>
        <w:t xml:space="preserve">orm (Appendix C of </w:t>
      </w:r>
      <w:r w:rsidR="00E23A9C">
        <w:rPr>
          <w:sz w:val="24"/>
        </w:rPr>
        <w:t>P</w:t>
      </w:r>
      <w:r w:rsidRPr="00B33A8C">
        <w:rPr>
          <w:sz w:val="24"/>
        </w:rPr>
        <w:t>art 595)</w:t>
      </w:r>
      <w:r w:rsidR="00E01E47">
        <w:rPr>
          <w:sz w:val="24"/>
        </w:rPr>
        <w:t xml:space="preserve"> which </w:t>
      </w:r>
      <w:r w:rsidR="00E9469C">
        <w:rPr>
          <w:sz w:val="24"/>
        </w:rPr>
        <w:t xml:space="preserve">the requestor </w:t>
      </w:r>
      <w:r w:rsidR="00E01E47">
        <w:rPr>
          <w:sz w:val="24"/>
        </w:rPr>
        <w:t>must give to</w:t>
      </w:r>
      <w:r w:rsidRPr="00B33A8C">
        <w:rPr>
          <w:sz w:val="24"/>
        </w:rPr>
        <w:t xml:space="preserve"> the manufacturer or repair shop. </w:t>
      </w:r>
    </w:p>
    <w:p w:rsidR="00B33A8C" w:rsidP="00B33A8C" w14:paraId="27143E14" w14:textId="77777777">
      <w:pPr>
        <w:numPr>
          <w:ilvl w:val="12"/>
          <w:numId w:val="0"/>
        </w:numPr>
        <w:rPr>
          <w:sz w:val="24"/>
        </w:rPr>
      </w:pPr>
    </w:p>
    <w:p w:rsidR="00B33A8C" w:rsidRPr="00F210B9" w:rsidP="00B33A8C" w14:paraId="63523068" w14:textId="14AFDFF1">
      <w:pPr>
        <w:numPr>
          <w:ilvl w:val="12"/>
          <w:numId w:val="0"/>
        </w:numPr>
        <w:rPr>
          <w:sz w:val="24"/>
        </w:rPr>
      </w:pPr>
      <w:r w:rsidRPr="00B33A8C">
        <w:rPr>
          <w:sz w:val="24"/>
        </w:rPr>
        <w:t xml:space="preserve">The </w:t>
      </w:r>
      <w:r w:rsidR="00D95257">
        <w:rPr>
          <w:sz w:val="24"/>
        </w:rPr>
        <w:t>dealer or motor vehicle repair business</w:t>
      </w:r>
      <w:r w:rsidRPr="00B33A8C">
        <w:rPr>
          <w:sz w:val="24"/>
        </w:rPr>
        <w:t xml:space="preserve"> must also comply with</w:t>
      </w:r>
      <w:r w:rsidR="00E9469C">
        <w:rPr>
          <w:sz w:val="24"/>
        </w:rPr>
        <w:t xml:space="preserve"> the requirements</w:t>
      </w:r>
      <w:r w:rsidRPr="00B33A8C">
        <w:rPr>
          <w:sz w:val="24"/>
        </w:rPr>
        <w:t xml:space="preserve"> under </w:t>
      </w:r>
      <w:r w:rsidR="00E23A9C">
        <w:rPr>
          <w:sz w:val="24"/>
        </w:rPr>
        <w:t>P</w:t>
      </w:r>
      <w:r w:rsidRPr="00B33A8C">
        <w:rPr>
          <w:sz w:val="24"/>
        </w:rPr>
        <w:t>art</w:t>
      </w:r>
      <w:r w:rsidR="008D0494">
        <w:rPr>
          <w:sz w:val="24"/>
        </w:rPr>
        <w:t> </w:t>
      </w:r>
      <w:r w:rsidRPr="00B33A8C">
        <w:rPr>
          <w:sz w:val="24"/>
        </w:rPr>
        <w:t>595</w:t>
      </w:r>
      <w:r>
        <w:rPr>
          <w:sz w:val="24"/>
        </w:rPr>
        <w:t xml:space="preserve">, </w:t>
      </w:r>
      <w:r w:rsidR="00E23A9C">
        <w:rPr>
          <w:sz w:val="24"/>
        </w:rPr>
        <w:t>S</w:t>
      </w:r>
      <w:r w:rsidR="00D95257">
        <w:rPr>
          <w:sz w:val="24"/>
        </w:rPr>
        <w:t xml:space="preserve">ubpart B, </w:t>
      </w:r>
      <w:r>
        <w:rPr>
          <w:sz w:val="24"/>
        </w:rPr>
        <w:t>which includes</w:t>
      </w:r>
      <w:r w:rsidRPr="00B33A8C">
        <w:rPr>
          <w:sz w:val="24"/>
        </w:rPr>
        <w:t xml:space="preserve"> fill</w:t>
      </w:r>
      <w:r>
        <w:rPr>
          <w:sz w:val="24"/>
        </w:rPr>
        <w:t>ing</w:t>
      </w:r>
      <w:r w:rsidRPr="00B33A8C">
        <w:rPr>
          <w:sz w:val="24"/>
        </w:rPr>
        <w:t xml:space="preserve"> out the </w:t>
      </w:r>
      <w:r w:rsidR="00E9469C">
        <w:rPr>
          <w:sz w:val="24"/>
        </w:rPr>
        <w:t>I</w:t>
      </w:r>
      <w:r w:rsidRPr="00B33A8C">
        <w:rPr>
          <w:sz w:val="24"/>
        </w:rPr>
        <w:t xml:space="preserve">nstallation </w:t>
      </w:r>
      <w:r w:rsidR="00E9469C">
        <w:rPr>
          <w:sz w:val="24"/>
        </w:rPr>
        <w:t>F</w:t>
      </w:r>
      <w:r w:rsidRPr="00B33A8C">
        <w:rPr>
          <w:sz w:val="24"/>
        </w:rPr>
        <w:t xml:space="preserve">orm and </w:t>
      </w:r>
      <w:r>
        <w:rPr>
          <w:sz w:val="24"/>
        </w:rPr>
        <w:t>sending</w:t>
      </w:r>
      <w:r w:rsidRPr="00B33A8C">
        <w:rPr>
          <w:sz w:val="24"/>
        </w:rPr>
        <w:t xml:space="preserve"> it to NHTSA within 7 days of </w:t>
      </w:r>
      <w:r w:rsidR="00E9469C">
        <w:rPr>
          <w:sz w:val="24"/>
        </w:rPr>
        <w:t xml:space="preserve">the air bag switch </w:t>
      </w:r>
      <w:r w:rsidRPr="00B33A8C">
        <w:rPr>
          <w:sz w:val="24"/>
        </w:rPr>
        <w:t>installation.</w:t>
      </w:r>
    </w:p>
    <w:p w:rsidR="00A00531" w:rsidRPr="00F210B9" w14:paraId="6471CF1A" w14:textId="7E983259">
      <w:pPr>
        <w:numPr>
          <w:ilvl w:val="12"/>
          <w:numId w:val="0"/>
        </w:numPr>
        <w:rPr>
          <w:sz w:val="24"/>
        </w:rPr>
      </w:pPr>
    </w:p>
    <w:p w:rsidR="00A00531" w:rsidRPr="00545C68" w:rsidP="00545C68" w14:paraId="7D23011E" w14:textId="0F192A5C">
      <w:pPr>
        <w:pStyle w:val="ListParagraph"/>
        <w:numPr>
          <w:ilvl w:val="0"/>
          <w:numId w:val="5"/>
        </w:numPr>
        <w:tabs>
          <w:tab w:val="left" w:pos="720"/>
        </w:tabs>
        <w:rPr>
          <w:sz w:val="24"/>
        </w:rPr>
      </w:pPr>
      <w:r w:rsidRPr="00545C68">
        <w:rPr>
          <w:b/>
          <w:bCs/>
          <w:sz w:val="24"/>
        </w:rPr>
        <w:t>Indicate how, by whom, and for what purpose the information is to be used.  Except for a new collection, indicate the actual use the agency has made of the information received from the current collection.</w:t>
      </w:r>
      <w:r w:rsidRPr="00545C68">
        <w:rPr>
          <w:sz w:val="24"/>
        </w:rPr>
        <w:t xml:space="preserve">  </w:t>
      </w:r>
    </w:p>
    <w:p w:rsidR="00A00531" w:rsidRPr="00F210B9" w14:paraId="42EED296" w14:textId="77777777">
      <w:pPr>
        <w:numPr>
          <w:ilvl w:val="12"/>
          <w:numId w:val="0"/>
        </w:numPr>
        <w:rPr>
          <w:sz w:val="24"/>
        </w:rPr>
      </w:pPr>
    </w:p>
    <w:p w:rsidR="009D6B69" w:rsidP="00881488" w14:paraId="07BC8DF2" w14:textId="4BD4EA63">
      <w:pPr>
        <w:numPr>
          <w:ilvl w:val="12"/>
          <w:numId w:val="0"/>
        </w:numPr>
        <w:rPr>
          <w:sz w:val="24"/>
        </w:rPr>
      </w:pPr>
      <w:r>
        <w:rPr>
          <w:sz w:val="24"/>
        </w:rPr>
        <w:t>T</w:t>
      </w:r>
      <w:r w:rsidRPr="00881488">
        <w:rPr>
          <w:sz w:val="24"/>
        </w:rPr>
        <w:t xml:space="preserve">he completed </w:t>
      </w:r>
      <w:r>
        <w:rPr>
          <w:sz w:val="24"/>
        </w:rPr>
        <w:t xml:space="preserve">retrofit air bag switch request </w:t>
      </w:r>
      <w:r w:rsidRPr="00881488">
        <w:rPr>
          <w:sz w:val="24"/>
        </w:rPr>
        <w:t xml:space="preserve">form serves a variety of purposes. </w:t>
      </w:r>
      <w:r>
        <w:rPr>
          <w:sz w:val="24"/>
        </w:rPr>
        <w:t xml:space="preserve"> </w:t>
      </w:r>
      <w:r w:rsidRPr="00881488">
        <w:rPr>
          <w:sz w:val="24"/>
        </w:rPr>
        <w:t xml:space="preserve">First, it seeks to ensure that the vehicle owner has read the agency's </w:t>
      </w:r>
      <w:r w:rsidRPr="00881488">
        <w:rPr>
          <w:sz w:val="24"/>
        </w:rPr>
        <w:t>air bag</w:t>
      </w:r>
      <w:r w:rsidRPr="00881488">
        <w:rPr>
          <w:sz w:val="24"/>
        </w:rPr>
        <w:t xml:space="preserve"> information brochure.</w:t>
      </w:r>
      <w:r>
        <w:rPr>
          <w:sz w:val="24"/>
        </w:rPr>
        <w:t xml:space="preserve"> </w:t>
      </w:r>
      <w:r w:rsidRPr="00881488">
        <w:rPr>
          <w:sz w:val="24"/>
        </w:rPr>
        <w:t xml:space="preserve"> </w:t>
      </w:r>
      <w:r w:rsidR="00CC7CCF">
        <w:rPr>
          <w:sz w:val="24"/>
        </w:rPr>
        <w:t>This</w:t>
      </w:r>
      <w:r w:rsidRPr="00881488">
        <w:rPr>
          <w:sz w:val="24"/>
        </w:rPr>
        <w:t xml:space="preserve"> is necessary to promote informed decision</w:t>
      </w:r>
      <w:r w:rsidR="00CC7CCF">
        <w:rPr>
          <w:sz w:val="24"/>
        </w:rPr>
        <w:t>-</w:t>
      </w:r>
      <w:r w:rsidRPr="00881488">
        <w:rPr>
          <w:sz w:val="24"/>
        </w:rPr>
        <w:t xml:space="preserve">making by vehicle owners about acquiring and </w:t>
      </w:r>
      <w:r>
        <w:rPr>
          <w:sz w:val="24"/>
        </w:rPr>
        <w:t>us</w:t>
      </w:r>
      <w:r w:rsidR="00CC7CCF">
        <w:rPr>
          <w:sz w:val="24"/>
        </w:rPr>
        <w:t>ing</w:t>
      </w:r>
      <w:r>
        <w:rPr>
          <w:sz w:val="24"/>
        </w:rPr>
        <w:t xml:space="preserve"> the air bag </w:t>
      </w:r>
      <w:r w:rsidRPr="00881488">
        <w:rPr>
          <w:sz w:val="24"/>
        </w:rPr>
        <w:t xml:space="preserve">switch. </w:t>
      </w:r>
      <w:r>
        <w:rPr>
          <w:sz w:val="24"/>
        </w:rPr>
        <w:t xml:space="preserve"> </w:t>
      </w:r>
      <w:r w:rsidRPr="00881488">
        <w:rPr>
          <w:sz w:val="24"/>
        </w:rPr>
        <w:t xml:space="preserve">Second, </w:t>
      </w:r>
      <w:r w:rsidR="00FA69E2">
        <w:rPr>
          <w:sz w:val="24"/>
        </w:rPr>
        <w:t xml:space="preserve">the request form </w:t>
      </w:r>
      <w:r w:rsidRPr="00FA69E2" w:rsidR="00FA69E2">
        <w:rPr>
          <w:sz w:val="24"/>
        </w:rPr>
        <w:t>includes a list of the eligibility criteria for a retrofit on-off switch with a check box next to each justification</w:t>
      </w:r>
      <w:r w:rsidR="00FA69E2">
        <w:rPr>
          <w:sz w:val="24"/>
        </w:rPr>
        <w:t>, and t</w:t>
      </w:r>
      <w:r w:rsidRPr="00FA69E2" w:rsidR="00FA69E2">
        <w:rPr>
          <w:sz w:val="24"/>
        </w:rPr>
        <w:t xml:space="preserve">he applicant must </w:t>
      </w:r>
      <w:r w:rsidR="00FA69E2">
        <w:rPr>
          <w:sz w:val="24"/>
        </w:rPr>
        <w:t>select</w:t>
      </w:r>
      <w:r w:rsidRPr="00FA69E2" w:rsidR="00FA69E2">
        <w:rPr>
          <w:sz w:val="24"/>
        </w:rPr>
        <w:t xml:space="preserve"> which justification they are requesting an </w:t>
      </w:r>
      <w:r w:rsidR="00FA69E2">
        <w:rPr>
          <w:sz w:val="24"/>
        </w:rPr>
        <w:t>air bag</w:t>
      </w:r>
      <w:r w:rsidRPr="00FA69E2" w:rsidR="00FA69E2">
        <w:rPr>
          <w:sz w:val="24"/>
        </w:rPr>
        <w:t xml:space="preserve"> switch under as part of completing the request form</w:t>
      </w:r>
      <w:r w:rsidRPr="00881488">
        <w:rPr>
          <w:sz w:val="24"/>
        </w:rPr>
        <w:t xml:space="preserve">. </w:t>
      </w:r>
      <w:r w:rsidR="00B61A5F">
        <w:rPr>
          <w:sz w:val="24"/>
        </w:rPr>
        <w:t xml:space="preserve"> </w:t>
      </w:r>
      <w:r w:rsidRPr="00881488">
        <w:rPr>
          <w:sz w:val="24"/>
        </w:rPr>
        <w:t xml:space="preserve">Third, by requiring that the vehicle owner initial a statement about the safety consequences of turning off an air bag, the </w:t>
      </w:r>
      <w:r w:rsidRPr="00881488">
        <w:rPr>
          <w:sz w:val="24"/>
        </w:rPr>
        <w:t>form</w:t>
      </w:r>
      <w:r w:rsidRPr="00881488">
        <w:rPr>
          <w:sz w:val="24"/>
        </w:rPr>
        <w:t xml:space="preserve"> seeks to ensure that the authorization is made with full knowledge of those consequences. </w:t>
      </w:r>
      <w:r w:rsidR="00B61A5F">
        <w:rPr>
          <w:sz w:val="24"/>
        </w:rPr>
        <w:t xml:space="preserve"> </w:t>
      </w:r>
      <w:r w:rsidRPr="00881488">
        <w:rPr>
          <w:sz w:val="24"/>
        </w:rPr>
        <w:t xml:space="preserve">Fourth, by requiring the owners to certify the accuracy of the information provided on the form and to acknowledge the applicability of 18 U.S.C. 1001, the form will increase the likelihood of accurate certifications. </w:t>
      </w:r>
      <w:r w:rsidR="00FA69E2">
        <w:rPr>
          <w:sz w:val="24"/>
        </w:rPr>
        <w:t xml:space="preserve"> </w:t>
      </w:r>
    </w:p>
    <w:p w:rsidR="009D6B69" w:rsidP="00881488" w14:paraId="3A90BF8D" w14:textId="77777777">
      <w:pPr>
        <w:numPr>
          <w:ilvl w:val="12"/>
          <w:numId w:val="0"/>
        </w:numPr>
        <w:rPr>
          <w:sz w:val="24"/>
        </w:rPr>
      </w:pPr>
    </w:p>
    <w:p w:rsidR="009D6B69" w:rsidP="00881488" w14:paraId="5CEA8B1E" w14:textId="64007155">
      <w:pPr>
        <w:numPr>
          <w:ilvl w:val="12"/>
          <w:numId w:val="0"/>
        </w:numPr>
        <w:rPr>
          <w:sz w:val="24"/>
        </w:rPr>
      </w:pPr>
      <w:r w:rsidRPr="00881488">
        <w:rPr>
          <w:sz w:val="24"/>
        </w:rPr>
        <w:t>The submission of the completed</w:t>
      </w:r>
      <w:r w:rsidR="00FA69E2">
        <w:rPr>
          <w:sz w:val="24"/>
        </w:rPr>
        <w:t xml:space="preserve"> air bag switch</w:t>
      </w:r>
      <w:r w:rsidRPr="00881488">
        <w:rPr>
          <w:sz w:val="24"/>
        </w:rPr>
        <w:t xml:space="preserve"> </w:t>
      </w:r>
      <w:r w:rsidR="00FA69E2">
        <w:rPr>
          <w:sz w:val="24"/>
        </w:rPr>
        <w:t xml:space="preserve">installation </w:t>
      </w:r>
      <w:r w:rsidRPr="00881488">
        <w:rPr>
          <w:sz w:val="24"/>
        </w:rPr>
        <w:t>forms by the dealers and repair businesses to NHTSA, as required by the regulation, will serve several purposes.</w:t>
      </w:r>
      <w:r w:rsidR="00B61A5F">
        <w:rPr>
          <w:sz w:val="24"/>
        </w:rPr>
        <w:t xml:space="preserve"> </w:t>
      </w:r>
      <w:r w:rsidRPr="00881488">
        <w:rPr>
          <w:sz w:val="24"/>
        </w:rPr>
        <w:t xml:space="preserve"> </w:t>
      </w:r>
      <w:r w:rsidR="00CB293A">
        <w:rPr>
          <w:sz w:val="24"/>
        </w:rPr>
        <w:t>First, t</w:t>
      </w:r>
      <w:r w:rsidRPr="00881488">
        <w:rPr>
          <w:sz w:val="24"/>
        </w:rPr>
        <w:t xml:space="preserve">hey will aid the agency in monitoring the number of </w:t>
      </w:r>
      <w:r w:rsidR="00FA69E2">
        <w:rPr>
          <w:sz w:val="24"/>
        </w:rPr>
        <w:t>air bag switch installations performed</w:t>
      </w:r>
      <w:r w:rsidRPr="00881488">
        <w:rPr>
          <w:sz w:val="24"/>
        </w:rPr>
        <w:t xml:space="preserve">. </w:t>
      </w:r>
      <w:r w:rsidR="00FA69E2">
        <w:rPr>
          <w:sz w:val="24"/>
        </w:rPr>
        <w:t xml:space="preserve"> </w:t>
      </w:r>
      <w:r w:rsidRPr="00881488">
        <w:rPr>
          <w:sz w:val="24"/>
        </w:rPr>
        <w:t>The</w:t>
      </w:r>
      <w:r w:rsidR="00220ED4">
        <w:rPr>
          <w:sz w:val="24"/>
        </w:rPr>
        <w:t>y</w:t>
      </w:r>
      <w:r w:rsidRPr="00881488">
        <w:rPr>
          <w:sz w:val="24"/>
        </w:rPr>
        <w:t xml:space="preserve"> </w:t>
      </w:r>
      <w:r w:rsidR="006B55A3">
        <w:rPr>
          <w:sz w:val="24"/>
        </w:rPr>
        <w:t xml:space="preserve">also </w:t>
      </w:r>
      <w:r w:rsidRPr="00881488">
        <w:rPr>
          <w:sz w:val="24"/>
        </w:rPr>
        <w:t xml:space="preserve">will enable </w:t>
      </w:r>
      <w:r w:rsidR="00CD69CD">
        <w:rPr>
          <w:sz w:val="24"/>
        </w:rPr>
        <w:t xml:space="preserve">the agency </w:t>
      </w:r>
      <w:r w:rsidRPr="00881488">
        <w:rPr>
          <w:sz w:val="24"/>
        </w:rPr>
        <w:t>to determine whether the dealers and repair businesses are complying with the terms of the exemption, includ</w:t>
      </w:r>
      <w:r w:rsidR="00CD69CD">
        <w:rPr>
          <w:sz w:val="24"/>
        </w:rPr>
        <w:t>ing the</w:t>
      </w:r>
      <w:r w:rsidRPr="00881488">
        <w:rPr>
          <w:sz w:val="24"/>
        </w:rPr>
        <w:t xml:space="preserve"> requirement that dealers and repair businesses only </w:t>
      </w:r>
      <w:r w:rsidR="00FA69E2">
        <w:rPr>
          <w:sz w:val="24"/>
        </w:rPr>
        <w:t xml:space="preserve">perform approved </w:t>
      </w:r>
      <w:r w:rsidR="00FA69E2">
        <w:rPr>
          <w:sz w:val="24"/>
        </w:rPr>
        <w:t>retrofit air</w:t>
      </w:r>
      <w:r w:rsidR="00FA69E2">
        <w:rPr>
          <w:sz w:val="24"/>
        </w:rPr>
        <w:t xml:space="preserve"> bag switch installations</w:t>
      </w:r>
      <w:r w:rsidRPr="00881488">
        <w:rPr>
          <w:sz w:val="24"/>
        </w:rPr>
        <w:t xml:space="preserve">. </w:t>
      </w:r>
      <w:r w:rsidR="00FA69E2">
        <w:rPr>
          <w:sz w:val="24"/>
        </w:rPr>
        <w:t xml:space="preserve"> </w:t>
      </w:r>
      <w:r w:rsidRPr="00881488">
        <w:rPr>
          <w:sz w:val="24"/>
        </w:rPr>
        <w:t xml:space="preserve">Finally, </w:t>
      </w:r>
      <w:r w:rsidR="002978C4">
        <w:rPr>
          <w:sz w:val="24"/>
        </w:rPr>
        <w:t xml:space="preserve">the </w:t>
      </w:r>
      <w:r w:rsidRPr="00881488">
        <w:rPr>
          <w:sz w:val="24"/>
        </w:rPr>
        <w:t xml:space="preserve">submission of the completed </w:t>
      </w:r>
      <w:r w:rsidR="00FA69E2">
        <w:rPr>
          <w:sz w:val="24"/>
        </w:rPr>
        <w:t xml:space="preserve">installation </w:t>
      </w:r>
      <w:r w:rsidRPr="00881488">
        <w:rPr>
          <w:sz w:val="24"/>
        </w:rPr>
        <w:t xml:space="preserve">forms </w:t>
      </w:r>
      <w:r w:rsidR="007E6BC3">
        <w:rPr>
          <w:sz w:val="24"/>
        </w:rPr>
        <w:t xml:space="preserve">to the agency </w:t>
      </w:r>
      <w:r w:rsidRPr="00881488">
        <w:rPr>
          <w:sz w:val="24"/>
        </w:rPr>
        <w:t xml:space="preserve">will </w:t>
      </w:r>
      <w:r w:rsidR="00FA69E2">
        <w:rPr>
          <w:sz w:val="24"/>
        </w:rPr>
        <w:t>provide a record of wh</w:t>
      </w:r>
      <w:r w:rsidR="002978C4">
        <w:rPr>
          <w:sz w:val="24"/>
        </w:rPr>
        <w:t>ich</w:t>
      </w:r>
      <w:r w:rsidR="00FA69E2">
        <w:rPr>
          <w:sz w:val="24"/>
        </w:rPr>
        <w:t xml:space="preserve"> vehicles have an installed retrofit air bag switch</w:t>
      </w:r>
      <w:r w:rsidRPr="00881488">
        <w:rPr>
          <w:sz w:val="24"/>
        </w:rPr>
        <w:t>.</w:t>
      </w:r>
    </w:p>
    <w:p w:rsidR="00957C42" w:rsidRPr="00F210B9" w:rsidP="00881488" w14:paraId="60D8C34A" w14:textId="77777777">
      <w:pPr>
        <w:numPr>
          <w:ilvl w:val="12"/>
          <w:numId w:val="0"/>
        </w:numPr>
        <w:rPr>
          <w:sz w:val="24"/>
        </w:rPr>
      </w:pPr>
    </w:p>
    <w:p w:rsidR="00A00531" w:rsidRPr="00545C68" w:rsidP="00545C68" w14:paraId="5E7F17B8" w14:textId="6B254426">
      <w:pPr>
        <w:pStyle w:val="ListParagraph"/>
        <w:numPr>
          <w:ilvl w:val="0"/>
          <w:numId w:val="5"/>
        </w:numPr>
        <w:tabs>
          <w:tab w:val="left" w:pos="720"/>
        </w:tabs>
        <w:rPr>
          <w:sz w:val="24"/>
        </w:rPr>
      </w:pPr>
      <w:r w:rsidRPr="00545C68">
        <w:rPr>
          <w:b/>
          <w:bCs/>
          <w:sz w:val="24"/>
          <w:szCs w:val="24"/>
        </w:rPr>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w:t>
      </w:r>
      <w:r w:rsidRPr="00545C68">
        <w:rPr>
          <w:b/>
          <w:bCs/>
          <w:sz w:val="24"/>
          <w:szCs w:val="24"/>
        </w:rPr>
        <w:t>for adopting</w:t>
      </w:r>
      <w:r w:rsidRPr="00545C68">
        <w:rPr>
          <w:b/>
          <w:bCs/>
          <w:sz w:val="24"/>
          <w:szCs w:val="24"/>
        </w:rPr>
        <w:t xml:space="preserve"> this means of collection. Also, describe any consideration of using information technology to reduce burden. </w:t>
      </w:r>
    </w:p>
    <w:p w:rsidR="00A00531" w:rsidRPr="00F210B9" w14:paraId="4CBDD9D1" w14:textId="77777777">
      <w:pPr>
        <w:numPr>
          <w:ilvl w:val="12"/>
          <w:numId w:val="0"/>
        </w:numPr>
        <w:rPr>
          <w:sz w:val="24"/>
        </w:rPr>
      </w:pPr>
    </w:p>
    <w:p w:rsidR="00301F04" w14:paraId="0834A9FD" w14:textId="601AC7E9">
      <w:pPr>
        <w:numPr>
          <w:ilvl w:val="12"/>
          <w:numId w:val="0"/>
        </w:numPr>
        <w:rPr>
          <w:sz w:val="24"/>
        </w:rPr>
      </w:pPr>
      <w:r w:rsidRPr="00CD6F0C">
        <w:rPr>
          <w:sz w:val="24"/>
        </w:rPr>
        <w:t>This collection of information does not involve the use of such techniques or of other forms of information technology</w:t>
      </w:r>
      <w:r w:rsidR="00CA68FD">
        <w:rPr>
          <w:sz w:val="24"/>
        </w:rPr>
        <w:t>, other than allowing for the electronic submission of the request form</w:t>
      </w:r>
      <w:r w:rsidRPr="00CD6F0C">
        <w:rPr>
          <w:sz w:val="24"/>
        </w:rPr>
        <w:t xml:space="preserve">. </w:t>
      </w:r>
      <w:r>
        <w:rPr>
          <w:sz w:val="24"/>
        </w:rPr>
        <w:t xml:space="preserve"> </w:t>
      </w:r>
      <w:r w:rsidR="00CA68FD">
        <w:rPr>
          <w:sz w:val="24"/>
        </w:rPr>
        <w:t>The air bag switch request form is also made accessible through NHTSA’s website</w:t>
      </w:r>
      <w:r w:rsidRPr="004121FB" w:rsidR="00D764EB">
        <w:rPr>
          <w:sz w:val="24"/>
        </w:rPr>
        <w:t>.</w:t>
      </w:r>
    </w:p>
    <w:p w:rsidR="00A00531" w:rsidRPr="00F210B9" w14:paraId="5863A1D1" w14:textId="77777777">
      <w:pPr>
        <w:numPr>
          <w:ilvl w:val="12"/>
          <w:numId w:val="0"/>
        </w:numPr>
        <w:rPr>
          <w:sz w:val="24"/>
        </w:rPr>
      </w:pPr>
      <w:r w:rsidRPr="00F210B9">
        <w:rPr>
          <w:sz w:val="24"/>
        </w:rPr>
        <w:t xml:space="preserve">  </w:t>
      </w:r>
    </w:p>
    <w:p w:rsidR="00A00531" w:rsidRPr="00545C68" w:rsidP="00545C68" w14:paraId="0143AB17" w14:textId="3CA9BBB4">
      <w:pPr>
        <w:pStyle w:val="ListParagraph"/>
        <w:numPr>
          <w:ilvl w:val="0"/>
          <w:numId w:val="5"/>
        </w:numPr>
        <w:tabs>
          <w:tab w:val="left" w:pos="720"/>
        </w:tabs>
        <w:rPr>
          <w:sz w:val="24"/>
        </w:rPr>
      </w:pPr>
      <w:r w:rsidRPr="00545C68">
        <w:rPr>
          <w:b/>
          <w:bCs/>
          <w:sz w:val="24"/>
        </w:rPr>
        <w:t>Describe efforts to identify duplication.  Show specifically why similar information already available cannot be used or modified for use for the purposes described in Item 2 above.</w:t>
      </w:r>
    </w:p>
    <w:p w:rsidR="00A00531" w:rsidRPr="00F210B9" w14:paraId="1C0754DE" w14:textId="77777777">
      <w:pPr>
        <w:numPr>
          <w:ilvl w:val="12"/>
          <w:numId w:val="0"/>
        </w:numPr>
        <w:rPr>
          <w:sz w:val="24"/>
        </w:rPr>
      </w:pPr>
    </w:p>
    <w:p w:rsidR="00A00531" w14:paraId="15C32AB6" w14:textId="7650F57F">
      <w:pPr>
        <w:numPr>
          <w:ilvl w:val="12"/>
          <w:numId w:val="0"/>
        </w:numPr>
        <w:rPr>
          <w:sz w:val="24"/>
        </w:rPr>
      </w:pPr>
      <w:r w:rsidRPr="009D6B69">
        <w:rPr>
          <w:sz w:val="24"/>
        </w:rPr>
        <w:t xml:space="preserve">There is no duplication of effort in obtaining </w:t>
      </w:r>
      <w:r>
        <w:rPr>
          <w:sz w:val="24"/>
        </w:rPr>
        <w:t>a</w:t>
      </w:r>
      <w:r w:rsidRPr="009D6B69">
        <w:rPr>
          <w:sz w:val="24"/>
        </w:rPr>
        <w:t>uthorization</w:t>
      </w:r>
      <w:r>
        <w:rPr>
          <w:sz w:val="24"/>
        </w:rPr>
        <w:t xml:space="preserve"> for a retrofit air bag switch</w:t>
      </w:r>
      <w:r w:rsidRPr="009D6B69">
        <w:rPr>
          <w:sz w:val="24"/>
        </w:rPr>
        <w:t xml:space="preserve">. </w:t>
      </w:r>
      <w:r w:rsidR="00B61A5F">
        <w:rPr>
          <w:sz w:val="24"/>
        </w:rPr>
        <w:t xml:space="preserve"> </w:t>
      </w:r>
      <w:r w:rsidRPr="009D6B69">
        <w:rPr>
          <w:sz w:val="24"/>
        </w:rPr>
        <w:t>The ability of a</w:t>
      </w:r>
      <w:r w:rsidR="006038F1">
        <w:rPr>
          <w:sz w:val="24"/>
        </w:rPr>
        <w:t>n applicant</w:t>
      </w:r>
      <w:r w:rsidRPr="009D6B69">
        <w:rPr>
          <w:sz w:val="24"/>
        </w:rPr>
        <w:t xml:space="preserve"> to obtain a</w:t>
      </w:r>
      <w:r>
        <w:rPr>
          <w:sz w:val="24"/>
        </w:rPr>
        <w:t xml:space="preserve">n air bag </w:t>
      </w:r>
      <w:r w:rsidRPr="009D6B69">
        <w:rPr>
          <w:sz w:val="24"/>
        </w:rPr>
        <w:t>switch is dependent upon th</w:t>
      </w:r>
      <w:r w:rsidR="006038F1">
        <w:rPr>
          <w:sz w:val="24"/>
        </w:rPr>
        <w:t xml:space="preserve">em </w:t>
      </w:r>
      <w:r w:rsidRPr="009D6B69">
        <w:rPr>
          <w:sz w:val="24"/>
        </w:rPr>
        <w:t xml:space="preserve">providing certain specific certifications and making certain specific acknowledgments to ensure that the exemption is implemented in a manner consistent with safety, as required by law. </w:t>
      </w:r>
      <w:r w:rsidR="00B61A5F">
        <w:rPr>
          <w:sz w:val="24"/>
        </w:rPr>
        <w:t xml:space="preserve"> </w:t>
      </w:r>
      <w:r w:rsidRPr="009D6B69">
        <w:rPr>
          <w:sz w:val="24"/>
        </w:rPr>
        <w:t xml:space="preserve">Those certifications and acknowledgments would not be made in any context other than the implementation of the exemption and thus are not otherwise available. </w:t>
      </w:r>
      <w:r>
        <w:rPr>
          <w:sz w:val="24"/>
        </w:rPr>
        <w:t xml:space="preserve"> </w:t>
      </w:r>
      <w:r w:rsidRPr="009D6B69">
        <w:rPr>
          <w:sz w:val="24"/>
        </w:rPr>
        <w:t xml:space="preserve">No Federal agency other than NHTSA can issue exemptions from the "make inoperative" prohibition. </w:t>
      </w:r>
      <w:r>
        <w:rPr>
          <w:sz w:val="24"/>
        </w:rPr>
        <w:t xml:space="preserve"> </w:t>
      </w:r>
      <w:r w:rsidRPr="009D6B69">
        <w:rPr>
          <w:sz w:val="24"/>
        </w:rPr>
        <w:t>Information concerning the vehicle</w:t>
      </w:r>
      <w:r w:rsidR="006038F1">
        <w:rPr>
          <w:sz w:val="24"/>
        </w:rPr>
        <w:t>(s)</w:t>
      </w:r>
      <w:r w:rsidRPr="009D6B69">
        <w:rPr>
          <w:sz w:val="24"/>
        </w:rPr>
        <w:t xml:space="preserve"> is not available from other Federal agencies.</w:t>
      </w:r>
      <w:r>
        <w:rPr>
          <w:sz w:val="24"/>
        </w:rPr>
        <w:t xml:space="preserve">  Similarly, there is no duplication of effort in returning the air bag switch installation form to NHTSA by the dealers or repair businesses that perform </w:t>
      </w:r>
      <w:r>
        <w:rPr>
          <w:sz w:val="24"/>
        </w:rPr>
        <w:t>the installations as the information provided in those forms would be specific to the dealer or repair business</w:t>
      </w:r>
      <w:r w:rsidR="006038F1">
        <w:rPr>
          <w:sz w:val="24"/>
        </w:rPr>
        <w:t>, the vehicle,</w:t>
      </w:r>
      <w:r>
        <w:rPr>
          <w:sz w:val="24"/>
        </w:rPr>
        <w:t xml:space="preserve"> and the installation they performed.  </w:t>
      </w:r>
    </w:p>
    <w:p w:rsidR="009D6B69" w14:paraId="6536B615" w14:textId="77777777">
      <w:pPr>
        <w:numPr>
          <w:ilvl w:val="12"/>
          <w:numId w:val="0"/>
        </w:numPr>
        <w:rPr>
          <w:sz w:val="24"/>
        </w:rPr>
      </w:pPr>
    </w:p>
    <w:p w:rsidR="00A00531" w:rsidRPr="00545C68" w:rsidP="00545C68" w14:paraId="7B4A543E" w14:textId="573DA296">
      <w:pPr>
        <w:pStyle w:val="ListParagraph"/>
        <w:numPr>
          <w:ilvl w:val="0"/>
          <w:numId w:val="5"/>
        </w:numPr>
        <w:tabs>
          <w:tab w:val="left" w:pos="720"/>
        </w:tabs>
        <w:rPr>
          <w:sz w:val="24"/>
        </w:rPr>
      </w:pPr>
      <w:r w:rsidRPr="00545C68">
        <w:rPr>
          <w:b/>
          <w:bCs/>
          <w:sz w:val="24"/>
        </w:rPr>
        <w:t>If the collection of information involves small businesses or other small entities, describe the methods used to minimize burden.</w:t>
      </w:r>
    </w:p>
    <w:p w:rsidR="00A00531" w:rsidRPr="00F210B9" w14:paraId="6D8EBD57" w14:textId="77777777">
      <w:pPr>
        <w:numPr>
          <w:ilvl w:val="12"/>
          <w:numId w:val="0"/>
        </w:numPr>
        <w:rPr>
          <w:sz w:val="24"/>
        </w:rPr>
      </w:pPr>
    </w:p>
    <w:p w:rsidR="006038F1" w:rsidRPr="006038F1" w:rsidP="006038F1" w14:paraId="56A59D92" w14:textId="42D03ABE">
      <w:pPr>
        <w:numPr>
          <w:ilvl w:val="12"/>
          <w:numId w:val="0"/>
        </w:numPr>
        <w:rPr>
          <w:sz w:val="24"/>
          <w:szCs w:val="24"/>
        </w:rPr>
      </w:pPr>
      <w:r>
        <w:rPr>
          <w:sz w:val="24"/>
          <w:szCs w:val="24"/>
        </w:rPr>
        <w:t xml:space="preserve">Seeking and installing an air bag switch are both voluntary. </w:t>
      </w:r>
      <w:r w:rsidR="00CA68FD">
        <w:rPr>
          <w:sz w:val="24"/>
          <w:szCs w:val="24"/>
        </w:rPr>
        <w:t xml:space="preserve"> </w:t>
      </w:r>
      <w:r>
        <w:rPr>
          <w:sz w:val="24"/>
          <w:szCs w:val="24"/>
        </w:rPr>
        <w:t xml:space="preserve">Therefore, to the extent that this collection impacts small businesses or other entities, it does so only to the extent that those entities choose to seek a switch of their own vehicles and choose to install the switch. </w:t>
      </w:r>
      <w:r w:rsidR="008E76AC">
        <w:rPr>
          <w:sz w:val="24"/>
          <w:szCs w:val="24"/>
        </w:rPr>
        <w:t xml:space="preserve"> There are no alternatives to reduce the anticipated burden on small businesses or other small entities</w:t>
      </w:r>
      <w:r w:rsidRPr="006038F1">
        <w:rPr>
          <w:sz w:val="24"/>
          <w:szCs w:val="24"/>
        </w:rPr>
        <w:t>.</w:t>
      </w:r>
      <w:r w:rsidR="005D01D1">
        <w:rPr>
          <w:sz w:val="24"/>
          <w:szCs w:val="24"/>
        </w:rPr>
        <w:t xml:space="preserve"> </w:t>
      </w:r>
      <w:r w:rsidRPr="006038F1">
        <w:rPr>
          <w:sz w:val="24"/>
          <w:szCs w:val="24"/>
        </w:rPr>
        <w:t xml:space="preserve"> </w:t>
      </w:r>
      <w:r w:rsidR="00BA7A95">
        <w:rPr>
          <w:sz w:val="24"/>
          <w:szCs w:val="24"/>
        </w:rPr>
        <w:t xml:space="preserve"> </w:t>
      </w:r>
    </w:p>
    <w:p w:rsidR="006038F1" w:rsidRPr="006038F1" w:rsidP="006038F1" w14:paraId="2A9AD15E" w14:textId="77777777">
      <w:pPr>
        <w:numPr>
          <w:ilvl w:val="12"/>
          <w:numId w:val="0"/>
        </w:numPr>
        <w:rPr>
          <w:sz w:val="24"/>
          <w:szCs w:val="24"/>
        </w:rPr>
      </w:pPr>
    </w:p>
    <w:p w:rsidR="00EC37F1" w:rsidRPr="00F210B9" w:rsidP="006038F1" w14:paraId="2CAA9810" w14:textId="77777777">
      <w:pPr>
        <w:numPr>
          <w:ilvl w:val="12"/>
          <w:numId w:val="0"/>
        </w:numPr>
        <w:rPr>
          <w:sz w:val="24"/>
        </w:rPr>
      </w:pPr>
    </w:p>
    <w:p w:rsidR="00A00531" w:rsidRPr="00545C68" w:rsidP="00545C68" w14:paraId="21B32273" w14:textId="39CBCA88">
      <w:pPr>
        <w:pStyle w:val="ListParagraph"/>
        <w:numPr>
          <w:ilvl w:val="0"/>
          <w:numId w:val="5"/>
        </w:numPr>
        <w:tabs>
          <w:tab w:val="left" w:pos="720"/>
        </w:tabs>
        <w:rPr>
          <w:sz w:val="24"/>
        </w:rPr>
      </w:pPr>
      <w:r w:rsidRPr="00545C68">
        <w:rPr>
          <w:b/>
          <w:bCs/>
          <w:sz w:val="24"/>
        </w:rPr>
        <w:t>D</w:t>
      </w:r>
      <w:r w:rsidRPr="00545C68" w:rsidR="00F010D4">
        <w:rPr>
          <w:b/>
          <w:bCs/>
          <w:sz w:val="24"/>
        </w:rPr>
        <w:t xml:space="preserve">escribe the </w:t>
      </w:r>
      <w:r w:rsidRPr="00545C68" w:rsidR="00F010D4">
        <w:rPr>
          <w:b/>
          <w:bCs/>
          <w:sz w:val="24"/>
        </w:rPr>
        <w:t>consequence</w:t>
      </w:r>
      <w:r w:rsidRPr="00545C68" w:rsidR="00F010D4">
        <w:rPr>
          <w:b/>
          <w:bCs/>
          <w:sz w:val="24"/>
        </w:rPr>
        <w:t xml:space="preserve"> to Federal program or policy activities if the collection is not conducted or is conducted less frequently, as well as any technical or legal obstacles to reducing burden.</w:t>
      </w:r>
    </w:p>
    <w:p w:rsidR="00A00531" w:rsidRPr="00F210B9" w14:paraId="703D6965" w14:textId="77777777">
      <w:pPr>
        <w:numPr>
          <w:ilvl w:val="12"/>
          <w:numId w:val="0"/>
        </w:numPr>
        <w:rPr>
          <w:sz w:val="24"/>
        </w:rPr>
      </w:pPr>
      <w:r w:rsidRPr="00F210B9">
        <w:rPr>
          <w:sz w:val="24"/>
        </w:rPr>
        <w:t xml:space="preserve">      </w:t>
      </w:r>
    </w:p>
    <w:p w:rsidR="00EC37F1" w:rsidRPr="00EC37F1" w:rsidP="00EC37F1" w14:paraId="6826D35D" w14:textId="7EE87CE5">
      <w:pPr>
        <w:numPr>
          <w:ilvl w:val="12"/>
          <w:numId w:val="0"/>
        </w:numPr>
        <w:rPr>
          <w:sz w:val="24"/>
        </w:rPr>
      </w:pPr>
      <w:r w:rsidRPr="009F7F93">
        <w:rPr>
          <w:sz w:val="24"/>
        </w:rPr>
        <w:t xml:space="preserve">Without this collection of information, the agency would not have any assurance that </w:t>
      </w:r>
      <w:r w:rsidRPr="009F7F93" w:rsidR="00CD6F0C">
        <w:rPr>
          <w:sz w:val="24"/>
        </w:rPr>
        <w:t>the</w:t>
      </w:r>
      <w:r w:rsidR="00CD6F0C">
        <w:rPr>
          <w:sz w:val="24"/>
        </w:rPr>
        <w:t xml:space="preserve"> applicants</w:t>
      </w:r>
      <w:r w:rsidRPr="00EC37F1">
        <w:rPr>
          <w:sz w:val="24"/>
        </w:rPr>
        <w:t xml:space="preserve"> are fully informed about the safety consequences of using an air bag switch to turn off an air bag and would not have any means to limit the availability of such switches to </w:t>
      </w:r>
      <w:r w:rsidRPr="00EC37F1">
        <w:rPr>
          <w:sz w:val="24"/>
        </w:rPr>
        <w:t>persons</w:t>
      </w:r>
      <w:r w:rsidRPr="00EC37F1">
        <w:rPr>
          <w:sz w:val="24"/>
        </w:rPr>
        <w:t xml:space="preserve"> in the identified risk groups.</w:t>
      </w:r>
      <w:r w:rsidR="005D01D1">
        <w:rPr>
          <w:sz w:val="24"/>
        </w:rPr>
        <w:t xml:space="preserve"> </w:t>
      </w:r>
      <w:r w:rsidRPr="00EC37F1">
        <w:rPr>
          <w:sz w:val="24"/>
        </w:rPr>
        <w:t xml:space="preserve"> As a result, </w:t>
      </w:r>
      <w:r w:rsidR="00CD6F0C">
        <w:rPr>
          <w:sz w:val="24"/>
        </w:rPr>
        <w:t>those</w:t>
      </w:r>
      <w:r w:rsidRPr="00EC37F1">
        <w:rPr>
          <w:sz w:val="24"/>
        </w:rPr>
        <w:t xml:space="preserve"> who are not at risk of air bag injuries might </w:t>
      </w:r>
      <w:r w:rsidR="009F7F93">
        <w:rPr>
          <w:sz w:val="24"/>
        </w:rPr>
        <w:t>obtain</w:t>
      </w:r>
      <w:r w:rsidRPr="00EC37F1">
        <w:rPr>
          <w:sz w:val="24"/>
        </w:rPr>
        <w:t xml:space="preserve"> and </w:t>
      </w:r>
      <w:r w:rsidR="009F7F93">
        <w:rPr>
          <w:sz w:val="24"/>
        </w:rPr>
        <w:t>mis</w:t>
      </w:r>
      <w:r w:rsidRPr="00EC37F1">
        <w:rPr>
          <w:sz w:val="24"/>
        </w:rPr>
        <w:t xml:space="preserve">use </w:t>
      </w:r>
      <w:r w:rsidR="009F7F93">
        <w:rPr>
          <w:sz w:val="24"/>
        </w:rPr>
        <w:t>air bag</w:t>
      </w:r>
      <w:r w:rsidRPr="00EC37F1">
        <w:rPr>
          <w:sz w:val="24"/>
        </w:rPr>
        <w:t xml:space="preserve"> switches, making them and other users of their vehicles less safe.</w:t>
      </w:r>
      <w:r w:rsidR="00B61A5F">
        <w:rPr>
          <w:sz w:val="24"/>
        </w:rPr>
        <w:t xml:space="preserve"> </w:t>
      </w:r>
      <w:r w:rsidRPr="00EC37F1">
        <w:rPr>
          <w:sz w:val="24"/>
        </w:rPr>
        <w:t xml:space="preserve"> Without </w:t>
      </w:r>
      <w:r w:rsidR="009F7F93">
        <w:rPr>
          <w:sz w:val="24"/>
        </w:rPr>
        <w:t>the</w:t>
      </w:r>
      <w:r w:rsidRPr="00EC37F1">
        <w:rPr>
          <w:sz w:val="24"/>
        </w:rPr>
        <w:t xml:space="preserve"> assurance</w:t>
      </w:r>
      <w:r w:rsidR="009F7F93">
        <w:rPr>
          <w:sz w:val="24"/>
        </w:rPr>
        <w:t>s provided through this collection of information</w:t>
      </w:r>
      <w:r w:rsidRPr="00EC37F1">
        <w:rPr>
          <w:sz w:val="24"/>
        </w:rPr>
        <w:t>, the agency would not consider it appropriate to exempt individual dealers or other repair businesses from the above-described "make inoperative" provision of 49 U.S.C. 30122.</w:t>
      </w:r>
      <w:r w:rsidR="005D01D1">
        <w:rPr>
          <w:sz w:val="24"/>
        </w:rPr>
        <w:t xml:space="preserve"> </w:t>
      </w:r>
      <w:r w:rsidRPr="00EC37F1">
        <w:rPr>
          <w:sz w:val="24"/>
        </w:rPr>
        <w:t xml:space="preserve"> As noted above, the agency must ensure that any exemption is consistent with safety.</w:t>
      </w:r>
      <w:r w:rsidR="005D01D1">
        <w:rPr>
          <w:sz w:val="24"/>
        </w:rPr>
        <w:t xml:space="preserve"> </w:t>
      </w:r>
      <w:r w:rsidRPr="00EC37F1">
        <w:rPr>
          <w:sz w:val="24"/>
        </w:rPr>
        <w:t xml:space="preserve"> If no </w:t>
      </w:r>
      <w:r w:rsidR="009F7F93">
        <w:rPr>
          <w:sz w:val="24"/>
        </w:rPr>
        <w:t>air bag</w:t>
      </w:r>
      <w:r w:rsidRPr="00EC37F1">
        <w:rPr>
          <w:sz w:val="24"/>
        </w:rPr>
        <w:t xml:space="preserve"> switches could be installed, those people in risk groups would be unable to obtain a</w:t>
      </w:r>
      <w:r w:rsidR="009F7F93">
        <w:rPr>
          <w:sz w:val="24"/>
        </w:rPr>
        <w:t xml:space="preserve"> </w:t>
      </w:r>
      <w:r w:rsidRPr="00EC37F1">
        <w:rPr>
          <w:sz w:val="24"/>
        </w:rPr>
        <w:t xml:space="preserve">switch to turn off their air bag. </w:t>
      </w:r>
      <w:r w:rsidR="005D01D1">
        <w:rPr>
          <w:sz w:val="24"/>
        </w:rPr>
        <w:t xml:space="preserve"> </w:t>
      </w:r>
      <w:r w:rsidRPr="00EC37F1">
        <w:rPr>
          <w:sz w:val="24"/>
        </w:rPr>
        <w:t xml:space="preserve">Similarly, dealers and repair businesses would be unable to install the </w:t>
      </w:r>
      <w:r w:rsidR="009F7F93">
        <w:rPr>
          <w:sz w:val="24"/>
        </w:rPr>
        <w:t>retrofit air bag</w:t>
      </w:r>
      <w:r w:rsidRPr="00EC37F1">
        <w:rPr>
          <w:sz w:val="24"/>
        </w:rPr>
        <w:t xml:space="preserve"> switches without violating the "make inoperative" prohibition. </w:t>
      </w:r>
    </w:p>
    <w:p w:rsidR="00EC37F1" w:rsidRPr="00EC37F1" w:rsidP="00EC37F1" w14:paraId="34877C2A" w14:textId="77777777">
      <w:pPr>
        <w:numPr>
          <w:ilvl w:val="12"/>
          <w:numId w:val="0"/>
        </w:numPr>
        <w:rPr>
          <w:sz w:val="24"/>
        </w:rPr>
      </w:pPr>
    </w:p>
    <w:p w:rsidR="00A00531" w:rsidP="00EC37F1" w14:paraId="6D868113" w14:textId="4A8B9153">
      <w:pPr>
        <w:numPr>
          <w:ilvl w:val="12"/>
          <w:numId w:val="0"/>
        </w:numPr>
        <w:rPr>
          <w:sz w:val="24"/>
        </w:rPr>
      </w:pPr>
      <w:r w:rsidRPr="00EC37F1">
        <w:rPr>
          <w:sz w:val="24"/>
        </w:rPr>
        <w:t xml:space="preserve">Further, NHTSA would not know a variety of </w:t>
      </w:r>
      <w:r w:rsidRPr="00EC37F1">
        <w:rPr>
          <w:sz w:val="24"/>
        </w:rPr>
        <w:t>information useful</w:t>
      </w:r>
      <w:r w:rsidRPr="00EC37F1">
        <w:rPr>
          <w:sz w:val="24"/>
        </w:rPr>
        <w:t xml:space="preserve"> in assessing the implementation of the exemption from the "make inoperative" prohibition.</w:t>
      </w:r>
      <w:r w:rsidR="009F7F93">
        <w:rPr>
          <w:sz w:val="24"/>
        </w:rPr>
        <w:t xml:space="preserve"> </w:t>
      </w:r>
      <w:r w:rsidRPr="00EC37F1">
        <w:rPr>
          <w:sz w:val="24"/>
        </w:rPr>
        <w:t xml:space="preserve"> For example, it would not know how many </w:t>
      </w:r>
      <w:r w:rsidR="009F7F93">
        <w:rPr>
          <w:sz w:val="24"/>
        </w:rPr>
        <w:t>are applying for and installing air bag</w:t>
      </w:r>
      <w:r w:rsidRPr="00EC37F1">
        <w:rPr>
          <w:sz w:val="24"/>
        </w:rPr>
        <w:t xml:space="preserve"> switches, the risk groups in which they are certifying membership, or </w:t>
      </w:r>
      <w:r w:rsidR="009F7F93">
        <w:rPr>
          <w:sz w:val="24"/>
        </w:rPr>
        <w:t>what vehicles are equipped with an air bag switch and who performed the installations</w:t>
      </w:r>
      <w:r w:rsidRPr="00EC37F1">
        <w:rPr>
          <w:sz w:val="24"/>
        </w:rPr>
        <w:t xml:space="preserve">. </w:t>
      </w:r>
      <w:r w:rsidR="005D01D1">
        <w:rPr>
          <w:sz w:val="24"/>
        </w:rPr>
        <w:t xml:space="preserve"> </w:t>
      </w:r>
      <w:r w:rsidRPr="00EC37F1">
        <w:rPr>
          <w:sz w:val="24"/>
        </w:rPr>
        <w:t xml:space="preserve">Since the information is collected only once, i.e., each time that a vehicle owner </w:t>
      </w:r>
      <w:r w:rsidR="00BF111B">
        <w:rPr>
          <w:sz w:val="24"/>
        </w:rPr>
        <w:t xml:space="preserve">or lessee </w:t>
      </w:r>
      <w:r w:rsidRPr="00EC37F1">
        <w:rPr>
          <w:sz w:val="24"/>
        </w:rPr>
        <w:t>seeks to authorize the installation of an air bag cutoff switch, collect</w:t>
      </w:r>
      <w:r w:rsidR="009F7F93">
        <w:rPr>
          <w:sz w:val="24"/>
        </w:rPr>
        <w:t xml:space="preserve">ing the information </w:t>
      </w:r>
      <w:r w:rsidRPr="00EC37F1">
        <w:rPr>
          <w:sz w:val="24"/>
        </w:rPr>
        <w:t>less frequently</w:t>
      </w:r>
      <w:r w:rsidR="009F7F93">
        <w:rPr>
          <w:sz w:val="24"/>
        </w:rPr>
        <w:t xml:space="preserve"> is not possible</w:t>
      </w:r>
      <w:r w:rsidRPr="00EC37F1">
        <w:rPr>
          <w:sz w:val="24"/>
        </w:rPr>
        <w:t>.</w:t>
      </w:r>
    </w:p>
    <w:p w:rsidR="00212E5E" w:rsidRPr="00F210B9" w:rsidP="00EC37F1" w14:paraId="4E13D26D" w14:textId="77777777">
      <w:pPr>
        <w:numPr>
          <w:ilvl w:val="12"/>
          <w:numId w:val="0"/>
        </w:numPr>
        <w:rPr>
          <w:sz w:val="24"/>
        </w:rPr>
      </w:pPr>
    </w:p>
    <w:p w:rsidR="001D5E49" w:rsidRPr="00545C68" w:rsidP="00545C68" w14:paraId="52DE6C17" w14:textId="5FDD1A6C">
      <w:pPr>
        <w:pStyle w:val="ListParagraph"/>
        <w:numPr>
          <w:ilvl w:val="0"/>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rPr>
          <w:b/>
          <w:bCs/>
          <w:sz w:val="24"/>
        </w:rPr>
      </w:pPr>
      <w:r w:rsidRPr="00545C68">
        <w:rPr>
          <w:b/>
          <w:bCs/>
          <w:sz w:val="24"/>
        </w:rPr>
        <w:t>Explain any special circumstances that require the information collection to be conducted in a manner:</w:t>
      </w:r>
    </w:p>
    <w:p w:rsidR="001D5E49" w:rsidP="001D5E49" w14:paraId="496D433F" w14:textId="77777777">
      <w:pPr>
        <w:pStyle w:val="ListParagraph"/>
        <w:numPr>
          <w:ilvl w:val="1"/>
          <w:numId w:val="6"/>
        </w:numPr>
        <w:overflowPunct/>
        <w:textAlignment w:val="auto"/>
        <w:rPr>
          <w:b/>
          <w:szCs w:val="24"/>
        </w:rPr>
      </w:pPr>
      <w:r w:rsidRPr="00545C68">
        <w:rPr>
          <w:b/>
          <w:szCs w:val="24"/>
        </w:rPr>
        <w:t xml:space="preserve">requiring respondents to report information to the agency more often than </w:t>
      </w:r>
      <w:r w:rsidRPr="00545C68">
        <w:rPr>
          <w:b/>
          <w:szCs w:val="24"/>
        </w:rPr>
        <w:t>quarterly;</w:t>
      </w:r>
    </w:p>
    <w:p w:rsidR="001D5E49" w:rsidP="001D5E49" w14:paraId="6CB836AD" w14:textId="77777777">
      <w:pPr>
        <w:pStyle w:val="ListParagraph"/>
        <w:numPr>
          <w:ilvl w:val="1"/>
          <w:numId w:val="6"/>
        </w:numPr>
        <w:overflowPunct/>
        <w:textAlignment w:val="auto"/>
        <w:rPr>
          <w:b/>
          <w:szCs w:val="24"/>
        </w:rPr>
      </w:pPr>
      <w:r w:rsidRPr="00545C68">
        <w:rPr>
          <w:b/>
          <w:szCs w:val="24"/>
        </w:rPr>
        <w:t xml:space="preserve">requiring respondents to prepare a written response to a collection of information in fewer than 30 days after receipt of </w:t>
      </w:r>
      <w:r w:rsidRPr="00545C68">
        <w:rPr>
          <w:b/>
          <w:szCs w:val="24"/>
        </w:rPr>
        <w:t>it;</w:t>
      </w:r>
    </w:p>
    <w:p w:rsidR="001D5E49" w:rsidP="001D5E49" w14:paraId="6B37C02B" w14:textId="77777777">
      <w:pPr>
        <w:pStyle w:val="ListParagraph"/>
        <w:numPr>
          <w:ilvl w:val="1"/>
          <w:numId w:val="6"/>
        </w:numPr>
        <w:overflowPunct/>
        <w:textAlignment w:val="auto"/>
        <w:rPr>
          <w:b/>
          <w:szCs w:val="24"/>
        </w:rPr>
      </w:pPr>
      <w:r w:rsidRPr="00545C68">
        <w:rPr>
          <w:b/>
          <w:szCs w:val="24"/>
        </w:rPr>
        <w:t xml:space="preserve">requiring respondents to submit more than an original and two copies of any </w:t>
      </w:r>
      <w:r w:rsidRPr="00545C68">
        <w:rPr>
          <w:b/>
          <w:szCs w:val="24"/>
        </w:rPr>
        <w:t>document;</w:t>
      </w:r>
    </w:p>
    <w:p w:rsidR="001D5E49" w:rsidP="001D5E49" w14:paraId="5C4934B2" w14:textId="77777777">
      <w:pPr>
        <w:pStyle w:val="ListParagraph"/>
        <w:numPr>
          <w:ilvl w:val="1"/>
          <w:numId w:val="6"/>
        </w:numPr>
        <w:overflowPunct/>
        <w:textAlignment w:val="auto"/>
        <w:rPr>
          <w:b/>
          <w:szCs w:val="24"/>
        </w:rPr>
      </w:pPr>
      <w:r w:rsidRPr="00545C68">
        <w:rPr>
          <w:b/>
          <w:szCs w:val="24"/>
        </w:rPr>
        <w:t xml:space="preserve">requiring respondents to retain records, other than health, medical, government contract, grant-in-aid, or tax records, for more than three </w:t>
      </w:r>
      <w:r w:rsidRPr="00545C68">
        <w:rPr>
          <w:b/>
          <w:szCs w:val="24"/>
        </w:rPr>
        <w:t>years;</w:t>
      </w:r>
    </w:p>
    <w:p w:rsidR="001D5E49" w:rsidP="001D5E49" w14:paraId="5400AD81" w14:textId="77777777">
      <w:pPr>
        <w:pStyle w:val="ListParagraph"/>
        <w:numPr>
          <w:ilvl w:val="1"/>
          <w:numId w:val="6"/>
        </w:numPr>
        <w:overflowPunct/>
        <w:textAlignment w:val="auto"/>
        <w:rPr>
          <w:b/>
          <w:szCs w:val="24"/>
        </w:rPr>
      </w:pPr>
      <w:r w:rsidRPr="00545C68">
        <w:rPr>
          <w:b/>
          <w:szCs w:val="24"/>
        </w:rPr>
        <w:t xml:space="preserve">in connection with a statistical survey, that is not designed to produce valid and reliable results that can be generalized to the universe of </w:t>
      </w:r>
      <w:r w:rsidRPr="00545C68">
        <w:rPr>
          <w:b/>
          <w:szCs w:val="24"/>
        </w:rPr>
        <w:t>study;</w:t>
      </w:r>
    </w:p>
    <w:p w:rsidR="001D5E49" w:rsidP="001D5E49" w14:paraId="057A24D5" w14:textId="77777777">
      <w:pPr>
        <w:pStyle w:val="ListParagraph"/>
        <w:numPr>
          <w:ilvl w:val="1"/>
          <w:numId w:val="6"/>
        </w:numPr>
        <w:overflowPunct/>
        <w:textAlignment w:val="auto"/>
        <w:rPr>
          <w:b/>
          <w:szCs w:val="24"/>
        </w:rPr>
      </w:pPr>
      <w:r w:rsidRPr="00545C68">
        <w:rPr>
          <w:b/>
          <w:szCs w:val="24"/>
        </w:rPr>
        <w:t xml:space="preserve">requiring the use of a statistical data classification that has not been reviewed and approved by </w:t>
      </w:r>
      <w:r w:rsidRPr="00545C68">
        <w:rPr>
          <w:b/>
          <w:szCs w:val="24"/>
        </w:rPr>
        <w:t>OMB;</w:t>
      </w:r>
    </w:p>
    <w:p w:rsidR="001D5E49" w:rsidP="001D5E49" w14:paraId="3CF353E6" w14:textId="77777777">
      <w:pPr>
        <w:pStyle w:val="ListParagraph"/>
        <w:numPr>
          <w:ilvl w:val="1"/>
          <w:numId w:val="6"/>
        </w:numPr>
        <w:overflowPunct/>
        <w:textAlignment w:val="auto"/>
        <w:rPr>
          <w:b/>
          <w:szCs w:val="24"/>
        </w:rPr>
      </w:pPr>
      <w:r w:rsidRPr="00545C68">
        <w:rPr>
          <w:b/>
          <w:szCs w:val="24"/>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bookmarkStart w:id="3" w:name="_Hlk45117573"/>
    </w:p>
    <w:p w:rsidR="001D5E49" w:rsidRPr="00545C68" w14:paraId="78540D48" w14:textId="20ECF157">
      <w:pPr>
        <w:pStyle w:val="ListParagraph"/>
        <w:numPr>
          <w:ilvl w:val="1"/>
          <w:numId w:val="6"/>
        </w:numPr>
        <w:overflowPunct/>
        <w:textAlignment w:val="auto"/>
        <w:rPr>
          <w:b/>
          <w:szCs w:val="24"/>
        </w:rPr>
      </w:pPr>
      <w:r w:rsidRPr="00545C68">
        <w:rPr>
          <w:b/>
          <w:szCs w:val="24"/>
        </w:rPr>
        <w:t>requiring respondents to submit proprietary trade secrets, or other confidential information unless the agency can demonstrate that it has instituted procedures to protect the information's confidentiality to the extent permitted by law.</w:t>
      </w:r>
    </w:p>
    <w:bookmarkEnd w:id="3"/>
    <w:p w:rsidR="00A00531" w:rsidRPr="00596DFF" w14:paraId="2A6A0D7C" w14:textId="21AFD6BE">
      <w:pPr>
        <w:numPr>
          <w:ilvl w:val="12"/>
          <w:numId w:val="0"/>
        </w:numPr>
        <w:tabs>
          <w:tab w:val="left" w:pos="720"/>
        </w:tabs>
        <w:ind w:left="720" w:hanging="720"/>
        <w:rPr>
          <w:sz w:val="24"/>
        </w:rPr>
      </w:pPr>
    </w:p>
    <w:p w:rsidR="00A00531" w:rsidRPr="00F210B9" w14:paraId="41941D06" w14:textId="77777777">
      <w:pPr>
        <w:numPr>
          <w:ilvl w:val="12"/>
          <w:numId w:val="0"/>
        </w:numPr>
        <w:rPr>
          <w:sz w:val="24"/>
        </w:rPr>
      </w:pPr>
    </w:p>
    <w:p w:rsidR="00A00531" w14:paraId="70157AF5" w14:textId="06CD97B3">
      <w:pPr>
        <w:numPr>
          <w:ilvl w:val="12"/>
          <w:numId w:val="0"/>
        </w:numPr>
        <w:rPr>
          <w:sz w:val="24"/>
        </w:rPr>
      </w:pPr>
      <w:r w:rsidRPr="00B9253A">
        <w:rPr>
          <w:sz w:val="24"/>
        </w:rPr>
        <w:t>There are no special circumstances that would cause this collection to be collected in a manner inconsistent with 5 CFR 1320.5(d)(2).</w:t>
      </w:r>
    </w:p>
    <w:p w:rsidR="009C710F" w:rsidRPr="00F210B9" w14:paraId="06A27001" w14:textId="77777777">
      <w:pPr>
        <w:numPr>
          <w:ilvl w:val="12"/>
          <w:numId w:val="0"/>
        </w:numPr>
        <w:rPr>
          <w:sz w:val="24"/>
        </w:rPr>
      </w:pPr>
    </w:p>
    <w:p w:rsidR="00A00531" w:rsidRPr="00545C68" w:rsidP="00545C68" w14:paraId="031AEDA3" w14:textId="75205EE2">
      <w:pPr>
        <w:pStyle w:val="ListParagraph"/>
        <w:numPr>
          <w:ilvl w:val="0"/>
          <w:numId w:val="5"/>
        </w:numPr>
        <w:tabs>
          <w:tab w:val="left" w:pos="720"/>
        </w:tabs>
        <w:rPr>
          <w:sz w:val="24"/>
        </w:rPr>
      </w:pPr>
      <w:r w:rsidRPr="00545C68">
        <w:rPr>
          <w:b/>
          <w:bCs/>
          <w:sz w:val="24"/>
        </w:rPr>
        <w:t xml:space="preserve">If applicable, provide a copy and identify the date and page number of </w:t>
      </w:r>
      <w:r w:rsidRPr="00545C68">
        <w:rPr>
          <w:b/>
          <w:bCs/>
          <w:sz w:val="24"/>
        </w:rPr>
        <w:t>publication</w:t>
      </w:r>
      <w:r w:rsidRPr="00545C68">
        <w:rPr>
          <w:b/>
          <w:bCs/>
          <w:sz w:val="24"/>
        </w:rPr>
        <w:t xml:space="preserve"> in the Federal Register of the agency’s notice, required by 5 CFR 1320.8(d), soliciting comments on the information collection prior to submission to OMB. Summarize public comments received in response to that notice and describe actions taken by the agency in response to the comments. Specifically address comments received on cost and hour burden.  Describe efforts to consult with </w:t>
      </w:r>
      <w:r w:rsidRPr="00545C68">
        <w:rPr>
          <w:b/>
          <w:bCs/>
          <w:sz w:val="24"/>
        </w:rPr>
        <w:t>persons</w:t>
      </w:r>
      <w:r w:rsidRPr="00545C68">
        <w:rPr>
          <w:b/>
          <w:bCs/>
          <w:sz w:val="24"/>
        </w:rPr>
        <w:t xml:space="preserve"> outside the agency to obtain their views.</w:t>
      </w:r>
    </w:p>
    <w:p w:rsidR="00A00531" w:rsidRPr="00F210B9" w14:paraId="3B1B3798" w14:textId="77777777">
      <w:pPr>
        <w:numPr>
          <w:ilvl w:val="12"/>
          <w:numId w:val="0"/>
        </w:numPr>
        <w:rPr>
          <w:sz w:val="24"/>
        </w:rPr>
      </w:pPr>
    </w:p>
    <w:p w:rsidR="00A00531" w14:paraId="1E309099" w14:textId="6D9AFB5F">
      <w:pPr>
        <w:numPr>
          <w:ilvl w:val="12"/>
          <w:numId w:val="0"/>
        </w:numPr>
        <w:rPr>
          <w:sz w:val="24"/>
        </w:rPr>
      </w:pPr>
      <w:r w:rsidRPr="00F210B9">
        <w:rPr>
          <w:sz w:val="24"/>
        </w:rPr>
        <w:t xml:space="preserve">On </w:t>
      </w:r>
      <w:r w:rsidR="00684909">
        <w:rPr>
          <w:sz w:val="24"/>
        </w:rPr>
        <w:t>July 22, 2025</w:t>
      </w:r>
      <w:r w:rsidRPr="00F210B9">
        <w:rPr>
          <w:sz w:val="24"/>
        </w:rPr>
        <w:t xml:space="preserve">, </w:t>
      </w:r>
      <w:r w:rsidRPr="00545C68">
        <w:rPr>
          <w:sz w:val="24"/>
        </w:rPr>
        <w:t>NHTSA published in t</w:t>
      </w:r>
      <w:r w:rsidRPr="00545C68" w:rsidR="00615508">
        <w:rPr>
          <w:sz w:val="24"/>
        </w:rPr>
        <w:t>he Federal Register a notice (</w:t>
      </w:r>
      <w:r w:rsidR="00684909">
        <w:rPr>
          <w:sz w:val="24"/>
        </w:rPr>
        <w:t>90 FR 34578</w:t>
      </w:r>
      <w:r w:rsidRPr="00545C68">
        <w:rPr>
          <w:sz w:val="24"/>
        </w:rPr>
        <w:t xml:space="preserve">; copy provided) soliciting comments on </w:t>
      </w:r>
      <w:r w:rsidRPr="00545C68" w:rsidR="00FC12AD">
        <w:rPr>
          <w:sz w:val="24"/>
        </w:rPr>
        <w:t xml:space="preserve">the </w:t>
      </w:r>
      <w:r w:rsidRPr="00545C68">
        <w:rPr>
          <w:sz w:val="24"/>
        </w:rPr>
        <w:t>prop</w:t>
      </w:r>
      <w:r w:rsidRPr="00545C68" w:rsidR="00FC12AD">
        <w:rPr>
          <w:sz w:val="24"/>
        </w:rPr>
        <w:t>osed collection of information</w:t>
      </w:r>
      <w:r w:rsidRPr="00545C68">
        <w:rPr>
          <w:sz w:val="24"/>
        </w:rPr>
        <w:t xml:space="preserve">.  </w:t>
      </w:r>
      <w:r w:rsidR="00684909">
        <w:rPr>
          <w:sz w:val="24"/>
        </w:rPr>
        <w:t>No comments were received.</w:t>
      </w:r>
    </w:p>
    <w:p w:rsidR="004612B5" w14:paraId="0ECC145D" w14:textId="404C7ABF">
      <w:pPr>
        <w:numPr>
          <w:ilvl w:val="12"/>
          <w:numId w:val="0"/>
        </w:numPr>
        <w:rPr>
          <w:sz w:val="24"/>
        </w:rPr>
      </w:pPr>
    </w:p>
    <w:p w:rsidR="004612B5" w:rsidRPr="00F210B9" w14:paraId="1B39EABA" w14:textId="13557AFC">
      <w:pPr>
        <w:numPr>
          <w:ilvl w:val="12"/>
          <w:numId w:val="0"/>
        </w:numPr>
        <w:rPr>
          <w:sz w:val="24"/>
        </w:rPr>
      </w:pPr>
      <w:r w:rsidRPr="004612B5">
        <w:rPr>
          <w:sz w:val="24"/>
        </w:rPr>
        <w:t xml:space="preserve">On </w:t>
      </w:r>
      <w:r>
        <w:rPr>
          <w:sz w:val="24"/>
        </w:rPr>
        <w:t>July 21</w:t>
      </w:r>
      <w:r w:rsidRPr="004612B5">
        <w:rPr>
          <w:sz w:val="24"/>
        </w:rPr>
        <w:t>, 202</w:t>
      </w:r>
      <w:r w:rsidR="001A6C39">
        <w:rPr>
          <w:sz w:val="24"/>
        </w:rPr>
        <w:t>6</w:t>
      </w:r>
      <w:r w:rsidRPr="004612B5">
        <w:rPr>
          <w:sz w:val="24"/>
        </w:rPr>
        <w:t>, NHTSA published in the Federal Register a notice (9</w:t>
      </w:r>
      <w:r w:rsidR="000F0EAF">
        <w:rPr>
          <w:sz w:val="24"/>
        </w:rPr>
        <w:t>1</w:t>
      </w:r>
      <w:r w:rsidRPr="004612B5">
        <w:rPr>
          <w:sz w:val="24"/>
        </w:rPr>
        <w:t xml:space="preserve"> FR </w:t>
      </w:r>
      <w:r w:rsidR="000F0EAF">
        <w:rPr>
          <w:sz w:val="24"/>
        </w:rPr>
        <w:t>45874</w:t>
      </w:r>
      <w:r w:rsidRPr="004612B5">
        <w:rPr>
          <w:sz w:val="24"/>
        </w:rPr>
        <w:t>) announcing that the ICR will be submitted to the OMB for review and approval.</w:t>
      </w:r>
    </w:p>
    <w:p w:rsidR="00A00531" w:rsidRPr="00F210B9" w14:paraId="482807E9" w14:textId="77777777">
      <w:pPr>
        <w:numPr>
          <w:ilvl w:val="12"/>
          <w:numId w:val="0"/>
        </w:numPr>
        <w:rPr>
          <w:sz w:val="24"/>
        </w:rPr>
      </w:pPr>
      <w:r w:rsidRPr="00F210B9">
        <w:rPr>
          <w:sz w:val="24"/>
        </w:rPr>
        <w:t xml:space="preserve">  </w:t>
      </w:r>
    </w:p>
    <w:p w:rsidR="00A00531" w:rsidRPr="00545C68" w:rsidP="00545C68" w14:paraId="42C456AD" w14:textId="32177621">
      <w:pPr>
        <w:pStyle w:val="ListParagraph"/>
        <w:numPr>
          <w:ilvl w:val="0"/>
          <w:numId w:val="5"/>
        </w:numPr>
        <w:tabs>
          <w:tab w:val="left" w:pos="720"/>
        </w:tabs>
        <w:rPr>
          <w:sz w:val="24"/>
        </w:rPr>
      </w:pPr>
      <w:r w:rsidRPr="00545C68">
        <w:rPr>
          <w:b/>
          <w:bCs/>
          <w:sz w:val="24"/>
        </w:rPr>
        <w:t xml:space="preserve">Explain </w:t>
      </w:r>
      <w:r w:rsidRPr="00545C68" w:rsidR="007E03D6">
        <w:rPr>
          <w:b/>
          <w:bCs/>
          <w:sz w:val="24"/>
        </w:rPr>
        <w:t>any decision to provide any payment or gift to respondents, other than remuneration of contractors or grantees.</w:t>
      </w:r>
    </w:p>
    <w:p w:rsidR="00A00531" w:rsidRPr="00F210B9" w14:paraId="013E0D4F" w14:textId="77777777">
      <w:pPr>
        <w:numPr>
          <w:ilvl w:val="12"/>
          <w:numId w:val="0"/>
        </w:numPr>
        <w:rPr>
          <w:sz w:val="24"/>
        </w:rPr>
      </w:pPr>
    </w:p>
    <w:p w:rsidR="00A00531" w:rsidRPr="00F210B9" w14:paraId="449136BD" w14:textId="7B5C3BFD">
      <w:pPr>
        <w:numPr>
          <w:ilvl w:val="12"/>
          <w:numId w:val="0"/>
        </w:numPr>
        <w:rPr>
          <w:sz w:val="24"/>
        </w:rPr>
      </w:pPr>
      <w:r w:rsidRPr="00F210B9">
        <w:rPr>
          <w:sz w:val="24"/>
        </w:rPr>
        <w:t>NHTSA does not provide any payment or gift to respondents</w:t>
      </w:r>
      <w:r w:rsidR="00AC39E9">
        <w:rPr>
          <w:sz w:val="24"/>
        </w:rPr>
        <w:t xml:space="preserve"> in connection with this information collection</w:t>
      </w:r>
      <w:r w:rsidRPr="00F210B9">
        <w:rPr>
          <w:sz w:val="24"/>
        </w:rPr>
        <w:t>.</w:t>
      </w:r>
    </w:p>
    <w:p w:rsidR="00A00531" w:rsidRPr="00F210B9" w14:paraId="11EDBC7E" w14:textId="77777777">
      <w:pPr>
        <w:numPr>
          <w:ilvl w:val="12"/>
          <w:numId w:val="0"/>
        </w:numPr>
        <w:rPr>
          <w:sz w:val="24"/>
        </w:rPr>
      </w:pPr>
    </w:p>
    <w:p w:rsidR="00A00531" w:rsidRPr="00545C68" w:rsidP="00545C68" w14:paraId="6864E5D1" w14:textId="0996912B">
      <w:pPr>
        <w:pStyle w:val="ListParagraph"/>
        <w:numPr>
          <w:ilvl w:val="0"/>
          <w:numId w:val="5"/>
        </w:numPr>
        <w:tabs>
          <w:tab w:val="left" w:pos="720"/>
        </w:tabs>
        <w:rPr>
          <w:sz w:val="24"/>
        </w:rPr>
      </w:pPr>
      <w:r w:rsidRPr="00545C68">
        <w:rPr>
          <w:b/>
          <w:bCs/>
          <w:sz w:val="24"/>
        </w:rPr>
        <w:t>Describe</w:t>
      </w:r>
      <w:r w:rsidRPr="00545C68" w:rsidR="007E03D6">
        <w:rPr>
          <w:b/>
          <w:bCs/>
        </w:rPr>
        <w:t xml:space="preserve"> </w:t>
      </w:r>
      <w:r w:rsidRPr="00545C68" w:rsidR="007E03D6">
        <w:rPr>
          <w:b/>
          <w:bCs/>
          <w:sz w:val="24"/>
        </w:rPr>
        <w:t xml:space="preserve">any assurance of confidentiality provided to respondents and the basis for the assurance in statute, regulation, or agency policy. If the collection requires a </w:t>
      </w:r>
      <w:r w:rsidRPr="00545C68" w:rsidR="007E03D6">
        <w:rPr>
          <w:b/>
          <w:bCs/>
          <w:sz w:val="24"/>
        </w:rPr>
        <w:t>systems</w:t>
      </w:r>
      <w:r w:rsidRPr="00545C68" w:rsidR="007E03D6">
        <w:rPr>
          <w:b/>
          <w:bCs/>
          <w:sz w:val="24"/>
        </w:rPr>
        <w:t xml:space="preserve"> of records notice (SORN) or privacy impact assessment (PIA), those should be cited and described here.</w:t>
      </w:r>
    </w:p>
    <w:p w:rsidR="00A00531" w:rsidRPr="00F210B9" w14:paraId="01D17E09" w14:textId="77777777">
      <w:pPr>
        <w:numPr>
          <w:ilvl w:val="12"/>
          <w:numId w:val="0"/>
        </w:numPr>
        <w:rPr>
          <w:sz w:val="24"/>
        </w:rPr>
      </w:pPr>
    </w:p>
    <w:p w:rsidR="00A00531" w14:paraId="210EBE39" w14:textId="0008C6A4">
      <w:pPr>
        <w:numPr>
          <w:ilvl w:val="12"/>
          <w:numId w:val="0"/>
        </w:numPr>
        <w:rPr>
          <w:sz w:val="24"/>
        </w:rPr>
      </w:pPr>
      <w:r w:rsidRPr="00637DD8">
        <w:rPr>
          <w:sz w:val="24"/>
        </w:rPr>
        <w:t xml:space="preserve">While the agency has not made any assurances of confidentiality, it plans, pursuant to exemption 6 of the Freedom of Information Act, </w:t>
      </w:r>
      <w:r w:rsidR="00FB083E">
        <w:rPr>
          <w:sz w:val="24"/>
        </w:rPr>
        <w:t xml:space="preserve">to </w:t>
      </w:r>
      <w:r w:rsidRPr="00637DD8">
        <w:rPr>
          <w:sz w:val="24"/>
        </w:rPr>
        <w:t>not</w:t>
      </w:r>
      <w:r w:rsidRPr="00637DD8">
        <w:rPr>
          <w:sz w:val="24"/>
        </w:rPr>
        <w:t xml:space="preserve"> release the names or other identifying information about individual vehicle owners who obtain </w:t>
      </w:r>
      <w:r>
        <w:rPr>
          <w:sz w:val="24"/>
        </w:rPr>
        <w:t>retrofit air bag</w:t>
      </w:r>
      <w:r w:rsidRPr="00637DD8">
        <w:rPr>
          <w:sz w:val="24"/>
        </w:rPr>
        <w:t xml:space="preserve"> switches.</w:t>
      </w:r>
    </w:p>
    <w:p w:rsidR="00212E5E" w:rsidRPr="00F210B9" w14:paraId="65E15FA7" w14:textId="77777777">
      <w:pPr>
        <w:numPr>
          <w:ilvl w:val="12"/>
          <w:numId w:val="0"/>
        </w:numPr>
        <w:rPr>
          <w:sz w:val="24"/>
        </w:rPr>
      </w:pPr>
    </w:p>
    <w:p w:rsidR="00AC39E9" w:rsidRPr="00545C68" w:rsidP="00545C68" w14:paraId="309BE1FF" w14:textId="287452FF">
      <w:pPr>
        <w:pStyle w:val="ListParagraph"/>
        <w:keepNext/>
        <w:numPr>
          <w:ilvl w:val="0"/>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rPr>
          <w:b/>
          <w:bCs/>
          <w:sz w:val="24"/>
        </w:rPr>
      </w:pPr>
      <w:r w:rsidRPr="00545C68">
        <w:rPr>
          <w:b/>
          <w:bCs/>
          <w:sz w:val="24"/>
        </w:rPr>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w:t>
      </w:r>
      <w:r w:rsidRPr="00545C68">
        <w:rPr>
          <w:b/>
          <w:bCs/>
          <w:sz w:val="24"/>
        </w:rPr>
        <w:t xml:space="preserve">information, the explanation to be given to </w:t>
      </w:r>
      <w:r w:rsidRPr="00545C68">
        <w:rPr>
          <w:b/>
          <w:bCs/>
          <w:sz w:val="24"/>
        </w:rPr>
        <w:t>persons</w:t>
      </w:r>
      <w:r w:rsidRPr="00545C68">
        <w:rPr>
          <w:b/>
          <w:bCs/>
          <w:sz w:val="24"/>
        </w:rPr>
        <w:t xml:space="preserve"> from whom the information is requested, and any steps to be taken to obtain their consent.</w:t>
      </w:r>
    </w:p>
    <w:p w:rsidR="00A00531" w:rsidRPr="00F210B9" w:rsidP="00AC39E9" w14:paraId="357BE6D8" w14:textId="77777777">
      <w:pPr>
        <w:numPr>
          <w:ilvl w:val="12"/>
          <w:numId w:val="0"/>
        </w:numPr>
        <w:tabs>
          <w:tab w:val="left" w:pos="720"/>
        </w:tabs>
        <w:ind w:left="720" w:hanging="720"/>
        <w:rPr>
          <w:sz w:val="24"/>
        </w:rPr>
      </w:pPr>
    </w:p>
    <w:p w:rsidR="00A00531" w:rsidRPr="00F210B9" w14:paraId="6D53CD59" w14:textId="1EE9AFB5">
      <w:pPr>
        <w:numPr>
          <w:ilvl w:val="12"/>
          <w:numId w:val="0"/>
        </w:numPr>
        <w:rPr>
          <w:sz w:val="24"/>
        </w:rPr>
      </w:pPr>
      <w:r w:rsidRPr="00F210B9">
        <w:rPr>
          <w:sz w:val="24"/>
        </w:rPr>
        <w:t>The information provided is not of a private nature.</w:t>
      </w:r>
    </w:p>
    <w:p w:rsidR="00A00531" w:rsidRPr="00F210B9" w14:paraId="42F9CA37" w14:textId="77777777">
      <w:pPr>
        <w:numPr>
          <w:ilvl w:val="12"/>
          <w:numId w:val="0"/>
        </w:numPr>
        <w:rPr>
          <w:sz w:val="24"/>
        </w:rPr>
      </w:pPr>
    </w:p>
    <w:p w:rsidR="00A00531" w:rsidRPr="00545C68" w:rsidP="00545C68" w14:paraId="03CF75A1" w14:textId="30590941">
      <w:pPr>
        <w:pStyle w:val="ListParagraph"/>
        <w:numPr>
          <w:ilvl w:val="0"/>
          <w:numId w:val="5"/>
        </w:numPr>
        <w:tabs>
          <w:tab w:val="left" w:pos="720"/>
        </w:tabs>
        <w:rPr>
          <w:sz w:val="24"/>
          <w:u w:val="single"/>
        </w:rPr>
      </w:pPr>
      <w:r w:rsidRPr="00545C68">
        <w:rPr>
          <w:b/>
          <w:bCs/>
          <w:sz w:val="24"/>
        </w:rPr>
        <w:t>Provide</w:t>
      </w:r>
      <w:r w:rsidRPr="00545C68" w:rsidR="007E03D6">
        <w:rPr>
          <w:b/>
          <w:bCs/>
          <w:sz w:val="24"/>
        </w:rPr>
        <w:t xml:space="preserve"> estimates of the hour burden of the collection of information on the respondents and estimates of the annualized labor cost to respondents associated with that hour burden.</w:t>
      </w:r>
      <w:r w:rsidRPr="00545C68" w:rsidR="007E03D6">
        <w:rPr>
          <w:sz w:val="24"/>
          <w:u w:val="single"/>
        </w:rPr>
        <w:t xml:space="preserve"> </w:t>
      </w:r>
    </w:p>
    <w:p w:rsidR="00A00531" w:rsidRPr="00F210B9" w14:paraId="48E04634" w14:textId="77777777">
      <w:pPr>
        <w:numPr>
          <w:ilvl w:val="12"/>
          <w:numId w:val="0"/>
        </w:numPr>
        <w:ind w:left="1440"/>
        <w:rPr>
          <w:sz w:val="24"/>
        </w:rPr>
      </w:pPr>
    </w:p>
    <w:p w:rsidR="00E31CBB" w:rsidP="000351C3" w14:paraId="03F4493D" w14:textId="661E65FE">
      <w:pPr>
        <w:overflowPunct/>
        <w:autoSpaceDE/>
        <w:autoSpaceDN/>
        <w:adjustRightInd/>
        <w:textAlignment w:val="auto"/>
        <w:rPr>
          <w:sz w:val="24"/>
          <w:szCs w:val="24"/>
        </w:rPr>
      </w:pPr>
      <w:r w:rsidRPr="00E31CBB">
        <w:rPr>
          <w:sz w:val="24"/>
          <w:szCs w:val="24"/>
        </w:rPr>
        <w:t>NHTSA estimate</w:t>
      </w:r>
      <w:r w:rsidR="00FC55FC">
        <w:rPr>
          <w:sz w:val="24"/>
          <w:szCs w:val="24"/>
        </w:rPr>
        <w:t>s</w:t>
      </w:r>
      <w:r w:rsidRPr="00E31CBB">
        <w:rPr>
          <w:sz w:val="24"/>
          <w:szCs w:val="24"/>
        </w:rPr>
        <w:t xml:space="preserve"> that the time to complete the air bag switch request </w:t>
      </w:r>
      <w:r w:rsidR="007C3FCE">
        <w:rPr>
          <w:sz w:val="24"/>
          <w:szCs w:val="24"/>
        </w:rPr>
        <w:t xml:space="preserve">form </w:t>
      </w:r>
      <w:r w:rsidR="00FC55FC">
        <w:rPr>
          <w:sz w:val="24"/>
          <w:szCs w:val="24"/>
        </w:rPr>
        <w:t>is</w:t>
      </w:r>
      <w:r w:rsidRPr="00E31CBB">
        <w:rPr>
          <w:sz w:val="24"/>
          <w:szCs w:val="24"/>
        </w:rPr>
        <w:t xml:space="preserve"> 0.5 hour</w:t>
      </w:r>
      <w:r w:rsidR="00B9253A">
        <w:rPr>
          <w:sz w:val="24"/>
          <w:szCs w:val="24"/>
        </w:rPr>
        <w:t>s</w:t>
      </w:r>
      <w:r w:rsidR="00B61A5F">
        <w:rPr>
          <w:sz w:val="24"/>
          <w:szCs w:val="24"/>
        </w:rPr>
        <w:t xml:space="preserve"> and</w:t>
      </w:r>
      <w:r w:rsidRPr="00E31CBB">
        <w:rPr>
          <w:sz w:val="24"/>
          <w:szCs w:val="24"/>
        </w:rPr>
        <w:t xml:space="preserve"> the </w:t>
      </w:r>
      <w:r w:rsidR="00B61A5F">
        <w:rPr>
          <w:sz w:val="24"/>
          <w:szCs w:val="24"/>
        </w:rPr>
        <w:t xml:space="preserve">time to complete the </w:t>
      </w:r>
      <w:r w:rsidRPr="00E31CBB">
        <w:rPr>
          <w:sz w:val="24"/>
          <w:szCs w:val="24"/>
        </w:rPr>
        <w:t>switch</w:t>
      </w:r>
      <w:r w:rsidR="007C3FCE">
        <w:rPr>
          <w:sz w:val="24"/>
          <w:szCs w:val="24"/>
        </w:rPr>
        <w:t xml:space="preserve"> installation</w:t>
      </w:r>
      <w:r w:rsidRPr="00E31CBB">
        <w:rPr>
          <w:sz w:val="24"/>
          <w:szCs w:val="24"/>
        </w:rPr>
        <w:t xml:space="preserve"> return form </w:t>
      </w:r>
      <w:r w:rsidR="00FC55FC">
        <w:rPr>
          <w:sz w:val="24"/>
          <w:szCs w:val="24"/>
        </w:rPr>
        <w:t>is</w:t>
      </w:r>
      <w:r w:rsidRPr="00E31CBB">
        <w:rPr>
          <w:sz w:val="24"/>
          <w:szCs w:val="24"/>
        </w:rPr>
        <w:t xml:space="preserve"> </w:t>
      </w:r>
      <w:r w:rsidR="007C3FCE">
        <w:rPr>
          <w:sz w:val="24"/>
          <w:szCs w:val="24"/>
        </w:rPr>
        <w:t>0</w:t>
      </w:r>
      <w:r w:rsidRPr="00E31CBB">
        <w:rPr>
          <w:sz w:val="24"/>
          <w:szCs w:val="24"/>
        </w:rPr>
        <w:t>.1 hour</w:t>
      </w:r>
      <w:r w:rsidR="00B9253A">
        <w:rPr>
          <w:sz w:val="24"/>
          <w:szCs w:val="24"/>
        </w:rPr>
        <w:t>s</w:t>
      </w:r>
      <w:r w:rsidRPr="00E31CBB">
        <w:rPr>
          <w:sz w:val="24"/>
          <w:szCs w:val="24"/>
        </w:rPr>
        <w:t xml:space="preserve">.  </w:t>
      </w:r>
      <w:r w:rsidR="005D01D1">
        <w:rPr>
          <w:sz w:val="24"/>
          <w:szCs w:val="24"/>
        </w:rPr>
        <w:t>Based on the previously approved information collection, o</w:t>
      </w:r>
      <w:r w:rsidRPr="00E31CBB">
        <w:rPr>
          <w:sz w:val="24"/>
          <w:szCs w:val="24"/>
        </w:rPr>
        <w:t xml:space="preserve">n average we receive </w:t>
      </w:r>
      <w:r w:rsidR="002002DA">
        <w:rPr>
          <w:sz w:val="24"/>
          <w:szCs w:val="24"/>
        </w:rPr>
        <w:t>1</w:t>
      </w:r>
      <w:r w:rsidRPr="004121FB">
        <w:rPr>
          <w:sz w:val="24"/>
          <w:szCs w:val="24"/>
        </w:rPr>
        <w:t>50</w:t>
      </w:r>
      <w:r w:rsidRPr="00E31CBB">
        <w:rPr>
          <w:sz w:val="24"/>
          <w:szCs w:val="24"/>
        </w:rPr>
        <w:t xml:space="preserve"> air</w:t>
      </w:r>
      <w:r w:rsidRPr="00E31CBB">
        <w:rPr>
          <w:sz w:val="24"/>
          <w:szCs w:val="24"/>
        </w:rPr>
        <w:t xml:space="preserve"> bag switch request forms annually.</w:t>
      </w:r>
      <w:r>
        <w:rPr>
          <w:rStyle w:val="FootnoteReference"/>
          <w:sz w:val="24"/>
          <w:szCs w:val="24"/>
        </w:rPr>
        <w:footnoteReference w:id="6"/>
      </w:r>
      <w:r w:rsidRPr="00E31CBB">
        <w:rPr>
          <w:sz w:val="24"/>
          <w:szCs w:val="24"/>
        </w:rPr>
        <w:t xml:space="preserve">  </w:t>
      </w:r>
      <w:r w:rsidRPr="00E31CBB">
        <w:rPr>
          <w:sz w:val="24"/>
          <w:szCs w:val="24"/>
        </w:rPr>
        <w:t xml:space="preserve">We </w:t>
      </w:r>
      <w:r w:rsidR="00FC55FC">
        <w:rPr>
          <w:sz w:val="24"/>
          <w:szCs w:val="24"/>
        </w:rPr>
        <w:t xml:space="preserve">are </w:t>
      </w:r>
      <w:r w:rsidRPr="00E31CBB">
        <w:rPr>
          <w:sz w:val="24"/>
          <w:szCs w:val="24"/>
        </w:rPr>
        <w:t>assum</w:t>
      </w:r>
      <w:r w:rsidR="00FC55FC">
        <w:rPr>
          <w:sz w:val="24"/>
          <w:szCs w:val="24"/>
        </w:rPr>
        <w:t>ing</w:t>
      </w:r>
      <w:r w:rsidRPr="00E31CBB">
        <w:rPr>
          <w:sz w:val="24"/>
          <w:szCs w:val="24"/>
        </w:rPr>
        <w:t xml:space="preserve"> that everyone who submit</w:t>
      </w:r>
      <w:r w:rsidR="00FC55FC">
        <w:rPr>
          <w:sz w:val="24"/>
          <w:szCs w:val="24"/>
        </w:rPr>
        <w:t>s</w:t>
      </w:r>
      <w:r w:rsidRPr="00E31CBB">
        <w:rPr>
          <w:sz w:val="24"/>
          <w:szCs w:val="24"/>
        </w:rPr>
        <w:t xml:space="preserve"> a switch request form would be approved and would have a switch installed.  This means that </w:t>
      </w:r>
      <w:r w:rsidRPr="00E31CBB">
        <w:rPr>
          <w:sz w:val="24"/>
          <w:szCs w:val="24"/>
        </w:rPr>
        <w:t xml:space="preserve">we would expect </w:t>
      </w:r>
      <w:r w:rsidR="002002DA">
        <w:rPr>
          <w:sz w:val="24"/>
          <w:szCs w:val="24"/>
        </w:rPr>
        <w:t>1</w:t>
      </w:r>
      <w:r w:rsidRPr="00E31CBB">
        <w:rPr>
          <w:sz w:val="24"/>
          <w:szCs w:val="24"/>
        </w:rPr>
        <w:t xml:space="preserve">50 </w:t>
      </w:r>
      <w:r w:rsidR="007C3FCE">
        <w:rPr>
          <w:sz w:val="24"/>
          <w:szCs w:val="24"/>
        </w:rPr>
        <w:t xml:space="preserve">installation </w:t>
      </w:r>
      <w:r w:rsidRPr="00E31CBB">
        <w:rPr>
          <w:sz w:val="24"/>
          <w:szCs w:val="24"/>
        </w:rPr>
        <w:t xml:space="preserve">return forms </w:t>
      </w:r>
      <w:r w:rsidR="00FC55FC">
        <w:rPr>
          <w:sz w:val="24"/>
          <w:szCs w:val="24"/>
        </w:rPr>
        <w:t xml:space="preserve">to be </w:t>
      </w:r>
      <w:r w:rsidRPr="00E31CBB">
        <w:rPr>
          <w:sz w:val="24"/>
          <w:szCs w:val="24"/>
        </w:rPr>
        <w:t xml:space="preserve">filled out.  Therefore, the total estimated burden hours for this collection of information </w:t>
      </w:r>
      <w:r w:rsidRPr="00E31CBB">
        <w:rPr>
          <w:sz w:val="24"/>
          <w:szCs w:val="24"/>
        </w:rPr>
        <w:t>is</w:t>
      </w:r>
      <w:r w:rsidR="0031700F">
        <w:rPr>
          <w:sz w:val="24"/>
          <w:szCs w:val="24"/>
        </w:rPr>
        <w:t xml:space="preserve"> </w:t>
      </w:r>
      <w:r w:rsidR="00382A04">
        <w:rPr>
          <w:sz w:val="24"/>
          <w:szCs w:val="24"/>
        </w:rPr>
        <w:t>9</w:t>
      </w:r>
      <w:r w:rsidR="0031700F">
        <w:rPr>
          <w:sz w:val="24"/>
          <w:szCs w:val="24"/>
        </w:rPr>
        <w:t>0</w:t>
      </w:r>
      <w:r w:rsidRPr="00E31CBB">
        <w:rPr>
          <w:sz w:val="24"/>
          <w:szCs w:val="24"/>
        </w:rPr>
        <w:t xml:space="preserve"> hours</w:t>
      </w:r>
      <w:r w:rsidR="006108C0">
        <w:rPr>
          <w:sz w:val="24"/>
          <w:szCs w:val="24"/>
        </w:rPr>
        <w:t xml:space="preserve"> (See Table 1)</w:t>
      </w:r>
      <w:r w:rsidRPr="00E31CBB">
        <w:rPr>
          <w:sz w:val="24"/>
          <w:szCs w:val="24"/>
        </w:rPr>
        <w:t xml:space="preserve">.  </w:t>
      </w:r>
    </w:p>
    <w:p w:rsidR="00E31CBB" w:rsidRPr="00E31CBB" w:rsidP="000351C3" w14:paraId="64478741" w14:textId="77777777">
      <w:pPr>
        <w:overflowPunct/>
        <w:autoSpaceDE/>
        <w:autoSpaceDN/>
        <w:adjustRightInd/>
        <w:textAlignment w:val="auto"/>
        <w:rPr>
          <w:sz w:val="24"/>
          <w:szCs w:val="24"/>
        </w:rPr>
      </w:pPr>
    </w:p>
    <w:p w:rsidR="000351C3" w:rsidP="000351C3" w14:paraId="31975C54" w14:textId="3CE93CEA">
      <w:pPr>
        <w:overflowPunct/>
        <w:autoSpaceDE/>
        <w:autoSpaceDN/>
        <w:adjustRightInd/>
        <w:textAlignment w:val="auto"/>
        <w:rPr>
          <w:sz w:val="24"/>
        </w:rPr>
      </w:pPr>
      <w:r w:rsidRPr="00E31CBB">
        <w:rPr>
          <w:sz w:val="24"/>
          <w:szCs w:val="24"/>
        </w:rPr>
        <w:t xml:space="preserve">To calculate the labor cost associated with </w:t>
      </w:r>
      <w:r w:rsidRPr="00E31CBB" w:rsidR="002418B9">
        <w:rPr>
          <w:sz w:val="24"/>
          <w:szCs w:val="24"/>
        </w:rPr>
        <w:t>filling out</w:t>
      </w:r>
      <w:r w:rsidRPr="00E31CBB">
        <w:rPr>
          <w:sz w:val="24"/>
          <w:szCs w:val="24"/>
        </w:rPr>
        <w:t xml:space="preserve"> the forms associated with this information collection NHTSA used the median wage estimate for all occupations for the respondents that would be filling out the forms.  The Bureau of Labor Statistics (BLS) estimates that this m</w:t>
      </w:r>
      <w:r w:rsidRPr="00E31CBB">
        <w:rPr>
          <w:rFonts w:eastAsiaTheme="minorHAnsi"/>
          <w:kern w:val="2"/>
          <w:sz w:val="24"/>
          <w:szCs w:val="24"/>
          <w14:ligatures w14:val="standardContextual"/>
        </w:rPr>
        <w:t>edian hourly wage is $</w:t>
      </w:r>
      <w:r w:rsidR="000A4F2B">
        <w:rPr>
          <w:rFonts w:eastAsiaTheme="minorHAnsi"/>
          <w:kern w:val="2"/>
          <w:sz w:val="24"/>
          <w:szCs w:val="24"/>
          <w14:ligatures w14:val="standardContextual"/>
        </w:rPr>
        <w:t>23.80</w:t>
      </w:r>
      <w:r w:rsidRPr="00E31CBB">
        <w:rPr>
          <w:rFonts w:eastAsiaTheme="minorHAnsi"/>
          <w:kern w:val="2"/>
          <w:sz w:val="24"/>
          <w:szCs w:val="24"/>
          <w14:ligatures w14:val="standardContextual"/>
        </w:rPr>
        <w:t xml:space="preserve"> in 202</w:t>
      </w:r>
      <w:r w:rsidR="000A4F2B">
        <w:rPr>
          <w:rFonts w:eastAsiaTheme="minorHAnsi"/>
          <w:kern w:val="2"/>
          <w:sz w:val="24"/>
          <w:szCs w:val="24"/>
          <w14:ligatures w14:val="standardContextual"/>
        </w:rPr>
        <w:t>4</w:t>
      </w:r>
      <w:r w:rsidRPr="00E31CBB">
        <w:rPr>
          <w:rFonts w:eastAsiaTheme="minorHAnsi"/>
          <w:kern w:val="2"/>
          <w:sz w:val="24"/>
          <w:szCs w:val="24"/>
          <w14:ligatures w14:val="standardContextual"/>
        </w:rPr>
        <w:t xml:space="preserve"> dollars.</w:t>
      </w:r>
      <w:r>
        <w:rPr>
          <w:rFonts w:eastAsiaTheme="minorHAnsi"/>
          <w:kern w:val="2"/>
          <w:sz w:val="24"/>
          <w:szCs w:val="24"/>
          <w:vertAlign w:val="superscript"/>
          <w14:ligatures w14:val="standardContextual"/>
        </w:rPr>
        <w:footnoteReference w:id="7"/>
      </w:r>
      <w:r w:rsidRPr="00E31CBB">
        <w:rPr>
          <w:sz w:val="24"/>
          <w:szCs w:val="24"/>
        </w:rPr>
        <w:t xml:space="preserve">  </w:t>
      </w:r>
      <w:r w:rsidR="00F00108">
        <w:rPr>
          <w:sz w:val="24"/>
          <w:szCs w:val="24"/>
        </w:rPr>
        <w:t xml:space="preserve">We did not attribute a labor cost </w:t>
      </w:r>
      <w:r w:rsidR="00F00108">
        <w:rPr>
          <w:sz w:val="24"/>
          <w:szCs w:val="24"/>
        </w:rPr>
        <w:t>for</w:t>
      </w:r>
      <w:r w:rsidR="00F00108">
        <w:rPr>
          <w:sz w:val="24"/>
          <w:szCs w:val="24"/>
        </w:rPr>
        <w:t xml:space="preserve"> the burden associated with filling out the installation return forms because t</w:t>
      </w:r>
      <w:r w:rsidRPr="00F00108" w:rsidR="00F00108">
        <w:rPr>
          <w:sz w:val="24"/>
          <w:szCs w:val="24"/>
        </w:rPr>
        <w:t xml:space="preserve">he form </w:t>
      </w:r>
      <w:r w:rsidR="00F00108">
        <w:rPr>
          <w:sz w:val="24"/>
          <w:szCs w:val="24"/>
        </w:rPr>
        <w:t xml:space="preserve">is </w:t>
      </w:r>
      <w:r w:rsidRPr="00F00108" w:rsidR="00F00108">
        <w:rPr>
          <w:sz w:val="24"/>
          <w:szCs w:val="24"/>
        </w:rPr>
        <w:t xml:space="preserve">completed during the </w:t>
      </w:r>
      <w:r w:rsidR="00F00108">
        <w:rPr>
          <w:sz w:val="24"/>
          <w:szCs w:val="24"/>
        </w:rPr>
        <w:t xml:space="preserve">air bag switch </w:t>
      </w:r>
      <w:r w:rsidRPr="00F00108" w:rsidR="00F00108">
        <w:rPr>
          <w:sz w:val="24"/>
          <w:szCs w:val="24"/>
        </w:rPr>
        <w:t>installation.</w:t>
      </w:r>
      <w:r w:rsidR="00F00108">
        <w:rPr>
          <w:sz w:val="24"/>
          <w:szCs w:val="24"/>
        </w:rPr>
        <w:t xml:space="preserve">  </w:t>
      </w:r>
      <w:r w:rsidRPr="00E31CBB">
        <w:rPr>
          <w:sz w:val="24"/>
          <w:szCs w:val="24"/>
        </w:rPr>
        <w:t>Therefore</w:t>
      </w:r>
      <w:bookmarkStart w:id="5" w:name="_Hlk189040736"/>
      <w:r w:rsidRPr="00E31CBB">
        <w:rPr>
          <w:sz w:val="24"/>
          <w:szCs w:val="24"/>
        </w:rPr>
        <w:t>, NHTSA estimates the total labor</w:t>
      </w:r>
      <w:r w:rsidRPr="000351C3">
        <w:rPr>
          <w:sz w:val="24"/>
        </w:rPr>
        <w:t xml:space="preserve"> cost associated with the </w:t>
      </w:r>
      <w:r w:rsidR="007919B2">
        <w:rPr>
          <w:sz w:val="24"/>
        </w:rPr>
        <w:t>9</w:t>
      </w:r>
      <w:r w:rsidR="00B61A5F">
        <w:rPr>
          <w:sz w:val="24"/>
        </w:rPr>
        <w:t>0</w:t>
      </w:r>
      <w:r w:rsidRPr="000351C3">
        <w:rPr>
          <w:sz w:val="24"/>
        </w:rPr>
        <w:t xml:space="preserve"> burden hours to be $</w:t>
      </w:r>
      <w:r w:rsidR="007919B2">
        <w:rPr>
          <w:sz w:val="24"/>
        </w:rPr>
        <w:t>1,785</w:t>
      </w:r>
      <w:r w:rsidR="000A4F2B">
        <w:rPr>
          <w:sz w:val="24"/>
        </w:rPr>
        <w:t>.0</w:t>
      </w:r>
      <w:r w:rsidR="00B61A5F">
        <w:rPr>
          <w:sz w:val="24"/>
        </w:rPr>
        <w:t>0</w:t>
      </w:r>
      <w:r w:rsidRPr="000351C3">
        <w:rPr>
          <w:sz w:val="24"/>
        </w:rPr>
        <w:t xml:space="preserve">. </w:t>
      </w:r>
      <w:bookmarkEnd w:id="5"/>
      <w:r w:rsidR="004D02BD">
        <w:rPr>
          <w:sz w:val="24"/>
        </w:rPr>
        <w:t xml:space="preserve"> </w:t>
      </w:r>
      <w:r w:rsidRPr="000351C3">
        <w:rPr>
          <w:sz w:val="24"/>
        </w:rPr>
        <w:t xml:space="preserve">Table 1 provides a summary of the burden estimates and the estimated burden hours and labor costs associated with </w:t>
      </w:r>
      <w:r w:rsidR="00AC4CC4">
        <w:rPr>
          <w:sz w:val="24"/>
        </w:rPr>
        <w:t>each individual form</w:t>
      </w:r>
      <w:r w:rsidRPr="000351C3">
        <w:rPr>
          <w:sz w:val="24"/>
        </w:rPr>
        <w:t xml:space="preserve">.  </w:t>
      </w:r>
    </w:p>
    <w:p w:rsidR="0086462D" w:rsidP="000351C3" w14:paraId="3DEFA38A" w14:textId="77777777">
      <w:pPr>
        <w:overflowPunct/>
        <w:autoSpaceDE/>
        <w:autoSpaceDN/>
        <w:adjustRightInd/>
        <w:textAlignment w:val="auto"/>
        <w:rPr>
          <w:sz w:val="24"/>
        </w:rPr>
      </w:pPr>
    </w:p>
    <w:p w:rsidR="004D02BD" w:rsidRPr="0086462D" w:rsidP="004D02BD" w14:paraId="19CAF9D6" w14:textId="77777777">
      <w:pPr>
        <w:numPr>
          <w:ilvl w:val="12"/>
          <w:numId w:val="0"/>
        </w:numPr>
        <w:jc w:val="center"/>
        <w:rPr>
          <w:b/>
          <w:bCs/>
          <w:sz w:val="24"/>
        </w:rPr>
      </w:pPr>
      <w:r w:rsidRPr="0086462D">
        <w:rPr>
          <w:b/>
          <w:bCs/>
          <w:sz w:val="24"/>
          <w:szCs w:val="24"/>
        </w:rPr>
        <w:t>Table 1</w:t>
      </w:r>
      <w:r w:rsidRPr="0086462D">
        <w:rPr>
          <w:b/>
          <w:bCs/>
          <w:sz w:val="24"/>
          <w:szCs w:val="24"/>
        </w:rPr>
        <w:t>:  Estimated</w:t>
      </w:r>
      <w:r w:rsidRPr="0086462D">
        <w:rPr>
          <w:b/>
          <w:bCs/>
          <w:sz w:val="24"/>
          <w:szCs w:val="24"/>
        </w:rPr>
        <w:t xml:space="preserve"> Annual Burden Hours and Labor Cost </w:t>
      </w:r>
    </w:p>
    <w:p w:rsidR="004D02BD" w:rsidRPr="0086462D" w:rsidP="000351C3" w14:paraId="301E69BB" w14:textId="77777777">
      <w:pPr>
        <w:overflowPunct/>
        <w:autoSpaceDE/>
        <w:autoSpaceDN/>
        <w:adjustRightInd/>
        <w:textAlignment w:val="auto"/>
        <w:rPr>
          <w:sz w:val="12"/>
          <w:szCs w:val="12"/>
        </w:rPr>
      </w:pPr>
    </w:p>
    <w:tbl>
      <w:tblPr>
        <w:tblStyle w:val="TableGrid"/>
        <w:tblW w:w="0" w:type="auto"/>
        <w:tblLook w:val="04A0"/>
      </w:tblPr>
      <w:tblGrid>
        <w:gridCol w:w="1453"/>
        <w:gridCol w:w="1506"/>
        <w:gridCol w:w="1588"/>
        <w:gridCol w:w="828"/>
        <w:gridCol w:w="1413"/>
        <w:gridCol w:w="1163"/>
        <w:gridCol w:w="1399"/>
      </w:tblGrid>
      <w:tr w14:paraId="48A8A423" w14:textId="77777777" w:rsidTr="00B61A5F">
        <w:tblPrEx>
          <w:tblW w:w="0" w:type="auto"/>
          <w:tblLook w:val="04A0"/>
        </w:tblPrEx>
        <w:trPr>
          <w:trHeight w:val="20"/>
        </w:trPr>
        <w:tc>
          <w:tcPr>
            <w:tcW w:w="1453" w:type="dxa"/>
            <w:hideMark/>
          </w:tcPr>
          <w:p w:rsidR="00F00108" w:rsidRPr="006108C0" w:rsidP="00F00108" w14:paraId="11E4F004" w14:textId="77777777">
            <w:pPr>
              <w:numPr>
                <w:ilvl w:val="12"/>
                <w:numId w:val="0"/>
              </w:numPr>
              <w:rPr>
                <w:b/>
                <w:bCs/>
              </w:rPr>
            </w:pPr>
            <w:bookmarkStart w:id="6" w:name="_Hlk197430524"/>
            <w:r w:rsidRPr="006108C0">
              <w:rPr>
                <w:b/>
                <w:bCs/>
              </w:rPr>
              <w:t>Information Collection</w:t>
            </w:r>
          </w:p>
        </w:tc>
        <w:tc>
          <w:tcPr>
            <w:tcW w:w="1506" w:type="dxa"/>
            <w:hideMark/>
          </w:tcPr>
          <w:p w:rsidR="00F00108" w:rsidRPr="006108C0" w:rsidP="00F00108" w14:paraId="16D88121" w14:textId="77777777">
            <w:pPr>
              <w:numPr>
                <w:ilvl w:val="12"/>
                <w:numId w:val="0"/>
              </w:numPr>
              <w:rPr>
                <w:b/>
                <w:bCs/>
              </w:rPr>
            </w:pPr>
            <w:r w:rsidRPr="006108C0">
              <w:rPr>
                <w:b/>
                <w:bCs/>
              </w:rPr>
              <w:t>Number of Respondents</w:t>
            </w:r>
          </w:p>
        </w:tc>
        <w:tc>
          <w:tcPr>
            <w:tcW w:w="1588" w:type="dxa"/>
            <w:hideMark/>
          </w:tcPr>
          <w:p w:rsidR="00F00108" w:rsidRPr="006108C0" w:rsidP="00F00108" w14:paraId="0ADE80E5" w14:textId="77777777">
            <w:pPr>
              <w:numPr>
                <w:ilvl w:val="12"/>
                <w:numId w:val="0"/>
              </w:numPr>
              <w:rPr>
                <w:b/>
                <w:bCs/>
              </w:rPr>
            </w:pPr>
            <w:r w:rsidRPr="006108C0">
              <w:rPr>
                <w:b/>
                <w:bCs/>
              </w:rPr>
              <w:t>Total Annual Burden Hours per Respondent</w:t>
            </w:r>
          </w:p>
        </w:tc>
        <w:tc>
          <w:tcPr>
            <w:tcW w:w="828" w:type="dxa"/>
            <w:hideMark/>
          </w:tcPr>
          <w:p w:rsidR="00F00108" w:rsidRPr="006108C0" w:rsidP="00F00108" w14:paraId="1503839F" w14:textId="77777777">
            <w:pPr>
              <w:numPr>
                <w:ilvl w:val="12"/>
                <w:numId w:val="0"/>
              </w:numPr>
              <w:rPr>
                <w:b/>
                <w:bCs/>
              </w:rPr>
            </w:pPr>
            <w:r w:rsidRPr="006108C0">
              <w:rPr>
                <w:b/>
                <w:bCs/>
              </w:rPr>
              <w:t>Hourly Labor Cost</w:t>
            </w:r>
          </w:p>
        </w:tc>
        <w:tc>
          <w:tcPr>
            <w:tcW w:w="1413" w:type="dxa"/>
            <w:hideMark/>
          </w:tcPr>
          <w:p w:rsidR="00F00108" w:rsidRPr="006108C0" w:rsidP="00F00108" w14:paraId="42DD279B" w14:textId="77777777">
            <w:pPr>
              <w:numPr>
                <w:ilvl w:val="12"/>
                <w:numId w:val="0"/>
              </w:numPr>
              <w:rPr>
                <w:b/>
                <w:bCs/>
              </w:rPr>
            </w:pPr>
            <w:r w:rsidRPr="006108C0">
              <w:rPr>
                <w:b/>
                <w:bCs/>
              </w:rPr>
              <w:t>Total Annual Labor Cost per Respondent</w:t>
            </w:r>
          </w:p>
        </w:tc>
        <w:tc>
          <w:tcPr>
            <w:tcW w:w="1163" w:type="dxa"/>
            <w:hideMark/>
          </w:tcPr>
          <w:p w:rsidR="00F00108" w:rsidRPr="006108C0" w:rsidP="00F00108" w14:paraId="39452BAB" w14:textId="77777777">
            <w:pPr>
              <w:numPr>
                <w:ilvl w:val="12"/>
                <w:numId w:val="0"/>
              </w:numPr>
              <w:rPr>
                <w:b/>
                <w:bCs/>
              </w:rPr>
            </w:pPr>
            <w:r w:rsidRPr="006108C0">
              <w:rPr>
                <w:b/>
                <w:bCs/>
              </w:rPr>
              <w:t>Total Annual Burden Hours</w:t>
            </w:r>
          </w:p>
        </w:tc>
        <w:tc>
          <w:tcPr>
            <w:tcW w:w="1399" w:type="dxa"/>
            <w:hideMark/>
          </w:tcPr>
          <w:p w:rsidR="00F00108" w:rsidRPr="006108C0" w:rsidP="00F00108" w14:paraId="2DA9081A" w14:textId="77777777">
            <w:pPr>
              <w:numPr>
                <w:ilvl w:val="12"/>
                <w:numId w:val="0"/>
              </w:numPr>
              <w:rPr>
                <w:b/>
                <w:bCs/>
              </w:rPr>
            </w:pPr>
            <w:r w:rsidRPr="006108C0">
              <w:rPr>
                <w:b/>
                <w:bCs/>
              </w:rPr>
              <w:t>Total Annual Labor Cost</w:t>
            </w:r>
          </w:p>
        </w:tc>
      </w:tr>
      <w:tr w14:paraId="6D64DDD3" w14:textId="77777777" w:rsidTr="003804EE">
        <w:tblPrEx>
          <w:tblW w:w="0" w:type="auto"/>
          <w:tblLook w:val="04A0"/>
        </w:tblPrEx>
        <w:trPr>
          <w:trHeight w:val="20"/>
        </w:trPr>
        <w:tc>
          <w:tcPr>
            <w:tcW w:w="1453" w:type="dxa"/>
            <w:hideMark/>
          </w:tcPr>
          <w:p w:rsidR="00F00108" w:rsidRPr="006108C0" w:rsidP="00F00108" w14:paraId="08ADB2A0" w14:textId="77777777">
            <w:pPr>
              <w:numPr>
                <w:ilvl w:val="12"/>
                <w:numId w:val="0"/>
              </w:numPr>
            </w:pPr>
            <w:r w:rsidRPr="006108C0">
              <w:t>Appendix B - Switch Request Form</w:t>
            </w:r>
          </w:p>
        </w:tc>
        <w:tc>
          <w:tcPr>
            <w:tcW w:w="1506" w:type="dxa"/>
            <w:hideMark/>
          </w:tcPr>
          <w:p w:rsidR="00F00108" w:rsidRPr="006108C0" w:rsidP="003804EE" w14:paraId="0AAA6AC9" w14:textId="5AD2A90F">
            <w:pPr>
              <w:numPr>
                <w:ilvl w:val="12"/>
                <w:numId w:val="0"/>
              </w:numPr>
              <w:jc w:val="right"/>
            </w:pPr>
            <w:r w:rsidRPr="006108C0">
              <w:t xml:space="preserve">              </w:t>
            </w:r>
            <w:r w:rsidR="007919B2">
              <w:t>1</w:t>
            </w:r>
            <w:r w:rsidRPr="006108C0">
              <w:t xml:space="preserve">50 </w:t>
            </w:r>
          </w:p>
        </w:tc>
        <w:tc>
          <w:tcPr>
            <w:tcW w:w="1588" w:type="dxa"/>
            <w:hideMark/>
          </w:tcPr>
          <w:p w:rsidR="00F00108" w:rsidRPr="006108C0" w:rsidP="003804EE" w14:paraId="46CF5F82" w14:textId="77777777">
            <w:pPr>
              <w:numPr>
                <w:ilvl w:val="12"/>
                <w:numId w:val="0"/>
              </w:numPr>
              <w:jc w:val="right"/>
            </w:pPr>
            <w:r w:rsidRPr="006108C0">
              <w:t>0.5</w:t>
            </w:r>
          </w:p>
        </w:tc>
        <w:tc>
          <w:tcPr>
            <w:tcW w:w="828" w:type="dxa"/>
            <w:hideMark/>
          </w:tcPr>
          <w:p w:rsidR="00F00108" w:rsidRPr="006108C0" w:rsidP="003804EE" w14:paraId="1C8FEACD" w14:textId="726B607F">
            <w:pPr>
              <w:numPr>
                <w:ilvl w:val="12"/>
                <w:numId w:val="0"/>
              </w:numPr>
              <w:jc w:val="right"/>
            </w:pPr>
            <w:r w:rsidRPr="006108C0">
              <w:t>$2</w:t>
            </w:r>
            <w:r w:rsidR="000A4F2B">
              <w:t>3.80</w:t>
            </w:r>
            <w:r w:rsidRPr="006108C0">
              <w:t xml:space="preserve"> </w:t>
            </w:r>
          </w:p>
        </w:tc>
        <w:tc>
          <w:tcPr>
            <w:tcW w:w="1413" w:type="dxa"/>
            <w:hideMark/>
          </w:tcPr>
          <w:p w:rsidR="00F00108" w:rsidRPr="006108C0" w:rsidP="003804EE" w14:paraId="582F7584" w14:textId="0CC0CAC5">
            <w:pPr>
              <w:numPr>
                <w:ilvl w:val="12"/>
                <w:numId w:val="0"/>
              </w:numPr>
              <w:jc w:val="right"/>
            </w:pPr>
            <w:r w:rsidRPr="006108C0">
              <w:t>$11.</w:t>
            </w:r>
            <w:r w:rsidR="000A4F2B">
              <w:t>90</w:t>
            </w:r>
            <w:r w:rsidRPr="006108C0">
              <w:t xml:space="preserve"> </w:t>
            </w:r>
          </w:p>
        </w:tc>
        <w:tc>
          <w:tcPr>
            <w:tcW w:w="1163" w:type="dxa"/>
            <w:hideMark/>
          </w:tcPr>
          <w:p w:rsidR="00F00108" w:rsidRPr="006108C0" w:rsidP="003804EE" w14:paraId="2FBC27E3" w14:textId="5EAC8C4C">
            <w:pPr>
              <w:numPr>
                <w:ilvl w:val="12"/>
                <w:numId w:val="0"/>
              </w:numPr>
              <w:jc w:val="right"/>
            </w:pPr>
            <w:r w:rsidRPr="006108C0">
              <w:t xml:space="preserve">       75.00 </w:t>
            </w:r>
          </w:p>
        </w:tc>
        <w:tc>
          <w:tcPr>
            <w:tcW w:w="1399" w:type="dxa"/>
            <w:hideMark/>
          </w:tcPr>
          <w:p w:rsidR="00F00108" w:rsidRPr="006108C0" w:rsidP="003804EE" w14:paraId="60530E9F" w14:textId="3D25B088">
            <w:pPr>
              <w:numPr>
                <w:ilvl w:val="12"/>
                <w:numId w:val="0"/>
              </w:numPr>
              <w:jc w:val="right"/>
              <w:rPr>
                <w:b/>
                <w:bCs/>
              </w:rPr>
            </w:pPr>
            <w:r w:rsidRPr="006108C0">
              <w:rPr>
                <w:b/>
                <w:bCs/>
              </w:rPr>
              <w:t>$</w:t>
            </w:r>
            <w:r w:rsidR="007919B2">
              <w:rPr>
                <w:b/>
                <w:bCs/>
              </w:rPr>
              <w:t>1,785</w:t>
            </w:r>
            <w:r w:rsidRPr="006108C0">
              <w:rPr>
                <w:b/>
                <w:bCs/>
              </w:rPr>
              <w:t>.</w:t>
            </w:r>
            <w:r w:rsidR="000A4F2B">
              <w:rPr>
                <w:b/>
                <w:bCs/>
              </w:rPr>
              <w:t>0</w:t>
            </w:r>
            <w:r w:rsidRPr="006108C0">
              <w:rPr>
                <w:b/>
                <w:bCs/>
              </w:rPr>
              <w:t xml:space="preserve">0 </w:t>
            </w:r>
          </w:p>
        </w:tc>
      </w:tr>
      <w:tr w14:paraId="34FFE584" w14:textId="77777777" w:rsidTr="003804EE">
        <w:tblPrEx>
          <w:tblW w:w="0" w:type="auto"/>
          <w:tblLook w:val="04A0"/>
        </w:tblPrEx>
        <w:trPr>
          <w:trHeight w:val="20"/>
        </w:trPr>
        <w:tc>
          <w:tcPr>
            <w:tcW w:w="1453" w:type="dxa"/>
            <w:hideMark/>
          </w:tcPr>
          <w:p w:rsidR="00F00108" w:rsidRPr="006108C0" w:rsidP="00F00108" w14:paraId="519ECF5A" w14:textId="77777777">
            <w:pPr>
              <w:numPr>
                <w:ilvl w:val="12"/>
                <w:numId w:val="0"/>
              </w:numPr>
            </w:pPr>
            <w:r w:rsidRPr="006108C0">
              <w:t>Appendix C - Switch Return Form</w:t>
            </w:r>
          </w:p>
        </w:tc>
        <w:tc>
          <w:tcPr>
            <w:tcW w:w="1506" w:type="dxa"/>
            <w:hideMark/>
          </w:tcPr>
          <w:p w:rsidR="00F00108" w:rsidRPr="006108C0" w:rsidP="003804EE" w14:paraId="54859885" w14:textId="69F218F6">
            <w:pPr>
              <w:numPr>
                <w:ilvl w:val="12"/>
                <w:numId w:val="0"/>
              </w:numPr>
              <w:jc w:val="right"/>
            </w:pPr>
            <w:r w:rsidRPr="006108C0">
              <w:t xml:space="preserve">              </w:t>
            </w:r>
            <w:r w:rsidR="007919B2">
              <w:t>1</w:t>
            </w:r>
            <w:r w:rsidRPr="006108C0">
              <w:t xml:space="preserve">50 </w:t>
            </w:r>
          </w:p>
        </w:tc>
        <w:tc>
          <w:tcPr>
            <w:tcW w:w="1588" w:type="dxa"/>
            <w:hideMark/>
          </w:tcPr>
          <w:p w:rsidR="00F00108" w:rsidRPr="006108C0" w:rsidP="003804EE" w14:paraId="24390494" w14:textId="77777777">
            <w:pPr>
              <w:numPr>
                <w:ilvl w:val="12"/>
                <w:numId w:val="0"/>
              </w:numPr>
              <w:jc w:val="right"/>
            </w:pPr>
            <w:r w:rsidRPr="006108C0">
              <w:t>0.1</w:t>
            </w:r>
          </w:p>
        </w:tc>
        <w:tc>
          <w:tcPr>
            <w:tcW w:w="828" w:type="dxa"/>
            <w:hideMark/>
          </w:tcPr>
          <w:p w:rsidR="00F00108" w:rsidRPr="006108C0" w:rsidP="009639C0" w14:paraId="3A716893" w14:textId="5988A30D">
            <w:pPr>
              <w:numPr>
                <w:ilvl w:val="12"/>
                <w:numId w:val="0"/>
              </w:numPr>
              <w:jc w:val="center"/>
            </w:pPr>
            <w:r>
              <w:t>-</w:t>
            </w:r>
          </w:p>
        </w:tc>
        <w:tc>
          <w:tcPr>
            <w:tcW w:w="1413" w:type="dxa"/>
            <w:hideMark/>
          </w:tcPr>
          <w:p w:rsidR="00F00108" w:rsidRPr="006108C0" w:rsidP="003804EE" w14:paraId="2BC59BD5" w14:textId="77777777">
            <w:pPr>
              <w:numPr>
                <w:ilvl w:val="12"/>
                <w:numId w:val="0"/>
              </w:numPr>
              <w:jc w:val="right"/>
            </w:pPr>
            <w:r w:rsidRPr="006108C0">
              <w:t xml:space="preserve">$0.00 </w:t>
            </w:r>
          </w:p>
        </w:tc>
        <w:tc>
          <w:tcPr>
            <w:tcW w:w="1163" w:type="dxa"/>
            <w:hideMark/>
          </w:tcPr>
          <w:p w:rsidR="00F00108" w:rsidRPr="006108C0" w:rsidP="003804EE" w14:paraId="56F7F858" w14:textId="07B4811E">
            <w:pPr>
              <w:numPr>
                <w:ilvl w:val="12"/>
                <w:numId w:val="0"/>
              </w:numPr>
              <w:jc w:val="right"/>
            </w:pPr>
            <w:r w:rsidRPr="006108C0">
              <w:t xml:space="preserve">         </w:t>
            </w:r>
            <w:r w:rsidR="007919B2">
              <w:t>1</w:t>
            </w:r>
            <w:r w:rsidRPr="006108C0">
              <w:t xml:space="preserve">5.00 </w:t>
            </w:r>
          </w:p>
        </w:tc>
        <w:tc>
          <w:tcPr>
            <w:tcW w:w="1399" w:type="dxa"/>
            <w:hideMark/>
          </w:tcPr>
          <w:p w:rsidR="00F00108" w:rsidRPr="006108C0" w:rsidP="003804EE" w14:paraId="01FF2A21" w14:textId="77777777">
            <w:pPr>
              <w:numPr>
                <w:ilvl w:val="12"/>
                <w:numId w:val="0"/>
              </w:numPr>
              <w:jc w:val="right"/>
              <w:rPr>
                <w:b/>
                <w:bCs/>
              </w:rPr>
            </w:pPr>
            <w:r w:rsidRPr="006108C0">
              <w:rPr>
                <w:b/>
                <w:bCs/>
              </w:rPr>
              <w:t xml:space="preserve">$0.00 </w:t>
            </w:r>
          </w:p>
        </w:tc>
      </w:tr>
      <w:tr w14:paraId="0B201233" w14:textId="77777777" w:rsidTr="00B61A5F">
        <w:tblPrEx>
          <w:tblW w:w="0" w:type="auto"/>
          <w:tblLook w:val="04A0"/>
        </w:tblPrEx>
        <w:trPr>
          <w:trHeight w:val="20"/>
        </w:trPr>
        <w:tc>
          <w:tcPr>
            <w:tcW w:w="1453" w:type="dxa"/>
            <w:vAlign w:val="bottom"/>
            <w:hideMark/>
          </w:tcPr>
          <w:p w:rsidR="00F00108" w:rsidRPr="006108C0" w:rsidP="006108C0" w14:paraId="6C7F83FB" w14:textId="77777777">
            <w:pPr>
              <w:numPr>
                <w:ilvl w:val="12"/>
                <w:numId w:val="0"/>
              </w:numPr>
              <w:jc w:val="center"/>
              <w:rPr>
                <w:b/>
                <w:bCs/>
              </w:rPr>
            </w:pPr>
            <w:r w:rsidRPr="006108C0">
              <w:rPr>
                <w:b/>
                <w:bCs/>
              </w:rPr>
              <w:t>TOTAL</w:t>
            </w:r>
          </w:p>
        </w:tc>
        <w:tc>
          <w:tcPr>
            <w:tcW w:w="1506" w:type="dxa"/>
            <w:vAlign w:val="bottom"/>
            <w:hideMark/>
          </w:tcPr>
          <w:p w:rsidR="00F00108" w:rsidRPr="006108C0" w:rsidP="00B61A5F" w14:paraId="72F7246C" w14:textId="32CA1705">
            <w:pPr>
              <w:numPr>
                <w:ilvl w:val="12"/>
                <w:numId w:val="0"/>
              </w:numPr>
              <w:jc w:val="right"/>
              <w:rPr>
                <w:b/>
                <w:bCs/>
              </w:rPr>
            </w:pPr>
            <w:r>
              <w:rPr>
                <w:b/>
                <w:bCs/>
              </w:rPr>
              <w:t>3</w:t>
            </w:r>
            <w:r w:rsidR="00B61A5F">
              <w:rPr>
                <w:b/>
                <w:bCs/>
              </w:rPr>
              <w:t>00</w:t>
            </w:r>
          </w:p>
        </w:tc>
        <w:tc>
          <w:tcPr>
            <w:tcW w:w="1588" w:type="dxa"/>
            <w:vAlign w:val="bottom"/>
            <w:hideMark/>
          </w:tcPr>
          <w:p w:rsidR="00F00108" w:rsidRPr="006108C0" w:rsidP="00B61A5F" w14:paraId="0E3D4756" w14:textId="4C169CD3">
            <w:pPr>
              <w:numPr>
                <w:ilvl w:val="12"/>
                <w:numId w:val="0"/>
              </w:numPr>
              <w:jc w:val="right"/>
              <w:rPr>
                <w:b/>
                <w:bCs/>
              </w:rPr>
            </w:pPr>
          </w:p>
        </w:tc>
        <w:tc>
          <w:tcPr>
            <w:tcW w:w="828" w:type="dxa"/>
            <w:vAlign w:val="bottom"/>
            <w:hideMark/>
          </w:tcPr>
          <w:p w:rsidR="00F00108" w:rsidRPr="006108C0" w:rsidP="00B61A5F" w14:paraId="5FE66AB5" w14:textId="1A8B28FD">
            <w:pPr>
              <w:numPr>
                <w:ilvl w:val="12"/>
                <w:numId w:val="0"/>
              </w:numPr>
              <w:jc w:val="right"/>
              <w:rPr>
                <w:b/>
                <w:bCs/>
              </w:rPr>
            </w:pPr>
          </w:p>
        </w:tc>
        <w:tc>
          <w:tcPr>
            <w:tcW w:w="1413" w:type="dxa"/>
            <w:vAlign w:val="bottom"/>
            <w:hideMark/>
          </w:tcPr>
          <w:p w:rsidR="00F00108" w:rsidRPr="006108C0" w:rsidP="00B61A5F" w14:paraId="25989200" w14:textId="67B03FAF">
            <w:pPr>
              <w:numPr>
                <w:ilvl w:val="12"/>
                <w:numId w:val="0"/>
              </w:numPr>
              <w:jc w:val="right"/>
              <w:rPr>
                <w:b/>
                <w:bCs/>
              </w:rPr>
            </w:pPr>
          </w:p>
        </w:tc>
        <w:tc>
          <w:tcPr>
            <w:tcW w:w="1163" w:type="dxa"/>
            <w:vAlign w:val="bottom"/>
            <w:hideMark/>
          </w:tcPr>
          <w:p w:rsidR="00F00108" w:rsidRPr="006108C0" w:rsidP="00B61A5F" w14:paraId="6925C138" w14:textId="0DE1DA5C">
            <w:pPr>
              <w:numPr>
                <w:ilvl w:val="12"/>
                <w:numId w:val="0"/>
              </w:numPr>
              <w:jc w:val="right"/>
              <w:rPr>
                <w:b/>
                <w:bCs/>
              </w:rPr>
            </w:pPr>
            <w:r>
              <w:rPr>
                <w:b/>
                <w:bCs/>
              </w:rPr>
              <w:t>9</w:t>
            </w:r>
            <w:r w:rsidR="00B61A5F">
              <w:rPr>
                <w:b/>
                <w:bCs/>
              </w:rPr>
              <w:t>0</w:t>
            </w:r>
          </w:p>
        </w:tc>
        <w:tc>
          <w:tcPr>
            <w:tcW w:w="1399" w:type="dxa"/>
            <w:vAlign w:val="bottom"/>
            <w:hideMark/>
          </w:tcPr>
          <w:p w:rsidR="00F00108" w:rsidRPr="006108C0" w:rsidP="00B61A5F" w14:paraId="68727C86" w14:textId="2CAA7D29">
            <w:pPr>
              <w:numPr>
                <w:ilvl w:val="12"/>
                <w:numId w:val="0"/>
              </w:numPr>
              <w:jc w:val="right"/>
              <w:rPr>
                <w:b/>
                <w:bCs/>
              </w:rPr>
            </w:pPr>
            <w:r w:rsidRPr="006108C0">
              <w:rPr>
                <w:b/>
                <w:bCs/>
              </w:rPr>
              <w:t xml:space="preserve">$ </w:t>
            </w:r>
            <w:r w:rsidR="007919B2">
              <w:rPr>
                <w:b/>
                <w:bCs/>
              </w:rPr>
              <w:t>1,785</w:t>
            </w:r>
            <w:r w:rsidR="000A4F2B">
              <w:rPr>
                <w:b/>
                <w:bCs/>
              </w:rPr>
              <w:t>.00</w:t>
            </w:r>
          </w:p>
        </w:tc>
      </w:tr>
      <w:bookmarkEnd w:id="6"/>
    </w:tbl>
    <w:p w:rsidR="00F85FEC" w:rsidP="00F85FEC" w14:paraId="3AC98F8F" w14:textId="777777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textAlignment w:val="auto"/>
        <w:rPr>
          <w:sz w:val="24"/>
        </w:rPr>
      </w:pPr>
    </w:p>
    <w:p w:rsidR="00A00531" w:rsidRPr="00F210B9" w14:paraId="64F975B6" w14:textId="77777777">
      <w:pPr>
        <w:numPr>
          <w:ilvl w:val="12"/>
          <w:numId w:val="0"/>
        </w:numPr>
        <w:rPr>
          <w:sz w:val="24"/>
        </w:rPr>
      </w:pPr>
    </w:p>
    <w:p w:rsidR="00A00531" w:rsidRPr="00545C68" w:rsidP="00545C68" w14:paraId="5125BE8D" w14:textId="0FE0544A">
      <w:pPr>
        <w:pStyle w:val="ListParagraph"/>
        <w:numPr>
          <w:ilvl w:val="0"/>
          <w:numId w:val="5"/>
        </w:numPr>
        <w:tabs>
          <w:tab w:val="left" w:pos="720"/>
        </w:tabs>
        <w:rPr>
          <w:sz w:val="24"/>
          <w:u w:val="single"/>
        </w:rPr>
      </w:pPr>
      <w:r w:rsidRPr="00545C68">
        <w:rPr>
          <w:b/>
          <w:bCs/>
          <w:sz w:val="24"/>
        </w:rPr>
        <w:t>Provide</w:t>
      </w:r>
      <w:r w:rsidRPr="00545C68" w:rsidR="007E03D6">
        <w:rPr>
          <w:b/>
          <w:bCs/>
        </w:rPr>
        <w:t xml:space="preserve"> </w:t>
      </w:r>
      <w:r w:rsidRPr="00545C68" w:rsidR="007E03D6">
        <w:rPr>
          <w:b/>
          <w:bCs/>
          <w:sz w:val="24"/>
        </w:rPr>
        <w:t>an estimate of the total annual cost burden to respondents or record keepers resulting from the collection of information. Do not include the cost of any hour burden already reflected in the response provided in question 12.</w:t>
      </w:r>
    </w:p>
    <w:p w:rsidR="00A00531" w:rsidRPr="00F210B9" w14:paraId="300C1598" w14:textId="77777777">
      <w:pPr>
        <w:numPr>
          <w:ilvl w:val="12"/>
          <w:numId w:val="0"/>
        </w:numPr>
        <w:ind w:left="720"/>
        <w:rPr>
          <w:sz w:val="24"/>
          <w:u w:val="single"/>
        </w:rPr>
      </w:pPr>
    </w:p>
    <w:p w:rsidR="00A00531" w:rsidRPr="00212E5E" w:rsidP="00212E5E" w14:paraId="5AA5310C" w14:textId="2915E9D0">
      <w:pPr>
        <w:rPr>
          <w:sz w:val="24"/>
          <w:szCs w:val="24"/>
        </w:rPr>
      </w:pPr>
      <w:bookmarkStart w:id="7" w:name="_Hlk191556317"/>
      <w:r>
        <w:rPr>
          <w:sz w:val="24"/>
          <w:szCs w:val="24"/>
        </w:rPr>
        <w:t>In order to</w:t>
      </w:r>
      <w:r>
        <w:rPr>
          <w:sz w:val="24"/>
          <w:szCs w:val="24"/>
        </w:rPr>
        <w:t xml:space="preserve"> provide the agency with the information requested the respondents must mail, fax, or email the forms.  </w:t>
      </w:r>
      <w:r w:rsidR="00EA04D6">
        <w:rPr>
          <w:sz w:val="24"/>
          <w:szCs w:val="24"/>
        </w:rPr>
        <w:t xml:space="preserve">In the previously approved information collection email submission was not an option and </w:t>
      </w:r>
      <w:r w:rsidR="00E01E47">
        <w:rPr>
          <w:sz w:val="24"/>
          <w:szCs w:val="24"/>
        </w:rPr>
        <w:t>some</w:t>
      </w:r>
      <w:r w:rsidR="00EA04D6">
        <w:rPr>
          <w:sz w:val="24"/>
          <w:szCs w:val="24"/>
        </w:rPr>
        <w:t xml:space="preserve"> respondents used fax to avoid mail delays.  We believe that with this information collection </w:t>
      </w:r>
      <w:r w:rsidR="00E01E47">
        <w:rPr>
          <w:sz w:val="24"/>
          <w:szCs w:val="24"/>
        </w:rPr>
        <w:t xml:space="preserve">many </w:t>
      </w:r>
      <w:r w:rsidR="00EA04D6">
        <w:rPr>
          <w:sz w:val="24"/>
          <w:szCs w:val="24"/>
        </w:rPr>
        <w:t xml:space="preserve">respondents will use the email submission option.  </w:t>
      </w:r>
      <w:r w:rsidRPr="007D7E03" w:rsidR="007D7E03">
        <w:rPr>
          <w:sz w:val="24"/>
          <w:szCs w:val="24"/>
        </w:rPr>
        <w:t xml:space="preserve">NHTSA </w:t>
      </w:r>
      <w:r w:rsidR="007D7E03">
        <w:rPr>
          <w:sz w:val="24"/>
          <w:szCs w:val="24"/>
        </w:rPr>
        <w:t>estimates</w:t>
      </w:r>
      <w:r w:rsidRPr="007D7E03" w:rsidR="007D7E03">
        <w:rPr>
          <w:sz w:val="24"/>
          <w:szCs w:val="24"/>
        </w:rPr>
        <w:t xml:space="preserve"> there will be no additional costs </w:t>
      </w:r>
      <w:r w:rsidRPr="007D7E03" w:rsidR="007D7E03">
        <w:rPr>
          <w:sz w:val="24"/>
          <w:szCs w:val="24"/>
        </w:rPr>
        <w:t>to</w:t>
      </w:r>
      <w:r w:rsidRPr="007D7E03" w:rsidR="007D7E03">
        <w:rPr>
          <w:sz w:val="24"/>
          <w:szCs w:val="24"/>
        </w:rPr>
        <w:t xml:space="preserve"> respondents </w:t>
      </w:r>
      <w:r w:rsidR="007D7E03">
        <w:rPr>
          <w:sz w:val="24"/>
          <w:szCs w:val="24"/>
        </w:rPr>
        <w:t>that</w:t>
      </w:r>
      <w:r w:rsidRPr="007D7E03" w:rsidR="007D7E03">
        <w:rPr>
          <w:sz w:val="24"/>
          <w:szCs w:val="24"/>
        </w:rPr>
        <w:t xml:space="preserve"> choose to submit </w:t>
      </w:r>
      <w:r w:rsidR="007D7E03">
        <w:rPr>
          <w:sz w:val="24"/>
          <w:szCs w:val="24"/>
        </w:rPr>
        <w:t>the forms</w:t>
      </w:r>
      <w:r w:rsidRPr="007D7E03" w:rsidR="007D7E03">
        <w:rPr>
          <w:sz w:val="24"/>
          <w:szCs w:val="24"/>
        </w:rPr>
        <w:t xml:space="preserve"> electronically</w:t>
      </w:r>
      <w:r w:rsidRPr="00EA04D6" w:rsidR="007D7E03">
        <w:rPr>
          <w:sz w:val="24"/>
          <w:szCs w:val="24"/>
        </w:rPr>
        <w:t>.</w:t>
      </w:r>
      <w:r w:rsidRPr="007D7E03" w:rsidR="007D7E03">
        <w:rPr>
          <w:sz w:val="24"/>
          <w:szCs w:val="24"/>
        </w:rPr>
        <w:t xml:space="preserve"> </w:t>
      </w:r>
      <w:r w:rsidR="00EA04D6">
        <w:rPr>
          <w:sz w:val="24"/>
          <w:szCs w:val="24"/>
        </w:rPr>
        <w:t xml:space="preserve"> </w:t>
      </w:r>
      <w:r w:rsidR="007D7E03">
        <w:rPr>
          <w:sz w:val="24"/>
          <w:szCs w:val="24"/>
        </w:rPr>
        <w:t xml:space="preserve">Therefore, assuming all the respondents will mail the forms to NHTSA will be a </w:t>
      </w:r>
      <w:r w:rsidR="006108C0">
        <w:rPr>
          <w:sz w:val="24"/>
          <w:szCs w:val="24"/>
        </w:rPr>
        <w:t>conservative</w:t>
      </w:r>
      <w:r w:rsidR="007D7E03">
        <w:rPr>
          <w:sz w:val="24"/>
          <w:szCs w:val="24"/>
        </w:rPr>
        <w:t xml:space="preserve"> cost </w:t>
      </w:r>
      <w:r w:rsidR="006108C0">
        <w:rPr>
          <w:sz w:val="24"/>
          <w:szCs w:val="24"/>
        </w:rPr>
        <w:t xml:space="preserve">burden </w:t>
      </w:r>
      <w:r w:rsidR="007D7E03">
        <w:rPr>
          <w:sz w:val="24"/>
          <w:szCs w:val="24"/>
        </w:rPr>
        <w:t xml:space="preserve">estimate </w:t>
      </w:r>
      <w:r w:rsidR="006108C0">
        <w:rPr>
          <w:sz w:val="24"/>
          <w:szCs w:val="24"/>
        </w:rPr>
        <w:t>(overestimate)</w:t>
      </w:r>
      <w:r w:rsidR="007D7E03">
        <w:rPr>
          <w:sz w:val="24"/>
          <w:szCs w:val="24"/>
        </w:rPr>
        <w:t xml:space="preserve">.  </w:t>
      </w:r>
      <w:bookmarkStart w:id="8" w:name="_Hlk197430558"/>
      <w:r w:rsidRPr="00447AB0" w:rsidR="00447AB0">
        <w:rPr>
          <w:sz w:val="24"/>
          <w:szCs w:val="24"/>
        </w:rPr>
        <w:t xml:space="preserve">Using the above </w:t>
      </w:r>
      <w:r>
        <w:rPr>
          <w:sz w:val="24"/>
          <w:szCs w:val="24"/>
        </w:rPr>
        <w:t>estimates of the number of forms submitted</w:t>
      </w:r>
      <w:r w:rsidR="007D7E03">
        <w:rPr>
          <w:sz w:val="24"/>
          <w:szCs w:val="24"/>
        </w:rPr>
        <w:t xml:space="preserve"> (</w:t>
      </w:r>
      <w:r w:rsidR="007919B2">
        <w:rPr>
          <w:sz w:val="24"/>
          <w:szCs w:val="24"/>
        </w:rPr>
        <w:t>3</w:t>
      </w:r>
      <w:r w:rsidR="0031700F">
        <w:rPr>
          <w:sz w:val="24"/>
          <w:szCs w:val="24"/>
        </w:rPr>
        <w:t>00</w:t>
      </w:r>
      <w:r w:rsidR="007D7E03">
        <w:rPr>
          <w:sz w:val="24"/>
          <w:szCs w:val="24"/>
        </w:rPr>
        <w:t xml:space="preserve"> annually)</w:t>
      </w:r>
      <w:r w:rsidR="00BF111B">
        <w:rPr>
          <w:sz w:val="24"/>
          <w:szCs w:val="24"/>
        </w:rPr>
        <w:t xml:space="preserve"> and</w:t>
      </w:r>
      <w:r w:rsidRPr="00447AB0" w:rsidR="00447AB0">
        <w:rPr>
          <w:sz w:val="24"/>
          <w:szCs w:val="24"/>
        </w:rPr>
        <w:t xml:space="preserve"> </w:t>
      </w:r>
      <w:r w:rsidRPr="00A115E8" w:rsidR="00A115E8">
        <w:rPr>
          <w:sz w:val="24"/>
          <w:szCs w:val="24"/>
        </w:rPr>
        <w:t xml:space="preserve">the </w:t>
      </w:r>
      <w:r w:rsidR="00A115E8">
        <w:rPr>
          <w:sz w:val="24"/>
          <w:szCs w:val="24"/>
        </w:rPr>
        <w:t xml:space="preserve">estimated </w:t>
      </w:r>
      <w:r w:rsidRPr="00A115E8" w:rsidR="00A115E8">
        <w:rPr>
          <w:sz w:val="24"/>
          <w:szCs w:val="24"/>
        </w:rPr>
        <w:t xml:space="preserve">cost of </w:t>
      </w:r>
      <w:r w:rsidR="00A115E8">
        <w:rPr>
          <w:sz w:val="24"/>
          <w:szCs w:val="24"/>
        </w:rPr>
        <w:t xml:space="preserve">printing and </w:t>
      </w:r>
      <w:r w:rsidRPr="00A115E8" w:rsidR="00A115E8">
        <w:rPr>
          <w:sz w:val="24"/>
          <w:szCs w:val="24"/>
        </w:rPr>
        <w:t>mail</w:t>
      </w:r>
      <w:r w:rsidR="00A115E8">
        <w:rPr>
          <w:sz w:val="24"/>
          <w:szCs w:val="24"/>
        </w:rPr>
        <w:t>ing the forms first-class by individuals (</w:t>
      </w:r>
      <w:r w:rsidRPr="00A115E8" w:rsidR="00A115E8">
        <w:rPr>
          <w:sz w:val="24"/>
          <w:szCs w:val="24"/>
        </w:rPr>
        <w:t>$1.53</w:t>
      </w:r>
      <w:r w:rsidR="00A115E8">
        <w:rPr>
          <w:sz w:val="24"/>
          <w:szCs w:val="24"/>
        </w:rPr>
        <w:t xml:space="preserve"> per form)</w:t>
      </w:r>
      <w:r w:rsidR="0038784C">
        <w:rPr>
          <w:sz w:val="24"/>
          <w:szCs w:val="24"/>
        </w:rPr>
        <w:t>,</w:t>
      </w:r>
      <w:r w:rsidRPr="00447AB0" w:rsidR="00447AB0">
        <w:rPr>
          <w:sz w:val="24"/>
          <w:szCs w:val="24"/>
        </w:rPr>
        <w:t xml:space="preserve"> </w:t>
      </w:r>
      <w:r w:rsidR="007D7E03">
        <w:rPr>
          <w:sz w:val="24"/>
          <w:szCs w:val="24"/>
        </w:rPr>
        <w:t>yields</w:t>
      </w:r>
      <w:r w:rsidR="007D7E03">
        <w:rPr>
          <w:sz w:val="24"/>
          <w:szCs w:val="24"/>
        </w:rPr>
        <w:t xml:space="preserve"> </w:t>
      </w:r>
      <w:r w:rsidRPr="00447AB0" w:rsidR="00447AB0">
        <w:rPr>
          <w:sz w:val="24"/>
          <w:szCs w:val="24"/>
        </w:rPr>
        <w:t>a cost</w:t>
      </w:r>
      <w:r w:rsidR="007D7E03">
        <w:rPr>
          <w:sz w:val="24"/>
          <w:szCs w:val="24"/>
        </w:rPr>
        <w:t xml:space="preserve"> burden to the respondents</w:t>
      </w:r>
      <w:r w:rsidRPr="00447AB0" w:rsidR="00447AB0">
        <w:rPr>
          <w:sz w:val="24"/>
          <w:szCs w:val="24"/>
        </w:rPr>
        <w:t xml:space="preserve"> of $</w:t>
      </w:r>
      <w:r w:rsidR="007919B2">
        <w:rPr>
          <w:sz w:val="24"/>
          <w:szCs w:val="24"/>
        </w:rPr>
        <w:t>459.00</w:t>
      </w:r>
      <w:r w:rsidR="00447AB0">
        <w:rPr>
          <w:sz w:val="24"/>
          <w:szCs w:val="24"/>
        </w:rPr>
        <w:t xml:space="preserve"> annually.</w:t>
      </w:r>
      <w:r w:rsidRPr="002942E9" w:rsidR="00D714CC">
        <w:rPr>
          <w:sz w:val="24"/>
          <w:szCs w:val="24"/>
        </w:rPr>
        <w:t xml:space="preserve"> </w:t>
      </w:r>
      <w:r>
        <w:rPr>
          <w:sz w:val="24"/>
          <w:szCs w:val="24"/>
        </w:rPr>
        <w:t xml:space="preserve"> </w:t>
      </w:r>
      <w:bookmarkEnd w:id="7"/>
      <w:bookmarkEnd w:id="8"/>
    </w:p>
    <w:p w:rsidR="00A00531" w:rsidRPr="00F210B9" w14:paraId="0E57887B" w14:textId="77777777">
      <w:pPr>
        <w:numPr>
          <w:ilvl w:val="12"/>
          <w:numId w:val="0"/>
        </w:numPr>
        <w:tabs>
          <w:tab w:val="left" w:pos="2160"/>
        </w:tabs>
        <w:ind w:left="2160"/>
        <w:rPr>
          <w:sz w:val="24"/>
        </w:rPr>
      </w:pPr>
      <w:r w:rsidRPr="00F210B9">
        <w:rPr>
          <w:sz w:val="24"/>
        </w:rPr>
        <w:t xml:space="preserve">   </w:t>
      </w:r>
    </w:p>
    <w:p w:rsidR="00A00531" w:rsidRPr="00545C68" w:rsidP="00545C68" w14:paraId="4F1B9878" w14:textId="6622F696">
      <w:pPr>
        <w:pStyle w:val="ListParagraph"/>
        <w:numPr>
          <w:ilvl w:val="0"/>
          <w:numId w:val="5"/>
        </w:numPr>
        <w:tabs>
          <w:tab w:val="left" w:pos="720"/>
        </w:tabs>
        <w:rPr>
          <w:b/>
          <w:bCs/>
          <w:sz w:val="24"/>
        </w:rPr>
      </w:pPr>
      <w:r w:rsidRPr="00545C68">
        <w:rPr>
          <w:b/>
          <w:bCs/>
          <w:sz w:val="24"/>
        </w:rPr>
        <w:t xml:space="preserve">Provide </w:t>
      </w:r>
      <w:r w:rsidRPr="00545C68" w:rsidR="007E03D6">
        <w:rPr>
          <w:b/>
          <w:bCs/>
          <w:sz w:val="24"/>
        </w:rPr>
        <w:t xml:space="preserve">estimates of annualized costs to the Federal government. Provide a description of the method used to estimate cost, which should include quantification of hours, operational expenses (such as equipment, overhead, printing, and support staff), and any other </w:t>
      </w:r>
      <w:r w:rsidRPr="00545C68" w:rsidR="007E03D6">
        <w:rPr>
          <w:b/>
          <w:bCs/>
          <w:sz w:val="24"/>
        </w:rPr>
        <w:t>expense</w:t>
      </w:r>
      <w:r w:rsidRPr="00545C68" w:rsidR="007E03D6">
        <w:rPr>
          <w:b/>
          <w:bCs/>
          <w:sz w:val="24"/>
        </w:rPr>
        <w:t xml:space="preserve"> that would not have been incurred without this collection of information. </w:t>
      </w:r>
    </w:p>
    <w:p w:rsidR="00A00531" w:rsidRPr="00F210B9" w14:paraId="70B51FDD" w14:textId="77777777">
      <w:pPr>
        <w:numPr>
          <w:ilvl w:val="12"/>
          <w:numId w:val="0"/>
        </w:numPr>
        <w:rPr>
          <w:sz w:val="24"/>
        </w:rPr>
      </w:pPr>
    </w:p>
    <w:p w:rsidR="00520E1E" w:rsidP="00520E1E" w14:paraId="5AD8A0A8" w14:textId="6D501F27">
      <w:pPr>
        <w:rPr>
          <w:sz w:val="24"/>
        </w:rPr>
      </w:pPr>
      <w:r w:rsidRPr="00520E1E">
        <w:rPr>
          <w:sz w:val="24"/>
        </w:rPr>
        <w:t>Keeping Hard Copies of Signed Forms - The standard form filled out by vehicle owner’s measures 8</w:t>
      </w:r>
      <w:r w:rsidR="00861C7A">
        <w:rPr>
          <w:sz w:val="24"/>
        </w:rPr>
        <w:t>.5</w:t>
      </w:r>
      <w:r w:rsidRPr="00520E1E">
        <w:rPr>
          <w:sz w:val="24"/>
        </w:rPr>
        <w:t>" x 11"</w:t>
      </w:r>
      <w:r w:rsidR="006108C0">
        <w:rPr>
          <w:sz w:val="24"/>
        </w:rPr>
        <w:t>.</w:t>
      </w:r>
      <w:r w:rsidRPr="00520E1E">
        <w:rPr>
          <w:sz w:val="24"/>
        </w:rPr>
        <w:t xml:space="preserve"> </w:t>
      </w:r>
      <w:r w:rsidR="006108C0">
        <w:rPr>
          <w:sz w:val="24"/>
        </w:rPr>
        <w:t xml:space="preserve"> </w:t>
      </w:r>
      <w:r w:rsidRPr="00520E1E">
        <w:rPr>
          <w:sz w:val="24"/>
        </w:rPr>
        <w:t xml:space="preserve">There </w:t>
      </w:r>
      <w:r w:rsidRPr="00520E1E">
        <w:rPr>
          <w:sz w:val="24"/>
        </w:rPr>
        <w:t>are</w:t>
      </w:r>
      <w:r w:rsidRPr="00520E1E">
        <w:rPr>
          <w:sz w:val="24"/>
        </w:rPr>
        <w:t xml:space="preserve"> a maximum of two pages in each form. This means that, </w:t>
      </w:r>
      <w:r w:rsidR="006108C0">
        <w:rPr>
          <w:sz w:val="24"/>
        </w:rPr>
        <w:t>annually</w:t>
      </w:r>
      <w:r w:rsidRPr="00520E1E">
        <w:rPr>
          <w:sz w:val="24"/>
        </w:rPr>
        <w:t xml:space="preserve">, there would be </w:t>
      </w:r>
      <w:r w:rsidR="007919B2">
        <w:rPr>
          <w:sz w:val="24"/>
        </w:rPr>
        <w:t>4</w:t>
      </w:r>
      <w:r w:rsidR="0031700F">
        <w:rPr>
          <w:sz w:val="24"/>
        </w:rPr>
        <w:t>50</w:t>
      </w:r>
      <w:r w:rsidRPr="00520E1E">
        <w:rPr>
          <w:sz w:val="24"/>
        </w:rPr>
        <w:t xml:space="preserve"> sheets of paper (2 pages x </w:t>
      </w:r>
      <w:r w:rsidR="007919B2">
        <w:rPr>
          <w:sz w:val="24"/>
        </w:rPr>
        <w:t>15</w:t>
      </w:r>
      <w:r w:rsidRPr="000215E5">
        <w:rPr>
          <w:sz w:val="24"/>
        </w:rPr>
        <w:t>0</w:t>
      </w:r>
      <w:r w:rsidRPr="00520E1E">
        <w:rPr>
          <w:sz w:val="24"/>
        </w:rPr>
        <w:t xml:space="preserve"> </w:t>
      </w:r>
      <w:r w:rsidR="00FC186B">
        <w:rPr>
          <w:sz w:val="24"/>
        </w:rPr>
        <w:t xml:space="preserve">request </w:t>
      </w:r>
      <w:r w:rsidRPr="00520E1E">
        <w:rPr>
          <w:sz w:val="24"/>
        </w:rPr>
        <w:t>forms</w:t>
      </w:r>
      <w:r w:rsidR="00FC186B">
        <w:rPr>
          <w:sz w:val="24"/>
        </w:rPr>
        <w:t xml:space="preserve">, 1 page x </w:t>
      </w:r>
      <w:r w:rsidR="007919B2">
        <w:rPr>
          <w:sz w:val="24"/>
        </w:rPr>
        <w:t>1</w:t>
      </w:r>
      <w:r w:rsidR="00FC186B">
        <w:rPr>
          <w:sz w:val="24"/>
        </w:rPr>
        <w:t>50 switch installation return forms</w:t>
      </w:r>
      <w:r w:rsidRPr="00520E1E">
        <w:rPr>
          <w:sz w:val="24"/>
        </w:rPr>
        <w:t>)</w:t>
      </w:r>
      <w:r w:rsidR="005E0189">
        <w:rPr>
          <w:sz w:val="24"/>
        </w:rPr>
        <w:t xml:space="preserve"> to store.</w:t>
      </w:r>
      <w:r w:rsidR="006108C0">
        <w:rPr>
          <w:sz w:val="24"/>
        </w:rPr>
        <w:t xml:space="preserve"> </w:t>
      </w:r>
    </w:p>
    <w:p w:rsidR="00827AFD" w:rsidRPr="00520E1E" w:rsidP="00520E1E" w14:paraId="69914356" w14:textId="77777777">
      <w:pPr>
        <w:rPr>
          <w:sz w:val="24"/>
        </w:rPr>
      </w:pPr>
    </w:p>
    <w:p w:rsidR="00520E1E" w:rsidP="00520E1E" w14:paraId="43982094" w14:textId="699D333F">
      <w:pPr>
        <w:rPr>
          <w:sz w:val="24"/>
        </w:rPr>
      </w:pPr>
      <w:r w:rsidRPr="00520E1E">
        <w:rPr>
          <w:sz w:val="24"/>
        </w:rPr>
        <w:t xml:space="preserve">NHTSA estimates that approximately 250 sheets of paper equal one inch. </w:t>
      </w:r>
      <w:r w:rsidR="005E0189">
        <w:rPr>
          <w:sz w:val="24"/>
        </w:rPr>
        <w:t xml:space="preserve"> </w:t>
      </w:r>
      <w:r w:rsidR="00FC186B">
        <w:rPr>
          <w:sz w:val="24"/>
        </w:rPr>
        <w:t>Therefore, 3,000 p</w:t>
      </w:r>
      <w:r w:rsidRPr="00520E1E">
        <w:rPr>
          <w:sz w:val="24"/>
        </w:rPr>
        <w:t>ieces of paper can be stored in a square foot of space</w:t>
      </w:r>
      <w:r w:rsidR="00FC186B">
        <w:rPr>
          <w:sz w:val="24"/>
        </w:rPr>
        <w:t xml:space="preserve"> (250 x 12 in</w:t>
      </w:r>
      <w:r w:rsidR="00D85E5F">
        <w:rPr>
          <w:sz w:val="24"/>
        </w:rPr>
        <w:t>=3,000 sheets</w:t>
      </w:r>
      <w:r w:rsidR="00FC186B">
        <w:rPr>
          <w:sz w:val="24"/>
        </w:rPr>
        <w:t>)</w:t>
      </w:r>
      <w:r w:rsidRPr="00520E1E">
        <w:rPr>
          <w:sz w:val="24"/>
        </w:rPr>
        <w:t xml:space="preserve">. </w:t>
      </w:r>
      <w:r w:rsidR="00FC186B">
        <w:rPr>
          <w:sz w:val="24"/>
        </w:rPr>
        <w:t xml:space="preserve"> </w:t>
      </w:r>
      <w:r w:rsidRPr="00520E1E">
        <w:rPr>
          <w:sz w:val="24"/>
        </w:rPr>
        <w:t xml:space="preserve">Thus, </w:t>
      </w:r>
      <w:r w:rsidR="00FC186B">
        <w:rPr>
          <w:sz w:val="24"/>
        </w:rPr>
        <w:t xml:space="preserve">the estimated </w:t>
      </w:r>
      <w:r w:rsidR="007919B2">
        <w:rPr>
          <w:sz w:val="24"/>
        </w:rPr>
        <w:t>4</w:t>
      </w:r>
      <w:r w:rsidR="0031700F">
        <w:rPr>
          <w:sz w:val="24"/>
        </w:rPr>
        <w:t>50</w:t>
      </w:r>
      <w:r w:rsidR="00FC186B">
        <w:rPr>
          <w:sz w:val="24"/>
        </w:rPr>
        <w:t xml:space="preserve"> sheets of paper </w:t>
      </w:r>
      <w:r w:rsidR="00812A2A">
        <w:rPr>
          <w:sz w:val="24"/>
        </w:rPr>
        <w:t xml:space="preserve">that must be stored annually requires </w:t>
      </w:r>
      <w:r w:rsidR="0031700F">
        <w:rPr>
          <w:sz w:val="24"/>
        </w:rPr>
        <w:t>0.</w:t>
      </w:r>
      <w:r w:rsidR="00D85E5F">
        <w:rPr>
          <w:sz w:val="24"/>
        </w:rPr>
        <w:t>1</w:t>
      </w:r>
      <w:r w:rsidR="0031700F">
        <w:rPr>
          <w:sz w:val="24"/>
        </w:rPr>
        <w:t>5</w:t>
      </w:r>
      <w:r w:rsidRPr="00520E1E">
        <w:rPr>
          <w:sz w:val="24"/>
        </w:rPr>
        <w:t xml:space="preserve"> square feet </w:t>
      </w:r>
      <w:r w:rsidR="00812A2A">
        <w:rPr>
          <w:sz w:val="24"/>
        </w:rPr>
        <w:t>of space (</w:t>
      </w:r>
      <w:r w:rsidR="007919B2">
        <w:rPr>
          <w:sz w:val="24"/>
        </w:rPr>
        <w:t>4</w:t>
      </w:r>
      <w:r w:rsidR="0031700F">
        <w:rPr>
          <w:sz w:val="24"/>
        </w:rPr>
        <w:t>50</w:t>
      </w:r>
      <w:r w:rsidR="00812A2A">
        <w:rPr>
          <w:sz w:val="24"/>
        </w:rPr>
        <w:t>/3,000=</w:t>
      </w:r>
      <w:r w:rsidR="0031700F">
        <w:rPr>
          <w:sz w:val="24"/>
        </w:rPr>
        <w:t>0.</w:t>
      </w:r>
      <w:r w:rsidR="007919B2">
        <w:rPr>
          <w:sz w:val="24"/>
        </w:rPr>
        <w:t>1</w:t>
      </w:r>
      <w:r w:rsidR="0031700F">
        <w:rPr>
          <w:sz w:val="24"/>
        </w:rPr>
        <w:t>5</w:t>
      </w:r>
      <w:r w:rsidR="00812A2A">
        <w:rPr>
          <w:sz w:val="24"/>
        </w:rPr>
        <w:t>).</w:t>
      </w:r>
      <w:r w:rsidRPr="00520E1E">
        <w:rPr>
          <w:sz w:val="24"/>
        </w:rPr>
        <w:t xml:space="preserve">  Assuming a cost of $30.00 per square foot to store the information in, NHTSA estimates the aggregate cost to </w:t>
      </w:r>
      <w:r w:rsidR="00812A2A">
        <w:rPr>
          <w:sz w:val="24"/>
        </w:rPr>
        <w:t>the government for storing a year’s worth of forms to be $</w:t>
      </w:r>
      <w:r w:rsidR="007919B2">
        <w:rPr>
          <w:sz w:val="24"/>
        </w:rPr>
        <w:t>4</w:t>
      </w:r>
      <w:r w:rsidR="0031700F">
        <w:rPr>
          <w:sz w:val="24"/>
        </w:rPr>
        <w:t>.50</w:t>
      </w:r>
      <w:r w:rsidR="00812A2A">
        <w:rPr>
          <w:sz w:val="24"/>
        </w:rPr>
        <w:t xml:space="preserve"> ($30</w:t>
      </w:r>
      <w:r w:rsidR="009639C0">
        <w:rPr>
          <w:sz w:val="24"/>
        </w:rPr>
        <w:t>.00</w:t>
      </w:r>
      <w:r w:rsidR="00812A2A">
        <w:rPr>
          <w:sz w:val="24"/>
        </w:rPr>
        <w:t xml:space="preserve"> x </w:t>
      </w:r>
      <w:r w:rsidR="0031700F">
        <w:rPr>
          <w:sz w:val="24"/>
        </w:rPr>
        <w:t>0.</w:t>
      </w:r>
      <w:r w:rsidR="007919B2">
        <w:rPr>
          <w:sz w:val="24"/>
        </w:rPr>
        <w:t>1</w:t>
      </w:r>
      <w:r w:rsidR="0031700F">
        <w:rPr>
          <w:sz w:val="24"/>
        </w:rPr>
        <w:t>5</w:t>
      </w:r>
      <w:r w:rsidR="00812A2A">
        <w:rPr>
          <w:sz w:val="24"/>
        </w:rPr>
        <w:t>=$</w:t>
      </w:r>
      <w:r w:rsidR="007919B2">
        <w:rPr>
          <w:sz w:val="24"/>
        </w:rPr>
        <w:t>4</w:t>
      </w:r>
      <w:r w:rsidR="0031700F">
        <w:rPr>
          <w:sz w:val="24"/>
        </w:rPr>
        <w:t>.50</w:t>
      </w:r>
      <w:r w:rsidR="00812A2A">
        <w:rPr>
          <w:sz w:val="24"/>
        </w:rPr>
        <w:t>) per year.</w:t>
      </w:r>
    </w:p>
    <w:p w:rsidR="00827AFD" w:rsidRPr="00520E1E" w:rsidP="00520E1E" w14:paraId="22CB143C" w14:textId="77777777">
      <w:pPr>
        <w:rPr>
          <w:sz w:val="24"/>
        </w:rPr>
      </w:pPr>
    </w:p>
    <w:p w:rsidR="00902443" w14:paraId="4B18517F" w14:textId="0F2B3B8F">
      <w:pPr>
        <w:numPr>
          <w:ilvl w:val="12"/>
          <w:numId w:val="0"/>
        </w:numPr>
        <w:rPr>
          <w:sz w:val="24"/>
        </w:rPr>
      </w:pPr>
      <w:r w:rsidRPr="00902443">
        <w:rPr>
          <w:sz w:val="24"/>
        </w:rPr>
        <w:t xml:space="preserve">OPM’s average </w:t>
      </w:r>
      <w:r>
        <w:rPr>
          <w:sz w:val="24"/>
        </w:rPr>
        <w:t>work-hours</w:t>
      </w:r>
      <w:r>
        <w:rPr>
          <w:sz w:val="24"/>
        </w:rPr>
        <w:t xml:space="preserve"> per year is</w:t>
      </w:r>
      <w:r w:rsidRPr="00902443">
        <w:rPr>
          <w:sz w:val="24"/>
        </w:rPr>
        <w:t xml:space="preserve"> 2,087. </w:t>
      </w:r>
      <w:r>
        <w:rPr>
          <w:sz w:val="24"/>
        </w:rPr>
        <w:t xml:space="preserve"> NHTSA estimates that the percentage of the employee’s workload dedicated to processing air bag switch requests is 50%.</w:t>
      </w:r>
      <w:r w:rsidRPr="00902443">
        <w:rPr>
          <w:sz w:val="24"/>
        </w:rPr>
        <w:t xml:space="preserve"> </w:t>
      </w:r>
      <w:r w:rsidR="008309D7">
        <w:rPr>
          <w:sz w:val="24"/>
        </w:rPr>
        <w:t xml:space="preserve"> </w:t>
      </w:r>
      <w:r>
        <w:rPr>
          <w:sz w:val="24"/>
        </w:rPr>
        <w:t>Therefore, 5</w:t>
      </w:r>
      <w:r w:rsidRPr="00902443">
        <w:rPr>
          <w:sz w:val="24"/>
        </w:rPr>
        <w:t xml:space="preserve">0% of </w:t>
      </w:r>
      <w:r>
        <w:rPr>
          <w:sz w:val="24"/>
        </w:rPr>
        <w:t>this</w:t>
      </w:r>
      <w:r w:rsidRPr="00902443">
        <w:rPr>
          <w:sz w:val="24"/>
        </w:rPr>
        <w:t xml:space="preserve"> employee’s workload would be </w:t>
      </w:r>
      <w:r>
        <w:rPr>
          <w:sz w:val="24"/>
        </w:rPr>
        <w:t>1,044</w:t>
      </w:r>
      <w:r w:rsidRPr="00902443">
        <w:rPr>
          <w:sz w:val="24"/>
        </w:rPr>
        <w:t xml:space="preserve"> hours</w:t>
      </w:r>
      <w:r>
        <w:rPr>
          <w:sz w:val="24"/>
        </w:rPr>
        <w:t xml:space="preserve"> per year (rounded up)</w:t>
      </w:r>
      <w:r w:rsidRPr="00902443">
        <w:rPr>
          <w:sz w:val="24"/>
        </w:rPr>
        <w:t>.</w:t>
      </w:r>
      <w:r>
        <w:rPr>
          <w:sz w:val="24"/>
        </w:rPr>
        <w:t xml:space="preserve"> </w:t>
      </w:r>
      <w:r w:rsidRPr="00902443">
        <w:rPr>
          <w:sz w:val="24"/>
        </w:rPr>
        <w:t xml:space="preserve"> </w:t>
      </w:r>
      <w:r>
        <w:rPr>
          <w:sz w:val="24"/>
        </w:rPr>
        <w:t>The employee’s hourly rate based on the GS pay scale is $39.66 (GS 11 step 1 in the Wa</w:t>
      </w:r>
      <w:r w:rsidR="008309D7">
        <w:rPr>
          <w:sz w:val="24"/>
        </w:rPr>
        <w:t>s</w:t>
      </w:r>
      <w:r>
        <w:rPr>
          <w:sz w:val="24"/>
        </w:rPr>
        <w:t>hington, DC area).</w:t>
      </w:r>
      <w:r>
        <w:rPr>
          <w:rFonts w:eastAsia="Calibri"/>
          <w:sz w:val="24"/>
          <w:szCs w:val="24"/>
          <w:vertAlign w:val="superscript"/>
        </w:rPr>
        <w:footnoteReference w:id="8"/>
      </w:r>
      <w:r>
        <w:rPr>
          <w:sz w:val="24"/>
        </w:rPr>
        <w:t xml:space="preserve">  </w:t>
      </w:r>
      <w:r w:rsidR="008309D7">
        <w:rPr>
          <w:sz w:val="24"/>
        </w:rPr>
        <w:t xml:space="preserve">  </w:t>
      </w:r>
    </w:p>
    <w:p w:rsidR="00902443" w:rsidRPr="00177178" w14:paraId="0981E4F6" w14:textId="77777777">
      <w:pPr>
        <w:numPr>
          <w:ilvl w:val="12"/>
          <w:numId w:val="0"/>
        </w:numPr>
        <w:rPr>
          <w:sz w:val="24"/>
        </w:rPr>
      </w:pPr>
    </w:p>
    <w:p w:rsidR="00BD78B3" w:rsidRPr="000215E5" w:rsidP="000215E5" w14:paraId="7AE9C2CD" w14:textId="3A4C2C1C">
      <w:pPr>
        <w:numPr>
          <w:ilvl w:val="12"/>
          <w:numId w:val="0"/>
        </w:numPr>
        <w:rPr>
          <w:sz w:val="24"/>
          <w:szCs w:val="24"/>
        </w:rPr>
      </w:pPr>
      <w:r w:rsidRPr="000215E5">
        <w:rPr>
          <w:sz w:val="24"/>
          <w:szCs w:val="24"/>
        </w:rPr>
        <w:t>The</w:t>
      </w:r>
      <w:r w:rsidRPr="000215E5" w:rsidR="002C16A3">
        <w:rPr>
          <w:sz w:val="24"/>
          <w:szCs w:val="24"/>
        </w:rPr>
        <w:t>refore, the</w:t>
      </w:r>
      <w:r w:rsidRPr="000215E5">
        <w:rPr>
          <w:sz w:val="24"/>
          <w:szCs w:val="24"/>
        </w:rPr>
        <w:t xml:space="preserve"> estimated annual </w:t>
      </w:r>
      <w:r w:rsidRPr="000215E5" w:rsidR="000215E5">
        <w:rPr>
          <w:sz w:val="24"/>
          <w:szCs w:val="24"/>
        </w:rPr>
        <w:t xml:space="preserve">labor </w:t>
      </w:r>
      <w:r w:rsidRPr="000215E5">
        <w:rPr>
          <w:sz w:val="24"/>
          <w:szCs w:val="24"/>
        </w:rPr>
        <w:t xml:space="preserve">cost to </w:t>
      </w:r>
      <w:r w:rsidRPr="000215E5" w:rsidR="002C16A3">
        <w:rPr>
          <w:sz w:val="24"/>
          <w:szCs w:val="24"/>
        </w:rPr>
        <w:t xml:space="preserve">the </w:t>
      </w:r>
      <w:r w:rsidRPr="000215E5">
        <w:rPr>
          <w:sz w:val="24"/>
          <w:szCs w:val="24"/>
        </w:rPr>
        <w:t>Federal government is $</w:t>
      </w:r>
      <w:r w:rsidR="008309D7">
        <w:rPr>
          <w:sz w:val="24"/>
          <w:szCs w:val="24"/>
        </w:rPr>
        <w:t>41,405.04</w:t>
      </w:r>
      <w:r w:rsidRPr="000215E5">
        <w:rPr>
          <w:sz w:val="24"/>
          <w:szCs w:val="24"/>
        </w:rPr>
        <w:t>.</w:t>
      </w:r>
      <w:r w:rsidRPr="000215E5" w:rsidR="000215E5">
        <w:rPr>
          <w:sz w:val="24"/>
          <w:szCs w:val="24"/>
        </w:rPr>
        <w:t xml:space="preserve">  </w:t>
      </w:r>
      <w:r w:rsidRPr="000215E5">
        <w:rPr>
          <w:sz w:val="24"/>
          <w:szCs w:val="24"/>
        </w:rPr>
        <w:t xml:space="preserve">There is no specific </w:t>
      </w:r>
      <w:r w:rsidRPr="000215E5" w:rsidR="002C16A3">
        <w:rPr>
          <w:sz w:val="24"/>
          <w:szCs w:val="24"/>
        </w:rPr>
        <w:t xml:space="preserve">external </w:t>
      </w:r>
      <w:r w:rsidRPr="000215E5" w:rsidR="002C16A3">
        <w:rPr>
          <w:sz w:val="24"/>
          <w:szCs w:val="24"/>
        </w:rPr>
        <w:t xml:space="preserve">burden </w:t>
      </w:r>
      <w:r w:rsidRPr="000215E5">
        <w:rPr>
          <w:sz w:val="24"/>
          <w:szCs w:val="24"/>
        </w:rPr>
        <w:t>cost</w:t>
      </w:r>
      <w:r w:rsidRPr="000215E5">
        <w:rPr>
          <w:sz w:val="24"/>
          <w:szCs w:val="24"/>
        </w:rPr>
        <w:t xml:space="preserve"> to the government for personnel </w:t>
      </w:r>
      <w:r w:rsidRPr="000215E5" w:rsidR="002C16A3">
        <w:rPr>
          <w:sz w:val="24"/>
          <w:szCs w:val="24"/>
        </w:rPr>
        <w:t xml:space="preserve">(e.g., hiring new employees, working with a third party, etc.) </w:t>
      </w:r>
      <w:r w:rsidRPr="000215E5">
        <w:rPr>
          <w:sz w:val="24"/>
          <w:szCs w:val="24"/>
        </w:rPr>
        <w:t>incurred by this information collection</w:t>
      </w:r>
      <w:r w:rsidRPr="000215E5" w:rsidR="002C16A3">
        <w:rPr>
          <w:sz w:val="24"/>
          <w:szCs w:val="24"/>
        </w:rPr>
        <w:t>.</w:t>
      </w:r>
    </w:p>
    <w:p w:rsidR="00BD78B3" w:rsidP="00520E1E" w14:paraId="7005A650" w14:textId="77777777">
      <w:pPr>
        <w:spacing w:line="312" w:lineRule="auto"/>
        <w:ind w:left="720"/>
      </w:pPr>
    </w:p>
    <w:p w:rsidR="000215E5" w:rsidP="000215E5" w14:paraId="5AAFCC7D" w14:textId="2CCA95D9">
      <w:pPr>
        <w:rPr>
          <w:sz w:val="24"/>
        </w:rPr>
      </w:pPr>
      <w:r w:rsidRPr="00520E1E">
        <w:rPr>
          <w:sz w:val="24"/>
        </w:rPr>
        <w:t xml:space="preserve">The total cost to the Federal Government for </w:t>
      </w:r>
      <w:r>
        <w:rPr>
          <w:sz w:val="24"/>
        </w:rPr>
        <w:t>storage and labor</w:t>
      </w:r>
      <w:r w:rsidRPr="00520E1E">
        <w:rPr>
          <w:sz w:val="24"/>
        </w:rPr>
        <w:t xml:space="preserve"> is $</w:t>
      </w:r>
      <w:r w:rsidR="008309D7">
        <w:rPr>
          <w:sz w:val="24"/>
        </w:rPr>
        <w:t>41,</w:t>
      </w:r>
      <w:r w:rsidR="007919B2">
        <w:rPr>
          <w:sz w:val="24"/>
        </w:rPr>
        <w:t>409.54</w:t>
      </w:r>
      <w:r>
        <w:rPr>
          <w:sz w:val="24"/>
        </w:rPr>
        <w:t xml:space="preserve"> ($</w:t>
      </w:r>
      <w:r w:rsidR="008309D7">
        <w:rPr>
          <w:sz w:val="24"/>
        </w:rPr>
        <w:t>41,405.04</w:t>
      </w:r>
      <w:r w:rsidR="009B6A0F">
        <w:rPr>
          <w:sz w:val="24"/>
        </w:rPr>
        <w:t xml:space="preserve"> </w:t>
      </w:r>
      <w:r>
        <w:rPr>
          <w:sz w:val="24"/>
        </w:rPr>
        <w:t>+</w:t>
      </w:r>
      <w:r w:rsidR="009B6A0F">
        <w:rPr>
          <w:sz w:val="24"/>
        </w:rPr>
        <w:t xml:space="preserve"> </w:t>
      </w:r>
      <w:r>
        <w:rPr>
          <w:sz w:val="24"/>
        </w:rPr>
        <w:t>$</w:t>
      </w:r>
      <w:r w:rsidR="007919B2">
        <w:rPr>
          <w:sz w:val="24"/>
        </w:rPr>
        <w:t>4</w:t>
      </w:r>
      <w:r w:rsidR="0031700F">
        <w:rPr>
          <w:sz w:val="24"/>
        </w:rPr>
        <w:t>.50</w:t>
      </w:r>
      <w:r>
        <w:rPr>
          <w:sz w:val="24"/>
        </w:rPr>
        <w:t>=</w:t>
      </w:r>
      <w:r w:rsidR="009B6A0F">
        <w:rPr>
          <w:sz w:val="24"/>
        </w:rPr>
        <w:t xml:space="preserve"> </w:t>
      </w:r>
      <w:r>
        <w:rPr>
          <w:sz w:val="24"/>
        </w:rPr>
        <w:t>$</w:t>
      </w:r>
      <w:r w:rsidR="008309D7">
        <w:rPr>
          <w:sz w:val="24"/>
        </w:rPr>
        <w:t>41,</w:t>
      </w:r>
      <w:r w:rsidR="007919B2">
        <w:rPr>
          <w:sz w:val="24"/>
        </w:rPr>
        <w:t>409.54</w:t>
      </w:r>
      <w:r>
        <w:rPr>
          <w:sz w:val="24"/>
        </w:rPr>
        <w:t>)</w:t>
      </w:r>
      <w:r w:rsidRPr="00520E1E">
        <w:rPr>
          <w:sz w:val="24"/>
        </w:rPr>
        <w:t xml:space="preserve">. </w:t>
      </w:r>
    </w:p>
    <w:p w:rsidR="000215E5" w:rsidRPr="00F210B9" w14:paraId="04B2CEAF" w14:textId="77777777">
      <w:pPr>
        <w:numPr>
          <w:ilvl w:val="12"/>
          <w:numId w:val="0"/>
        </w:numPr>
        <w:rPr>
          <w:sz w:val="24"/>
        </w:rPr>
      </w:pPr>
    </w:p>
    <w:p w:rsidR="00A00531" w:rsidRPr="00545C68" w:rsidP="00545C68" w14:paraId="55826C2F" w14:textId="4940162E">
      <w:pPr>
        <w:pStyle w:val="ListParagraph"/>
        <w:numPr>
          <w:ilvl w:val="0"/>
          <w:numId w:val="5"/>
        </w:numPr>
        <w:tabs>
          <w:tab w:val="left" w:pos="720"/>
        </w:tabs>
        <w:rPr>
          <w:sz w:val="24"/>
        </w:rPr>
      </w:pPr>
      <w:r w:rsidRPr="00545C68">
        <w:rPr>
          <w:b/>
          <w:bCs/>
          <w:sz w:val="24"/>
        </w:rPr>
        <w:t xml:space="preserve">Explain </w:t>
      </w:r>
      <w:r w:rsidRPr="00545C68" w:rsidR="007E03D6">
        <w:rPr>
          <w:b/>
          <w:bCs/>
          <w:sz w:val="24"/>
        </w:rPr>
        <w:t>the reasons for any program changes or adjustments reported on the burden worksheet. If this is a new collection, the program change will be entire burden cost and number of burden hours reported in response to questions 12 and 13. If this is a renewal or reinstatement, the change is the difference between the new burden estimates and the burden estimates from the last OMB approval.</w:t>
      </w:r>
      <w:r w:rsidRPr="00545C68" w:rsidR="007E03D6">
        <w:rPr>
          <w:sz w:val="24"/>
          <w:u w:val="single"/>
        </w:rPr>
        <w:t xml:space="preserve"> </w:t>
      </w:r>
    </w:p>
    <w:p w:rsidR="00A00531" w:rsidRPr="00F210B9" w14:paraId="077D354C" w14:textId="77777777">
      <w:pPr>
        <w:numPr>
          <w:ilvl w:val="12"/>
          <w:numId w:val="0"/>
        </w:numPr>
        <w:rPr>
          <w:sz w:val="24"/>
        </w:rPr>
      </w:pPr>
    </w:p>
    <w:p w:rsidR="004D02BD" w:rsidP="0078010C" w14:paraId="33003971" w14:textId="479BA24C">
      <w:pPr>
        <w:numPr>
          <w:ilvl w:val="12"/>
          <w:numId w:val="0"/>
        </w:numPr>
        <w:rPr>
          <w:sz w:val="24"/>
        </w:rPr>
      </w:pPr>
      <w:r w:rsidRPr="000215E5">
        <w:rPr>
          <w:sz w:val="24"/>
        </w:rPr>
        <w:t>The previously approved information collection only accounted for the burden of the switch</w:t>
      </w:r>
      <w:r>
        <w:rPr>
          <w:sz w:val="24"/>
        </w:rPr>
        <w:t xml:space="preserve"> request form</w:t>
      </w:r>
      <w:r w:rsidR="007919B2">
        <w:rPr>
          <w:sz w:val="24"/>
        </w:rPr>
        <w:t xml:space="preserve">, </w:t>
      </w:r>
      <w:r w:rsidR="00E41AB0">
        <w:rPr>
          <w:sz w:val="24"/>
        </w:rPr>
        <w:t xml:space="preserve">it </w:t>
      </w:r>
      <w:r w:rsidR="007919B2">
        <w:rPr>
          <w:sz w:val="24"/>
        </w:rPr>
        <w:t>estimated 750 requests annually,</w:t>
      </w:r>
      <w:r>
        <w:rPr>
          <w:sz w:val="24"/>
        </w:rPr>
        <w:t xml:space="preserve"> </w:t>
      </w:r>
      <w:r w:rsidR="00E41AB0">
        <w:rPr>
          <w:sz w:val="24"/>
        </w:rPr>
        <w:t xml:space="preserve">with an </w:t>
      </w:r>
      <w:r>
        <w:rPr>
          <w:sz w:val="24"/>
        </w:rPr>
        <w:t xml:space="preserve">estimated </w:t>
      </w:r>
      <w:r>
        <w:rPr>
          <w:sz w:val="24"/>
        </w:rPr>
        <w:t>a total</w:t>
      </w:r>
      <w:r>
        <w:rPr>
          <w:sz w:val="24"/>
        </w:rPr>
        <w:t xml:space="preserve"> labor cost of </w:t>
      </w:r>
      <w:r w:rsidRPr="004D02BD">
        <w:rPr>
          <w:sz w:val="24"/>
        </w:rPr>
        <w:t>$3,750</w:t>
      </w:r>
      <w:r w:rsidR="009639C0">
        <w:rPr>
          <w:sz w:val="24"/>
        </w:rPr>
        <w:t>.00</w:t>
      </w:r>
      <w:r w:rsidRPr="004D02BD">
        <w:rPr>
          <w:sz w:val="24"/>
        </w:rPr>
        <w:t xml:space="preserve"> (</w:t>
      </w:r>
      <w:r>
        <w:rPr>
          <w:sz w:val="24"/>
        </w:rPr>
        <w:t>750</w:t>
      </w:r>
      <w:r w:rsidRPr="004D02BD">
        <w:rPr>
          <w:sz w:val="24"/>
        </w:rPr>
        <w:t xml:space="preserve"> requests </w:t>
      </w:r>
      <w:r>
        <w:rPr>
          <w:sz w:val="24"/>
        </w:rPr>
        <w:t xml:space="preserve">x 0.5 </w:t>
      </w:r>
      <w:r>
        <w:rPr>
          <w:sz w:val="24"/>
        </w:rPr>
        <w:t>hr</w:t>
      </w:r>
      <w:r>
        <w:rPr>
          <w:sz w:val="24"/>
        </w:rPr>
        <w:t xml:space="preserve"> </w:t>
      </w:r>
      <w:r w:rsidRPr="004D02BD">
        <w:rPr>
          <w:sz w:val="24"/>
        </w:rPr>
        <w:t>x $10</w:t>
      </w:r>
      <w:r w:rsidR="009639C0">
        <w:rPr>
          <w:sz w:val="24"/>
        </w:rPr>
        <w:t>.00</w:t>
      </w:r>
      <w:r w:rsidRPr="004D02BD">
        <w:rPr>
          <w:sz w:val="24"/>
        </w:rPr>
        <w:t xml:space="preserve"> per hour salary of the </w:t>
      </w:r>
      <w:r>
        <w:rPr>
          <w:sz w:val="24"/>
        </w:rPr>
        <w:t>applicant</w:t>
      </w:r>
      <w:r w:rsidRPr="004D02BD">
        <w:rPr>
          <w:sz w:val="24"/>
        </w:rPr>
        <w:t>).</w:t>
      </w:r>
      <w:r>
        <w:rPr>
          <w:sz w:val="24"/>
        </w:rPr>
        <w:t xml:space="preserve">  </w:t>
      </w:r>
      <w:r w:rsidR="00F43F92">
        <w:rPr>
          <w:sz w:val="24"/>
        </w:rPr>
        <w:t>The burden estimate now accounts for the burden of the switch request form</w:t>
      </w:r>
      <w:r w:rsidR="0031700F">
        <w:rPr>
          <w:sz w:val="24"/>
        </w:rPr>
        <w:t xml:space="preserve"> and </w:t>
      </w:r>
      <w:r w:rsidR="00F43F92">
        <w:rPr>
          <w:sz w:val="24"/>
        </w:rPr>
        <w:t>the installation return form</w:t>
      </w:r>
      <w:r w:rsidR="00E41AB0">
        <w:rPr>
          <w:sz w:val="24"/>
        </w:rPr>
        <w:t>.</w:t>
      </w:r>
      <w:r w:rsidR="005956F4">
        <w:rPr>
          <w:sz w:val="24"/>
        </w:rPr>
        <w:t xml:space="preserve">  </w:t>
      </w:r>
      <w:r w:rsidR="005956F4">
        <w:rPr>
          <w:sz w:val="24"/>
          <w:szCs w:val="24"/>
        </w:rPr>
        <w:t>T</w:t>
      </w:r>
      <w:r w:rsidRPr="00E31CBB" w:rsidR="005956F4">
        <w:rPr>
          <w:sz w:val="24"/>
          <w:szCs w:val="24"/>
        </w:rPr>
        <w:t xml:space="preserve">he </w:t>
      </w:r>
      <w:r w:rsidR="005956F4">
        <w:rPr>
          <w:sz w:val="24"/>
          <w:szCs w:val="24"/>
        </w:rPr>
        <w:t xml:space="preserve">time to complete the </w:t>
      </w:r>
      <w:r w:rsidRPr="00E31CBB" w:rsidR="005956F4">
        <w:rPr>
          <w:sz w:val="24"/>
          <w:szCs w:val="24"/>
        </w:rPr>
        <w:t>switch</w:t>
      </w:r>
      <w:r w:rsidR="005956F4">
        <w:rPr>
          <w:sz w:val="24"/>
          <w:szCs w:val="24"/>
        </w:rPr>
        <w:t xml:space="preserve"> installation</w:t>
      </w:r>
      <w:r w:rsidRPr="00E31CBB" w:rsidR="005956F4">
        <w:rPr>
          <w:sz w:val="24"/>
          <w:szCs w:val="24"/>
        </w:rPr>
        <w:t xml:space="preserve"> return form </w:t>
      </w:r>
      <w:r w:rsidR="005956F4">
        <w:rPr>
          <w:sz w:val="24"/>
          <w:szCs w:val="24"/>
        </w:rPr>
        <w:t>is</w:t>
      </w:r>
      <w:r w:rsidR="009B4CFF">
        <w:rPr>
          <w:sz w:val="24"/>
          <w:szCs w:val="24"/>
        </w:rPr>
        <w:t xml:space="preserve"> an additional </w:t>
      </w:r>
      <w:r w:rsidR="005956F4">
        <w:rPr>
          <w:sz w:val="24"/>
          <w:szCs w:val="24"/>
        </w:rPr>
        <w:t>0</w:t>
      </w:r>
      <w:r w:rsidRPr="00E31CBB" w:rsidR="005956F4">
        <w:rPr>
          <w:sz w:val="24"/>
          <w:szCs w:val="24"/>
        </w:rPr>
        <w:t>.1 hour</w:t>
      </w:r>
      <w:r w:rsidR="005956F4">
        <w:rPr>
          <w:sz w:val="24"/>
          <w:szCs w:val="24"/>
        </w:rPr>
        <w:t>s</w:t>
      </w:r>
      <w:r w:rsidR="009B4CFF">
        <w:rPr>
          <w:sz w:val="24"/>
          <w:szCs w:val="24"/>
        </w:rPr>
        <w:t xml:space="preserve"> per form added to the ICR</w:t>
      </w:r>
      <w:r w:rsidR="005956F4">
        <w:rPr>
          <w:sz w:val="24"/>
          <w:szCs w:val="24"/>
        </w:rPr>
        <w:t xml:space="preserve">.  </w:t>
      </w:r>
      <w:r w:rsidR="00E41AB0">
        <w:rPr>
          <w:sz w:val="24"/>
        </w:rPr>
        <w:t xml:space="preserve">This ICR also </w:t>
      </w:r>
      <w:r w:rsidR="007919B2">
        <w:rPr>
          <w:sz w:val="24"/>
        </w:rPr>
        <w:t xml:space="preserve">updates the number of requests we receive annually </w:t>
      </w:r>
      <w:r w:rsidR="00E41AB0">
        <w:rPr>
          <w:sz w:val="24"/>
        </w:rPr>
        <w:t xml:space="preserve">to </w:t>
      </w:r>
      <w:r w:rsidR="007919B2">
        <w:rPr>
          <w:sz w:val="24"/>
        </w:rPr>
        <w:t xml:space="preserve">150 </w:t>
      </w:r>
      <w:r w:rsidR="007919B2">
        <w:rPr>
          <w:sz w:val="24"/>
        </w:rPr>
        <w:t>requests</w:t>
      </w:r>
      <w:r w:rsidR="00E41AB0">
        <w:rPr>
          <w:sz w:val="24"/>
        </w:rPr>
        <w:t>instead</w:t>
      </w:r>
      <w:r w:rsidR="00E41AB0">
        <w:rPr>
          <w:sz w:val="24"/>
        </w:rPr>
        <w:t xml:space="preserve"> of</w:t>
      </w:r>
      <w:r w:rsidR="007919B2">
        <w:rPr>
          <w:sz w:val="24"/>
        </w:rPr>
        <w:t xml:space="preserve"> 750 </w:t>
      </w:r>
      <w:r w:rsidR="007919B2">
        <w:rPr>
          <w:sz w:val="24"/>
        </w:rPr>
        <w:t>requests</w:t>
      </w:r>
      <w:r w:rsidR="00E41AB0">
        <w:rPr>
          <w:sz w:val="24"/>
        </w:rPr>
        <w:t xml:space="preserve"> </w:t>
      </w:r>
      <w:r w:rsidR="00973705">
        <w:rPr>
          <w:sz w:val="24"/>
        </w:rPr>
        <w:t>,</w:t>
      </w:r>
      <w:r w:rsidR="00973705">
        <w:rPr>
          <w:sz w:val="24"/>
        </w:rPr>
        <w:t xml:space="preserve"> so </w:t>
      </w:r>
      <w:r w:rsidR="00F43F92">
        <w:rPr>
          <w:sz w:val="24"/>
        </w:rPr>
        <w:t>the estimated</w:t>
      </w:r>
      <w:r w:rsidRPr="00F43F92" w:rsidR="00F43F92">
        <w:rPr>
          <w:sz w:val="24"/>
        </w:rPr>
        <w:t xml:space="preserve"> total labor </w:t>
      </w:r>
      <w:r w:rsidR="00F43F92">
        <w:rPr>
          <w:sz w:val="24"/>
        </w:rPr>
        <w:t xml:space="preserve">burden and </w:t>
      </w:r>
      <w:r w:rsidRPr="00F43F92" w:rsidR="00F43F92">
        <w:rPr>
          <w:sz w:val="24"/>
        </w:rPr>
        <w:t>cost associated with th</w:t>
      </w:r>
      <w:r w:rsidR="00F43F92">
        <w:rPr>
          <w:sz w:val="24"/>
        </w:rPr>
        <w:t xml:space="preserve">is information collection is </w:t>
      </w:r>
      <w:r w:rsidR="00973705">
        <w:rPr>
          <w:sz w:val="24"/>
        </w:rPr>
        <w:t>9</w:t>
      </w:r>
      <w:r w:rsidRPr="003D0C68" w:rsidR="003D0C68">
        <w:rPr>
          <w:sz w:val="24"/>
        </w:rPr>
        <w:t xml:space="preserve">0 burden hours </w:t>
      </w:r>
      <w:r w:rsidR="00973705">
        <w:rPr>
          <w:sz w:val="24"/>
        </w:rPr>
        <w:t>and</w:t>
      </w:r>
      <w:r w:rsidRPr="003D0C68" w:rsidR="003D0C68">
        <w:rPr>
          <w:sz w:val="24"/>
        </w:rPr>
        <w:t xml:space="preserve"> $</w:t>
      </w:r>
      <w:r w:rsidR="00973705">
        <w:rPr>
          <w:sz w:val="24"/>
        </w:rPr>
        <w:t>1,785</w:t>
      </w:r>
      <w:r w:rsidRPr="003D0C68" w:rsidR="003D0C68">
        <w:rPr>
          <w:sz w:val="24"/>
        </w:rPr>
        <w:t>.</w:t>
      </w:r>
      <w:r w:rsidR="000A4F2B">
        <w:rPr>
          <w:sz w:val="24"/>
        </w:rPr>
        <w:t>0</w:t>
      </w:r>
      <w:r w:rsidRPr="003D0C68" w:rsidR="003D0C68">
        <w:rPr>
          <w:sz w:val="24"/>
        </w:rPr>
        <w:t>0</w:t>
      </w:r>
      <w:r w:rsidR="00F43F92">
        <w:rPr>
          <w:sz w:val="24"/>
        </w:rPr>
        <w:t>, respectively</w:t>
      </w:r>
      <w:r w:rsidRPr="00F43F92" w:rsidR="00F43F92">
        <w:rPr>
          <w:sz w:val="24"/>
        </w:rPr>
        <w:t>.</w:t>
      </w:r>
    </w:p>
    <w:p w:rsidR="00F43F92" w:rsidP="0078010C" w14:paraId="1D2E330B" w14:textId="77777777">
      <w:pPr>
        <w:numPr>
          <w:ilvl w:val="12"/>
          <w:numId w:val="0"/>
        </w:numPr>
        <w:rPr>
          <w:sz w:val="24"/>
        </w:rPr>
      </w:pPr>
    </w:p>
    <w:p w:rsidR="00F43F92" w:rsidP="0078010C" w14:paraId="244FBE6C" w14:textId="1AD87DD8">
      <w:pPr>
        <w:numPr>
          <w:ilvl w:val="12"/>
          <w:numId w:val="0"/>
        </w:numPr>
        <w:rPr>
          <w:sz w:val="24"/>
        </w:rPr>
      </w:pPr>
      <w:r>
        <w:rPr>
          <w:sz w:val="24"/>
        </w:rPr>
        <w:t xml:space="preserve">The </w:t>
      </w:r>
      <w:r w:rsidR="001F2B46">
        <w:rPr>
          <w:sz w:val="24"/>
        </w:rPr>
        <w:t xml:space="preserve">new </w:t>
      </w:r>
      <w:r w:rsidR="00A115E8">
        <w:rPr>
          <w:sz w:val="24"/>
        </w:rPr>
        <w:t xml:space="preserve">printing and </w:t>
      </w:r>
      <w:r>
        <w:rPr>
          <w:sz w:val="24"/>
        </w:rPr>
        <w:t xml:space="preserve">mailing </w:t>
      </w:r>
      <w:r w:rsidR="001F2B46">
        <w:rPr>
          <w:sz w:val="24"/>
        </w:rPr>
        <w:t xml:space="preserve">burden </w:t>
      </w:r>
      <w:r>
        <w:rPr>
          <w:sz w:val="24"/>
        </w:rPr>
        <w:t xml:space="preserve">cost is also updated </w:t>
      </w:r>
      <w:r w:rsidR="001F2B46">
        <w:rPr>
          <w:sz w:val="24"/>
        </w:rPr>
        <w:t>(</w:t>
      </w:r>
      <w:r w:rsidRPr="00447AB0" w:rsidR="001F2B46">
        <w:rPr>
          <w:sz w:val="24"/>
          <w:szCs w:val="24"/>
        </w:rPr>
        <w:t>$</w:t>
      </w:r>
      <w:r w:rsidR="00973705">
        <w:rPr>
          <w:sz w:val="24"/>
          <w:szCs w:val="24"/>
        </w:rPr>
        <w:t>459</w:t>
      </w:r>
      <w:r w:rsidR="009639C0">
        <w:rPr>
          <w:sz w:val="24"/>
          <w:szCs w:val="24"/>
        </w:rPr>
        <w:t>.00</w:t>
      </w:r>
      <w:r w:rsidR="001F2B46">
        <w:rPr>
          <w:sz w:val="24"/>
          <w:szCs w:val="24"/>
        </w:rPr>
        <w:t xml:space="preserve"> annually</w:t>
      </w:r>
      <w:r w:rsidR="001F2B46">
        <w:rPr>
          <w:sz w:val="24"/>
        </w:rPr>
        <w:t xml:space="preserve"> versus the previously approved $345</w:t>
      </w:r>
      <w:r w:rsidR="009639C0">
        <w:rPr>
          <w:sz w:val="24"/>
        </w:rPr>
        <w:t>.00</w:t>
      </w:r>
      <w:r w:rsidR="00A115E8">
        <w:rPr>
          <w:sz w:val="24"/>
        </w:rPr>
        <w:t xml:space="preserve"> for just mailing</w:t>
      </w:r>
      <w:r w:rsidR="003744AA">
        <w:rPr>
          <w:sz w:val="24"/>
        </w:rPr>
        <w:t xml:space="preserve"> the request form</w:t>
      </w:r>
      <w:r w:rsidR="001F2B46">
        <w:rPr>
          <w:sz w:val="24"/>
        </w:rPr>
        <w:t xml:space="preserve">) </w:t>
      </w:r>
      <w:r>
        <w:rPr>
          <w:sz w:val="24"/>
        </w:rPr>
        <w:t xml:space="preserve">to reflect the </w:t>
      </w:r>
      <w:r w:rsidR="00A115E8">
        <w:rPr>
          <w:sz w:val="24"/>
        </w:rPr>
        <w:t xml:space="preserve">printing </w:t>
      </w:r>
      <w:r w:rsidRPr="00382A04" w:rsidR="00A115E8">
        <w:rPr>
          <w:sz w:val="24"/>
        </w:rPr>
        <w:t>and</w:t>
      </w:r>
      <w:r w:rsidR="00A115E8">
        <w:rPr>
          <w:sz w:val="24"/>
        </w:rPr>
        <w:t xml:space="preserve"> </w:t>
      </w:r>
      <w:r w:rsidR="001F2B46">
        <w:rPr>
          <w:sz w:val="24"/>
        </w:rPr>
        <w:t xml:space="preserve">mailing </w:t>
      </w:r>
      <w:r w:rsidR="00A115E8">
        <w:rPr>
          <w:sz w:val="24"/>
        </w:rPr>
        <w:t>of</w:t>
      </w:r>
      <w:r>
        <w:rPr>
          <w:sz w:val="24"/>
        </w:rPr>
        <w:t xml:space="preserve"> the forms that are part of this information collection, not just the </w:t>
      </w:r>
      <w:r w:rsidR="00382A04">
        <w:rPr>
          <w:sz w:val="24"/>
        </w:rPr>
        <w:t xml:space="preserve">mailing of the </w:t>
      </w:r>
      <w:r>
        <w:rPr>
          <w:sz w:val="24"/>
        </w:rPr>
        <w:t>switch request form, and the current postage cost</w:t>
      </w:r>
      <w:r w:rsidR="001F2B46">
        <w:rPr>
          <w:sz w:val="24"/>
        </w:rPr>
        <w:t xml:space="preserve"> ($0.73 versus $0.46)</w:t>
      </w:r>
      <w:r>
        <w:rPr>
          <w:sz w:val="24"/>
        </w:rPr>
        <w:t xml:space="preserve">.  </w:t>
      </w:r>
    </w:p>
    <w:p w:rsidR="0078010C" w:rsidRPr="00F210B9" w14:paraId="63C6A8DC" w14:textId="77777777">
      <w:pPr>
        <w:numPr>
          <w:ilvl w:val="12"/>
          <w:numId w:val="0"/>
        </w:numPr>
        <w:rPr>
          <w:sz w:val="24"/>
        </w:rPr>
      </w:pPr>
    </w:p>
    <w:p w:rsidR="007E03D6" w:rsidRPr="00545C68" w:rsidP="00545C68" w14:paraId="5748E752" w14:textId="6EBE25AD">
      <w:pPr>
        <w:pStyle w:val="ListParagraph"/>
        <w:numPr>
          <w:ilvl w:val="0"/>
          <w:numId w:val="5"/>
        </w:numPr>
        <w:tabs>
          <w:tab w:val="left" w:pos="720"/>
        </w:tabs>
        <w:rPr>
          <w:sz w:val="24"/>
          <w:u w:val="single"/>
        </w:rPr>
      </w:pPr>
      <w:r w:rsidRPr="00545C68">
        <w:rPr>
          <w:b/>
          <w:bCs/>
          <w:sz w:val="24"/>
        </w:rPr>
        <w:t xml:space="preserve">For </w:t>
      </w:r>
      <w:r w:rsidRPr="00545C68">
        <w:rPr>
          <w:b/>
          <w:bCs/>
          <w:sz w:val="24"/>
        </w:rPr>
        <w:t xml:space="preserve">collections of information whose results will be published, outline plans for tabulation and publication. Address any complex analytical techniques that will be used. Provide the time schedule for the entire project, including beginning and </w:t>
      </w:r>
      <w:r w:rsidRPr="00545C68">
        <w:rPr>
          <w:b/>
          <w:bCs/>
          <w:sz w:val="24"/>
        </w:rPr>
        <w:t>ending</w:t>
      </w:r>
      <w:r w:rsidRPr="00545C68">
        <w:rPr>
          <w:b/>
          <w:bCs/>
          <w:sz w:val="24"/>
        </w:rPr>
        <w:t xml:space="preserve"> dates of the collection of information, completion of report, publication dates, and other actions as applicable.</w:t>
      </w:r>
      <w:r w:rsidRPr="00545C68">
        <w:rPr>
          <w:sz w:val="24"/>
          <w:u w:val="single"/>
        </w:rPr>
        <w:t xml:space="preserve"> </w:t>
      </w:r>
    </w:p>
    <w:p w:rsidR="00A00531" w:rsidRPr="00F210B9" w:rsidP="007E03D6" w14:paraId="66125C30" w14:textId="77777777">
      <w:pPr>
        <w:numPr>
          <w:ilvl w:val="12"/>
          <w:numId w:val="0"/>
        </w:numPr>
        <w:tabs>
          <w:tab w:val="left" w:pos="720"/>
        </w:tabs>
        <w:ind w:left="720" w:hanging="720"/>
        <w:rPr>
          <w:sz w:val="24"/>
        </w:rPr>
      </w:pPr>
    </w:p>
    <w:p w:rsidR="00A00531" w:rsidRPr="00F210B9" w14:paraId="6967891B" w14:textId="77777777">
      <w:pPr>
        <w:numPr>
          <w:ilvl w:val="12"/>
          <w:numId w:val="0"/>
        </w:numPr>
        <w:rPr>
          <w:sz w:val="24"/>
        </w:rPr>
      </w:pPr>
      <w:r w:rsidRPr="00F210B9">
        <w:rPr>
          <w:sz w:val="24"/>
        </w:rPr>
        <w:t xml:space="preserve">NHTSA does not have plans to publish the results. </w:t>
      </w:r>
    </w:p>
    <w:p w:rsidR="00A00531" w:rsidRPr="00F210B9" w14:paraId="4403D1AF" w14:textId="77777777">
      <w:pPr>
        <w:numPr>
          <w:ilvl w:val="12"/>
          <w:numId w:val="0"/>
        </w:numPr>
        <w:rPr>
          <w:sz w:val="24"/>
        </w:rPr>
      </w:pPr>
    </w:p>
    <w:p w:rsidR="00A00531" w:rsidRPr="00545C68" w:rsidP="00545C68" w14:paraId="61901099" w14:textId="6B5F1389">
      <w:pPr>
        <w:pStyle w:val="ListParagraph"/>
        <w:numPr>
          <w:ilvl w:val="0"/>
          <w:numId w:val="5"/>
        </w:numPr>
        <w:tabs>
          <w:tab w:val="left" w:pos="720"/>
        </w:tabs>
        <w:rPr>
          <w:sz w:val="24"/>
          <w:u w:val="single"/>
        </w:rPr>
      </w:pPr>
      <w:r w:rsidRPr="00545C68">
        <w:rPr>
          <w:b/>
          <w:bCs/>
          <w:sz w:val="24"/>
        </w:rPr>
        <w:t>If seeking approval to not display the expiration date for OMB approval of the information collection, explain the reasons that the display would be inappropriate.</w:t>
      </w:r>
    </w:p>
    <w:p w:rsidR="00A00531" w:rsidRPr="00F210B9" w14:paraId="6ED9983E" w14:textId="77777777">
      <w:pPr>
        <w:numPr>
          <w:ilvl w:val="12"/>
          <w:numId w:val="0"/>
        </w:numPr>
        <w:rPr>
          <w:sz w:val="24"/>
          <w:u w:val="single"/>
        </w:rPr>
      </w:pPr>
    </w:p>
    <w:p w:rsidR="00A00531" w14:paraId="5611B98B" w14:textId="4EF22E98">
      <w:pPr>
        <w:numPr>
          <w:ilvl w:val="12"/>
          <w:numId w:val="0"/>
        </w:numPr>
        <w:rPr>
          <w:sz w:val="24"/>
        </w:rPr>
      </w:pPr>
      <w:r w:rsidRPr="00637DD8">
        <w:rPr>
          <w:sz w:val="24"/>
        </w:rPr>
        <w:t>If the standard form</w:t>
      </w:r>
      <w:r>
        <w:rPr>
          <w:sz w:val="24"/>
        </w:rPr>
        <w:t>s</w:t>
      </w:r>
      <w:r w:rsidRPr="00637DD8">
        <w:rPr>
          <w:sz w:val="24"/>
        </w:rPr>
        <w:t xml:space="preserve"> </w:t>
      </w:r>
      <w:r>
        <w:rPr>
          <w:sz w:val="24"/>
        </w:rPr>
        <w:t>are</w:t>
      </w:r>
      <w:r w:rsidRPr="00637DD8">
        <w:rPr>
          <w:sz w:val="24"/>
        </w:rPr>
        <w:t xml:space="preserve"> approved, NHTSA intends to display the expiration date for OMB approval. </w:t>
      </w:r>
      <w:r w:rsidRPr="00F210B9">
        <w:rPr>
          <w:sz w:val="24"/>
        </w:rPr>
        <w:t xml:space="preserve"> </w:t>
      </w:r>
    </w:p>
    <w:p w:rsidR="00637DD8" w:rsidRPr="00F210B9" w14:paraId="5B3949AA" w14:textId="77777777">
      <w:pPr>
        <w:numPr>
          <w:ilvl w:val="12"/>
          <w:numId w:val="0"/>
        </w:numPr>
        <w:rPr>
          <w:sz w:val="24"/>
        </w:rPr>
      </w:pPr>
    </w:p>
    <w:p w:rsidR="00B22CAB" w:rsidRPr="00545C68" w:rsidP="00545C68" w14:paraId="6DA04C3A" w14:textId="06A2E7D4">
      <w:pPr>
        <w:pStyle w:val="ListParagraph"/>
        <w:numPr>
          <w:ilvl w:val="0"/>
          <w:numId w:val="5"/>
        </w:numPr>
        <w:overflowPunct/>
        <w:autoSpaceDE/>
        <w:autoSpaceDN/>
        <w:adjustRightInd/>
        <w:spacing w:after="200" w:line="276" w:lineRule="auto"/>
        <w:textAlignment w:val="auto"/>
        <w:rPr>
          <w:rFonts w:eastAsia="Calibri"/>
          <w:b/>
          <w:sz w:val="24"/>
          <w:szCs w:val="24"/>
        </w:rPr>
      </w:pPr>
      <w:bookmarkStart w:id="9" w:name="_Hlk63087720"/>
      <w:r w:rsidRPr="00545C68">
        <w:rPr>
          <w:rFonts w:eastAsia="Calibri"/>
          <w:b/>
          <w:sz w:val="24"/>
          <w:szCs w:val="24"/>
        </w:rPr>
        <w:t>Explain each exception to the topics of the certification statement identified in "Certification for Paperwork Reduction Act Submissions." The required certifications can be found at 5 CFR 1320.9.</w:t>
      </w:r>
      <w:bookmarkStart w:id="10" w:name="_Hlk45889134"/>
      <w:r>
        <w:rPr>
          <w:rFonts w:eastAsia="Calibri"/>
          <w:vertAlign w:val="superscript"/>
        </w:rPr>
        <w:footnoteReference w:id="9"/>
      </w:r>
      <w:bookmarkEnd w:id="9"/>
      <w:r w:rsidRPr="00545C68">
        <w:rPr>
          <w:rFonts w:eastAsia="Calibri"/>
          <w:b/>
          <w:sz w:val="24"/>
          <w:szCs w:val="24"/>
        </w:rPr>
        <w:t xml:space="preserve"> </w:t>
      </w:r>
      <w:bookmarkEnd w:id="10"/>
    </w:p>
    <w:p w:rsidR="00A00531" w:rsidRPr="00F210B9" w14:paraId="3F19A42A" w14:textId="0596FE89">
      <w:pPr>
        <w:pStyle w:val="BodyText"/>
        <w:numPr>
          <w:ilvl w:val="12"/>
          <w:numId w:val="0"/>
        </w:numPr>
        <w:rPr>
          <w:rFonts w:ascii="Times New Roman" w:hAnsi="Times New Roman"/>
        </w:rPr>
      </w:pPr>
      <w:r w:rsidRPr="00F210B9">
        <w:rPr>
          <w:rFonts w:ascii="Times New Roman" w:hAnsi="Times New Roman"/>
        </w:rPr>
        <w:t>There are no exceptions.</w:t>
      </w:r>
      <w:r w:rsidR="00937923">
        <w:rPr>
          <w:rFonts w:ascii="Times New Roman" w:hAnsi="Times New Roman"/>
        </w:rPr>
        <w:t xml:space="preserve">  </w:t>
      </w:r>
      <w:r w:rsidRPr="00937923" w:rsidR="00937923">
        <w:rPr>
          <w:rFonts w:ascii="Times New Roman" w:hAnsi="Times New Roman"/>
        </w:rPr>
        <w:t>In accordance with the requirement at 5 CFR 1320.9(g), the following statement will be provided to respondent</w:t>
      </w:r>
      <w:r w:rsidR="00937923">
        <w:rPr>
          <w:rFonts w:ascii="Times New Roman" w:hAnsi="Times New Roman"/>
        </w:rPr>
        <w:t>s</w:t>
      </w:r>
      <w:r w:rsidR="002E68C8">
        <w:rPr>
          <w:rFonts w:ascii="Times New Roman" w:hAnsi="Times New Roman"/>
        </w:rPr>
        <w:t xml:space="preserve"> on the form provided on the website</w:t>
      </w:r>
      <w:r w:rsidR="00937923">
        <w:rPr>
          <w:rFonts w:ascii="Times New Roman" w:hAnsi="Times New Roman"/>
        </w:rPr>
        <w:t>:</w:t>
      </w:r>
    </w:p>
    <w:p w:rsidR="00A00531" w:rsidRPr="00F210B9" w14:paraId="55BBB65C" w14:textId="77777777">
      <w:pPr>
        <w:numPr>
          <w:ilvl w:val="12"/>
          <w:numId w:val="0"/>
        </w:numPr>
        <w:rPr>
          <w:sz w:val="24"/>
        </w:rPr>
      </w:pPr>
    </w:p>
    <w:p w:rsidR="00937923" w:rsidP="00937923" w14:paraId="11EB3266" w14:textId="5A67097F">
      <w:pPr>
        <w:rPr>
          <w:bCs/>
          <w:sz w:val="24"/>
        </w:rPr>
      </w:pPr>
      <w:r w:rsidRPr="000B0E80">
        <w:rPr>
          <w:bCs/>
          <w:sz w:val="24"/>
        </w:rPr>
        <w:t xml:space="preserve">“Paperwork Reduction Act Burden Statement: 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 valid OMB Control Number. </w:t>
      </w:r>
      <w:r w:rsidR="009639C0">
        <w:rPr>
          <w:bCs/>
          <w:sz w:val="24"/>
        </w:rPr>
        <w:t xml:space="preserve"> </w:t>
      </w:r>
      <w:r w:rsidRPr="000B0E80">
        <w:rPr>
          <w:bCs/>
          <w:sz w:val="24"/>
        </w:rPr>
        <w:t>The OMB Control Number for this information collection is 2127-0588.  Public reporting for this collection of information is estimated to be approximately XX minutes per response, including the time for reviewing instructions, completing and reviewing the collection of information.</w:t>
      </w:r>
      <w:r w:rsidR="009639C0">
        <w:rPr>
          <w:bCs/>
          <w:sz w:val="24"/>
        </w:rPr>
        <w:t xml:space="preserve"> </w:t>
      </w:r>
      <w:r w:rsidRPr="000B0E80">
        <w:rPr>
          <w:bCs/>
          <w:sz w:val="24"/>
        </w:rPr>
        <w:t xml:space="preserve"> All responses to this collection of information are mandatory. </w:t>
      </w:r>
      <w:r w:rsidR="009639C0">
        <w:rPr>
          <w:bCs/>
          <w:sz w:val="24"/>
        </w:rPr>
        <w:t xml:space="preserve"> </w:t>
      </w:r>
      <w:r w:rsidRPr="000B0E80">
        <w:rPr>
          <w:bCs/>
          <w:sz w:val="24"/>
        </w:rPr>
        <w:t>Send comments regarding this burden estimate or any other aspect of this collection of information, including suggestions for reducing this burden to: Information Collection Clearance Officer, National Highway Traffic Safety Administration, 1200 New Jersey Avenue SE., Washington, DC 20590.”</w:t>
      </w:r>
      <w:r>
        <w:rPr>
          <w:rStyle w:val="FootnoteReference"/>
          <w:bCs/>
          <w:sz w:val="24"/>
        </w:rPr>
        <w:footnoteReference w:id="10"/>
      </w:r>
      <w:r w:rsidR="003D0C68">
        <w:rPr>
          <w:bCs/>
          <w:sz w:val="24"/>
        </w:rPr>
        <w:t xml:space="preserve"> </w:t>
      </w:r>
    </w:p>
    <w:p w:rsidR="00937923" w14:paraId="0E949BF9" w14:textId="03D99556">
      <w:pPr>
        <w:rPr>
          <w:b/>
          <w:sz w:val="24"/>
          <w:u w:val="single"/>
        </w:rPr>
      </w:pPr>
    </w:p>
    <w:p w:rsidR="004E2AD5" w14:paraId="44E16C8A" w14:textId="77777777">
      <w:pPr>
        <w:rPr>
          <w:b/>
          <w:sz w:val="24"/>
        </w:rPr>
      </w:pPr>
    </w:p>
    <w:p w:rsidR="00A00531" w:rsidRPr="004E2AD5" w14:paraId="27C34BEB" w14:textId="030EE40C">
      <w:pPr>
        <w:rPr>
          <w:b/>
          <w:sz w:val="24"/>
        </w:rPr>
      </w:pPr>
      <w:r w:rsidRPr="00545C68">
        <w:rPr>
          <w:b/>
          <w:sz w:val="24"/>
        </w:rPr>
        <w:t>A</w:t>
      </w:r>
      <w:r w:rsidR="000572DB">
        <w:rPr>
          <w:b/>
          <w:sz w:val="24"/>
        </w:rPr>
        <w:t>ttachments</w:t>
      </w:r>
      <w:r w:rsidRPr="00545C68">
        <w:rPr>
          <w:b/>
          <w:sz w:val="24"/>
        </w:rPr>
        <w:t>:</w:t>
      </w:r>
    </w:p>
    <w:p w:rsidR="00845C36" w:rsidRPr="00684909" w:rsidP="00684909" w14:paraId="3AFC55CC" w14:textId="4C22666A">
      <w:pPr>
        <w:pStyle w:val="ListParagraph"/>
        <w:numPr>
          <w:ilvl w:val="0"/>
          <w:numId w:val="11"/>
        </w:numPr>
        <w:rPr>
          <w:sz w:val="24"/>
        </w:rPr>
      </w:pPr>
      <w:r w:rsidRPr="00684909">
        <w:rPr>
          <w:sz w:val="24"/>
        </w:rPr>
        <w:t>Request Form for Frontal Air Bag On-Off Switch (</w:t>
      </w:r>
      <w:hyperlink r:id="rId9" w:history="1">
        <w:r w:rsidRPr="00684909">
          <w:rPr>
            <w:rStyle w:val="Hyperlink"/>
            <w:sz w:val="24"/>
          </w:rPr>
          <w:t>https://www.nhtsa.gov/sites/nhtsa.gov/files/documents/airbagswitchrequestform_03012017_v3.pdf</w:t>
        </w:r>
      </w:hyperlink>
      <w:r w:rsidRPr="00684909">
        <w:rPr>
          <w:sz w:val="24"/>
        </w:rPr>
        <w:t xml:space="preserve">) </w:t>
      </w:r>
    </w:p>
    <w:p w:rsidR="00845C36" w:rsidP="00684909" w14:paraId="7D743618" w14:textId="57783328">
      <w:pPr>
        <w:pStyle w:val="NoSpacing"/>
        <w:numPr>
          <w:ilvl w:val="0"/>
          <w:numId w:val="11"/>
        </w:numPr>
        <w:contextualSpacing/>
        <w:rPr>
          <w:rFonts w:cs="Times New Roman"/>
          <w:szCs w:val="24"/>
        </w:rPr>
      </w:pPr>
      <w:bookmarkStart w:id="11" w:name="_Hlk197429204"/>
      <w:r>
        <w:rPr>
          <w:rFonts w:cs="Times New Roman"/>
          <w:szCs w:val="24"/>
        </w:rPr>
        <w:t xml:space="preserve">Installation of </w:t>
      </w:r>
      <w:r w:rsidRPr="00F03AB2">
        <w:rPr>
          <w:rFonts w:cs="Times New Roman"/>
          <w:szCs w:val="24"/>
        </w:rPr>
        <w:t xml:space="preserve">Air Bag </w:t>
      </w:r>
      <w:r w:rsidRPr="003D0C68">
        <w:t xml:space="preserve">On-Off </w:t>
      </w:r>
      <w:r w:rsidRPr="00F03AB2">
        <w:rPr>
          <w:rFonts w:cs="Times New Roman"/>
          <w:szCs w:val="24"/>
        </w:rPr>
        <w:t>Switch</w:t>
      </w:r>
      <w:bookmarkEnd w:id="11"/>
      <w:r>
        <w:rPr>
          <w:rFonts w:cs="Times New Roman"/>
          <w:szCs w:val="24"/>
        </w:rPr>
        <w:t xml:space="preserve"> Form (</w:t>
      </w:r>
      <w:hyperlink r:id="rId10" w:history="1">
        <w:r w:rsidRPr="00F53FC4">
          <w:rPr>
            <w:rStyle w:val="Hyperlink"/>
            <w:rFonts w:cs="Times New Roman"/>
            <w:szCs w:val="24"/>
          </w:rPr>
          <w:t>https://www.ecfr.gov/current/title-49/subtitle-B/chapter-V/part-595/appendix-Appendix%20C%20to%20Part%20595</w:t>
        </w:r>
      </w:hyperlink>
      <w:r>
        <w:rPr>
          <w:rFonts w:cs="Times New Roman"/>
          <w:szCs w:val="24"/>
        </w:rPr>
        <w:t xml:space="preserve">) </w:t>
      </w:r>
    </w:p>
    <w:p w:rsidR="00684909" w:rsidP="00684909" w14:paraId="047D027A" w14:textId="473231B2">
      <w:pPr>
        <w:pStyle w:val="ListParagraph"/>
        <w:numPr>
          <w:ilvl w:val="1"/>
          <w:numId w:val="10"/>
        </w:numPr>
        <w:ind w:left="720"/>
        <w:rPr>
          <w:sz w:val="24"/>
        </w:rPr>
      </w:pPr>
      <w:r>
        <w:rPr>
          <w:sz w:val="24"/>
        </w:rPr>
        <w:t xml:space="preserve">60-day </w:t>
      </w:r>
      <w:r w:rsidRPr="00D53943">
        <w:rPr>
          <w:sz w:val="24"/>
        </w:rPr>
        <w:t>Federal Register Notice Requesting Public Comments</w:t>
      </w:r>
    </w:p>
    <w:p w:rsidR="00684909" w:rsidP="00845C36" w14:paraId="6006EB48" w14:textId="77777777">
      <w:pPr>
        <w:pStyle w:val="NoSpacing"/>
        <w:contextualSpacing/>
        <w:rPr>
          <w:rFonts w:cs="Times New Roman"/>
          <w:szCs w:val="24"/>
        </w:rPr>
      </w:pPr>
    </w:p>
    <w:p w:rsidR="001A17EF" w:rsidP="001A17EF" w14:paraId="77C71B95" w14:textId="07139323">
      <w:pPr>
        <w:pStyle w:val="NoSpacing"/>
        <w:contextualSpacing/>
        <w:rPr>
          <w:rFonts w:cs="Times New Roman"/>
          <w:szCs w:val="24"/>
        </w:rPr>
      </w:pPr>
    </w:p>
    <w:p w:rsidR="001A17EF" w:rsidP="001A17EF" w14:paraId="2C7A15D8" w14:textId="77777777">
      <w:pPr>
        <w:pStyle w:val="NoSpacing"/>
        <w:contextualSpacing/>
        <w:rPr>
          <w:rFonts w:cs="Times New Roman"/>
          <w:szCs w:val="24"/>
        </w:rPr>
      </w:pPr>
    </w:p>
    <w:p w:rsidR="001A17EF" w:rsidP="001A17EF" w14:paraId="62A4DCE7" w14:textId="77777777">
      <w:pPr>
        <w:pStyle w:val="NoSpacing"/>
        <w:contextualSpacing/>
        <w:rPr>
          <w:rFonts w:cs="Times New Roman"/>
          <w:szCs w:val="24"/>
        </w:rPr>
      </w:pPr>
    </w:p>
    <w:p w:rsidR="001A17EF" w:rsidP="001A17EF" w14:paraId="69BB7729" w14:textId="150065DB">
      <w:pPr>
        <w:pStyle w:val="NoSpacing"/>
        <w:contextualSpacing/>
        <w:jc w:val="center"/>
        <w:rPr>
          <w:rFonts w:cs="Times New Roman"/>
          <w:szCs w:val="24"/>
        </w:rPr>
      </w:pPr>
    </w:p>
    <w:p w:rsidR="001A17EF" w:rsidP="001A17EF" w14:paraId="57D759A7" w14:textId="4B50489E">
      <w:pPr>
        <w:pStyle w:val="NoSpacing"/>
        <w:contextualSpacing/>
        <w:jc w:val="center"/>
        <w:rPr>
          <w:rFonts w:cs="Times New Roman"/>
          <w:szCs w:val="24"/>
        </w:rPr>
      </w:pPr>
    </w:p>
    <w:p w:rsidR="001A17EF" w:rsidP="001A17EF" w14:paraId="7B973BDF" w14:textId="77777777">
      <w:pPr>
        <w:pStyle w:val="NoSpacing"/>
        <w:contextualSpacing/>
        <w:jc w:val="center"/>
        <w:rPr>
          <w:rFonts w:cs="Times New Roman"/>
          <w:szCs w:val="24"/>
        </w:rPr>
      </w:pPr>
    </w:p>
    <w:p w:rsidR="001A17EF" w:rsidP="001A17EF" w14:paraId="73E0E2E7" w14:textId="77777777">
      <w:pPr>
        <w:pStyle w:val="NoSpacing"/>
        <w:contextualSpacing/>
        <w:jc w:val="center"/>
        <w:rPr>
          <w:rFonts w:cs="Times New Roman"/>
          <w:szCs w:val="24"/>
        </w:rPr>
      </w:pPr>
    </w:p>
    <w:p w:rsidR="001A17EF" w:rsidP="001A17EF" w14:paraId="156DB2BA" w14:textId="77777777">
      <w:pPr>
        <w:pStyle w:val="NoSpacing"/>
        <w:contextualSpacing/>
        <w:jc w:val="center"/>
        <w:rPr>
          <w:rFonts w:cs="Times New Roman"/>
          <w:szCs w:val="24"/>
        </w:rPr>
      </w:pPr>
    </w:p>
    <w:p w:rsidR="003D4F2F" w:rsidRPr="00F210B9" w:rsidP="003D0C68" w14:paraId="3E42F6A2" w14:textId="116B320D">
      <w:pPr>
        <w:spacing w:line="480" w:lineRule="auto"/>
        <w:contextualSpacing/>
        <w:rPr>
          <w:sz w:val="32"/>
        </w:rPr>
      </w:pPr>
    </w:p>
    <w:sectPr>
      <w:headerReference w:type="default" r:id="rId11"/>
      <w:headerReference w:type="first" r:id="rId12"/>
      <w:endnotePr>
        <w:numFmt w:val="decimal"/>
      </w:endnotePr>
      <w:pgSz w:w="12240" w:h="15840" w:code="1"/>
      <w:pgMar w:top="1440" w:right="1440" w:bottom="1440" w:left="1440" w:header="720" w:footer="720" w:gutter="0"/>
      <w:cols w:space="720"/>
      <w:vAlign w:val="center"/>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C4167" w14:paraId="3C4F75B4" w14:textId="77777777">
      <w:r>
        <w:separator/>
      </w:r>
    </w:p>
  </w:footnote>
  <w:footnote w:type="continuationSeparator" w:id="1">
    <w:p w:rsidR="00FC4167" w14:paraId="2DF70BE3" w14:textId="77777777">
      <w:r>
        <w:continuationSeparator/>
      </w:r>
    </w:p>
  </w:footnote>
  <w:footnote w:id="2">
    <w:p w:rsidR="00257C85" w:rsidRPr="0039208F" w:rsidP="00257C85" w14:paraId="30C89A98" w14:textId="77777777">
      <w:pPr>
        <w:pStyle w:val="FootnoteText"/>
      </w:pPr>
      <w:r>
        <w:rPr>
          <w:rStyle w:val="FootnoteReference"/>
        </w:rPr>
        <w:footnoteRef/>
      </w:r>
      <w:r>
        <w:t xml:space="preserve">  </w:t>
      </w:r>
      <w:r w:rsidRPr="0039208F">
        <w:t xml:space="preserve">The Abstract must include the following information: (1) whether responding to the collection is mandatory, voluntary, or required to obtain or retain a benefit; (2) a description of the entities who must respond; (3) whether the collection is reporting (indicate if a survey), recordkeeping, and/or disclosure; (4) the frequency of the collection (e.g., bi-annual, annual, monthly, weekly, as needed); (5) a description of the information that would be reported, maintained in records, or disclosed; (6) a description of who would receive the information; </w:t>
      </w:r>
      <w:r w:rsidRPr="00BA5763">
        <w:t>(7) if the information collection involves approval by an institutional review board, include a statement to that effect;</w:t>
      </w:r>
      <w:r>
        <w:t xml:space="preserve"> (8)</w:t>
      </w:r>
      <w:r w:rsidRPr="00CE1150">
        <w:t xml:space="preserve"> </w:t>
      </w:r>
      <w:r w:rsidRPr="0039208F">
        <w:t>the p</w:t>
      </w:r>
      <w:r>
        <w:t>urpose of the collection; and (9</w:t>
      </w:r>
      <w:r w:rsidRPr="0039208F">
        <w:t>) if a revision, a description of the revision and the change in burden.</w:t>
      </w:r>
    </w:p>
  </w:footnote>
  <w:footnote w:id="3">
    <w:p w:rsidR="00CA68FD" w14:paraId="57AE90E6" w14:textId="71757493">
      <w:pPr>
        <w:pStyle w:val="FootnoteText"/>
      </w:pPr>
      <w:r>
        <w:rPr>
          <w:rStyle w:val="FootnoteReference"/>
        </w:rPr>
        <w:footnoteRef/>
      </w:r>
      <w:r>
        <w:t xml:space="preserve"> </w:t>
      </w:r>
      <w:r w:rsidRPr="00CA68FD">
        <w:t>Under National Traffic and Motor Vehicle Safety Act (Safety Act), 49 U.S.C. 30122, no manufacturer, distributor, dealer, rental company, or motor vehicle repair business may knowingly make inoperative any part of a device or element of design installed or in a motor vehicle or motor vehicle equipment in compliance with an applicable motor vehicle safety standard.  This provision is commonly referred to as the “make inoperative” provision of the Safety Act.  Because of this provision, unless NHTSA explicitly exempts a manufacturer, distributor, dealer, rental company, or motor vehicle repair business from this requirement</w:t>
      </w:r>
      <w:r w:rsidR="005D6C8A">
        <w:t xml:space="preserve"> </w:t>
      </w:r>
      <w:r w:rsidRPr="00E91647" w:rsidR="005D6C8A">
        <w:t>(49 U.S.C. 30122)</w:t>
      </w:r>
      <w:r w:rsidRPr="00CA68FD">
        <w:t>, those entities cannot knowingly make a compliant motor vehicle or motor vehicle part inoperative.  In other words, without an explicit exemption from this requirement, the entities listed above could not knowingly make air bags inoperative, because they would be making a FMVSS No. 208 compliant motor vehicle part inoperative.</w:t>
      </w:r>
    </w:p>
  </w:footnote>
  <w:footnote w:id="4">
    <w:p w:rsidR="009003EF" w14:paraId="18BE71E8" w14:textId="31A7CE7D">
      <w:pPr>
        <w:pStyle w:val="FootnoteText"/>
      </w:pPr>
      <w:r>
        <w:rPr>
          <w:rStyle w:val="FootnoteReference"/>
        </w:rPr>
        <w:footnoteRef/>
      </w:r>
      <w:r>
        <w:t xml:space="preserve"> </w:t>
      </w:r>
      <w:hyperlink r:id="rId1" w:history="1">
        <w:r w:rsidRPr="002D2F64">
          <w:rPr>
            <w:rStyle w:val="Hyperlink"/>
          </w:rPr>
          <w:t>https://www.nhtsa.gov/sites/nhtsa.gov/files/documents/airbagswitchrequestform_03012017_v3.pdf</w:t>
        </w:r>
      </w:hyperlink>
      <w:r>
        <w:t xml:space="preserve"> </w:t>
      </w:r>
    </w:p>
  </w:footnote>
  <w:footnote w:id="5">
    <w:p w:rsidR="002C583D" w14:paraId="5D1AD173" w14:textId="4689A1D0">
      <w:pPr>
        <w:pStyle w:val="FootnoteText"/>
      </w:pPr>
      <w:r>
        <w:rPr>
          <w:rStyle w:val="FootnoteReference"/>
        </w:rPr>
        <w:footnoteRef/>
      </w:r>
      <w:r>
        <w:t xml:space="preserve"> </w:t>
      </w:r>
      <w:hyperlink r:id="rId2" w:history="1">
        <w:r w:rsidRPr="002D2F64">
          <w:rPr>
            <w:rStyle w:val="Hyperlink"/>
          </w:rPr>
          <w:t>https://www.nhtsa.gov/sites/nhtsa.gov/files/documents/hs808629-airbagswitchinfobrochure.pdf</w:t>
        </w:r>
      </w:hyperlink>
      <w:r>
        <w:t xml:space="preserve"> </w:t>
      </w:r>
    </w:p>
  </w:footnote>
  <w:footnote w:id="6">
    <w:p w:rsidR="005D01D1" w14:paraId="12B216EC" w14:textId="59D30B5F">
      <w:pPr>
        <w:pStyle w:val="FootnoteText"/>
      </w:pPr>
      <w:r>
        <w:rPr>
          <w:rStyle w:val="FootnoteReference"/>
        </w:rPr>
        <w:footnoteRef/>
      </w:r>
      <w:r>
        <w:t xml:space="preserve"> </w:t>
      </w:r>
      <w:r w:rsidR="0086462D">
        <w:t xml:space="preserve">There has been a recent decline in retrofit air bag switch requests; however, that can be attributed to the recent occurrence of </w:t>
      </w:r>
      <w:r w:rsidRPr="005D01D1" w:rsidR="0086462D">
        <w:t>Coronavirus Disease 2019 (COVID-19)</w:t>
      </w:r>
      <w:r w:rsidR="0086462D">
        <w:t xml:space="preserve"> and </w:t>
      </w:r>
      <w:r w:rsidR="009A3F07">
        <w:t xml:space="preserve">because </w:t>
      </w:r>
      <w:r w:rsidR="0086462D">
        <w:t>the request form lists the expir</w:t>
      </w:r>
      <w:r w:rsidR="009A3F07">
        <w:t>ed</w:t>
      </w:r>
      <w:r w:rsidR="0086462D">
        <w:t xml:space="preserve"> date (February 2020) of the previously approved information collection</w:t>
      </w:r>
      <w:bookmarkStart w:id="4" w:name="_Hlk209597039"/>
      <w:r w:rsidR="0086462D">
        <w:t>.</w:t>
      </w:r>
      <w:r>
        <w:t xml:space="preserve">  </w:t>
      </w:r>
      <w:r w:rsidR="009A3F07">
        <w:t>In addition, subpart B of part 595 specifies that only vehicles manufactured before September 1, 2015, may be modified by a dealer or motor vehicle repair business to install a retrofit air bag switch</w:t>
      </w:r>
      <w:r w:rsidR="00065C65">
        <w:t xml:space="preserve">, which may </w:t>
      </w:r>
      <w:r w:rsidR="00AE1FCD">
        <w:t>also account for the decline in requests</w:t>
      </w:r>
      <w:r w:rsidR="00A07A14">
        <w:t xml:space="preserve"> the agency received</w:t>
      </w:r>
      <w:r w:rsidR="009A3F07">
        <w:t>.</w:t>
      </w:r>
    </w:p>
    <w:bookmarkEnd w:id="4"/>
  </w:footnote>
  <w:footnote w:id="7">
    <w:p w:rsidR="000351C3" w:rsidRPr="00E31CBB" w:rsidP="000351C3" w14:paraId="27174026" w14:textId="0D5F92F5">
      <w:pPr>
        <w:pStyle w:val="FootnoteText"/>
      </w:pPr>
      <w:r w:rsidRPr="00E31CBB">
        <w:rPr>
          <w:rStyle w:val="FootnoteReference"/>
        </w:rPr>
        <w:footnoteRef/>
      </w:r>
      <w:r w:rsidRPr="00E31CBB">
        <w:t xml:space="preserve"> Bureau of Labor Statistics, May 202</w:t>
      </w:r>
      <w:r w:rsidR="000A4F2B">
        <w:t>4</w:t>
      </w:r>
      <w:r w:rsidRPr="00E31CBB">
        <w:t xml:space="preserve"> National Occupational Employment and Wage Estimates, median wage for all occupations, available at </w:t>
      </w:r>
      <w:hyperlink r:id="rId3" w:anchor="00-0000" w:history="1">
        <w:r w:rsidRPr="00E31CBB">
          <w:rPr>
            <w:rStyle w:val="Hyperlink"/>
          </w:rPr>
          <w:t>https://www.bls.gov/oes/current/oes_nat.htm#00-0000</w:t>
        </w:r>
      </w:hyperlink>
      <w:hyperlink r:id="rId3" w:anchor="00-0000" w:history="1"/>
      <w:r w:rsidRPr="00E31CBB">
        <w:t xml:space="preserve">. </w:t>
      </w:r>
    </w:p>
    <w:p w:rsidR="000351C3" w:rsidRPr="00E31CBB" w:rsidP="000351C3" w14:paraId="4204BADC" w14:textId="77777777">
      <w:pPr>
        <w:pStyle w:val="FootnoteText"/>
      </w:pPr>
    </w:p>
  </w:footnote>
  <w:footnote w:id="8">
    <w:p w:rsidR="00902443" w:rsidP="00902443" w14:paraId="4E6FB488" w14:textId="2954434F">
      <w:pPr>
        <w:pStyle w:val="FootnoteText"/>
      </w:pPr>
      <w:r>
        <w:rPr>
          <w:rStyle w:val="FootnoteReference"/>
        </w:rPr>
        <w:footnoteRef/>
      </w:r>
      <w:r>
        <w:t xml:space="preserve"> </w:t>
      </w:r>
      <w:hyperlink r:id="rId4" w:history="1">
        <w:r w:rsidRPr="009D32B0">
          <w:rPr>
            <w:rStyle w:val="Hyperlink"/>
          </w:rPr>
          <w:t>https://www.opm.gov/policy-data-oversight/pay-leave/salaries-wages/salary-tables/pdf/2024/DCB_h.pdf</w:t>
        </w:r>
      </w:hyperlink>
      <w:r>
        <w:t xml:space="preserve"> (accessed February 21, 2025). </w:t>
      </w:r>
    </w:p>
  </w:footnote>
  <w:footnote w:id="9">
    <w:p w:rsidR="00B22CAB" w:rsidP="00B22CAB" w14:paraId="44C3FB64" w14:textId="77777777">
      <w:pPr>
        <w:pStyle w:val="FootnoteText"/>
      </w:pPr>
      <w:r>
        <w:rPr>
          <w:rStyle w:val="FootnoteReference"/>
        </w:rPr>
        <w:footnoteRef/>
      </w:r>
      <w:r>
        <w:t xml:space="preserve"> </w:t>
      </w:r>
      <w:r w:rsidRPr="00A24405">
        <w:t xml:space="preserve">Specifically explain how the agency </w:t>
      </w:r>
      <w:r w:rsidRPr="001D6387">
        <w:t>display the OMB control number and expiration date and</w:t>
      </w:r>
      <w:r w:rsidRPr="00A24405">
        <w:t xml:space="preserve"> will inform potential respondents of the information required under 5 CFR 1320.8(b)(3): the reasons the information is planned to be and/or has been collected; the way such information is planned to be and/or has been used to further the proper performance of the functions of the agency; an estimate, to the extent practicable, of the average burden of the collection (together with a request that the public direct to the agency any comments concerning the accuracy of this burden estimate and any suggestions for reducing this burden); whether responses to the collection of information are voluntary, required to obtain or retain a benefit (citing authority), or mandatory (citing authority);the nature and extent of confidentiality to be provided, if any (citing authority); and the fact that an agency may not conduct or sponsor, and a person is not required to respond to, a collection of information unless it displays a currently valid OMB control number.</w:t>
      </w:r>
    </w:p>
  </w:footnote>
  <w:footnote w:id="10">
    <w:p w:rsidR="003D0C68" w14:paraId="3C498971" w14:textId="2E68FB55">
      <w:pPr>
        <w:pStyle w:val="FootnoteText"/>
      </w:pPr>
      <w:r>
        <w:rPr>
          <w:rStyle w:val="FootnoteReference"/>
        </w:rPr>
        <w:footnoteRef/>
      </w:r>
      <w:r>
        <w:t xml:space="preserve"> </w:t>
      </w:r>
      <w:r w:rsidRPr="003D0C68">
        <w:t>The number of minutes displayed will vary by form (30 minutes for the air bag switch request form</w:t>
      </w:r>
      <w:r w:rsidR="0010320B">
        <w:t xml:space="preserve"> </w:t>
      </w:r>
      <w:r w:rsidRPr="003D0C68">
        <w:t>and 6 minutes for the switch installation return form).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E2AF9" w14:paraId="5EAED77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E2AF9" w14:paraId="45AFBB5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D41A03"/>
    <w:multiLevelType w:val="hybridMultilevel"/>
    <w:tmpl w:val="5A365C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7E32F47"/>
    <w:multiLevelType w:val="hybridMultilevel"/>
    <w:tmpl w:val="FECA29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09511F87"/>
    <w:multiLevelType w:val="hybridMultilevel"/>
    <w:tmpl w:val="0B0AD016"/>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35259D0"/>
    <w:multiLevelType w:val="hybridMultilevel"/>
    <w:tmpl w:val="97AAEAF8"/>
    <w:lvl w:ilvl="0">
      <w:start w:val="1"/>
      <w:numFmt w:val="decimal"/>
      <w:lvlText w:val="%1."/>
      <w:lvlJc w:val="left"/>
      <w:pPr>
        <w:ind w:left="720" w:hanging="360"/>
      </w:pPr>
      <w:rPr>
        <w:rFonts w:hint="default"/>
        <w:b/>
        <w:bCs/>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B5E1D31"/>
    <w:multiLevelType w:val="hybridMultilevel"/>
    <w:tmpl w:val="1368EE8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0D37A0B"/>
    <w:multiLevelType w:val="hybridMultilevel"/>
    <w:tmpl w:val="85DA7A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4E35F0F"/>
    <w:multiLevelType w:val="hybridMultilevel"/>
    <w:tmpl w:val="04A698A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nsid w:val="5B0F0FF9"/>
    <w:multiLevelType w:val="multilevel"/>
    <w:tmpl w:val="8C9EF262"/>
    <w:lvl w:ilvl="0">
      <w:start w:val="1"/>
      <w:numFmt w:val="upperLetter"/>
      <w:lvlText w:val="%1."/>
      <w:legacy w:legacy="1" w:legacySpace="0" w:legacyIndent="0"/>
      <w:lvlJc w:val="left"/>
    </w:lvl>
    <w:lvl w:ilvl="1">
      <w:start w:val="1"/>
      <w:numFmt w:val="upperLetter"/>
      <w:lvlText w:val="%1.%2."/>
      <w:legacy w:legacy="1" w:legacySpace="0" w:legacyIndent="0"/>
      <w:lvlJc w:val="left"/>
    </w:lvl>
    <w:lvl w:ilvl="2">
      <w:start w:val="1"/>
      <w:numFmt w:val="upperLetter"/>
      <w:lvlText w:val="%1.%2.%3."/>
      <w:legacy w:legacy="1" w:legacySpace="0" w:legacyIndent="0"/>
      <w:lvlJc w:val="left"/>
    </w:lvl>
    <w:lvl w:ilvl="3">
      <w:start w:val="1"/>
      <w:numFmt w:val="upperLetter"/>
      <w:lvlText w:val="%1.%2.%3.%4."/>
      <w:legacy w:legacy="1" w:legacySpace="0" w:legacyIndent="0"/>
      <w:lvlJc w:val="left"/>
    </w:lvl>
    <w:lvl w:ilvl="4">
      <w:start w:val="1"/>
      <w:numFmt w:val="upperLetter"/>
      <w:lvlText w:val="%1.%2.%3.%4.%5."/>
      <w:legacy w:legacy="1" w:legacySpace="0" w:legacyIndent="0"/>
      <w:lvlJc w:val="left"/>
    </w:lvl>
    <w:lvl w:ilvl="5">
      <w:start w:val="1"/>
      <w:numFmt w:val="upperLetter"/>
      <w:lvlText w:val="%1.%2.%3.%4.%5.%6."/>
      <w:legacy w:legacy="1" w:legacySpace="0" w:legacyIndent="0"/>
      <w:lvlJc w:val="left"/>
    </w:lvl>
    <w:lvl w:ilvl="6">
      <w:start w:val="1"/>
      <w:numFmt w:val="upperLetter"/>
      <w:lvlText w:val="%1.%2.%3.%4.%5.%6.%7."/>
      <w:legacy w:legacy="1" w:legacySpace="0" w:legacyIndent="0"/>
      <w:lvlJc w:val="left"/>
    </w:lvl>
    <w:lvl w:ilvl="7">
      <w:start w:val="1"/>
      <w:numFmt w:val="upperLetter"/>
      <w:lvlText w:val="%1.%2.%3.%4.%5.%6.%7.%8."/>
      <w:legacy w:legacy="1" w:legacySpace="0" w:legacyIndent="0"/>
      <w:lvlJc w:val="left"/>
    </w:lvl>
    <w:lvl w:ilvl="8">
      <w:start w:val="1"/>
      <w:numFmt w:val="decimal"/>
      <w:lvlText w:val="%1.%2.%3.%4.%5.%6.%7.%8.%9"/>
      <w:legacy w:legacy="1" w:legacySpace="120" w:legacyIndent="0"/>
      <w:lvlJc w:val="left"/>
    </w:lvl>
  </w:abstractNum>
  <w:abstractNum w:abstractNumId="8">
    <w:nsid w:val="5FB15345"/>
    <w:multiLevelType w:val="hybridMultilevel"/>
    <w:tmpl w:val="0FFA4C6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72D1190D"/>
    <w:multiLevelType w:val="hybridMultilevel"/>
    <w:tmpl w:val="0FFA4C6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532182805">
    <w:abstractNumId w:val="7"/>
  </w:num>
  <w:num w:numId="2" w16cid:durableId="772211669">
    <w:abstractNumId w:val="4"/>
  </w:num>
  <w:num w:numId="3" w16cid:durableId="1805074281">
    <w:abstractNumId w:val="1"/>
  </w:num>
  <w:num w:numId="4" w16cid:durableId="1412046786">
    <w:abstractNumId w:val="1"/>
  </w:num>
  <w:num w:numId="5" w16cid:durableId="296836071">
    <w:abstractNumId w:val="3"/>
  </w:num>
  <w:num w:numId="6" w16cid:durableId="1892500297">
    <w:abstractNumId w:val="8"/>
  </w:num>
  <w:num w:numId="7" w16cid:durableId="779105076">
    <w:abstractNumId w:val="9"/>
  </w:num>
  <w:num w:numId="8" w16cid:durableId="1364405497">
    <w:abstractNumId w:val="0"/>
  </w:num>
  <w:num w:numId="9" w16cid:durableId="2212117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18685763">
    <w:abstractNumId w:val="2"/>
  </w:num>
  <w:num w:numId="11" w16cid:durableId="13182628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onsecutiveHyphenLimit w:val="20"/>
  <w:doNotHyphenateCaps/>
  <w:drawingGridHorizontalSpacing w:val="120"/>
  <w:drawingGridVerticalSpacing w:val="120"/>
  <w:displayVerticalDrawingGridEvery w:val="0"/>
  <w:doNotUseMarginsForDrawingGridOrigin/>
  <w:doNotShadeFormData/>
  <w:characterSpacingControl w:val="doNotCompress"/>
  <w:footnotePr>
    <w:footnote w:id="0"/>
    <w:footnote w:id="1"/>
  </w:footnotePr>
  <w:endnotePr>
    <w:numFmt w:val="decimal"/>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531"/>
    <w:rsid w:val="0001612B"/>
    <w:rsid w:val="000215E5"/>
    <w:rsid w:val="000351C3"/>
    <w:rsid w:val="000572DB"/>
    <w:rsid w:val="00061E6C"/>
    <w:rsid w:val="00065C65"/>
    <w:rsid w:val="00085677"/>
    <w:rsid w:val="000A110D"/>
    <w:rsid w:val="000A4F2B"/>
    <w:rsid w:val="000B0E80"/>
    <w:rsid w:val="000B7395"/>
    <w:rsid w:val="000C52D6"/>
    <w:rsid w:val="000D3DC0"/>
    <w:rsid w:val="000D4273"/>
    <w:rsid w:val="000E218B"/>
    <w:rsid w:val="000F0EAF"/>
    <w:rsid w:val="00101FD7"/>
    <w:rsid w:val="0010320B"/>
    <w:rsid w:val="00103895"/>
    <w:rsid w:val="00106BD8"/>
    <w:rsid w:val="00142D1D"/>
    <w:rsid w:val="00147210"/>
    <w:rsid w:val="001555E8"/>
    <w:rsid w:val="00155DE2"/>
    <w:rsid w:val="00177178"/>
    <w:rsid w:val="00185643"/>
    <w:rsid w:val="001A0FEC"/>
    <w:rsid w:val="001A17EF"/>
    <w:rsid w:val="001A4CCA"/>
    <w:rsid w:val="001A6C39"/>
    <w:rsid w:val="001B3108"/>
    <w:rsid w:val="001C7F3B"/>
    <w:rsid w:val="001D1132"/>
    <w:rsid w:val="001D5E49"/>
    <w:rsid w:val="001D6387"/>
    <w:rsid w:val="001F2B46"/>
    <w:rsid w:val="001F4B4B"/>
    <w:rsid w:val="001F4C8E"/>
    <w:rsid w:val="002002DA"/>
    <w:rsid w:val="00203378"/>
    <w:rsid w:val="0020775B"/>
    <w:rsid w:val="00212E5E"/>
    <w:rsid w:val="00213D02"/>
    <w:rsid w:val="00220ED4"/>
    <w:rsid w:val="00223441"/>
    <w:rsid w:val="00226164"/>
    <w:rsid w:val="002318DC"/>
    <w:rsid w:val="002344E2"/>
    <w:rsid w:val="00235989"/>
    <w:rsid w:val="002418B9"/>
    <w:rsid w:val="00253C1C"/>
    <w:rsid w:val="00257C85"/>
    <w:rsid w:val="002656A5"/>
    <w:rsid w:val="002942E9"/>
    <w:rsid w:val="002978C4"/>
    <w:rsid w:val="002B1BFA"/>
    <w:rsid w:val="002B643A"/>
    <w:rsid w:val="002C16A3"/>
    <w:rsid w:val="002C583D"/>
    <w:rsid w:val="002D186E"/>
    <w:rsid w:val="002D2F64"/>
    <w:rsid w:val="002D5E98"/>
    <w:rsid w:val="002E177A"/>
    <w:rsid w:val="002E68C8"/>
    <w:rsid w:val="002F4D7A"/>
    <w:rsid w:val="00301F04"/>
    <w:rsid w:val="00311025"/>
    <w:rsid w:val="003169A5"/>
    <w:rsid w:val="0031700F"/>
    <w:rsid w:val="00322535"/>
    <w:rsid w:val="00325C60"/>
    <w:rsid w:val="0033015A"/>
    <w:rsid w:val="00333CE4"/>
    <w:rsid w:val="0034758C"/>
    <w:rsid w:val="003744AA"/>
    <w:rsid w:val="00375DAD"/>
    <w:rsid w:val="003804EE"/>
    <w:rsid w:val="00382A04"/>
    <w:rsid w:val="003844BB"/>
    <w:rsid w:val="00385EB7"/>
    <w:rsid w:val="0038784C"/>
    <w:rsid w:val="00387FC5"/>
    <w:rsid w:val="0039208F"/>
    <w:rsid w:val="003B5DBE"/>
    <w:rsid w:val="003D0C68"/>
    <w:rsid w:val="003D4F2F"/>
    <w:rsid w:val="003F1E51"/>
    <w:rsid w:val="004121FB"/>
    <w:rsid w:val="00427401"/>
    <w:rsid w:val="004349AB"/>
    <w:rsid w:val="00444A3D"/>
    <w:rsid w:val="00447AB0"/>
    <w:rsid w:val="00451C35"/>
    <w:rsid w:val="004612B5"/>
    <w:rsid w:val="00466ABA"/>
    <w:rsid w:val="00473DFB"/>
    <w:rsid w:val="00474CE9"/>
    <w:rsid w:val="00477424"/>
    <w:rsid w:val="00491462"/>
    <w:rsid w:val="00496D0A"/>
    <w:rsid w:val="00497792"/>
    <w:rsid w:val="004A5587"/>
    <w:rsid w:val="004B4912"/>
    <w:rsid w:val="004C1B6A"/>
    <w:rsid w:val="004D02BD"/>
    <w:rsid w:val="004E2AD5"/>
    <w:rsid w:val="004E3F47"/>
    <w:rsid w:val="004F2C28"/>
    <w:rsid w:val="004F4DD4"/>
    <w:rsid w:val="0050481F"/>
    <w:rsid w:val="0051141F"/>
    <w:rsid w:val="00520E1E"/>
    <w:rsid w:val="005237E1"/>
    <w:rsid w:val="00534A0A"/>
    <w:rsid w:val="00545C68"/>
    <w:rsid w:val="0054791A"/>
    <w:rsid w:val="00565456"/>
    <w:rsid w:val="00572274"/>
    <w:rsid w:val="00572BAB"/>
    <w:rsid w:val="00585F41"/>
    <w:rsid w:val="00595214"/>
    <w:rsid w:val="005956F4"/>
    <w:rsid w:val="00596DFF"/>
    <w:rsid w:val="005B5A3D"/>
    <w:rsid w:val="005C4575"/>
    <w:rsid w:val="005D01D1"/>
    <w:rsid w:val="005D1054"/>
    <w:rsid w:val="005D42DD"/>
    <w:rsid w:val="005D484B"/>
    <w:rsid w:val="005D6C8A"/>
    <w:rsid w:val="005E0189"/>
    <w:rsid w:val="005E51FA"/>
    <w:rsid w:val="005E62FC"/>
    <w:rsid w:val="005F0EF4"/>
    <w:rsid w:val="005F37A1"/>
    <w:rsid w:val="005F5F3A"/>
    <w:rsid w:val="006038F1"/>
    <w:rsid w:val="006108C0"/>
    <w:rsid w:val="00615508"/>
    <w:rsid w:val="00637DD8"/>
    <w:rsid w:val="00651056"/>
    <w:rsid w:val="00651CBD"/>
    <w:rsid w:val="00653365"/>
    <w:rsid w:val="00654D94"/>
    <w:rsid w:val="00656F69"/>
    <w:rsid w:val="00676E5A"/>
    <w:rsid w:val="00684909"/>
    <w:rsid w:val="00687318"/>
    <w:rsid w:val="006969A9"/>
    <w:rsid w:val="00696AB1"/>
    <w:rsid w:val="006971A7"/>
    <w:rsid w:val="006A1E71"/>
    <w:rsid w:val="006B024F"/>
    <w:rsid w:val="006B55A3"/>
    <w:rsid w:val="006D3FC5"/>
    <w:rsid w:val="006E0363"/>
    <w:rsid w:val="006E4E6E"/>
    <w:rsid w:val="006F3D31"/>
    <w:rsid w:val="006F6749"/>
    <w:rsid w:val="0072597F"/>
    <w:rsid w:val="007320CD"/>
    <w:rsid w:val="00742AC8"/>
    <w:rsid w:val="0075053C"/>
    <w:rsid w:val="007650BD"/>
    <w:rsid w:val="0078010C"/>
    <w:rsid w:val="00783B41"/>
    <w:rsid w:val="007919B2"/>
    <w:rsid w:val="007A1003"/>
    <w:rsid w:val="007B356E"/>
    <w:rsid w:val="007C3FCE"/>
    <w:rsid w:val="007D7E03"/>
    <w:rsid w:val="007E03D6"/>
    <w:rsid w:val="007E0CC7"/>
    <w:rsid w:val="007E2AF9"/>
    <w:rsid w:val="007E300D"/>
    <w:rsid w:val="007E3DA4"/>
    <w:rsid w:val="007E6BC3"/>
    <w:rsid w:val="00801203"/>
    <w:rsid w:val="00806139"/>
    <w:rsid w:val="00812A2A"/>
    <w:rsid w:val="00814F54"/>
    <w:rsid w:val="00822BB4"/>
    <w:rsid w:val="00827AFD"/>
    <w:rsid w:val="008309D7"/>
    <w:rsid w:val="00833EA5"/>
    <w:rsid w:val="00845C36"/>
    <w:rsid w:val="00847D9E"/>
    <w:rsid w:val="00850DE6"/>
    <w:rsid w:val="00853212"/>
    <w:rsid w:val="00861C7A"/>
    <w:rsid w:val="0086462D"/>
    <w:rsid w:val="00881488"/>
    <w:rsid w:val="008833D8"/>
    <w:rsid w:val="008932EF"/>
    <w:rsid w:val="0089343E"/>
    <w:rsid w:val="008A5CCB"/>
    <w:rsid w:val="008B0287"/>
    <w:rsid w:val="008B0A5D"/>
    <w:rsid w:val="008C23FA"/>
    <w:rsid w:val="008C51E7"/>
    <w:rsid w:val="008D0494"/>
    <w:rsid w:val="008E296A"/>
    <w:rsid w:val="008E3434"/>
    <w:rsid w:val="008E76AC"/>
    <w:rsid w:val="008F0A5C"/>
    <w:rsid w:val="009003EF"/>
    <w:rsid w:val="00902443"/>
    <w:rsid w:val="00904F3C"/>
    <w:rsid w:val="00914CE3"/>
    <w:rsid w:val="00937923"/>
    <w:rsid w:val="00942B48"/>
    <w:rsid w:val="00950A80"/>
    <w:rsid w:val="0095606F"/>
    <w:rsid w:val="00957641"/>
    <w:rsid w:val="00957C42"/>
    <w:rsid w:val="00963946"/>
    <w:rsid w:val="009639C0"/>
    <w:rsid w:val="00972A63"/>
    <w:rsid w:val="00973705"/>
    <w:rsid w:val="009758FF"/>
    <w:rsid w:val="00984699"/>
    <w:rsid w:val="0099072E"/>
    <w:rsid w:val="00991B7D"/>
    <w:rsid w:val="009929DE"/>
    <w:rsid w:val="00994DDF"/>
    <w:rsid w:val="00995323"/>
    <w:rsid w:val="009A285A"/>
    <w:rsid w:val="009A3F07"/>
    <w:rsid w:val="009B2C8D"/>
    <w:rsid w:val="009B4CFF"/>
    <w:rsid w:val="009B6A0F"/>
    <w:rsid w:val="009C474A"/>
    <w:rsid w:val="009C710F"/>
    <w:rsid w:val="009C781D"/>
    <w:rsid w:val="009D0AD4"/>
    <w:rsid w:val="009D17A0"/>
    <w:rsid w:val="009D32B0"/>
    <w:rsid w:val="009D6B69"/>
    <w:rsid w:val="009F08F8"/>
    <w:rsid w:val="009F7F93"/>
    <w:rsid w:val="00A00531"/>
    <w:rsid w:val="00A02618"/>
    <w:rsid w:val="00A07A14"/>
    <w:rsid w:val="00A115E8"/>
    <w:rsid w:val="00A15951"/>
    <w:rsid w:val="00A24259"/>
    <w:rsid w:val="00A24405"/>
    <w:rsid w:val="00A42931"/>
    <w:rsid w:val="00A51F60"/>
    <w:rsid w:val="00A52038"/>
    <w:rsid w:val="00A81F25"/>
    <w:rsid w:val="00A85487"/>
    <w:rsid w:val="00A9419C"/>
    <w:rsid w:val="00AB42D9"/>
    <w:rsid w:val="00AC2FA2"/>
    <w:rsid w:val="00AC39E9"/>
    <w:rsid w:val="00AC4C35"/>
    <w:rsid w:val="00AC4CC4"/>
    <w:rsid w:val="00AC7BB8"/>
    <w:rsid w:val="00AD1C60"/>
    <w:rsid w:val="00AE1FCD"/>
    <w:rsid w:val="00AE2883"/>
    <w:rsid w:val="00AE623D"/>
    <w:rsid w:val="00AF6DBA"/>
    <w:rsid w:val="00B0216C"/>
    <w:rsid w:val="00B1404A"/>
    <w:rsid w:val="00B2020E"/>
    <w:rsid w:val="00B224FD"/>
    <w:rsid w:val="00B22CAB"/>
    <w:rsid w:val="00B33A8C"/>
    <w:rsid w:val="00B3412D"/>
    <w:rsid w:val="00B36ADE"/>
    <w:rsid w:val="00B55D93"/>
    <w:rsid w:val="00B61A5F"/>
    <w:rsid w:val="00B62045"/>
    <w:rsid w:val="00B6351E"/>
    <w:rsid w:val="00B75A6E"/>
    <w:rsid w:val="00B9253A"/>
    <w:rsid w:val="00B955DE"/>
    <w:rsid w:val="00BA01DF"/>
    <w:rsid w:val="00BA5763"/>
    <w:rsid w:val="00BA695C"/>
    <w:rsid w:val="00BA702C"/>
    <w:rsid w:val="00BA7A95"/>
    <w:rsid w:val="00BB37E4"/>
    <w:rsid w:val="00BC28AF"/>
    <w:rsid w:val="00BD00E7"/>
    <w:rsid w:val="00BD78B3"/>
    <w:rsid w:val="00BF111B"/>
    <w:rsid w:val="00C11557"/>
    <w:rsid w:val="00C209A0"/>
    <w:rsid w:val="00C23055"/>
    <w:rsid w:val="00C31F37"/>
    <w:rsid w:val="00C32A2F"/>
    <w:rsid w:val="00C4303C"/>
    <w:rsid w:val="00C5366E"/>
    <w:rsid w:val="00C57756"/>
    <w:rsid w:val="00C937C1"/>
    <w:rsid w:val="00C97194"/>
    <w:rsid w:val="00CA18A9"/>
    <w:rsid w:val="00CA1C18"/>
    <w:rsid w:val="00CA68FD"/>
    <w:rsid w:val="00CB115F"/>
    <w:rsid w:val="00CB152B"/>
    <w:rsid w:val="00CB293A"/>
    <w:rsid w:val="00CB2CF2"/>
    <w:rsid w:val="00CB39B9"/>
    <w:rsid w:val="00CB4D04"/>
    <w:rsid w:val="00CC13F9"/>
    <w:rsid w:val="00CC7CCF"/>
    <w:rsid w:val="00CD089A"/>
    <w:rsid w:val="00CD26B2"/>
    <w:rsid w:val="00CD5842"/>
    <w:rsid w:val="00CD69CD"/>
    <w:rsid w:val="00CD6F0C"/>
    <w:rsid w:val="00CE1150"/>
    <w:rsid w:val="00CF21E5"/>
    <w:rsid w:val="00CF3E15"/>
    <w:rsid w:val="00D017FF"/>
    <w:rsid w:val="00D05B19"/>
    <w:rsid w:val="00D10E1A"/>
    <w:rsid w:val="00D11D89"/>
    <w:rsid w:val="00D51012"/>
    <w:rsid w:val="00D53943"/>
    <w:rsid w:val="00D60323"/>
    <w:rsid w:val="00D714CC"/>
    <w:rsid w:val="00D764EB"/>
    <w:rsid w:val="00D85E5F"/>
    <w:rsid w:val="00D95257"/>
    <w:rsid w:val="00DB1488"/>
    <w:rsid w:val="00DB1640"/>
    <w:rsid w:val="00DD2FA2"/>
    <w:rsid w:val="00E00654"/>
    <w:rsid w:val="00E01E47"/>
    <w:rsid w:val="00E13551"/>
    <w:rsid w:val="00E23A9C"/>
    <w:rsid w:val="00E31CBB"/>
    <w:rsid w:val="00E41AB0"/>
    <w:rsid w:val="00E43F3F"/>
    <w:rsid w:val="00E55AC7"/>
    <w:rsid w:val="00E561C8"/>
    <w:rsid w:val="00E6287D"/>
    <w:rsid w:val="00E631D0"/>
    <w:rsid w:val="00E73717"/>
    <w:rsid w:val="00E91647"/>
    <w:rsid w:val="00E9469C"/>
    <w:rsid w:val="00EA04D6"/>
    <w:rsid w:val="00EA5C57"/>
    <w:rsid w:val="00EB1685"/>
    <w:rsid w:val="00EB68DF"/>
    <w:rsid w:val="00EC0DA9"/>
    <w:rsid w:val="00EC37F1"/>
    <w:rsid w:val="00EC4072"/>
    <w:rsid w:val="00ED41A7"/>
    <w:rsid w:val="00F00108"/>
    <w:rsid w:val="00F010D4"/>
    <w:rsid w:val="00F03AB2"/>
    <w:rsid w:val="00F14B4F"/>
    <w:rsid w:val="00F210B9"/>
    <w:rsid w:val="00F43F92"/>
    <w:rsid w:val="00F51A8F"/>
    <w:rsid w:val="00F53FC4"/>
    <w:rsid w:val="00F67CD4"/>
    <w:rsid w:val="00F76A47"/>
    <w:rsid w:val="00F82FB8"/>
    <w:rsid w:val="00F83A1C"/>
    <w:rsid w:val="00F85FEC"/>
    <w:rsid w:val="00F945EB"/>
    <w:rsid w:val="00FA14E3"/>
    <w:rsid w:val="00FA60F2"/>
    <w:rsid w:val="00FA69E2"/>
    <w:rsid w:val="00FB04AD"/>
    <w:rsid w:val="00FB083E"/>
    <w:rsid w:val="00FB6D62"/>
    <w:rsid w:val="00FC12AD"/>
    <w:rsid w:val="00FC186B"/>
    <w:rsid w:val="00FC3EB4"/>
    <w:rsid w:val="00FC4167"/>
    <w:rsid w:val="00FC55FC"/>
    <w:rsid w:val="00FC57F9"/>
    <w:rsid w:val="00FD1A44"/>
    <w:rsid w:val="00FD3FD4"/>
    <w:rsid w:val="00FD4CFE"/>
    <w:rsid w:val="00FE5996"/>
    <w:rsid w:val="00FE7F4D"/>
    <w:rsid w:val="00FF2A6E"/>
    <w:rsid w:val="00FF405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1D83724"/>
  <w15:chartTrackingRefBased/>
  <w15:docId w15:val="{46AEAE5E-43E4-486B-AB09-0D69B8B10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overflowPunct w:val="0"/>
      <w:autoSpaceDE w:val="0"/>
      <w:autoSpaceDN w:val="0"/>
      <w:adjustRightInd w:val="0"/>
      <w:textAlignment w:val="baseline"/>
    </w:pPr>
  </w:style>
  <w:style w:type="paragraph" w:styleId="Heading1">
    <w:name w:val="heading 1"/>
    <w:basedOn w:val="Normal"/>
    <w:next w:val="Normal"/>
    <w:qFormat/>
    <w:pPr>
      <w:keepNext/>
      <w:tabs>
        <w:tab w:val="left" w:pos="2880"/>
      </w:tabs>
      <w:ind w:left="2880"/>
      <w:outlineLvl w:val="0"/>
    </w:pPr>
    <w:rPr>
      <w:rFonts w:ascii="Courier New" w:hAnsi="Courier New"/>
      <w:b/>
      <w:sz w:val="24"/>
    </w:rPr>
  </w:style>
  <w:style w:type="paragraph" w:styleId="Heading2">
    <w:name w:val="heading 2"/>
    <w:basedOn w:val="Normal"/>
    <w:next w:val="Normal"/>
    <w:qFormat/>
    <w:pPr>
      <w:keepNext/>
      <w:jc w:val="center"/>
      <w:outlineLvl w:val="1"/>
    </w:pPr>
    <w:rPr>
      <w:rFonts w:ascii="Courier New" w:hAnsi="Courier New"/>
      <w:sz w:val="24"/>
    </w:rPr>
  </w:style>
  <w:style w:type="paragraph" w:styleId="Heading3">
    <w:name w:val="heading 3"/>
    <w:basedOn w:val="Normal"/>
    <w:next w:val="Normal"/>
    <w:qFormat/>
    <w:pPr>
      <w:keepNext/>
      <w:tabs>
        <w:tab w:val="left" w:pos="2160"/>
      </w:tabs>
      <w:ind w:left="2160" w:hanging="2160"/>
      <w:jc w:val="center"/>
      <w:outlineLvl w:val="2"/>
    </w:pPr>
    <w:rPr>
      <w:rFonts w:ascii="Courier New" w:hAnsi="Courier New"/>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Courier New" w:hAnsi="Courier New"/>
      <w:sz w:val="24"/>
    </w:rPr>
  </w:style>
  <w:style w:type="paragraph" w:styleId="BodyText2">
    <w:name w:val="Body Text 2"/>
    <w:basedOn w:val="Normal"/>
    <w:pPr>
      <w:tabs>
        <w:tab w:val="left" w:pos="2160"/>
      </w:tabs>
      <w:jc w:val="center"/>
    </w:pPr>
    <w:rPr>
      <w:rFonts w:ascii="Courier New" w:hAnsi="Courier New"/>
      <w:sz w:val="24"/>
    </w:r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Footer">
    <w:name w:val="footer"/>
    <w:basedOn w:val="Normal"/>
    <w:pPr>
      <w:tabs>
        <w:tab w:val="center" w:pos="4320"/>
        <w:tab w:val="right" w:pos="8640"/>
      </w:tabs>
    </w:pPr>
  </w:style>
  <w:style w:type="character" w:styleId="CommentReference">
    <w:name w:val="annotation reference"/>
    <w:semiHidden/>
    <w:rsid w:val="00C11557"/>
    <w:rPr>
      <w:sz w:val="16"/>
      <w:szCs w:val="16"/>
    </w:rPr>
  </w:style>
  <w:style w:type="paragraph" w:styleId="CommentText">
    <w:name w:val="annotation text"/>
    <w:basedOn w:val="Normal"/>
    <w:semiHidden/>
    <w:rsid w:val="00C11557"/>
  </w:style>
  <w:style w:type="paragraph" w:styleId="CommentSubject">
    <w:name w:val="annotation subject"/>
    <w:basedOn w:val="CommentText"/>
    <w:next w:val="CommentText"/>
    <w:semiHidden/>
    <w:rsid w:val="00C11557"/>
    <w:rPr>
      <w:b/>
      <w:bCs/>
    </w:rPr>
  </w:style>
  <w:style w:type="paragraph" w:styleId="BalloonText">
    <w:name w:val="Balloon Text"/>
    <w:basedOn w:val="Normal"/>
    <w:semiHidden/>
    <w:rsid w:val="00C11557"/>
    <w:rPr>
      <w:rFonts w:ascii="Tahoma" w:hAnsi="Tahoma" w:cs="Tahoma"/>
      <w:sz w:val="16"/>
      <w:szCs w:val="16"/>
    </w:rPr>
  </w:style>
  <w:style w:type="paragraph" w:styleId="FootnoteText">
    <w:name w:val="footnote text"/>
    <w:aliases w:val="F1,F1),Footnote Westat Style (Text"/>
    <w:basedOn w:val="Normal"/>
    <w:link w:val="FootnoteTextChar"/>
    <w:unhideWhenUsed/>
    <w:rsid w:val="00CB115F"/>
    <w:pPr>
      <w:overflowPunct/>
      <w:autoSpaceDE/>
      <w:autoSpaceDN/>
      <w:adjustRightInd/>
      <w:textAlignment w:val="auto"/>
    </w:pPr>
    <w:rPr>
      <w:rFonts w:eastAsia="Calibri"/>
    </w:rPr>
  </w:style>
  <w:style w:type="character" w:customStyle="1" w:styleId="FootnoteTextChar">
    <w:name w:val="Footnote Text Char"/>
    <w:aliases w:val="F1 Char,F1) Char,Footnote Westat Style (Text Char"/>
    <w:link w:val="FootnoteText"/>
    <w:rsid w:val="00CB115F"/>
    <w:rPr>
      <w:rFonts w:eastAsia="Calibri"/>
    </w:rPr>
  </w:style>
  <w:style w:type="character" w:styleId="FootnoteReference">
    <w:name w:val="footnote reference"/>
    <w:aliases w:val="Appel note de bas de p,Appel note de bas de p + 11 pt,Footnote,Italic"/>
    <w:unhideWhenUsed/>
    <w:qFormat/>
    <w:rsid w:val="00CB115F"/>
    <w:rPr>
      <w:vertAlign w:val="superscript"/>
    </w:rPr>
  </w:style>
  <w:style w:type="paragraph" w:styleId="ListParagraph">
    <w:name w:val="List Paragraph"/>
    <w:basedOn w:val="Normal"/>
    <w:uiPriority w:val="34"/>
    <w:qFormat/>
    <w:rsid w:val="00301F04"/>
    <w:pPr>
      <w:ind w:left="720"/>
      <w:contextualSpacing/>
    </w:pPr>
  </w:style>
  <w:style w:type="character" w:styleId="Hyperlink">
    <w:name w:val="Hyperlink"/>
    <w:rsid w:val="00F85FEC"/>
    <w:rPr>
      <w:color w:val="0563C1"/>
      <w:u w:val="single"/>
    </w:rPr>
  </w:style>
  <w:style w:type="character" w:styleId="FollowedHyperlink">
    <w:name w:val="FollowedHyperlink"/>
    <w:basedOn w:val="DefaultParagraphFont"/>
    <w:rsid w:val="00F85FEC"/>
    <w:rPr>
      <w:color w:val="954F72" w:themeColor="followedHyperlink"/>
      <w:u w:val="single"/>
    </w:rPr>
  </w:style>
  <w:style w:type="character" w:styleId="UnresolvedMention">
    <w:name w:val="Unresolved Mention"/>
    <w:basedOn w:val="DefaultParagraphFont"/>
    <w:uiPriority w:val="99"/>
    <w:semiHidden/>
    <w:unhideWhenUsed/>
    <w:rsid w:val="00A02618"/>
    <w:rPr>
      <w:color w:val="605E5C"/>
      <w:shd w:val="clear" w:color="auto" w:fill="E1DFDD"/>
    </w:rPr>
  </w:style>
  <w:style w:type="paragraph" w:styleId="Revision">
    <w:name w:val="Revision"/>
    <w:hidden/>
    <w:uiPriority w:val="99"/>
    <w:semiHidden/>
    <w:rsid w:val="00257C85"/>
  </w:style>
  <w:style w:type="table" w:styleId="TableGrid">
    <w:name w:val="Table Grid"/>
    <w:basedOn w:val="TableNormal"/>
    <w:rsid w:val="004D02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D78B3"/>
    <w:pPr>
      <w:overflowPunct/>
      <w:autoSpaceDE/>
      <w:autoSpaceDN/>
      <w:adjustRightInd/>
      <w:spacing w:before="100" w:beforeAutospacing="1" w:after="100" w:afterAutospacing="1"/>
      <w:textAlignment w:val="auto"/>
    </w:pPr>
    <w:rPr>
      <w:rFonts w:ascii="Arial Unicode MS" w:hAnsi="Arial Unicode MS"/>
      <w:sz w:val="24"/>
      <w:szCs w:val="24"/>
    </w:rPr>
  </w:style>
  <w:style w:type="paragraph" w:styleId="NoSpacing">
    <w:name w:val="No Spacing"/>
    <w:uiPriority w:val="1"/>
    <w:qFormat/>
    <w:rsid w:val="001A17EF"/>
    <w:rPr>
      <w:rFonts w:eastAsiaTheme="minorHAnsi" w:cstheme="minorBid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ecfr.gov/current/title-49/subtitle-B/chapter-V/part-595/appendix-Appendix%20C%20to%20Part%20595"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nhtsa.gov/sites/nhtsa.gov/files/documents/airbagswitchrequestform_03012017_v3.pdf"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nhtsa.gov/sites/nhtsa.gov/files/documents/airbagswitchrequestform_03012017_v3.pdf" TargetMode="External" /><Relationship Id="rId2" Type="http://schemas.openxmlformats.org/officeDocument/2006/relationships/hyperlink" Target="https://www.nhtsa.gov/sites/nhtsa.gov/files/documents/hs808629-airbagswitchinfobrochure.pdf" TargetMode="External" /><Relationship Id="rId3" Type="http://schemas.openxmlformats.org/officeDocument/2006/relationships/hyperlink" Target="https://www.bls.gov/oes/current/oes_nat.htm" TargetMode="External" /><Relationship Id="rId4" Type="http://schemas.openxmlformats.org/officeDocument/2006/relationships/hyperlink" Target="https://www.opm.gov/policy-data-oversight/pay-leave/salaries-wages/salary-tables/pdf/2024/DCB_h.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BE1B09356E07488537DEB83A1F5BA0" ma:contentTypeVersion="11" ma:contentTypeDescription="Create a new document." ma:contentTypeScope="" ma:versionID="2c7525e5d67c9e6c0500b6332dbca220">
  <xsd:schema xmlns:xsd="http://www.w3.org/2001/XMLSchema" xmlns:xs="http://www.w3.org/2001/XMLSchema" xmlns:p="http://schemas.microsoft.com/office/2006/metadata/properties" xmlns:ns2="4115312e-8892-4e39-926a-ea732e155938" xmlns:ns3="a2d580ed-e60b-4601-bd95-212988921ab1" targetNamespace="http://schemas.microsoft.com/office/2006/metadata/properties" ma:root="true" ma:fieldsID="18071d4149613b651f2fd58a92f6214c" ns2:_="" ns3:_="">
    <xsd:import namespace="4115312e-8892-4e39-926a-ea732e155938"/>
    <xsd:import namespace="a2d580ed-e60b-4601-bd95-212988921a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15312e-8892-4e39-926a-ea732e1559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2d580ed-e60b-4601-bd95-212988921ab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ac1ce5a-b7a3-4c49-8e3e-736187549be4}" ma:internalName="TaxCatchAll" ma:showField="CatchAllData" ma:web="a2d580ed-e60b-4601-bd95-212988921a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2d580ed-e60b-4601-bd95-212988921ab1" xsi:nil="true"/>
    <lcf76f155ced4ddcb4097134ff3c332f xmlns="4115312e-8892-4e39-926a-ea732e15593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EC19A15-44D9-4372-8737-3B6EAEB298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15312e-8892-4e39-926a-ea732e155938"/>
    <ds:schemaRef ds:uri="a2d580ed-e60b-4601-bd95-212988921a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02007F-6258-4A06-BEE6-443740587F89}">
  <ds:schemaRefs>
    <ds:schemaRef ds:uri="http://schemas.openxmlformats.org/officeDocument/2006/bibliography"/>
  </ds:schemaRefs>
</ds:datastoreItem>
</file>

<file path=customXml/itemProps3.xml><?xml version="1.0" encoding="utf-8"?>
<ds:datastoreItem xmlns:ds="http://schemas.openxmlformats.org/officeDocument/2006/customXml" ds:itemID="{0B713E8D-6D15-4058-AA41-B0041B7C0035}">
  <ds:schemaRefs>
    <ds:schemaRef ds:uri="http://schemas.microsoft.com/sharepoint/v3/contenttype/forms"/>
  </ds:schemaRefs>
</ds:datastoreItem>
</file>

<file path=customXml/itemProps4.xml><?xml version="1.0" encoding="utf-8"?>
<ds:datastoreItem xmlns:ds="http://schemas.openxmlformats.org/officeDocument/2006/customXml" ds:itemID="{390140C8-9B06-4233-85ED-6C3D77ECE44E}">
  <ds:schemaRefs>
    <ds:schemaRef ds:uri="http://schemas.microsoft.com/office/2006/metadata/properties"/>
    <ds:schemaRef ds:uri="http://schemas.microsoft.com/office/infopath/2007/PartnerControls"/>
    <ds:schemaRef ds:uri="a2d580ed-e60b-4601-bd95-212988921ab1"/>
    <ds:schemaRef ds:uri="4115312e-8892-4e39-926a-ea732e15593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3719</Words>
  <Characters>20330</Characters>
  <Application>Microsoft Office Word</Application>
  <DocSecurity>0</DocSecurity>
  <Lines>169</Lines>
  <Paragraphs>48</Paragraphs>
  <ScaleCrop>false</ScaleCrop>
  <HeadingPairs>
    <vt:vector size="2" baseType="variant">
      <vt:variant>
        <vt:lpstr>Title</vt:lpstr>
      </vt:variant>
      <vt:variant>
        <vt:i4>1</vt:i4>
      </vt:variant>
    </vt:vector>
  </HeadingPairs>
  <TitlesOfParts>
    <vt:vector size="1" baseType="lpstr">
      <vt:lpstr>Translated by WordPort from WordPerfect 6.x (Dos/Windows) document OMB-201J.WPD</vt:lpstr>
    </vt:vector>
  </TitlesOfParts>
  <Company>NPS-AA</Company>
  <LinksUpToDate>false</LinksUpToDate>
  <CharactersWithSpaces>24001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Minor NCC edits</dc:title>
  <dc:creator>NPS</dc:creator>
  <cp:lastModifiedBy>Rush, Carla (NHTSA)</cp:lastModifiedBy>
  <cp:revision>3</cp:revision>
  <cp:lastPrinted>2008-09-25T15:03:00Z</cp:lastPrinted>
  <dcterms:created xsi:type="dcterms:W3CDTF">2026-07-21T14:07:00Z</dcterms:created>
  <dcterms:modified xsi:type="dcterms:W3CDTF">2026-07-21T14:07:00Z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0x010100CEBE1B09356E07488537DEB83A1F5BA0</vt:lpwstr>
  </property>
</Properties>
</file>