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05C5A" w:rsidRPr="004751B2" w:rsidP="00A05C5A" w14:paraId="7D64E829" w14:textId="77777777">
      <w:pPr>
        <w:jc w:val="center"/>
        <w:rPr>
          <w:b/>
          <w:bCs/>
        </w:rPr>
      </w:pPr>
      <w:r w:rsidRPr="004751B2">
        <w:rPr>
          <w:b/>
          <w:bCs/>
        </w:rPr>
        <w:t>Department of Transportation</w:t>
      </w:r>
    </w:p>
    <w:p w:rsidR="00A05C5A" w:rsidRPr="004751B2" w:rsidP="00A05C5A" w14:paraId="7D64E82A" w14:textId="77777777">
      <w:pPr>
        <w:jc w:val="center"/>
        <w:rPr>
          <w:b/>
          <w:bCs/>
          <w:u w:val="single"/>
        </w:rPr>
      </w:pPr>
      <w:r w:rsidRPr="004751B2">
        <w:rPr>
          <w:b/>
          <w:bCs/>
        </w:rPr>
        <w:t>Office of the Chief Information Officer</w:t>
      </w:r>
    </w:p>
    <w:p w:rsidR="00A05C5A" w:rsidRPr="004751B2" w:rsidP="00A05C5A" w14:paraId="7D64E82B" w14:textId="77777777">
      <w:pPr>
        <w:jc w:val="center"/>
        <w:rPr>
          <w:b/>
          <w:bCs/>
        </w:rPr>
      </w:pPr>
      <w:r w:rsidRPr="004751B2">
        <w:rPr>
          <w:b/>
          <w:bCs/>
        </w:rPr>
        <w:t>Supporting Statement</w:t>
      </w:r>
    </w:p>
    <w:p w:rsidR="00A05C5A" w:rsidRPr="00A05C5A" w:rsidP="00A05C5A" w14:paraId="7D64E82C" w14:textId="77777777">
      <w:pPr>
        <w:tabs>
          <w:tab w:val="left" w:pos="270"/>
          <w:tab w:val="center" w:pos="4320"/>
        </w:tabs>
        <w:jc w:val="center"/>
        <w:rPr>
          <w:b/>
          <w:bCs/>
        </w:rPr>
      </w:pPr>
      <w:r w:rsidRPr="00A05C5A">
        <w:rPr>
          <w:b/>
          <w:bCs/>
        </w:rPr>
        <w:t>Cargo Tank Motor Vehicles in Liquefied Compressed Gas Service</w:t>
      </w:r>
    </w:p>
    <w:p w:rsidR="00A05C5A" w:rsidP="00A05C5A" w14:paraId="7D64E82D" w14:textId="77777777">
      <w:pPr>
        <w:jc w:val="center"/>
        <w:rPr>
          <w:b/>
          <w:bCs/>
        </w:rPr>
      </w:pPr>
      <w:r w:rsidRPr="004751B2">
        <w:rPr>
          <w:b/>
          <w:bCs/>
        </w:rPr>
        <w:t>OMB Control No. 2137-</w:t>
      </w:r>
      <w:r>
        <w:rPr>
          <w:b/>
          <w:bCs/>
        </w:rPr>
        <w:t>0595</w:t>
      </w:r>
    </w:p>
    <w:p w:rsidR="00A205C2" w:rsidP="00A05C5A" w14:paraId="7D64E82E" w14:textId="77777777">
      <w:pPr>
        <w:jc w:val="center"/>
        <w:rPr>
          <w:b/>
          <w:bCs/>
        </w:rPr>
      </w:pPr>
    </w:p>
    <w:p w:rsidR="00A205C2" w:rsidRPr="007250CE" w:rsidP="00A205C2" w14:paraId="7D64E82F" w14:textId="09E854A7">
      <w:pPr>
        <w:jc w:val="center"/>
      </w:pPr>
      <w:r>
        <w:t xml:space="preserve">(Expiration Date: </w:t>
      </w:r>
      <w:r w:rsidR="00F667D5">
        <w:t>September</w:t>
      </w:r>
      <w:r w:rsidR="002E4EE8">
        <w:t xml:space="preserve"> 3</w:t>
      </w:r>
      <w:r w:rsidR="00F667D5">
        <w:t>0</w:t>
      </w:r>
      <w:r w:rsidR="00253BF3">
        <w:t xml:space="preserve">, </w:t>
      </w:r>
      <w:r w:rsidR="002E4EE8">
        <w:t>202</w:t>
      </w:r>
      <w:r w:rsidR="00F667D5">
        <w:t>6</w:t>
      </w:r>
      <w:r>
        <w:t>)</w:t>
      </w:r>
    </w:p>
    <w:p w:rsidR="00A205C2" w:rsidRPr="004751B2" w:rsidP="00A05C5A" w14:paraId="7D64E830" w14:textId="77777777">
      <w:pPr>
        <w:jc w:val="center"/>
        <w:rPr>
          <w:b/>
          <w:bCs/>
        </w:rPr>
      </w:pPr>
    </w:p>
    <w:p w:rsidR="00370A06" w14:paraId="7D64E831" w14:textId="77777777">
      <w:pPr>
        <w:rPr>
          <w:b/>
          <w:u w:val="single"/>
        </w:rPr>
      </w:pPr>
      <w:r w:rsidRPr="004751B2">
        <w:rPr>
          <w:b/>
          <w:u w:val="single"/>
        </w:rPr>
        <w:t>Introduction</w:t>
      </w:r>
    </w:p>
    <w:p w:rsidR="00A05C5A" w14:paraId="7D64E832" w14:textId="77777777">
      <w:pPr>
        <w:rPr>
          <w:b/>
          <w:u w:val="single"/>
        </w:rPr>
      </w:pPr>
    </w:p>
    <w:p w:rsidR="008E38D2" w:rsidP="004C30D8" w14:paraId="7D64E836" w14:textId="78C001B7">
      <w:r w:rsidRPr="008E38D2">
        <w:t>This is to request</w:t>
      </w:r>
      <w:r>
        <w:t xml:space="preserve"> the Office of Management and Budget’s</w:t>
      </w:r>
      <w:r w:rsidRPr="008E38D2">
        <w:t xml:space="preserve"> </w:t>
      </w:r>
      <w:r>
        <w:t>(OMB)</w:t>
      </w:r>
      <w:r w:rsidRPr="008E38D2">
        <w:t xml:space="preserve"> </w:t>
      </w:r>
      <w:r>
        <w:t>3</w:t>
      </w:r>
      <w:r w:rsidRPr="008E38D2">
        <w:t xml:space="preserve">-year </w:t>
      </w:r>
      <w:r w:rsidR="00CE640E">
        <w:t>renewal</w:t>
      </w:r>
      <w:r w:rsidRPr="008E38D2">
        <w:t xml:space="preserve"> for the information collection titled, “Cargo Tank Motor Vehicles in Liquefied Compressed Gas Servi</w:t>
      </w:r>
      <w:r>
        <w:t xml:space="preserve">ce,” </w:t>
      </w:r>
      <w:r w:rsidR="00CE640E">
        <w:t>[</w:t>
      </w:r>
      <w:r>
        <w:t>OMB Control No. 2137-0595</w:t>
      </w:r>
      <w:r>
        <w:rPr>
          <w:rStyle w:val="FootnoteReference"/>
        </w:rPr>
        <w:footnoteReference w:id="3"/>
      </w:r>
      <w:r w:rsidR="00CE640E">
        <w:t>]</w:t>
      </w:r>
      <w:r>
        <w:t xml:space="preserve"> that </w:t>
      </w:r>
      <w:r w:rsidRPr="008E38D2">
        <w:t xml:space="preserve">is currently due to expire </w:t>
      </w:r>
      <w:r w:rsidR="00CE640E">
        <w:t xml:space="preserve">on </w:t>
      </w:r>
      <w:r w:rsidR="00F667D5">
        <w:t>September</w:t>
      </w:r>
      <w:r w:rsidRPr="008E38D2">
        <w:t xml:space="preserve"> </w:t>
      </w:r>
      <w:r w:rsidR="00F833C3">
        <w:t>3</w:t>
      </w:r>
      <w:r w:rsidR="00F667D5">
        <w:t>0</w:t>
      </w:r>
      <w:r w:rsidRPr="008E38D2">
        <w:t xml:space="preserve">, </w:t>
      </w:r>
      <w:r w:rsidR="00F833C3">
        <w:t>202</w:t>
      </w:r>
      <w:r w:rsidR="00F667D5">
        <w:t>6</w:t>
      </w:r>
      <w:r w:rsidRPr="008E38D2">
        <w:t>.</w:t>
      </w:r>
      <w:r>
        <w:t xml:space="preserve">  </w:t>
      </w:r>
      <w:r w:rsidR="00AE616E">
        <w:t>The requirements for this information collection originated from</w:t>
      </w:r>
      <w:r w:rsidR="00201160">
        <w:t xml:space="preserve"> a December 29, 1964</w:t>
      </w:r>
      <w:r w:rsidR="00CE640E">
        <w:t>, final</w:t>
      </w:r>
      <w:r w:rsidR="00F4495A">
        <w:t xml:space="preserve"> rule</w:t>
      </w:r>
      <w:r w:rsidR="00201160">
        <w:t xml:space="preserve"> [29 FR 18743], which established the regulations for liquefied compressed gas (LPG) service in cargo tank motor vehicles.  </w:t>
      </w:r>
    </w:p>
    <w:p w:rsidR="00A05C5A" w:rsidP="00A05C5A" w14:paraId="7D64E837" w14:textId="77777777"/>
    <w:p w:rsidR="00A05C5A" w:rsidRPr="004751B2" w:rsidP="00A05C5A" w14:paraId="7D64E838" w14:textId="77777777">
      <w:pPr>
        <w:rPr>
          <w:b/>
          <w:bCs/>
        </w:rPr>
      </w:pPr>
      <w:r w:rsidRPr="004751B2">
        <w:rPr>
          <w:b/>
          <w:bCs/>
          <w:u w:val="single"/>
        </w:rPr>
        <w:t>Part A. Justification</w:t>
      </w:r>
    </w:p>
    <w:p w:rsidR="00A05C5A" w14:paraId="7D64E839" w14:textId="77777777"/>
    <w:p w:rsidR="00C92032" w:rsidRPr="00525EF0" w14:paraId="7D64E83A" w14:textId="77777777">
      <w:pPr>
        <w:pStyle w:val="1AutoList1"/>
        <w:numPr>
          <w:ilvl w:val="0"/>
          <w:numId w:val="1"/>
        </w:numPr>
        <w:rPr>
          <w:sz w:val="24"/>
        </w:rPr>
      </w:pPr>
      <w:r w:rsidRPr="00525EF0">
        <w:rPr>
          <w:sz w:val="24"/>
          <w:u w:val="single"/>
        </w:rPr>
        <w:t xml:space="preserve">Circumstances that make collection </w:t>
      </w:r>
      <w:r w:rsidR="003E72DD">
        <w:rPr>
          <w:sz w:val="24"/>
          <w:u w:val="single"/>
        </w:rPr>
        <w:t xml:space="preserve">of information </w:t>
      </w:r>
      <w:r w:rsidRPr="00525EF0">
        <w:rPr>
          <w:sz w:val="24"/>
          <w:u w:val="single"/>
        </w:rPr>
        <w:t>necessary.</w:t>
      </w:r>
    </w:p>
    <w:p w:rsidR="00C92032" w:rsidRPr="00525EF0" w14:paraId="7D64E83B" w14:textId="77777777"/>
    <w:p w:rsidR="00C92032" w:rsidRPr="00525EF0" w:rsidP="004C30D8" w14:paraId="7D64E83C" w14:textId="21E37282">
      <w:r>
        <w:t xml:space="preserve">This is a request for </w:t>
      </w:r>
      <w:r w:rsidR="65D0B6AD">
        <w:t xml:space="preserve">an </w:t>
      </w:r>
      <w:r w:rsidR="00753ECC">
        <w:t>extension</w:t>
      </w:r>
      <w:r>
        <w:t xml:space="preserve"> </w:t>
      </w:r>
      <w:r w:rsidR="3A0ADEF7">
        <w:t>without change</w:t>
      </w:r>
      <w:r w:rsidR="618C4C1F">
        <w:t xml:space="preserve"> </w:t>
      </w:r>
      <w:r>
        <w:t>of a</w:t>
      </w:r>
      <w:r w:rsidR="167886B2">
        <w:t>n</w:t>
      </w:r>
      <w:r>
        <w:t xml:space="preserve"> </w:t>
      </w:r>
      <w:r w:rsidR="00DA47BA">
        <w:t xml:space="preserve">information collection </w:t>
      </w:r>
      <w:r>
        <w:t>approv</w:t>
      </w:r>
      <w:r w:rsidR="3A0ADEF7">
        <w:t>ed</w:t>
      </w:r>
      <w:r>
        <w:t xml:space="preserve"> </w:t>
      </w:r>
      <w:r w:rsidR="3A0ADEF7">
        <w:t xml:space="preserve">under </w:t>
      </w:r>
      <w:r w:rsidR="7213D8FE">
        <w:t>[</w:t>
      </w:r>
      <w:r>
        <w:t xml:space="preserve">OMB </w:t>
      </w:r>
      <w:r w:rsidR="1A3C5C10">
        <w:t xml:space="preserve">Control </w:t>
      </w:r>
      <w:r>
        <w:t>No. 2137-0595</w:t>
      </w:r>
      <w:r w:rsidR="7213D8FE">
        <w:t>]</w:t>
      </w:r>
      <w:r>
        <w:t xml:space="preserve"> regarding cargo tank motor vehicles in </w:t>
      </w:r>
      <w:r w:rsidR="3A0ADEF7">
        <w:t>Liquified Propane Gas (</w:t>
      </w:r>
      <w:r w:rsidR="1A3C5C10">
        <w:t>LPG</w:t>
      </w:r>
      <w:r w:rsidR="3A0ADEF7">
        <w:t>)</w:t>
      </w:r>
      <w:r>
        <w:t xml:space="preserve"> service</w:t>
      </w:r>
      <w:r w:rsidR="59A596FD">
        <w:t xml:space="preserve">.  </w:t>
      </w:r>
      <w:r>
        <w:t xml:space="preserve">These information collection and recordkeeping requirements pertain to the manufacture, certification, inspection, repair, maintenance, and operation of </w:t>
      </w:r>
      <w:r w:rsidR="211AF97D">
        <w:t>Department of Transportation (</w:t>
      </w:r>
      <w:r>
        <w:t>DOT</w:t>
      </w:r>
      <w:r w:rsidR="211AF97D">
        <w:t>)</w:t>
      </w:r>
      <w:r>
        <w:t xml:space="preserve"> specification MC 330, MC 331, and certain non</w:t>
      </w:r>
      <w:r w:rsidR="5E65E20A">
        <w:t>-</w:t>
      </w:r>
      <w:r>
        <w:t xml:space="preserve">specification cargo tank motor vehicles used to transport liquefied compressed gases. </w:t>
      </w:r>
      <w:r w:rsidR="6DF92B4D">
        <w:t xml:space="preserve"> </w:t>
      </w:r>
      <w:r>
        <w:t>This information collection supports the Departmental Strategic Goal for Safety.</w:t>
      </w:r>
    </w:p>
    <w:p w:rsidR="00C92032" w:rsidP="004C30D8" w14:paraId="7D64E83D" w14:textId="77777777"/>
    <w:p w:rsidR="00C92032" w:rsidP="004C30D8" w14:paraId="7D64E83E" w14:textId="6D07A7F2">
      <w:r>
        <w:t>As result of a serious unloading accident</w:t>
      </w:r>
      <w:r w:rsidR="00CE640E">
        <w:t>s</w:t>
      </w:r>
      <w:r>
        <w:t xml:space="preserve"> in 1996, </w:t>
      </w:r>
      <w:r w:rsidR="00F4495A">
        <w:t>the Research and Special Programs Administration (RSPA), the Pipeline and Hazardous Materials Safety Administration</w:t>
      </w:r>
      <w:r w:rsidR="00CE640E">
        <w:t>’s</w:t>
      </w:r>
      <w:r w:rsidR="00F4495A">
        <w:t xml:space="preserve"> (</w:t>
      </w:r>
      <w:r w:rsidR="00525EF0">
        <w:t>PHMSA</w:t>
      </w:r>
      <w:r w:rsidR="00F4495A">
        <w:t>)</w:t>
      </w:r>
      <w:r w:rsidR="00CE640E">
        <w:t xml:space="preserve"> predecessor</w:t>
      </w:r>
      <w:r w:rsidR="00253BF3">
        <w:t>,</w:t>
      </w:r>
      <w:r>
        <w:t xml:space="preserve"> learned that the emergency discharge control systems installed on cargo tank motor vehicles d</w:t>
      </w:r>
      <w:r w:rsidR="00BF3C8D">
        <w:t xml:space="preserve">id </w:t>
      </w:r>
      <w:r>
        <w:t xml:space="preserve">not always function as required by the </w:t>
      </w:r>
      <w:r w:rsidR="00AE7DDB">
        <w:t xml:space="preserve">Hazardous Materials Regulations </w:t>
      </w:r>
      <w:r w:rsidR="00C766A4">
        <w:t>(HMR; 49 CFR Parts 171-180) u</w:t>
      </w:r>
      <w:r>
        <w:t xml:space="preserve">nder all operating conditions.  In 1997, </w:t>
      </w:r>
      <w:r w:rsidR="00F4495A">
        <w:t xml:space="preserve">RSPA </w:t>
      </w:r>
      <w:r>
        <w:t>issued a temporary regulation designed to permit cargo tank motor vehicles with non-complying emergency discharge control systems to continue to operate.  This temporary regulation expired July 1, 1999</w:t>
      </w:r>
      <w:r w:rsidR="000C1127">
        <w:t>, and a final rule</w:t>
      </w:r>
      <w:r>
        <w:rPr>
          <w:rStyle w:val="FootnoteReference"/>
        </w:rPr>
        <w:footnoteReference w:id="4"/>
      </w:r>
      <w:r w:rsidR="003561FF">
        <w:t xml:space="preserve"> </w:t>
      </w:r>
      <w:r w:rsidR="00F4495A">
        <w:t xml:space="preserve">under </w:t>
      </w:r>
      <w:r w:rsidR="00CE640E">
        <w:t>[</w:t>
      </w:r>
      <w:r w:rsidRPr="000C1127" w:rsidR="000C1127">
        <w:t>Docket No. RSPA-97-2718</w:t>
      </w:r>
      <w:r w:rsidR="00CE640E">
        <w:t>,</w:t>
      </w:r>
      <w:r w:rsidRPr="000C1127" w:rsidR="000C1127">
        <w:t xml:space="preserve"> HM-225A</w:t>
      </w:r>
      <w:r w:rsidR="00CE640E">
        <w:t>]</w:t>
      </w:r>
      <w:r w:rsidRPr="000C1127" w:rsidR="000C1127">
        <w:t xml:space="preserve"> </w:t>
      </w:r>
      <w:r w:rsidR="000C1127">
        <w:t xml:space="preserve">was issued </w:t>
      </w:r>
      <w:r w:rsidR="00C32AD1">
        <w:t xml:space="preserve">May 24, 1999 </w:t>
      </w:r>
      <w:r w:rsidR="00F4495A">
        <w:t>[</w:t>
      </w:r>
      <w:r w:rsidR="00C32AD1">
        <w:t>64 FR 28029</w:t>
      </w:r>
      <w:r w:rsidR="00F4495A">
        <w:t>]</w:t>
      </w:r>
      <w:r w:rsidR="00C32AD1">
        <w:t xml:space="preserve"> </w:t>
      </w:r>
      <w:r w:rsidR="000C1127">
        <w:t xml:space="preserve">to </w:t>
      </w:r>
      <w:r>
        <w:t>replace the temporary regulation</w:t>
      </w:r>
      <w:r w:rsidR="00CE640E">
        <w:t>.  This May 1999 final rule created</w:t>
      </w:r>
      <w:r>
        <w:t xml:space="preserve"> a comprehensive safety program that combine</w:t>
      </w:r>
      <w:r w:rsidR="007B2833">
        <w:t>d</w:t>
      </w:r>
      <w:r>
        <w:t xml:space="preserve"> measures to prevent unintentional releases of liquefied compressed gases </w:t>
      </w:r>
      <w:r>
        <w:t>during unloading operations with measures that will assure quick identification of releases and effective mitigation.</w:t>
      </w:r>
    </w:p>
    <w:p w:rsidR="00C92032" w:rsidP="004C30D8" w14:paraId="7D64E83F" w14:textId="77777777"/>
    <w:p w:rsidR="00C92032" w:rsidP="004C30D8" w14:paraId="7D64E840" w14:textId="49854FD1">
      <w:r>
        <w:t xml:space="preserve">The </w:t>
      </w:r>
      <w:r w:rsidR="7E022487">
        <w:t xml:space="preserve">final </w:t>
      </w:r>
      <w:r>
        <w:t>rule was developed through a negotiated rulemaking</w:t>
      </w:r>
      <w:r w:rsidR="4559B227">
        <w:t xml:space="preserve">, during which </w:t>
      </w:r>
      <w:r>
        <w:t xml:space="preserve"> </w:t>
      </w:r>
      <w:r w:rsidR="6CEC137E">
        <w:t>stakeholders</w:t>
      </w:r>
      <w:r>
        <w:t xml:space="preserve"> affected by </w:t>
      </w:r>
      <w:r w:rsidR="4EE5BDA8">
        <w:t xml:space="preserve">the HMR </w:t>
      </w:r>
      <w:r>
        <w:t xml:space="preserve">worked together to analyze safety issues and identify potential solutions.  The process gave </w:t>
      </w:r>
      <w:r w:rsidR="0F34FA55">
        <w:t xml:space="preserve">these </w:t>
      </w:r>
      <w:r>
        <w:t xml:space="preserve">parties the opportunity to find creative solutions, improve the information data base for decisions, produce more </w:t>
      </w:r>
      <w:r w:rsidR="3299883D">
        <w:t>accurate</w:t>
      </w:r>
      <w:r w:rsidR="003561FF">
        <w:t xml:space="preserve"> </w:t>
      </w:r>
      <w:r>
        <w:t xml:space="preserve">rules, enhance compliance, and reduce the likelihood of court challenges.  The negotiated rulemaking committee included representatives from businesses that transport and deliver propane, anhydrous ammonia, and other liquefied compressed gases; manufacturers and operators of cargo tanks and vehicle components; and </w:t>
      </w:r>
      <w:r w:rsidR="4559B227">
        <w:t xml:space="preserve">State </w:t>
      </w:r>
      <w:r>
        <w:t xml:space="preserve">and local public safety and emergency response agencies.  The members agreed on the specifics of </w:t>
      </w:r>
      <w:r w:rsidR="4EE5BDA8">
        <w:t xml:space="preserve">a </w:t>
      </w:r>
      <w:r>
        <w:t>proposed regulatory program</w:t>
      </w:r>
      <w:r w:rsidR="06BA4AE7">
        <w:t>,</w:t>
      </w:r>
      <w:r w:rsidR="73A6BA5E">
        <w:t xml:space="preserve"> </w:t>
      </w:r>
      <w:r>
        <w:t xml:space="preserve">and </w:t>
      </w:r>
      <w:r w:rsidR="4559B227">
        <w:t xml:space="preserve">both </w:t>
      </w:r>
      <w:r w:rsidR="73A6BA5E">
        <w:t>r</w:t>
      </w:r>
      <w:r>
        <w:t xml:space="preserve">eviewed and concurred </w:t>
      </w:r>
      <w:r w:rsidR="73A6BA5E">
        <w:t xml:space="preserve">on </w:t>
      </w:r>
      <w:r>
        <w:t xml:space="preserve">the </w:t>
      </w:r>
      <w:r w:rsidR="73A6BA5E">
        <w:t xml:space="preserve">requirements of the </w:t>
      </w:r>
      <w:r>
        <w:t xml:space="preserve">new rule.  After </w:t>
      </w:r>
      <w:r w:rsidR="2F01070A">
        <w:t xml:space="preserve">the </w:t>
      </w:r>
      <w:r>
        <w:t>evaluation of comments</w:t>
      </w:r>
      <w:r w:rsidR="73A6BA5E">
        <w:t xml:space="preserve">, </w:t>
      </w:r>
      <w:r w:rsidR="7A9A5F1A">
        <w:t xml:space="preserve">RSPA </w:t>
      </w:r>
      <w:r>
        <w:t xml:space="preserve">issued a final rule </w:t>
      </w:r>
      <w:r w:rsidR="73A6BA5E">
        <w:t xml:space="preserve"> based </w:t>
      </w:r>
      <w:r>
        <w:t xml:space="preserve">on the written agreement concurred </w:t>
      </w:r>
      <w:r w:rsidR="7A9A5F1A">
        <w:t xml:space="preserve">on </w:t>
      </w:r>
      <w:r>
        <w:t xml:space="preserve">by the </w:t>
      </w:r>
      <w:r w:rsidR="4559B227">
        <w:t>rulemaking committee</w:t>
      </w:r>
      <w:r>
        <w:t xml:space="preserve">. </w:t>
      </w:r>
    </w:p>
    <w:p w:rsidR="00C92032" w:rsidP="004C30D8" w14:paraId="7D64E841" w14:textId="77777777"/>
    <w:p w:rsidR="00C92032" w:rsidP="004C30D8" w14:paraId="7D64E842" w14:textId="1A53E476">
      <w:r>
        <w:t xml:space="preserve">The requirements necessitating </w:t>
      </w:r>
      <w:r w:rsidR="462500D5">
        <w:t xml:space="preserve">an </w:t>
      </w:r>
      <w:r>
        <w:t xml:space="preserve">information collection </w:t>
      </w:r>
      <w:r w:rsidR="462500D5">
        <w:t>u</w:t>
      </w:r>
      <w:r w:rsidR="3B35B31C">
        <w:t xml:space="preserve">nder </w:t>
      </w:r>
      <w:r>
        <w:t>HM-225A</w:t>
      </w:r>
      <w:r w:rsidR="3B35B31C">
        <w:t xml:space="preserve"> </w:t>
      </w:r>
      <w:r>
        <w:t>include</w:t>
      </w:r>
      <w:r w:rsidR="462500D5">
        <w:t>d</w:t>
      </w:r>
      <w:r>
        <w:t>: (1) a requirement that cargo tank operators develop a comprehensive unloading operating procedure and carry it in each cargo tank motor vehicle; (2) new inspection, maintenance, marking, and testing requirements for cargo tank discharge systems, including delivery hose assemblies; and (3) new requirements for state-of-the-art emergency discharge control equipment on certain cargo tank motor vehicles transporting liquefied compressed gases that must be installed and certified by a Register</w:t>
      </w:r>
      <w:r w:rsidR="592FA0DB">
        <w:t>ed Inspector</w:t>
      </w:r>
      <w:r w:rsidR="462500D5">
        <w:t xml:space="preserve"> (RI)</w:t>
      </w:r>
      <w:r w:rsidR="592FA0DB">
        <w:t>.  The rule provided</w:t>
      </w:r>
      <w:r>
        <w:t xml:space="preserve"> a </w:t>
      </w:r>
      <w:r w:rsidR="248CE78B">
        <w:t>2</w:t>
      </w:r>
      <w:r>
        <w:t xml:space="preserve">-year </w:t>
      </w:r>
      <w:r w:rsidR="6B87236B">
        <w:t xml:space="preserve">development and testing </w:t>
      </w:r>
      <w:r>
        <w:t xml:space="preserve">period  of emergency discharge control technology.  After </w:t>
      </w:r>
      <w:r w:rsidR="248CE78B">
        <w:t xml:space="preserve">2 </w:t>
      </w:r>
      <w:r>
        <w:t>years, newly manufactured MC 331 cargo tank mot</w:t>
      </w:r>
      <w:r w:rsidR="592FA0DB">
        <w:t xml:space="preserve">or vehicles had </w:t>
      </w:r>
      <w:r>
        <w:t xml:space="preserve">to be equipped with emergency discharge control equipment that complies with </w:t>
      </w:r>
      <w:r w:rsidR="592FA0DB">
        <w:t xml:space="preserve">certain </w:t>
      </w:r>
      <w:r>
        <w:t>performance standards; MC 330, MC 331</w:t>
      </w:r>
      <w:r w:rsidR="474BB057">
        <w:t>,</w:t>
      </w:r>
      <w:r>
        <w:t xml:space="preserve"> and certain non-specification cargo tank motor vehicles must be retrofitted at their first scheduled pressure test after the </w:t>
      </w:r>
      <w:r w:rsidR="248CE78B">
        <w:t>2</w:t>
      </w:r>
      <w:r>
        <w:t xml:space="preserve">-year period.  </w:t>
      </w:r>
    </w:p>
    <w:p w:rsidR="00C92032" w:rsidP="004C30D8" w14:paraId="7D64E843" w14:textId="77777777"/>
    <w:p w:rsidR="00C92032" w:rsidP="004C30D8" w14:paraId="7D64E846" w14:textId="149F3F98">
      <w:r>
        <w:t>Th</w:t>
      </w:r>
      <w:r w:rsidR="00370A06">
        <w:t xml:space="preserve">e HM-225A final </w:t>
      </w:r>
      <w:r>
        <w:t xml:space="preserve">rule </w:t>
      </w:r>
      <w:r w:rsidR="00370A06">
        <w:t xml:space="preserve">was </w:t>
      </w:r>
      <w:r>
        <w:t xml:space="preserve">intended to reduce the risk of an unintentional release during unloading, assure prompt identification and control of an unintentional release, and make the requirements easier to understand and </w:t>
      </w:r>
      <w:r w:rsidR="00C23B3A">
        <w:t xml:space="preserve">with which to </w:t>
      </w:r>
      <w:r>
        <w:t xml:space="preserve">comply. The information collection and recordkeeping burdens </w:t>
      </w:r>
      <w:r w:rsidR="006A644D">
        <w:t>from</w:t>
      </w:r>
      <w:r w:rsidR="0049594B">
        <w:t xml:space="preserve"> this </w:t>
      </w:r>
      <w:r>
        <w:t>rulemaking are imposed on motor carriers and on cargo tank motor vehicle manufacturers and repairers.  Authority for the rulemaking and current regulations is the Federal hazardous materials transportation law, 49 U.S.C. 5101-5127.</w:t>
      </w:r>
    </w:p>
    <w:p w:rsidR="00CE640E" w:rsidP="004C30D8" w14:paraId="7D64E847" w14:textId="77777777"/>
    <w:p w:rsidR="00C92032" w14:paraId="7D64E848" w14:textId="77777777">
      <w:pPr>
        <w:pStyle w:val="1AutoList1"/>
        <w:numPr>
          <w:ilvl w:val="0"/>
          <w:numId w:val="1"/>
        </w:numPr>
        <w:rPr>
          <w:sz w:val="24"/>
        </w:rPr>
      </w:pPr>
      <w:r>
        <w:rPr>
          <w:sz w:val="24"/>
          <w:u w:val="single"/>
        </w:rPr>
        <w:t>How, by whom</w:t>
      </w:r>
      <w:r w:rsidR="006E1AF3">
        <w:rPr>
          <w:sz w:val="24"/>
          <w:u w:val="single"/>
        </w:rPr>
        <w:t>,</w:t>
      </w:r>
      <w:r>
        <w:rPr>
          <w:sz w:val="24"/>
          <w:u w:val="single"/>
        </w:rPr>
        <w:t xml:space="preserve"> and for what purpose </w:t>
      </w:r>
      <w:r w:rsidR="003E72DD">
        <w:rPr>
          <w:sz w:val="24"/>
          <w:u w:val="single"/>
        </w:rPr>
        <w:t xml:space="preserve">is </w:t>
      </w:r>
      <w:r>
        <w:rPr>
          <w:sz w:val="24"/>
          <w:u w:val="single"/>
        </w:rPr>
        <w:t>the information used.</w:t>
      </w:r>
    </w:p>
    <w:p w:rsidR="00C92032" w:rsidRPr="00F833C3" w14:paraId="7D64E849" w14:textId="77777777"/>
    <w:p w:rsidR="00F833C3" w:rsidRPr="00C9779A" w:rsidP="004C30D8" w14:paraId="7D64E84A" w14:textId="77777777">
      <w:pPr>
        <w:numPr>
          <w:ilvl w:val="0"/>
          <w:numId w:val="6"/>
        </w:numPr>
        <w:rPr>
          <w:b/>
          <w:u w:val="single"/>
        </w:rPr>
      </w:pPr>
      <w:r w:rsidRPr="00C9779A">
        <w:rPr>
          <w:b/>
          <w:u w:val="single"/>
        </w:rPr>
        <w:t xml:space="preserve">Marking new/repaired hoses with unique identifier - </w:t>
      </w:r>
      <w:r w:rsidRPr="00066865" w:rsidR="00066865">
        <w:rPr>
          <w:b/>
          <w:u w:val="single"/>
        </w:rPr>
        <w:t>§</w:t>
      </w:r>
      <w:r w:rsidR="00066865">
        <w:rPr>
          <w:b/>
          <w:u w:val="single"/>
        </w:rPr>
        <w:t xml:space="preserve"> </w:t>
      </w:r>
      <w:r w:rsidRPr="00C9779A">
        <w:rPr>
          <w:b/>
          <w:u w:val="single"/>
        </w:rPr>
        <w:t>180.416(b)</w:t>
      </w:r>
    </w:p>
    <w:p w:rsidR="00B2485D" w:rsidP="004C30D8" w14:paraId="7D64E84B" w14:textId="77777777">
      <w:pPr>
        <w:rPr>
          <w:u w:val="single"/>
        </w:rPr>
      </w:pPr>
    </w:p>
    <w:p w:rsidR="00B2485D" w:rsidRPr="00C9779A" w:rsidP="004C30D8" w14:paraId="7D64E84C" w14:textId="275FD3C6">
      <w:r w:rsidRPr="00C9779A">
        <w:t xml:space="preserve">This </w:t>
      </w:r>
      <w:r w:rsidR="00AD4ED9">
        <w:t>information collection</w:t>
      </w:r>
      <w:r w:rsidRPr="00C9779A">
        <w:t xml:space="preserve"> is applicable to an operator using specification MC 330, </w:t>
      </w:r>
      <w:r w:rsidRPr="00C9779A" w:rsidR="00CE640E">
        <w:t>MC</w:t>
      </w:r>
      <w:r w:rsidR="00CE640E">
        <w:t> </w:t>
      </w:r>
      <w:r w:rsidRPr="00C9779A">
        <w:t>331, and non</w:t>
      </w:r>
      <w:r w:rsidR="00347985">
        <w:t>-</w:t>
      </w:r>
      <w:r w:rsidRPr="00C9779A">
        <w:t>specification cargo tan</w:t>
      </w:r>
      <w:r w:rsidR="00347985">
        <w:t>k</w:t>
      </w:r>
      <w:r w:rsidR="00CE640E">
        <w:t xml:space="preserve"> motor vehicle</w:t>
      </w:r>
      <w:r w:rsidR="00347985">
        <w:t>s authorized under §</w:t>
      </w:r>
      <w:r w:rsidR="00CE640E">
        <w:t> </w:t>
      </w:r>
      <w:r w:rsidR="00347985">
        <w:t xml:space="preserve">173.315(k) </w:t>
      </w:r>
      <w:r w:rsidRPr="00C9779A">
        <w:t xml:space="preserve">for </w:t>
      </w:r>
      <w:r w:rsidR="00347985">
        <w:t xml:space="preserve">the </w:t>
      </w:r>
      <w:r w:rsidRPr="00C9779A">
        <w:t xml:space="preserve">transportation of liquefied compressed gases other than carbon dioxide. </w:t>
      </w:r>
      <w:r w:rsidR="00347985">
        <w:t xml:space="preserve">This information collection is </w:t>
      </w:r>
      <w:r w:rsidRPr="00C9779A">
        <w:t>applica</w:t>
      </w:r>
      <w:r w:rsidR="00347985">
        <w:t>ble to delivery hose assemblies and</w:t>
      </w:r>
      <w:r w:rsidRPr="00C9779A">
        <w:t xml:space="preserve"> apply only to hose assemblies installed or car</w:t>
      </w:r>
      <w:r w:rsidR="00347985">
        <w:t xml:space="preserve">ried on the cargo tank. As part of this information </w:t>
      </w:r>
      <w:r w:rsidRPr="00C9779A">
        <w:t xml:space="preserve">the operator </w:t>
      </w:r>
      <w:r w:rsidRPr="00C9779A">
        <w:t>must assure that each delivery hose assembly is permanently marked with a unique identification number and maximum working pressure.</w:t>
      </w:r>
    </w:p>
    <w:p w:rsidR="00B2485D" w:rsidP="004C30D8" w14:paraId="7D64E84D" w14:textId="77777777">
      <w:pPr>
        <w:rPr>
          <w:u w:val="single"/>
        </w:rPr>
      </w:pPr>
    </w:p>
    <w:p w:rsidR="00F833C3" w:rsidP="004C30D8" w14:paraId="7D64E84E" w14:textId="5585D79D">
      <w:pPr>
        <w:keepNext/>
        <w:keepLines/>
        <w:numPr>
          <w:ilvl w:val="0"/>
          <w:numId w:val="6"/>
        </w:numPr>
        <w:rPr>
          <w:b/>
          <w:u w:val="single"/>
        </w:rPr>
      </w:pPr>
      <w:r w:rsidRPr="00C9779A">
        <w:rPr>
          <w:b/>
          <w:u w:val="single"/>
        </w:rPr>
        <w:t xml:space="preserve">Monthly </w:t>
      </w:r>
      <w:r w:rsidR="00536D43">
        <w:rPr>
          <w:b/>
          <w:u w:val="single"/>
        </w:rPr>
        <w:t>h</w:t>
      </w:r>
      <w:r w:rsidRPr="00C9779A">
        <w:rPr>
          <w:b/>
          <w:u w:val="single"/>
        </w:rPr>
        <w:t xml:space="preserve">ose </w:t>
      </w:r>
      <w:r w:rsidR="00536D43">
        <w:rPr>
          <w:b/>
          <w:u w:val="single"/>
        </w:rPr>
        <w:t>i</w:t>
      </w:r>
      <w:r w:rsidRPr="00C9779A">
        <w:rPr>
          <w:b/>
          <w:u w:val="single"/>
        </w:rPr>
        <w:t xml:space="preserve">nspection </w:t>
      </w:r>
      <w:r w:rsidR="00536D43">
        <w:rPr>
          <w:b/>
          <w:u w:val="single"/>
        </w:rPr>
        <w:t>r</w:t>
      </w:r>
      <w:r w:rsidRPr="00C9779A">
        <w:rPr>
          <w:b/>
          <w:u w:val="single"/>
        </w:rPr>
        <w:t>ecord</w:t>
      </w:r>
      <w:r w:rsidR="00536D43">
        <w:rPr>
          <w:b/>
          <w:u w:val="single"/>
        </w:rPr>
        <w:t>s</w:t>
      </w:r>
      <w:r w:rsidRPr="00C9779A">
        <w:rPr>
          <w:b/>
          <w:u w:val="single"/>
        </w:rPr>
        <w:t xml:space="preserve"> - </w:t>
      </w:r>
      <w:r w:rsidRPr="00066865" w:rsidR="00066865">
        <w:rPr>
          <w:b/>
          <w:u w:val="single"/>
        </w:rPr>
        <w:t>§</w:t>
      </w:r>
      <w:r w:rsidR="00066865">
        <w:rPr>
          <w:b/>
          <w:u w:val="single"/>
        </w:rPr>
        <w:t xml:space="preserve"> </w:t>
      </w:r>
      <w:r w:rsidRPr="00C9779A">
        <w:rPr>
          <w:b/>
          <w:u w:val="single"/>
        </w:rPr>
        <w:t>180.416(d)</w:t>
      </w:r>
      <w:r w:rsidR="0024557F">
        <w:rPr>
          <w:b/>
          <w:u w:val="single"/>
        </w:rPr>
        <w:t>(1)</w:t>
      </w:r>
    </w:p>
    <w:p w:rsidR="00CE640E" w:rsidRPr="00C9779A" w:rsidP="004C30D8" w14:paraId="7D64E84F" w14:textId="77777777">
      <w:pPr>
        <w:keepNext/>
        <w:keepLines/>
        <w:rPr>
          <w:b/>
          <w:u w:val="single"/>
        </w:rPr>
      </w:pPr>
    </w:p>
    <w:p w:rsidR="00C76E75" w:rsidP="004C30D8" w14:paraId="7D64E850" w14:textId="57ABBDB7">
      <w:pPr>
        <w:shd w:val="clear" w:color="auto" w:fill="FFFFFF"/>
        <w:rPr>
          <w:color w:val="000000"/>
        </w:rPr>
      </w:pPr>
      <w:r w:rsidRPr="0024557F">
        <w:rPr>
          <w:color w:val="000000"/>
        </w:rPr>
        <w:t xml:space="preserve">This information collection is applicable to an operator using specification MC 330, </w:t>
      </w:r>
      <w:r w:rsidRPr="0024557F" w:rsidR="00CE640E">
        <w:rPr>
          <w:color w:val="000000"/>
        </w:rPr>
        <w:t>MC</w:t>
      </w:r>
      <w:r w:rsidR="00CE640E">
        <w:rPr>
          <w:color w:val="000000"/>
        </w:rPr>
        <w:t> </w:t>
      </w:r>
      <w:r w:rsidRPr="0024557F">
        <w:rPr>
          <w:color w:val="000000"/>
        </w:rPr>
        <w:t>331, and non-specification cargo tank</w:t>
      </w:r>
      <w:r w:rsidR="00CE640E">
        <w:rPr>
          <w:color w:val="000000"/>
        </w:rPr>
        <w:t xml:space="preserve"> motor vehicle</w:t>
      </w:r>
      <w:r w:rsidRPr="0024557F">
        <w:rPr>
          <w:color w:val="000000"/>
        </w:rPr>
        <w:t>s authorized under §</w:t>
      </w:r>
      <w:r w:rsidR="00CE640E">
        <w:rPr>
          <w:color w:val="000000"/>
        </w:rPr>
        <w:t> </w:t>
      </w:r>
      <w:r w:rsidRPr="0024557F">
        <w:rPr>
          <w:color w:val="000000"/>
        </w:rPr>
        <w:t>173.315(k) for the transportation of liquefied compressed gases other than carbon dioxide.</w:t>
      </w:r>
      <w:r>
        <w:rPr>
          <w:color w:val="000000"/>
        </w:rPr>
        <w:t xml:space="preserve">  </w:t>
      </w:r>
      <w:r w:rsidRPr="0024557F">
        <w:rPr>
          <w:color w:val="000000"/>
        </w:rPr>
        <w:t xml:space="preserve">This information collection is applicable to delivery hose assemblies and apply only to hose assemblies installed or carried on the cargo tank. </w:t>
      </w:r>
      <w:r>
        <w:rPr>
          <w:color w:val="000000"/>
        </w:rPr>
        <w:t xml:space="preserve"> This information collection requires the</w:t>
      </w:r>
      <w:r w:rsidRPr="00C76E75">
        <w:rPr>
          <w:color w:val="000000"/>
        </w:rPr>
        <w:t xml:space="preserve"> operator </w:t>
      </w:r>
      <w:r>
        <w:rPr>
          <w:color w:val="000000"/>
        </w:rPr>
        <w:t>to</w:t>
      </w:r>
      <w:r w:rsidRPr="00C76E75">
        <w:rPr>
          <w:color w:val="000000"/>
        </w:rPr>
        <w:t xml:space="preserve"> visually inspect each delivery hose assembly at least once each calendar month the delivery hose assembly is in service.</w:t>
      </w:r>
      <w:r>
        <w:rPr>
          <w:color w:val="000000"/>
        </w:rPr>
        <w:t xml:space="preserve"> </w:t>
      </w:r>
      <w:r w:rsidRPr="0024557F">
        <w:rPr>
          <w:color w:val="000000"/>
        </w:rPr>
        <w:t>The operator must note each inspection in a record. That record must include the inspection date, the name of the person performing the inspection, the hose assembly identification number, the manufacturer of the hose assembly, the date the hose was assembled and tested, and an indication that the delivery hose assembly and piping system passed or failed the tests and inspections.  The operator must retain a copy of each test and inspection record at its principal place of business or where the vehicle is housed or maintained until the next test of the same type is successfully completed.</w:t>
      </w:r>
    </w:p>
    <w:p w:rsidR="00536D43" w:rsidRPr="0024557F" w:rsidP="004C30D8" w14:paraId="7D64E851" w14:textId="77777777">
      <w:pPr>
        <w:shd w:val="clear" w:color="auto" w:fill="FFFFFF"/>
        <w:rPr>
          <w:color w:val="000000"/>
        </w:rPr>
      </w:pPr>
    </w:p>
    <w:p w:rsidR="00F833C3" w:rsidRPr="00C9779A" w:rsidP="004C30D8" w14:paraId="7D64E852" w14:textId="729A0353">
      <w:pPr>
        <w:numPr>
          <w:ilvl w:val="0"/>
          <w:numId w:val="6"/>
        </w:numPr>
        <w:rPr>
          <w:b/>
          <w:u w:val="single"/>
        </w:rPr>
      </w:pPr>
      <w:r w:rsidRPr="00C9779A">
        <w:rPr>
          <w:b/>
          <w:u w:val="single"/>
        </w:rPr>
        <w:t xml:space="preserve">Record of monthly piping tests - </w:t>
      </w:r>
      <w:r w:rsidRPr="00066865" w:rsidR="00066865">
        <w:rPr>
          <w:b/>
          <w:u w:val="single"/>
        </w:rPr>
        <w:t>§</w:t>
      </w:r>
      <w:r w:rsidR="00066865">
        <w:rPr>
          <w:b/>
          <w:u w:val="single"/>
        </w:rPr>
        <w:t xml:space="preserve"> </w:t>
      </w:r>
      <w:r w:rsidRPr="00C9779A">
        <w:rPr>
          <w:b/>
          <w:u w:val="single"/>
        </w:rPr>
        <w:t>180.416(d)</w:t>
      </w:r>
      <w:r w:rsidR="0024557F">
        <w:rPr>
          <w:b/>
          <w:u w:val="single"/>
        </w:rPr>
        <w:t>(2)</w:t>
      </w:r>
    </w:p>
    <w:p w:rsidR="00C76E75" w:rsidP="00C76E75" w14:paraId="7D64E853" w14:textId="77777777">
      <w:pPr>
        <w:jc w:val="both"/>
        <w:rPr>
          <w:u w:val="single"/>
        </w:rPr>
      </w:pPr>
    </w:p>
    <w:p w:rsidR="00C76E75" w:rsidP="004C30D8" w14:paraId="7D64E855" w14:textId="4541F29B">
      <w:pPr>
        <w:rPr>
          <w:u w:val="single"/>
        </w:rPr>
      </w:pPr>
      <w:r w:rsidRPr="0024557F">
        <w:rPr>
          <w:color w:val="000000"/>
        </w:rPr>
        <w:t xml:space="preserve">This information collection is applicable to an operator using specification MC 330, </w:t>
      </w:r>
      <w:r w:rsidRPr="0024557F" w:rsidR="00536D43">
        <w:rPr>
          <w:color w:val="000000"/>
        </w:rPr>
        <w:t>MC</w:t>
      </w:r>
      <w:r w:rsidR="00536D43">
        <w:rPr>
          <w:color w:val="000000"/>
        </w:rPr>
        <w:t> </w:t>
      </w:r>
      <w:r w:rsidRPr="0024557F">
        <w:rPr>
          <w:color w:val="000000"/>
        </w:rPr>
        <w:t>331</w:t>
      </w:r>
      <w:r w:rsidR="009E6308">
        <w:rPr>
          <w:color w:val="000000"/>
        </w:rPr>
        <w:t xml:space="preserve"> cargo tanks</w:t>
      </w:r>
      <w:r w:rsidRPr="0024557F">
        <w:rPr>
          <w:color w:val="000000"/>
        </w:rPr>
        <w:t>, and non-specification cargo tank</w:t>
      </w:r>
      <w:r w:rsidR="00536D43">
        <w:rPr>
          <w:color w:val="000000"/>
        </w:rPr>
        <w:t xml:space="preserve"> motor vehicle</w:t>
      </w:r>
      <w:r w:rsidRPr="0024557F">
        <w:rPr>
          <w:color w:val="000000"/>
        </w:rPr>
        <w:t>s authorized under §</w:t>
      </w:r>
      <w:r w:rsidR="00536D43">
        <w:rPr>
          <w:color w:val="000000"/>
        </w:rPr>
        <w:t> </w:t>
      </w:r>
      <w:r w:rsidRPr="0024557F">
        <w:rPr>
          <w:color w:val="000000"/>
        </w:rPr>
        <w:t xml:space="preserve">173.315(k) for the transportation of liquefied compressed gases other than carbon dioxide. </w:t>
      </w:r>
      <w:r>
        <w:rPr>
          <w:color w:val="000000"/>
        </w:rPr>
        <w:t xml:space="preserve"> </w:t>
      </w:r>
      <w:r w:rsidRPr="0024557F">
        <w:rPr>
          <w:color w:val="000000"/>
        </w:rPr>
        <w:t xml:space="preserve">This information collection is applicable to delivery hose assemblies and apply only to hose assemblies installed or carried on the cargo tank. </w:t>
      </w:r>
      <w:r w:rsidRPr="00C9779A">
        <w:t xml:space="preserve"> </w:t>
      </w:r>
      <w:r>
        <w:t>This information collection requires the</w:t>
      </w:r>
      <w:r w:rsidRPr="0024557F">
        <w:t xml:space="preserve"> operator </w:t>
      </w:r>
      <w:r>
        <w:t>to</w:t>
      </w:r>
      <w:r w:rsidRPr="0024557F">
        <w:t xml:space="preserve"> visually inspect the piping system at least once each calendar month the cargo tank is in service. The inspection must include fusible elements and all components of the piping system, including bolts, connections, and seals.</w:t>
      </w:r>
      <w:r w:rsidRPr="00C9779A">
        <w:t xml:space="preserve"> </w:t>
      </w:r>
      <w:r>
        <w:t xml:space="preserve"> </w:t>
      </w:r>
      <w:r w:rsidRPr="00C9779A">
        <w:t xml:space="preserve">The operator must note each inspection in a record. </w:t>
      </w:r>
      <w:r w:rsidRPr="00C9779A">
        <w:t>T</w:t>
      </w:r>
      <w:r>
        <w:t>h</w:t>
      </w:r>
      <w:r w:rsidRPr="00C9779A">
        <w:t>at</w:t>
      </w:r>
      <w:r w:rsidRPr="00C9779A">
        <w:t xml:space="preserve"> record must include the inspection date, the name of the person performing the inspection, the hose assembly identification number, the manufacturer of the hose assembly, the date the hose was assembled and tested, and an indication that the delivery hose assembly and piping system passed or failed the tests and inspections. </w:t>
      </w:r>
      <w:r>
        <w:t xml:space="preserve"> </w:t>
      </w:r>
      <w:r w:rsidRPr="00C9779A">
        <w:t>The operator must retain a copy of each test and inspection record at its principal place of business or where the vehicle is housed or maintained until the next test of the same type is successfully completed.</w:t>
      </w:r>
    </w:p>
    <w:p w:rsidR="00C76E75" w:rsidP="004C30D8" w14:paraId="7D64E856" w14:textId="77777777">
      <w:pPr>
        <w:rPr>
          <w:u w:val="single"/>
        </w:rPr>
      </w:pPr>
    </w:p>
    <w:p w:rsidR="00F833C3" w:rsidRPr="00DE1ABF" w:rsidP="004C30D8" w14:paraId="7D64E85B" w14:textId="37757758">
      <w:pPr>
        <w:numPr>
          <w:ilvl w:val="0"/>
          <w:numId w:val="6"/>
        </w:numPr>
        <w:rPr>
          <w:b/>
          <w:u w:val="single"/>
        </w:rPr>
      </w:pPr>
      <w:r w:rsidRPr="00DE1ABF">
        <w:rPr>
          <w:b/>
          <w:u w:val="single"/>
        </w:rPr>
        <w:t xml:space="preserve">Annual </w:t>
      </w:r>
      <w:r w:rsidR="00536D43">
        <w:rPr>
          <w:b/>
          <w:u w:val="single"/>
        </w:rPr>
        <w:t>h</w:t>
      </w:r>
      <w:r w:rsidRPr="00DE1ABF">
        <w:rPr>
          <w:b/>
          <w:u w:val="single"/>
        </w:rPr>
        <w:t xml:space="preserve">ose </w:t>
      </w:r>
      <w:r w:rsidR="00536D43">
        <w:rPr>
          <w:b/>
          <w:u w:val="single"/>
        </w:rPr>
        <w:t>t</w:t>
      </w:r>
      <w:r w:rsidRPr="00DE1ABF" w:rsidR="00536D43">
        <w:rPr>
          <w:b/>
          <w:u w:val="single"/>
        </w:rPr>
        <w:t xml:space="preserve">est </w:t>
      </w:r>
      <w:r w:rsidR="00536D43">
        <w:rPr>
          <w:b/>
          <w:u w:val="single"/>
        </w:rPr>
        <w:t>r</w:t>
      </w:r>
      <w:r w:rsidRPr="00DE1ABF" w:rsidR="00536D43">
        <w:rPr>
          <w:b/>
          <w:u w:val="single"/>
        </w:rPr>
        <w:t xml:space="preserve">ecord </w:t>
      </w:r>
      <w:r w:rsidRPr="00DE1ABF">
        <w:rPr>
          <w:b/>
          <w:u w:val="single"/>
        </w:rPr>
        <w:t xml:space="preserve">- </w:t>
      </w:r>
      <w:r w:rsidRPr="00066865" w:rsidR="00066865">
        <w:rPr>
          <w:b/>
          <w:u w:val="single"/>
        </w:rPr>
        <w:t>§</w:t>
      </w:r>
      <w:r w:rsidR="00066865">
        <w:rPr>
          <w:b/>
          <w:u w:val="single"/>
        </w:rPr>
        <w:t xml:space="preserve"> </w:t>
      </w:r>
      <w:r w:rsidRPr="00DE1ABF" w:rsidR="00723F20">
        <w:rPr>
          <w:b/>
          <w:u w:val="single"/>
        </w:rPr>
        <w:t>180.416(</w:t>
      </w:r>
      <w:r w:rsidRPr="00DE1ABF" w:rsidR="009B7A18">
        <w:rPr>
          <w:b/>
          <w:u w:val="single"/>
        </w:rPr>
        <w:t>e</w:t>
      </w:r>
      <w:r w:rsidRPr="00DE1ABF" w:rsidR="00723F20">
        <w:rPr>
          <w:b/>
          <w:u w:val="single"/>
        </w:rPr>
        <w:t>)</w:t>
      </w:r>
    </w:p>
    <w:p w:rsidR="009B7A18" w:rsidP="004C30D8" w14:paraId="7D64E85C" w14:textId="77777777">
      <w:pPr>
        <w:rPr>
          <w:u w:val="single"/>
        </w:rPr>
      </w:pPr>
    </w:p>
    <w:p w:rsidR="009B7A18" w:rsidP="009B7A18" w14:paraId="7D64E85D" w14:textId="27B25421">
      <w:r>
        <w:t xml:space="preserve">This information collection is applicable to an operator using specification MC 330, </w:t>
      </w:r>
      <w:r w:rsidR="0C8E1151">
        <w:t>MC </w:t>
      </w:r>
      <w:r>
        <w:t>331</w:t>
      </w:r>
      <w:r w:rsidR="00495E70">
        <w:t xml:space="preserve"> cargo tanks,</w:t>
      </w:r>
      <w:r>
        <w:t xml:space="preserve"> and non-specification cargo tank</w:t>
      </w:r>
      <w:r w:rsidR="0C8E1151">
        <w:t xml:space="preserve"> motor vehicle</w:t>
      </w:r>
      <w:r>
        <w:t xml:space="preserve">s authorized under </w:t>
      </w:r>
      <w:r w:rsidR="00495E70">
        <w:t xml:space="preserve">  </w:t>
      </w:r>
      <w:r>
        <w:t>§</w:t>
      </w:r>
      <w:r w:rsidR="5A77DC13">
        <w:t xml:space="preserve"> </w:t>
      </w:r>
      <w:r>
        <w:t>173.315(k) for the transportation of liquefied compressed gases other than carbon dioxide.  This information collection is applicable to delivery hose assemblies and apply only to hose assemblies installed or carried on the cargo tank.  This information collection covers the a</w:t>
      </w:r>
      <w:r w:rsidR="7179A8BB">
        <w:t xml:space="preserve">nnual hose leakage test. </w:t>
      </w:r>
      <w:r w:rsidR="00495E70">
        <w:t xml:space="preserve"> </w:t>
      </w:r>
      <w:r w:rsidR="7179A8BB">
        <w:t xml:space="preserve">The owner of a delivery hose assembly </w:t>
      </w:r>
      <w:r w:rsidR="7179A8BB">
        <w:t>that is not permanently attached to a cargo tank motor vehicle must ensure that the hose assembly is annually tested in accordance with §</w:t>
      </w:r>
      <w:r w:rsidR="28DD633E">
        <w:t xml:space="preserve"> </w:t>
      </w:r>
      <w:r w:rsidR="7179A8BB">
        <w:t>180.407(h)(4).</w:t>
      </w:r>
      <w:r>
        <w:t xml:space="preserve">  The operator must complete a record documenting the test and inspection, including the date, the signature of the inspector, the hose owner, the hose identification number, the date of original delivery hose assembly and test, notes of any defects observed and repairs made, and an indication that the delivery hose assembly passed or failed the tests and inspections.  A copy of each test and inspection record must be retained by the operator at its principal place of business or where the vehicle is housed or maintained until the next test of the same type is successfully completed.</w:t>
      </w:r>
    </w:p>
    <w:p w:rsidR="00C72EC4" w:rsidP="009B7A18" w14:paraId="7D64E85E" w14:textId="77777777"/>
    <w:p w:rsidR="00C72EC4" w:rsidRPr="00DE1ABF" w:rsidP="004C30D8" w14:paraId="7D64E85F" w14:textId="77777777">
      <w:pPr>
        <w:numPr>
          <w:ilvl w:val="0"/>
          <w:numId w:val="6"/>
        </w:numPr>
        <w:rPr>
          <w:b/>
          <w:u w:val="single"/>
        </w:rPr>
      </w:pPr>
      <w:r w:rsidRPr="00DE1ABF">
        <w:rPr>
          <w:b/>
          <w:u w:val="single"/>
        </w:rPr>
        <w:t xml:space="preserve">Hose pressure test marking - </w:t>
      </w:r>
      <w:r w:rsidRPr="00066865">
        <w:rPr>
          <w:b/>
          <w:u w:val="single"/>
        </w:rPr>
        <w:t>§</w:t>
      </w:r>
      <w:r>
        <w:rPr>
          <w:b/>
          <w:u w:val="single"/>
        </w:rPr>
        <w:t xml:space="preserve"> </w:t>
      </w:r>
      <w:r w:rsidRPr="00DE1ABF">
        <w:rPr>
          <w:b/>
          <w:u w:val="single"/>
        </w:rPr>
        <w:t>180.416(f)</w:t>
      </w:r>
    </w:p>
    <w:p w:rsidR="00C72EC4" w:rsidP="00C72EC4" w14:paraId="7D64E860" w14:textId="77777777">
      <w:pPr>
        <w:rPr>
          <w:u w:val="single"/>
        </w:rPr>
      </w:pPr>
    </w:p>
    <w:p w:rsidR="00C72EC4" w:rsidRPr="00C9779A" w:rsidP="009B7A18" w14:paraId="7D64E861" w14:textId="2F16FC9C">
      <w:r w:rsidRPr="0024557F">
        <w:t>This information collection is applicable to an operator using specification MC 330, MC</w:t>
      </w:r>
      <w:r>
        <w:t> </w:t>
      </w:r>
      <w:r w:rsidRPr="0024557F">
        <w:t>331</w:t>
      </w:r>
      <w:r w:rsidR="00495E70">
        <w:t xml:space="preserve"> cargo tanks</w:t>
      </w:r>
      <w:r w:rsidRPr="0024557F">
        <w:t>, and non-specification cargo tank</w:t>
      </w:r>
      <w:r>
        <w:t xml:space="preserve"> motor vehicle</w:t>
      </w:r>
      <w:r w:rsidRPr="0024557F">
        <w:t>s authorized under §</w:t>
      </w:r>
      <w:r>
        <w:t> </w:t>
      </w:r>
      <w:r w:rsidRPr="0024557F">
        <w:t xml:space="preserve">173.315(k) for the transportation of liquefied compressed gases other than carbon dioxide.  This information collection is applicable to delivery hose assemblies and apply only to hose assemblies installed or carried on the cargo tank.  </w:t>
      </w:r>
      <w:r>
        <w:t>This information collection requires that cargo tank operators ensure that new</w:t>
      </w:r>
      <w:r w:rsidRPr="00C9779A">
        <w:t xml:space="preserve"> or repaired delivery hose assemblie</w:t>
      </w:r>
      <w:r>
        <w:t>s</w:t>
      </w:r>
      <w:r w:rsidRPr="00C9779A">
        <w:t xml:space="preserve"> </w:t>
      </w:r>
      <w:r>
        <w:t>are</w:t>
      </w:r>
      <w:r w:rsidRPr="00C9779A">
        <w:t xml:space="preserve"> tested at a minimum of 120 percent of the hose maximum working pressure.</w:t>
      </w:r>
      <w:r>
        <w:t xml:space="preserve">  </w:t>
      </w:r>
      <w:r w:rsidRPr="00C9779A">
        <w:t>The operator must visually examine the delivery hose assembly while it is under pressure.</w:t>
      </w:r>
      <w:r>
        <w:t xml:space="preserve">  T</w:t>
      </w:r>
      <w:r w:rsidRPr="00BB6F04">
        <w:t xml:space="preserve">he operator must complete a record documenting the test and inspection, including the date, the signature of the inspector, the hose owner, the hose identification number, the date of original delivery hose assembly and test, notes of any defects observed and repairs made, and an indication that the delivery hose assembly passed or failed the tests and inspections. </w:t>
      </w:r>
      <w:r>
        <w:t xml:space="preserve"> </w:t>
      </w:r>
      <w:r w:rsidRPr="00BB6F04">
        <w:t>A copy of each test and inspection record must be retained by the operator at its principal place of business or where the vehicle is housed or maintained until the next test of the same type is successfully completed.</w:t>
      </w:r>
    </w:p>
    <w:p w:rsidR="009B7A18" w:rsidRPr="00C9779A" w:rsidP="004C30D8" w14:paraId="7D64E862" w14:textId="77777777"/>
    <w:p w:rsidR="00723F20" w:rsidRPr="00E82C06" w:rsidP="004C30D8" w14:paraId="7D64E863" w14:textId="2FB02D07">
      <w:pPr>
        <w:numPr>
          <w:ilvl w:val="0"/>
          <w:numId w:val="6"/>
        </w:numPr>
        <w:rPr>
          <w:b/>
          <w:u w:val="single"/>
        </w:rPr>
      </w:pPr>
      <w:r w:rsidRPr="00E82C06">
        <w:rPr>
          <w:b/>
          <w:u w:val="single"/>
        </w:rPr>
        <w:t xml:space="preserve">Cargo </w:t>
      </w:r>
      <w:r w:rsidR="00536D43">
        <w:rPr>
          <w:b/>
          <w:u w:val="single"/>
        </w:rPr>
        <w:t>t</w:t>
      </w:r>
      <w:r w:rsidRPr="00E82C06">
        <w:rPr>
          <w:b/>
          <w:u w:val="single"/>
        </w:rPr>
        <w:t>ank</w:t>
      </w:r>
      <w:r w:rsidR="00564DF0">
        <w:rPr>
          <w:b/>
          <w:u w:val="single"/>
        </w:rPr>
        <w:t xml:space="preserve"> motor vehicle</w:t>
      </w:r>
      <w:r w:rsidRPr="00E82C06">
        <w:rPr>
          <w:b/>
          <w:u w:val="single"/>
        </w:rPr>
        <w:t xml:space="preserve">s in </w:t>
      </w:r>
      <w:r w:rsidR="00536D43">
        <w:rPr>
          <w:b/>
          <w:u w:val="single"/>
        </w:rPr>
        <w:t>o</w:t>
      </w:r>
      <w:r w:rsidRPr="00E82C06">
        <w:rPr>
          <w:b/>
          <w:u w:val="single"/>
        </w:rPr>
        <w:t xml:space="preserve">ther </w:t>
      </w:r>
      <w:r w:rsidR="00536D43">
        <w:rPr>
          <w:b/>
          <w:u w:val="single"/>
        </w:rPr>
        <w:t>t</w:t>
      </w:r>
      <w:r w:rsidRPr="00E82C06" w:rsidR="00536D43">
        <w:rPr>
          <w:b/>
          <w:u w:val="single"/>
        </w:rPr>
        <w:t xml:space="preserve">han </w:t>
      </w:r>
      <w:r w:rsidR="00536D43">
        <w:rPr>
          <w:b/>
          <w:u w:val="single"/>
        </w:rPr>
        <w:t>m</w:t>
      </w:r>
      <w:r w:rsidRPr="00E82C06" w:rsidR="00536D43">
        <w:rPr>
          <w:b/>
          <w:u w:val="single"/>
        </w:rPr>
        <w:t xml:space="preserve">etered </w:t>
      </w:r>
      <w:r w:rsidR="00536D43">
        <w:rPr>
          <w:b/>
          <w:u w:val="single"/>
        </w:rPr>
        <w:t>d</w:t>
      </w:r>
      <w:r w:rsidRPr="00E82C06" w:rsidR="00536D43">
        <w:rPr>
          <w:b/>
          <w:u w:val="single"/>
        </w:rPr>
        <w:t xml:space="preserve">elivery </w:t>
      </w:r>
      <w:r w:rsidR="00536D43">
        <w:rPr>
          <w:b/>
          <w:u w:val="single"/>
        </w:rPr>
        <w:t>s</w:t>
      </w:r>
      <w:r w:rsidRPr="00E82C06">
        <w:rPr>
          <w:b/>
          <w:u w:val="single"/>
        </w:rPr>
        <w:t xml:space="preserve">ervice - </w:t>
      </w:r>
      <w:r w:rsidR="00536D43">
        <w:rPr>
          <w:b/>
          <w:u w:val="single"/>
        </w:rPr>
        <w:t>d</w:t>
      </w:r>
      <w:r w:rsidRPr="00E82C06" w:rsidR="00536D43">
        <w:rPr>
          <w:b/>
          <w:u w:val="single"/>
        </w:rPr>
        <w:t xml:space="preserve">esign </w:t>
      </w:r>
      <w:r w:rsidR="00536D43">
        <w:rPr>
          <w:b/>
          <w:u w:val="single"/>
        </w:rPr>
        <w:t>c</w:t>
      </w:r>
      <w:r w:rsidRPr="00E82C06" w:rsidR="00536D43">
        <w:rPr>
          <w:b/>
          <w:u w:val="single"/>
        </w:rPr>
        <w:t xml:space="preserve">ertification </w:t>
      </w:r>
      <w:r w:rsidRPr="00E82C06" w:rsidR="00B2485D">
        <w:rPr>
          <w:b/>
          <w:u w:val="single"/>
        </w:rPr>
        <w:t xml:space="preserve">for </w:t>
      </w:r>
      <w:r w:rsidR="00536D43">
        <w:rPr>
          <w:b/>
          <w:u w:val="single"/>
        </w:rPr>
        <w:t>a</w:t>
      </w:r>
      <w:r w:rsidRPr="00E82C06" w:rsidR="00536D43">
        <w:rPr>
          <w:b/>
          <w:u w:val="single"/>
        </w:rPr>
        <w:t xml:space="preserve">utomatic </w:t>
      </w:r>
      <w:r w:rsidR="00536D43">
        <w:rPr>
          <w:b/>
          <w:u w:val="single"/>
        </w:rPr>
        <w:t>s</w:t>
      </w:r>
      <w:r w:rsidRPr="00E82C06" w:rsidR="00536D43">
        <w:rPr>
          <w:b/>
          <w:u w:val="single"/>
        </w:rPr>
        <w:t xml:space="preserve">hutoff </w:t>
      </w:r>
      <w:r w:rsidRPr="00E82C06" w:rsidR="00B2485D">
        <w:rPr>
          <w:b/>
          <w:u w:val="single"/>
        </w:rPr>
        <w:t xml:space="preserve">- </w:t>
      </w:r>
      <w:r w:rsidRPr="008A344B" w:rsidR="008A344B">
        <w:rPr>
          <w:b/>
          <w:u w:val="single"/>
        </w:rPr>
        <w:t>§</w:t>
      </w:r>
      <w:r w:rsidR="008A344B">
        <w:rPr>
          <w:b/>
          <w:u w:val="single"/>
        </w:rPr>
        <w:t xml:space="preserve"> </w:t>
      </w:r>
      <w:r w:rsidRPr="00E82C06" w:rsidR="00B2485D">
        <w:rPr>
          <w:b/>
          <w:u w:val="single"/>
        </w:rPr>
        <w:t>173.315(n)(2)(ii)</w:t>
      </w:r>
    </w:p>
    <w:p w:rsidR="00DE1ABF" w:rsidRPr="00DE1ABF" w:rsidP="004C30D8" w14:paraId="7D64E864" w14:textId="77777777">
      <w:pPr>
        <w:rPr>
          <w:b/>
        </w:rPr>
      </w:pPr>
    </w:p>
    <w:p w:rsidR="009B7A18" w:rsidRPr="00C9779A" w:rsidP="004C30D8" w14:paraId="7D64E865" w14:textId="5522F1E3">
      <w:r>
        <w:t>This information collection is applicable to cargo tank motor vehicles in other than metered delivery service.  The HMR requires that a</w:t>
      </w:r>
      <w:r w:rsidRPr="00C9779A">
        <w:t xml:space="preserve"> cargo tank motor vehicle in other than metered delivery service must have a means to automatically shut off the flow of product without the need for human intervention within 20 seconds of an unintentional release caused by a complete separation of a liquid delivery hose (passive shut-down capability).</w:t>
      </w:r>
      <w:r>
        <w:t xml:space="preserve">  This information collections requires that t</w:t>
      </w:r>
      <w:r w:rsidRPr="00C9779A">
        <w:t xml:space="preserve">he design for the means to automatically shut off product flow be certified by a </w:t>
      </w:r>
      <w:r w:rsidR="00BE7F4C">
        <w:t>d</w:t>
      </w:r>
      <w:r w:rsidRPr="00C9779A">
        <w:t xml:space="preserve">esign </w:t>
      </w:r>
      <w:r w:rsidR="00BE7F4C">
        <w:t>c</w:t>
      </w:r>
      <w:r w:rsidRPr="00C9779A">
        <w:t xml:space="preserve">ertifying </w:t>
      </w:r>
      <w:r w:rsidR="00BE7F4C">
        <w:t>e</w:t>
      </w:r>
      <w:r w:rsidRPr="00C9779A">
        <w:t>ngineer. The certification must consider any specifications of the original component manufacturer and must explain how the passive means to shut off the flow of product operates. It must also outline the parameters (e.g., temperature, pressure, types of product) within which the passive means to shut off the flow of product is designed to operate. All components of the discharge system that are integral to the design must be included in the certification. A copy of the design certification must be provided to the owner of the cargo tank motor vehicle on which the equipment will be installed.</w:t>
      </w:r>
    </w:p>
    <w:p w:rsidR="009B7A18" w:rsidRPr="00C9779A" w:rsidP="004C30D8" w14:paraId="7D64E866" w14:textId="77777777"/>
    <w:p w:rsidR="00B2485D" w:rsidRPr="001B4E69" w:rsidP="004C30D8" w14:paraId="7D64E867" w14:textId="7E430B76">
      <w:pPr>
        <w:keepNext/>
        <w:keepLines/>
        <w:numPr>
          <w:ilvl w:val="0"/>
          <w:numId w:val="6"/>
        </w:numPr>
        <w:rPr>
          <w:b/>
          <w:u w:val="single"/>
        </w:rPr>
      </w:pPr>
      <w:r w:rsidRPr="001B4E69">
        <w:rPr>
          <w:b/>
          <w:u w:val="single"/>
        </w:rPr>
        <w:t xml:space="preserve">Cargo </w:t>
      </w:r>
      <w:r w:rsidR="00564DF0">
        <w:rPr>
          <w:b/>
          <w:u w:val="single"/>
        </w:rPr>
        <w:t>t</w:t>
      </w:r>
      <w:r w:rsidRPr="001B4E69">
        <w:rPr>
          <w:b/>
          <w:u w:val="single"/>
        </w:rPr>
        <w:t>ank</w:t>
      </w:r>
      <w:r w:rsidR="00564DF0">
        <w:rPr>
          <w:b/>
          <w:u w:val="single"/>
        </w:rPr>
        <w:t xml:space="preserve"> motor vehicle</w:t>
      </w:r>
      <w:r w:rsidRPr="001B4E69">
        <w:rPr>
          <w:b/>
          <w:u w:val="single"/>
        </w:rPr>
        <w:t xml:space="preserve">s in </w:t>
      </w:r>
      <w:r w:rsidR="00564DF0">
        <w:rPr>
          <w:b/>
          <w:u w:val="single"/>
        </w:rPr>
        <w:t>o</w:t>
      </w:r>
      <w:r w:rsidRPr="001B4E69" w:rsidR="00564DF0">
        <w:rPr>
          <w:b/>
          <w:u w:val="single"/>
        </w:rPr>
        <w:t xml:space="preserve">ther </w:t>
      </w:r>
      <w:r w:rsidR="00564DF0">
        <w:rPr>
          <w:b/>
          <w:u w:val="single"/>
        </w:rPr>
        <w:t>t</w:t>
      </w:r>
      <w:r w:rsidRPr="001B4E69">
        <w:rPr>
          <w:b/>
          <w:u w:val="single"/>
        </w:rPr>
        <w:t xml:space="preserve">han </w:t>
      </w:r>
      <w:r w:rsidR="00564DF0">
        <w:rPr>
          <w:b/>
          <w:u w:val="single"/>
        </w:rPr>
        <w:t>m</w:t>
      </w:r>
      <w:r w:rsidRPr="001B4E69" w:rsidR="00564DF0">
        <w:rPr>
          <w:b/>
          <w:u w:val="single"/>
        </w:rPr>
        <w:t xml:space="preserve">etered </w:t>
      </w:r>
      <w:r w:rsidR="00564DF0">
        <w:rPr>
          <w:b/>
          <w:u w:val="single"/>
        </w:rPr>
        <w:t>d</w:t>
      </w:r>
      <w:r w:rsidRPr="001B4E69" w:rsidR="00564DF0">
        <w:rPr>
          <w:b/>
          <w:u w:val="single"/>
        </w:rPr>
        <w:t xml:space="preserve">elivery </w:t>
      </w:r>
      <w:r w:rsidR="00564DF0">
        <w:rPr>
          <w:b/>
          <w:u w:val="single"/>
        </w:rPr>
        <w:t>s</w:t>
      </w:r>
      <w:r w:rsidRPr="001B4E69" w:rsidR="00564DF0">
        <w:rPr>
          <w:b/>
          <w:u w:val="single"/>
        </w:rPr>
        <w:t xml:space="preserve">ervice </w:t>
      </w:r>
      <w:r w:rsidRPr="001B4E69">
        <w:rPr>
          <w:b/>
          <w:u w:val="single"/>
        </w:rPr>
        <w:t xml:space="preserve">- </w:t>
      </w:r>
      <w:r w:rsidR="00564DF0">
        <w:rPr>
          <w:b/>
          <w:u w:val="single"/>
        </w:rPr>
        <w:t>installation</w:t>
      </w:r>
      <w:r w:rsidRPr="001B4E69" w:rsidR="00564DF0">
        <w:rPr>
          <w:b/>
          <w:u w:val="single"/>
        </w:rPr>
        <w:t xml:space="preserve"> </w:t>
      </w:r>
      <w:r w:rsidRPr="001B4E69">
        <w:rPr>
          <w:b/>
          <w:u w:val="single"/>
        </w:rPr>
        <w:t xml:space="preserve">of </w:t>
      </w:r>
      <w:r w:rsidR="00564DF0">
        <w:rPr>
          <w:b/>
          <w:u w:val="single"/>
        </w:rPr>
        <w:t>the s</w:t>
      </w:r>
      <w:r w:rsidRPr="001B4E69">
        <w:rPr>
          <w:b/>
          <w:u w:val="single"/>
        </w:rPr>
        <w:t xml:space="preserve">hutoff </w:t>
      </w:r>
      <w:r w:rsidR="00564DF0">
        <w:rPr>
          <w:b/>
          <w:u w:val="single"/>
        </w:rPr>
        <w:t>s</w:t>
      </w:r>
      <w:r w:rsidRPr="001B4E69" w:rsidR="00564DF0">
        <w:rPr>
          <w:b/>
          <w:u w:val="single"/>
        </w:rPr>
        <w:t xml:space="preserve">ystem </w:t>
      </w:r>
      <w:r w:rsidRPr="001B4E69">
        <w:rPr>
          <w:b/>
          <w:u w:val="single"/>
        </w:rPr>
        <w:t xml:space="preserve">by a </w:t>
      </w:r>
      <w:r w:rsidR="00564DF0">
        <w:rPr>
          <w:b/>
          <w:u w:val="single"/>
        </w:rPr>
        <w:t>R</w:t>
      </w:r>
      <w:r w:rsidRPr="001B4E69" w:rsidR="00564DF0">
        <w:rPr>
          <w:b/>
          <w:u w:val="single"/>
        </w:rPr>
        <w:t xml:space="preserve">egistered </w:t>
      </w:r>
      <w:r w:rsidRPr="001B4E69">
        <w:rPr>
          <w:b/>
          <w:u w:val="single"/>
        </w:rPr>
        <w:t xml:space="preserve">Inspector - </w:t>
      </w:r>
      <w:r w:rsidRPr="008A344B" w:rsidR="00564DF0">
        <w:rPr>
          <w:b/>
          <w:u w:val="single"/>
        </w:rPr>
        <w:t>§</w:t>
      </w:r>
      <w:r w:rsidR="00564DF0">
        <w:rPr>
          <w:b/>
          <w:u w:val="single"/>
        </w:rPr>
        <w:t> </w:t>
      </w:r>
      <w:r w:rsidRPr="001B4E69">
        <w:rPr>
          <w:b/>
          <w:u w:val="single"/>
        </w:rPr>
        <w:t>173.315(n)(2)(iii)</w:t>
      </w:r>
    </w:p>
    <w:p w:rsidR="009B7A18" w:rsidRPr="00C9779A" w:rsidP="004C30D8" w14:paraId="7D64E868" w14:textId="77777777">
      <w:pPr>
        <w:keepNext/>
        <w:keepLines/>
      </w:pPr>
    </w:p>
    <w:p w:rsidR="009B7A18" w:rsidRPr="00C9779A" w:rsidP="004C30D8" w14:paraId="7D64E86A" w14:textId="257009E4">
      <w:r w:rsidRPr="00397ED4">
        <w:t xml:space="preserve">This information collection is applicable to cargo tank motor vehicles in other than metered delivery service.  The HMR requires that a cargo tank motor vehicle in other than metered delivery service must have a means to automatically shut off the flow of product without the need for human intervention within 20 seconds of an unintentional release caused by a complete separation of a liquid delivery hose (passive shut-down capability).  </w:t>
      </w:r>
      <w:r>
        <w:t>This information collection requires that the i</w:t>
      </w:r>
      <w:r w:rsidRPr="00C9779A">
        <w:t xml:space="preserve">nstallation must be performed under the supervision of a </w:t>
      </w:r>
      <w:r w:rsidR="00BE7F4C">
        <w:t>registered inspector (</w:t>
      </w:r>
      <w:r w:rsidR="00564DF0">
        <w:t>RI</w:t>
      </w:r>
      <w:r w:rsidR="00BE7F4C">
        <w:t>)</w:t>
      </w:r>
      <w:r w:rsidRPr="00C9779A">
        <w:t xml:space="preserve"> unless the equipment is installed and removed as part of regular operation (e.g., a hose). </w:t>
      </w:r>
      <w:r>
        <w:t xml:space="preserve"> </w:t>
      </w:r>
      <w:r w:rsidRPr="00C9779A">
        <w:t xml:space="preserve">The </w:t>
      </w:r>
      <w:r w:rsidR="00564DF0">
        <w:t>RI</w:t>
      </w:r>
      <w:r w:rsidRPr="00C9779A">
        <w:t xml:space="preserve"> must certify that the equipment is installed and tested, if it is possible to do so without damaging the equipment, in accordance with the Design Certifying Engineer's certification. </w:t>
      </w:r>
      <w:r>
        <w:t xml:space="preserve"> </w:t>
      </w:r>
      <w:r w:rsidRPr="00C9779A">
        <w:t xml:space="preserve">The </w:t>
      </w:r>
      <w:r w:rsidR="00564DF0">
        <w:t>RI</w:t>
      </w:r>
      <w:r w:rsidRPr="00C9779A">
        <w:t xml:space="preserve"> must provide the certification to the owner of the cargo tank motor vehicle.</w:t>
      </w:r>
    </w:p>
    <w:p w:rsidR="009B7A18" w:rsidP="004C30D8" w14:paraId="7D64E86B" w14:textId="77777777">
      <w:pPr>
        <w:rPr>
          <w:u w:val="single"/>
        </w:rPr>
      </w:pPr>
    </w:p>
    <w:p w:rsidR="00723F20" w:rsidRPr="001B4E69" w:rsidP="004C30D8" w14:paraId="7D64E86C" w14:textId="6C2F2A19">
      <w:pPr>
        <w:numPr>
          <w:ilvl w:val="0"/>
          <w:numId w:val="6"/>
        </w:numPr>
        <w:rPr>
          <w:b/>
          <w:u w:val="single"/>
        </w:rPr>
      </w:pPr>
      <w:r w:rsidRPr="001B4E69">
        <w:rPr>
          <w:b/>
          <w:u w:val="single"/>
        </w:rPr>
        <w:t xml:space="preserve">Cargo tank motor vehicles in metered delivery service - </w:t>
      </w:r>
      <w:r w:rsidR="00564DF0">
        <w:rPr>
          <w:b/>
          <w:u w:val="single"/>
        </w:rPr>
        <w:t>c</w:t>
      </w:r>
      <w:r w:rsidRPr="001B4E69" w:rsidR="009B7A18">
        <w:rPr>
          <w:b/>
          <w:u w:val="single"/>
        </w:rPr>
        <w:t>ertification</w:t>
      </w:r>
      <w:r w:rsidRPr="001B4E69">
        <w:rPr>
          <w:b/>
          <w:u w:val="single"/>
        </w:rPr>
        <w:t xml:space="preserve"> of </w:t>
      </w:r>
      <w:r w:rsidR="00564DF0">
        <w:rPr>
          <w:b/>
          <w:u w:val="single"/>
        </w:rPr>
        <w:t>r</w:t>
      </w:r>
      <w:r w:rsidRPr="001B4E69">
        <w:rPr>
          <w:b/>
          <w:u w:val="single"/>
        </w:rPr>
        <w:t xml:space="preserve">emote </w:t>
      </w:r>
      <w:r w:rsidR="00564DF0">
        <w:rPr>
          <w:b/>
          <w:u w:val="single"/>
        </w:rPr>
        <w:t>c</w:t>
      </w:r>
      <w:r w:rsidRPr="001B4E69" w:rsidR="00564DF0">
        <w:rPr>
          <w:b/>
          <w:u w:val="single"/>
        </w:rPr>
        <w:t xml:space="preserve">ontrol </w:t>
      </w:r>
      <w:r w:rsidR="00564DF0">
        <w:rPr>
          <w:b/>
          <w:u w:val="single"/>
        </w:rPr>
        <w:t>e</w:t>
      </w:r>
      <w:r w:rsidRPr="001B4E69" w:rsidR="00564DF0">
        <w:rPr>
          <w:b/>
          <w:u w:val="single"/>
        </w:rPr>
        <w:t xml:space="preserve">quipment </w:t>
      </w:r>
      <w:r w:rsidRPr="001B4E69">
        <w:rPr>
          <w:b/>
          <w:u w:val="single"/>
        </w:rPr>
        <w:t xml:space="preserve">by a </w:t>
      </w:r>
      <w:r w:rsidRPr="001B4E69" w:rsidR="007E5248">
        <w:rPr>
          <w:b/>
          <w:u w:val="single"/>
        </w:rPr>
        <w:t>Registered</w:t>
      </w:r>
      <w:r w:rsidRPr="001B4E69">
        <w:rPr>
          <w:b/>
          <w:u w:val="single"/>
        </w:rPr>
        <w:t xml:space="preserve"> Inspector</w:t>
      </w:r>
      <w:r w:rsidRPr="001B4E69" w:rsidR="00B2485D">
        <w:rPr>
          <w:b/>
          <w:u w:val="single"/>
        </w:rPr>
        <w:t xml:space="preserve"> - </w:t>
      </w:r>
      <w:r w:rsidRPr="008A344B" w:rsidR="008A344B">
        <w:rPr>
          <w:b/>
          <w:u w:val="single"/>
        </w:rPr>
        <w:t>§</w:t>
      </w:r>
      <w:r w:rsidR="008A344B">
        <w:rPr>
          <w:b/>
          <w:u w:val="single"/>
        </w:rPr>
        <w:t xml:space="preserve"> </w:t>
      </w:r>
      <w:r w:rsidRPr="001B4E69" w:rsidR="00B2485D">
        <w:rPr>
          <w:b/>
          <w:u w:val="single"/>
        </w:rPr>
        <w:t>173.315(n)(3)(</w:t>
      </w:r>
      <w:r w:rsidRPr="001B4E69" w:rsidR="00314223">
        <w:rPr>
          <w:b/>
          <w:u w:val="single"/>
        </w:rPr>
        <w:t>ii</w:t>
      </w:r>
      <w:r w:rsidRPr="001B4E69" w:rsidR="00B2485D">
        <w:rPr>
          <w:b/>
          <w:u w:val="single"/>
        </w:rPr>
        <w:t>)</w:t>
      </w:r>
    </w:p>
    <w:p w:rsidR="009B7A18" w:rsidRPr="00F833C3" w:rsidP="004C30D8" w14:paraId="7D64E86E" w14:textId="77777777">
      <w:pPr>
        <w:rPr>
          <w:u w:val="single"/>
        </w:rPr>
      </w:pPr>
    </w:p>
    <w:p w:rsidR="00314223" w:rsidRPr="00C9779A" w:rsidP="004C30D8" w14:paraId="7D64E86F" w14:textId="77777777">
      <w:r w:rsidRPr="00397ED4">
        <w:t>This information collection is applicable to cargo t</w:t>
      </w:r>
      <w:r>
        <w:t>ank motor vehicles in</w:t>
      </w:r>
      <w:r w:rsidR="008A344B">
        <w:t xml:space="preserve"> metered delivery service.</w:t>
      </w:r>
      <w:r w:rsidRPr="00C9779A">
        <w:t xml:space="preserve"> </w:t>
      </w:r>
      <w:r w:rsidR="008A344B">
        <w:t xml:space="preserve"> </w:t>
      </w:r>
      <w:r>
        <w:t xml:space="preserve">This information collection requires that </w:t>
      </w:r>
      <w:r w:rsidRPr="00C9779A">
        <w:t>a cargo tank motor vehicle</w:t>
      </w:r>
      <w:r>
        <w:t xml:space="preserve"> in meter delivered service</w:t>
      </w:r>
      <w:r w:rsidRPr="00C9779A">
        <w:t xml:space="preserve"> must have an off-truck remote to close the internal self-closing stop valve and shut off all motive and auxiliary power equipment upon activation by a qualified person attending the unloading of the cargo tank motor vehicle (off-truck remote shut-off). </w:t>
      </w:r>
    </w:p>
    <w:p w:rsidR="00314223" w:rsidRPr="00C9779A" w:rsidP="004C30D8" w14:paraId="7D64E870" w14:textId="77777777"/>
    <w:p w:rsidR="00C92032" w14:paraId="7D64E872" w14:textId="1331EF3E">
      <w:r>
        <w:t>This information collection requires that t</w:t>
      </w:r>
      <w:r w:rsidRPr="00C9779A" w:rsidR="00314223">
        <w:t xml:space="preserve">he emergency discharge control equipment be installed under the supervision of a </w:t>
      </w:r>
      <w:r w:rsidR="00564DF0">
        <w:t>RI</w:t>
      </w:r>
      <w:r w:rsidRPr="00C9779A" w:rsidR="00314223">
        <w:t xml:space="preserve">. </w:t>
      </w:r>
      <w:r w:rsidR="00BE7F4C">
        <w:t xml:space="preserve"> </w:t>
      </w:r>
      <w:r w:rsidRPr="00C9779A" w:rsidR="00314223">
        <w:t xml:space="preserve">Each wireless transmitter/receiver must be tested to demonstrate that it will close the internal self-closing stop valve and shut off all motive and auxiliary power equipment at </w:t>
      </w:r>
      <w:r w:rsidRPr="00C9779A" w:rsidR="007E5248">
        <w:t>91.44</w:t>
      </w:r>
      <w:r w:rsidRPr="00C9779A" w:rsidR="00314223">
        <w:t xml:space="preserve"> m (</w:t>
      </w:r>
      <w:r w:rsidRPr="00C9779A" w:rsidR="00564DF0">
        <w:t>300</w:t>
      </w:r>
      <w:r w:rsidR="00564DF0">
        <w:t> </w:t>
      </w:r>
      <w:r w:rsidRPr="00C9779A" w:rsidR="00314223">
        <w:t>feet) under optimum conditions.</w:t>
      </w:r>
      <w:r w:rsidR="00BE7F4C">
        <w:t xml:space="preserve">  </w:t>
      </w:r>
      <w:r w:rsidRPr="00C9779A" w:rsidR="00314223">
        <w:t>Emergency discharge control equipment that does not employ a wireless transmitter/receiver must be tested to demonstrate its functioning at the maximum length of the delivery hose.</w:t>
      </w:r>
      <w:r w:rsidR="008A344B">
        <w:t xml:space="preserve">  </w:t>
      </w:r>
      <w:r>
        <w:t>This information collection requires that</w:t>
      </w:r>
      <w:r w:rsidRPr="00C9779A" w:rsidR="00314223">
        <w:t xml:space="preserve"> </w:t>
      </w:r>
      <w:r>
        <w:t>the</w:t>
      </w:r>
      <w:r w:rsidRPr="00C9779A" w:rsidR="00314223">
        <w:t xml:space="preserve"> </w:t>
      </w:r>
      <w:r w:rsidR="00564DF0">
        <w:t>RI</w:t>
      </w:r>
      <w:r w:rsidRPr="00C9779A" w:rsidR="00314223">
        <w:t xml:space="preserve"> certify that the </w:t>
      </w:r>
      <w:r w:rsidRPr="00C9779A" w:rsidR="007E5248">
        <w:t>remote-control</w:t>
      </w:r>
      <w:r w:rsidRPr="00C9779A" w:rsidR="00314223">
        <w:t xml:space="preserve"> equipment is installed in accordance with the original component manufacturer's specifications. The </w:t>
      </w:r>
      <w:r w:rsidR="00564DF0">
        <w:t>RI</w:t>
      </w:r>
      <w:r w:rsidRPr="00C9779A" w:rsidR="00314223">
        <w:t xml:space="preserve"> must provide the owner of the cargo tank motor vehicle with this certification.</w:t>
      </w:r>
    </w:p>
    <w:p w:rsidR="00564DF0" w14:paraId="7D64E873" w14:textId="77777777"/>
    <w:p w:rsidR="00C92032" w:rsidRPr="00A05C5A" w:rsidP="00A05C5A" w14:paraId="7D64E874" w14:textId="77777777">
      <w:pPr>
        <w:pStyle w:val="1AutoList1"/>
        <w:numPr>
          <w:ilvl w:val="0"/>
          <w:numId w:val="1"/>
        </w:numPr>
      </w:pPr>
      <w:r w:rsidRPr="00A05C5A">
        <w:rPr>
          <w:sz w:val="24"/>
          <w:u w:val="single"/>
        </w:rPr>
        <w:t>Extent of automated information collection</w:t>
      </w:r>
      <w:r w:rsidR="003E72DD">
        <w:rPr>
          <w:sz w:val="24"/>
          <w:u w:val="single"/>
        </w:rPr>
        <w:t>.</w:t>
      </w:r>
      <w:r w:rsidRPr="00A05C5A">
        <w:rPr>
          <w:sz w:val="24"/>
          <w:u w:val="single"/>
        </w:rPr>
        <w:t xml:space="preserve"> </w:t>
      </w:r>
    </w:p>
    <w:p w:rsidR="00A05C5A" w:rsidRPr="004C30D8" w:rsidP="00564DF0" w14:paraId="7D64E875" w14:textId="77777777">
      <w:pPr>
        <w:pStyle w:val="1AutoList1"/>
        <w:tabs>
          <w:tab w:val="clear" w:pos="720"/>
        </w:tabs>
        <w:ind w:left="0" w:firstLine="0"/>
        <w:rPr>
          <w:sz w:val="24"/>
        </w:rPr>
      </w:pPr>
    </w:p>
    <w:p w:rsidR="00C92032" w:rsidP="004C30D8" w14:paraId="7D64E876" w14:textId="32489875">
      <w:pPr>
        <w:tabs>
          <w:tab w:val="left" w:pos="720"/>
        </w:tabs>
      </w:pPr>
      <w:r>
        <w:t xml:space="preserve">PHMSA has made this burden as simple as possible and requests information that is necessary to ensure safe operation.  </w:t>
      </w:r>
      <w:r w:rsidR="6EF8CA69">
        <w:t xml:space="preserve">The information collection and recordkeeping requirements for operating procedures are general requirements that allow motor carriers to develop procedures that are best suited for their operations. </w:t>
      </w:r>
      <w:r w:rsidR="1B8E9D32">
        <w:t xml:space="preserve"> </w:t>
      </w:r>
      <w:r w:rsidR="6EF8CA69">
        <w:t xml:space="preserve">The inspection, maintenance, and testing requirements for cargo tank discharge system components are additional certifications for current industry practices to ensure cargo tank motor vehicle safety. </w:t>
      </w:r>
      <w:r w:rsidR="1B8E9D32">
        <w:t xml:space="preserve"> </w:t>
      </w:r>
      <w:r w:rsidR="6EF8CA69">
        <w:t xml:space="preserve">The Government Paperwork Elimination Act directs agencies to allow the option </w:t>
      </w:r>
      <w:r w:rsidR="5F80CF26">
        <w:t xml:space="preserve">for </w:t>
      </w:r>
      <w:r w:rsidR="6EF8CA69">
        <w:t xml:space="preserve">electronic filing and recordkeeping by October 2003, when practicable.  Records documenting inspection, testing, and maintenance programs may be kept electronically; however, they are not required to be submitted to </w:t>
      </w:r>
      <w:r w:rsidR="1B8E9D32">
        <w:t>PHMSA</w:t>
      </w:r>
      <w:r w:rsidR="6EF8CA69">
        <w:t xml:space="preserve">, so it is not applicable.  </w:t>
      </w:r>
      <w:r w:rsidR="110AB0C0">
        <w:t>PHMSA authorize</w:t>
      </w:r>
      <w:r w:rsidR="1078568A">
        <w:t>s</w:t>
      </w:r>
      <w:r w:rsidR="110AB0C0">
        <w:t xml:space="preserve"> electronic filing and recordkeeping</w:t>
      </w:r>
      <w:r w:rsidR="67EAF58C">
        <w:t xml:space="preserve"> and</w:t>
      </w:r>
      <w:r w:rsidR="00BE7F4C">
        <w:t xml:space="preserve"> </w:t>
      </w:r>
      <w:r w:rsidR="7FB6FC50">
        <w:t>additionally</w:t>
      </w:r>
      <w:r w:rsidR="110AB0C0">
        <w:t xml:space="preserve"> </w:t>
      </w:r>
      <w:r w:rsidR="00BE7F4C">
        <w:t>requires</w:t>
      </w:r>
      <w:r w:rsidR="110AB0C0">
        <w:t xml:space="preserve"> these records to be available upon request.</w:t>
      </w:r>
    </w:p>
    <w:p w:rsidR="00564DF0" w14:paraId="7D64E878" w14:textId="77777777"/>
    <w:p w:rsidR="00C92032" w14:paraId="7D64E879" w14:textId="77777777">
      <w:pPr>
        <w:pStyle w:val="1AutoList1"/>
        <w:numPr>
          <w:ilvl w:val="0"/>
          <w:numId w:val="1"/>
        </w:numPr>
        <w:rPr>
          <w:sz w:val="24"/>
        </w:rPr>
      </w:pPr>
      <w:r>
        <w:rPr>
          <w:sz w:val="24"/>
          <w:u w:val="single"/>
        </w:rPr>
        <w:t>Efforts to identify duplication.</w:t>
      </w:r>
    </w:p>
    <w:p w:rsidR="00C92032" w14:paraId="7D64E87A" w14:textId="77777777"/>
    <w:p w:rsidR="00C92032" w14:paraId="7D64E87B" w14:textId="77777777">
      <w:r w:rsidRPr="00A80544">
        <w:t>There is no duplication as the information is unique to specific situations.  Each response is unique, and information derived from one may not be inferred to another.  PHMSA has done its best effort to avoid duplication, while still ensuring that all requirements comply with application State requirements.</w:t>
      </w:r>
    </w:p>
    <w:p w:rsidR="00A80544" w14:paraId="7D64E87C" w14:textId="77777777"/>
    <w:p w:rsidR="00564DF0" w14:paraId="7D64E87D" w14:textId="77777777"/>
    <w:p w:rsidR="00564DF0" w:rsidRPr="00A05C5A" w:rsidP="00A05C5A" w14:paraId="7D64E87F" w14:textId="4B4C9F8B">
      <w:pPr>
        <w:pStyle w:val="1AutoList1"/>
        <w:numPr>
          <w:ilvl w:val="0"/>
          <w:numId w:val="1"/>
        </w:numPr>
      </w:pPr>
      <w:r w:rsidRPr="00A05C5A">
        <w:rPr>
          <w:sz w:val="24"/>
          <w:u w:val="single"/>
        </w:rPr>
        <w:t>Efforts to minimize the burden on small businesses.</w:t>
      </w:r>
    </w:p>
    <w:p w:rsidR="00564DF0" w:rsidRPr="00564DF0" w:rsidP="004C30D8" w14:paraId="7D64E880" w14:textId="77777777">
      <w:pPr>
        <w:pStyle w:val="1AutoList1"/>
        <w:tabs>
          <w:tab w:val="clear" w:pos="720"/>
        </w:tabs>
        <w:ind w:left="0" w:firstLine="0"/>
      </w:pPr>
    </w:p>
    <w:p w:rsidR="00C92032" w14:paraId="7D64E882" w14:textId="77777777">
      <w:r w:rsidRPr="00A80544">
        <w:t>PHMSA periodically reviews the collection of this information to ensure that the amount of information needed is kept to a minimum.</w:t>
      </w:r>
    </w:p>
    <w:p w:rsidR="00564DF0" w14:paraId="7D64E884" w14:textId="77777777"/>
    <w:p w:rsidR="00C92032" w14:paraId="7D64E885" w14:textId="77777777">
      <w:pPr>
        <w:pStyle w:val="1AutoList1"/>
        <w:numPr>
          <w:ilvl w:val="0"/>
          <w:numId w:val="1"/>
        </w:numPr>
        <w:rPr>
          <w:sz w:val="24"/>
        </w:rPr>
      </w:pPr>
      <w:r w:rsidRPr="00A05C5A">
        <w:rPr>
          <w:sz w:val="24"/>
          <w:u w:val="single"/>
        </w:rPr>
        <w:t xml:space="preserve">Impact of less frequent collection of information.  </w:t>
      </w:r>
    </w:p>
    <w:p w:rsidR="00C92032" w14:paraId="7D64E886" w14:textId="77777777"/>
    <w:p w:rsidR="00C92032" w:rsidP="004C30D8" w14:paraId="7D64E887" w14:textId="77777777">
      <w:r>
        <w:t xml:space="preserve">Due to the hazards involved, it is not possible to lessen the frequency of information collection and recordkeeping. </w:t>
      </w:r>
      <w:r w:rsidR="006E1AF3">
        <w:t xml:space="preserve"> </w:t>
      </w:r>
      <w:r>
        <w:t xml:space="preserve">The development of an unloading operating procedure is a one-time process. </w:t>
      </w:r>
      <w:r w:rsidR="006E1AF3">
        <w:t xml:space="preserve"> </w:t>
      </w:r>
      <w:r>
        <w:t xml:space="preserve">Maintenance of a copy of the procedure on each cargo tank motor vehicle is a continuing requirement.  </w:t>
      </w:r>
      <w:r w:rsidR="000B2A13">
        <w:t>R</w:t>
      </w:r>
      <w:r>
        <w:t xml:space="preserve">equirements for discharge system inspection and maintenance are continuing requirements that </w:t>
      </w:r>
      <w:r w:rsidR="00E43DD9">
        <w:t xml:space="preserve">ensure </w:t>
      </w:r>
      <w:r>
        <w:t>that each cargo tank in liquefied compressed gas service is subject to a rigorous and systematic safety program</w:t>
      </w:r>
      <w:r w:rsidR="006E1AF3">
        <w:t xml:space="preserve">.  </w:t>
      </w:r>
      <w:r>
        <w:t xml:space="preserve">Certification of emergency discharge control equipment installation is a one-time requirement. </w:t>
      </w:r>
    </w:p>
    <w:p w:rsidR="00F26482" w14:paraId="7D64E889" w14:textId="77777777"/>
    <w:p w:rsidR="00C92032" w14:paraId="7D64E88A" w14:textId="77777777">
      <w:pPr>
        <w:pStyle w:val="1AutoList1"/>
        <w:numPr>
          <w:ilvl w:val="0"/>
          <w:numId w:val="1"/>
        </w:numPr>
        <w:rPr>
          <w:sz w:val="24"/>
        </w:rPr>
      </w:pPr>
      <w:r>
        <w:rPr>
          <w:sz w:val="24"/>
          <w:u w:val="single"/>
        </w:rPr>
        <w:t>Special circumstances</w:t>
      </w:r>
    </w:p>
    <w:p w:rsidR="00C92032" w14:paraId="7D64E88B" w14:textId="77777777"/>
    <w:p w:rsidR="00C92032" w14:paraId="7D64E88D" w14:textId="486BDB63">
      <w:r>
        <w:t>This collection of information is conducted in a manner consistent with the guidelines in 5 CFR 1320.5 (d)(2).</w:t>
      </w:r>
    </w:p>
    <w:p w:rsidR="00F26482" w14:paraId="7D64E88E" w14:textId="77777777"/>
    <w:p w:rsidR="00C92032" w:rsidRPr="00DF7A0F" w:rsidP="00DF7A0F" w14:paraId="7D64E88F" w14:textId="77777777">
      <w:pPr>
        <w:pStyle w:val="1AutoList1"/>
        <w:numPr>
          <w:ilvl w:val="0"/>
          <w:numId w:val="1"/>
        </w:numPr>
      </w:pPr>
      <w:r>
        <w:rPr>
          <w:bCs/>
          <w:sz w:val="24"/>
          <w:u w:val="single"/>
        </w:rPr>
        <w:t>C</w:t>
      </w:r>
      <w:r w:rsidRPr="00DF7A0F">
        <w:rPr>
          <w:bCs/>
          <w:sz w:val="24"/>
          <w:u w:val="single"/>
        </w:rPr>
        <w:t>ompliance with 5 CFR 1320.8</w:t>
      </w:r>
      <w:r w:rsidRPr="00DF7A0F">
        <w:rPr>
          <w:sz w:val="24"/>
          <w:u w:val="single"/>
        </w:rPr>
        <w:t xml:space="preserve">.  </w:t>
      </w:r>
    </w:p>
    <w:p w:rsidR="00DF7A0F" w:rsidRPr="004C30D8" w:rsidP="00F26482" w14:paraId="7D64E890" w14:textId="77777777">
      <w:pPr>
        <w:pStyle w:val="1AutoList1"/>
        <w:tabs>
          <w:tab w:val="clear" w:pos="720"/>
        </w:tabs>
        <w:ind w:left="0" w:firstLine="0"/>
        <w:rPr>
          <w:sz w:val="24"/>
        </w:rPr>
      </w:pPr>
    </w:p>
    <w:p w:rsidR="00F667D5" w:rsidP="00F667D5" w14:paraId="65D837B4" w14:textId="43374B01">
      <w:r>
        <w:t xml:space="preserve">PHMSA published a 60-Day Notice and Request for Comments on the </w:t>
      </w:r>
      <w:r w:rsidR="00846821">
        <w:t>extension without change for this</w:t>
      </w:r>
      <w:r>
        <w:t xml:space="preserve"> information collection in the Federal Register </w:t>
      </w:r>
      <w:r w:rsidR="00857CA0">
        <w:t xml:space="preserve">on </w:t>
      </w:r>
      <w:r>
        <w:t xml:space="preserve">January 30, 2026, under Docket No. PHMSA-2026-0199 (Notice No. 2026-01).  The comment period closed March 31, 2026. No comments were received for this information collection.  </w:t>
      </w:r>
    </w:p>
    <w:p w:rsidR="00F667D5" w:rsidP="00F667D5" w14:paraId="32DDD92C" w14:textId="77777777"/>
    <w:p w:rsidR="008525D5" w:rsidP="2C50F929" w14:paraId="4AC4C1BF" w14:textId="06609462">
      <w:r w:rsidRPr="2C50F929">
        <w:rPr>
          <w:color w:val="000000" w:themeColor="text1"/>
        </w:rPr>
        <w:t>PHMSA published a 30-Day Notice and Request for Comments on the extension without change of this information collection in the Federal Register on July 1, 2026, also under Docket No. PHMSA-2026-0199 (Notice No. 2026-04).</w:t>
      </w:r>
    </w:p>
    <w:p w:rsidR="008525D5" w:rsidP="2C50F929" w14:paraId="7D64E896" w14:textId="60A5A68D"/>
    <w:p w:rsidR="00C92032" w:rsidRPr="00585C0F" w:rsidP="00585C0F" w14:paraId="7D64E897" w14:textId="77777777">
      <w:pPr>
        <w:pStyle w:val="1AutoList1"/>
        <w:ind w:left="0" w:firstLine="0"/>
        <w:rPr>
          <w:sz w:val="24"/>
        </w:rPr>
      </w:pPr>
      <w:r>
        <w:rPr>
          <w:sz w:val="24"/>
        </w:rPr>
        <w:t>9</w:t>
      </w:r>
      <w:r w:rsidRPr="00585C0F">
        <w:rPr>
          <w:sz w:val="24"/>
        </w:rPr>
        <w:t>.</w:t>
      </w:r>
      <w:r w:rsidRPr="00585C0F">
        <w:rPr>
          <w:sz w:val="24"/>
        </w:rPr>
        <w:tab/>
      </w:r>
      <w:r w:rsidR="00DF7A0F">
        <w:rPr>
          <w:bCs/>
          <w:sz w:val="24"/>
          <w:u w:val="single"/>
        </w:rPr>
        <w:t>P</w:t>
      </w:r>
      <w:r w:rsidRPr="00DF7A0F" w:rsidR="00DF7A0F">
        <w:rPr>
          <w:bCs/>
          <w:sz w:val="24"/>
          <w:u w:val="single"/>
        </w:rPr>
        <w:t>ayments or gifts to respondents</w:t>
      </w:r>
      <w:r w:rsidRPr="00DF7A0F" w:rsidR="00DF7A0F">
        <w:rPr>
          <w:sz w:val="24"/>
          <w:u w:val="single"/>
        </w:rPr>
        <w:t>.</w:t>
      </w:r>
    </w:p>
    <w:p w:rsidR="00E43DD9" w:rsidP="00E43DD9" w14:paraId="7D64E898" w14:textId="77777777"/>
    <w:p w:rsidR="00A80544" w14:paraId="7D64E89A" w14:textId="6F4B7EBE">
      <w:r w:rsidRPr="00A80544">
        <w:t>This collection of information provides no payment or gift to respondents.</w:t>
      </w:r>
    </w:p>
    <w:p w:rsidR="00F26482" w14:paraId="7D64E89B" w14:textId="77777777"/>
    <w:p w:rsidR="00C92032" w:rsidP="00585C0F" w14:paraId="7D64E89C" w14:textId="77777777">
      <w:pPr>
        <w:pStyle w:val="1AutoList1"/>
        <w:ind w:left="0" w:firstLine="0"/>
        <w:rPr>
          <w:sz w:val="24"/>
        </w:rPr>
      </w:pPr>
      <w:r w:rsidRPr="00585C0F">
        <w:rPr>
          <w:sz w:val="24"/>
        </w:rPr>
        <w:t>10</w:t>
      </w:r>
      <w:r>
        <w:rPr>
          <w:sz w:val="24"/>
        </w:rPr>
        <w:t>.</w:t>
      </w:r>
      <w:r w:rsidRPr="00585C0F">
        <w:rPr>
          <w:sz w:val="24"/>
        </w:rPr>
        <w:tab/>
      </w:r>
      <w:r w:rsidR="00DF7A0F">
        <w:rPr>
          <w:caps/>
          <w:sz w:val="24"/>
          <w:u w:val="single"/>
        </w:rPr>
        <w:t>A</w:t>
      </w:r>
      <w:r w:rsidRPr="00DF7A0F" w:rsidR="00DF7A0F">
        <w:rPr>
          <w:sz w:val="24"/>
          <w:u w:val="single"/>
        </w:rPr>
        <w:t xml:space="preserve">ssurance of confidentiality.  </w:t>
      </w:r>
    </w:p>
    <w:p w:rsidR="00C92032" w14:paraId="7D64E89D" w14:textId="77777777"/>
    <w:p w:rsidR="00C92032" w:rsidRPr="008453F3" w:rsidP="004C30D8" w14:paraId="7D64E89F" w14:textId="70F2B7C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rPr>
          <w:szCs w:val="20"/>
        </w:rPr>
      </w:pPr>
      <w:r w:rsidRPr="00D8586A">
        <w:rPr>
          <w:szCs w:val="20"/>
        </w:rPr>
        <w:t xml:space="preserve">None of the data collected contain personally identifiable information (PII) or business confidential information. </w:t>
      </w:r>
      <w:r w:rsidR="006E1AF3">
        <w:rPr>
          <w:szCs w:val="20"/>
        </w:rPr>
        <w:t xml:space="preserve"> </w:t>
      </w:r>
      <w:r w:rsidRPr="00D8586A">
        <w:rPr>
          <w:szCs w:val="20"/>
        </w:rPr>
        <w:t>Therefore, no guarantees of confidentiality are provided to applicants.</w:t>
      </w:r>
    </w:p>
    <w:p w:rsidR="00F26482" w:rsidP="004C30D8" w14:paraId="7D64E8A0" w14:textId="7777777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pPr>
    </w:p>
    <w:p w:rsidR="00DF7A0F" w:rsidRPr="00D8586A" w:rsidP="00F26482" w14:paraId="7D64E8A1" w14:textId="77777777">
      <w:pPr>
        <w:tabs>
          <w:tab w:val="left" w:pos="720"/>
        </w:tabs>
        <w:ind w:left="1008" w:hanging="1008"/>
        <w:rPr>
          <w:u w:val="single"/>
        </w:rPr>
      </w:pPr>
      <w:r w:rsidRPr="00585C0F">
        <w:t>11.</w:t>
      </w:r>
      <w:r w:rsidRPr="00585C0F">
        <w:tab/>
      </w:r>
      <w:r>
        <w:rPr>
          <w:bCs/>
          <w:u w:val="single"/>
        </w:rPr>
        <w:t>J</w:t>
      </w:r>
      <w:r w:rsidRPr="00FA153C">
        <w:rPr>
          <w:bCs/>
          <w:u w:val="single"/>
        </w:rPr>
        <w:t>ustification for collection of sensitive information</w:t>
      </w:r>
      <w:r w:rsidRPr="00D8586A">
        <w:rPr>
          <w:u w:val="single"/>
        </w:rPr>
        <w:t xml:space="preserve">.  </w:t>
      </w:r>
    </w:p>
    <w:p w:rsidR="008E0026" w14:paraId="7D64E8A2" w14:textId="77777777"/>
    <w:p w:rsidR="00585C0F" w:rsidP="00585C0F" w14:paraId="7D64E8A3" w14:textId="77777777">
      <w:pPr>
        <w:pStyle w:val="1AutoList1"/>
        <w:rPr>
          <w:sz w:val="24"/>
        </w:rPr>
      </w:pPr>
      <w:r w:rsidRPr="00A80544">
        <w:rPr>
          <w:sz w:val="24"/>
        </w:rPr>
        <w:t>Not applicable.  This collection of information requires no sensitive information.</w:t>
      </w:r>
    </w:p>
    <w:p w:rsidR="00F26482" w:rsidP="008453F3" w14:paraId="7D64E8A5" w14:textId="77777777">
      <w:pPr>
        <w:pStyle w:val="1AutoList1"/>
        <w:ind w:left="0" w:firstLine="0"/>
        <w:rPr>
          <w:sz w:val="24"/>
        </w:rPr>
      </w:pPr>
    </w:p>
    <w:p w:rsidR="00091E7D" w:rsidRPr="00091E7D" w:rsidP="00091E7D" w14:paraId="7D64E8A6" w14:textId="77777777">
      <w:pPr>
        <w:rPr>
          <w:u w:val="single"/>
        </w:rPr>
      </w:pPr>
      <w:r w:rsidRPr="00091E7D">
        <w:t>12.</w:t>
      </w:r>
      <w:r w:rsidRPr="00091E7D">
        <w:tab/>
      </w:r>
      <w:r w:rsidRPr="00091E7D">
        <w:rPr>
          <w:u w:val="single"/>
        </w:rPr>
        <w:t>E</w:t>
      </w:r>
      <w:r w:rsidRPr="008B56EC" w:rsidR="00DF7A0F">
        <w:rPr>
          <w:u w:val="single"/>
        </w:rPr>
        <w:t>stimates of burden hours for information requested.</w:t>
      </w:r>
    </w:p>
    <w:p w:rsidR="00091E7D" w:rsidRPr="00091E7D" w:rsidP="00091E7D" w14:paraId="7D64E8A7" w14:textId="77777777">
      <w:pPr>
        <w:rPr>
          <w:u w:val="single"/>
        </w:rPr>
      </w:pPr>
    </w:p>
    <w:tbl>
      <w:tblPr>
        <w:tblW w:w="8670" w:type="dxa"/>
        <w:jc w:val="center"/>
        <w:tblCellMar>
          <w:top w:w="15" w:type="dxa"/>
          <w:bottom w:w="15" w:type="dxa"/>
        </w:tblCellMar>
        <w:tblLook w:val="04A0"/>
      </w:tblPr>
      <w:tblGrid>
        <w:gridCol w:w="1797"/>
        <w:gridCol w:w="1908"/>
        <w:gridCol w:w="1825"/>
        <w:gridCol w:w="1420"/>
        <w:gridCol w:w="1720"/>
      </w:tblGrid>
      <w:tr w14:paraId="7D64E8AD" w14:textId="77777777" w:rsidTr="004C30D8">
        <w:tblPrEx>
          <w:tblW w:w="8670" w:type="dxa"/>
          <w:jc w:val="center"/>
          <w:tblCellMar>
            <w:top w:w="15" w:type="dxa"/>
            <w:bottom w:w="15" w:type="dxa"/>
          </w:tblCellMar>
          <w:tblLook w:val="04A0"/>
        </w:tblPrEx>
        <w:trPr>
          <w:trHeight w:val="560"/>
          <w:jc w:val="center"/>
        </w:trPr>
        <w:tc>
          <w:tcPr>
            <w:tcW w:w="1797" w:type="dxa"/>
            <w:tcBorders>
              <w:top w:val="single" w:sz="4" w:space="0" w:color="auto"/>
              <w:left w:val="single" w:sz="4" w:space="0" w:color="auto"/>
              <w:bottom w:val="single" w:sz="4" w:space="0" w:color="auto"/>
              <w:right w:val="single" w:sz="4" w:space="0" w:color="auto"/>
            </w:tcBorders>
            <w:vAlign w:val="bottom"/>
            <w:hideMark/>
          </w:tcPr>
          <w:p w:rsidR="00A80544" w:rsidRPr="001139A7" w:rsidP="00140376" w14:paraId="7D64E8A8" w14:textId="77777777">
            <w:pPr>
              <w:jc w:val="center"/>
              <w:rPr>
                <w:b/>
                <w:bCs/>
                <w:color w:val="000000"/>
                <w:u w:val="single"/>
              </w:rPr>
            </w:pPr>
            <w:r w:rsidRPr="001139A7">
              <w:rPr>
                <w:b/>
                <w:bCs/>
                <w:color w:val="000000"/>
                <w:u w:val="single"/>
              </w:rPr>
              <w:t>Total Number of Respondents</w:t>
            </w:r>
          </w:p>
        </w:tc>
        <w:tc>
          <w:tcPr>
            <w:tcW w:w="1908" w:type="dxa"/>
            <w:tcBorders>
              <w:top w:val="single" w:sz="4" w:space="0" w:color="auto"/>
              <w:left w:val="single" w:sz="4" w:space="0" w:color="auto"/>
              <w:bottom w:val="single" w:sz="4" w:space="0" w:color="auto"/>
              <w:right w:val="single" w:sz="4" w:space="0" w:color="auto"/>
            </w:tcBorders>
            <w:vAlign w:val="bottom"/>
            <w:hideMark/>
          </w:tcPr>
          <w:p w:rsidR="00A80544" w:rsidRPr="001139A7" w:rsidP="00140376" w14:paraId="7D64E8A9" w14:textId="77777777">
            <w:pPr>
              <w:jc w:val="center"/>
              <w:rPr>
                <w:b/>
                <w:bCs/>
                <w:color w:val="000000"/>
                <w:u w:val="single"/>
              </w:rPr>
            </w:pPr>
            <w:r w:rsidRPr="001139A7">
              <w:rPr>
                <w:b/>
                <w:bCs/>
                <w:color w:val="000000"/>
                <w:u w:val="single"/>
              </w:rPr>
              <w:t>Total Number of Responses</w:t>
            </w:r>
          </w:p>
        </w:tc>
        <w:tc>
          <w:tcPr>
            <w:tcW w:w="1825" w:type="dxa"/>
            <w:tcBorders>
              <w:top w:val="single" w:sz="4" w:space="0" w:color="auto"/>
              <w:left w:val="single" w:sz="4" w:space="0" w:color="auto"/>
              <w:bottom w:val="single" w:sz="4" w:space="0" w:color="auto"/>
              <w:right w:val="single" w:sz="4" w:space="0" w:color="auto"/>
            </w:tcBorders>
            <w:vAlign w:val="bottom"/>
            <w:hideMark/>
          </w:tcPr>
          <w:p w:rsidR="00A80544" w:rsidRPr="001139A7" w:rsidP="00140376" w14:paraId="7D64E8AA" w14:textId="77777777">
            <w:pPr>
              <w:jc w:val="center"/>
              <w:rPr>
                <w:b/>
                <w:bCs/>
                <w:color w:val="000000"/>
                <w:u w:val="single"/>
              </w:rPr>
            </w:pPr>
            <w:r w:rsidRPr="001139A7">
              <w:rPr>
                <w:b/>
                <w:bCs/>
                <w:color w:val="000000"/>
                <w:u w:val="single"/>
              </w:rPr>
              <w:t xml:space="preserve">Total </w:t>
            </w:r>
            <w:r w:rsidR="00E15AF4">
              <w:rPr>
                <w:b/>
                <w:bCs/>
                <w:color w:val="000000"/>
                <w:u w:val="single"/>
              </w:rPr>
              <w:t xml:space="preserve">Annual </w:t>
            </w:r>
            <w:r w:rsidRPr="001139A7">
              <w:rPr>
                <w:b/>
                <w:bCs/>
                <w:color w:val="000000"/>
                <w:u w:val="single"/>
              </w:rPr>
              <w:t>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A80544" w:rsidRPr="001139A7" w:rsidP="00140376" w14:paraId="7D64E8AB" w14:textId="77777777">
            <w:pPr>
              <w:jc w:val="center"/>
              <w:rPr>
                <w:b/>
                <w:bCs/>
                <w:color w:val="000000"/>
                <w:u w:val="single"/>
              </w:rPr>
            </w:pPr>
            <w:r w:rsidRPr="001139A7">
              <w:rPr>
                <w:b/>
                <w:bCs/>
                <w:color w:val="000000"/>
                <w:u w:val="single"/>
              </w:rPr>
              <w:t>Total Salary Cost</w:t>
            </w:r>
          </w:p>
        </w:tc>
        <w:tc>
          <w:tcPr>
            <w:tcW w:w="1720" w:type="dxa"/>
            <w:tcBorders>
              <w:top w:val="single" w:sz="4" w:space="0" w:color="auto"/>
              <w:left w:val="single" w:sz="4" w:space="0" w:color="auto"/>
              <w:bottom w:val="single" w:sz="4" w:space="0" w:color="auto"/>
              <w:right w:val="single" w:sz="4" w:space="0" w:color="auto"/>
            </w:tcBorders>
            <w:vAlign w:val="bottom"/>
          </w:tcPr>
          <w:p w:rsidR="00A80544" w:rsidRPr="001139A7" w14:paraId="7D64E8AC" w14:textId="77777777">
            <w:pPr>
              <w:jc w:val="center"/>
              <w:rPr>
                <w:b/>
                <w:bCs/>
                <w:color w:val="000000"/>
                <w:u w:val="single"/>
              </w:rPr>
            </w:pPr>
            <w:r>
              <w:rPr>
                <w:b/>
                <w:bCs/>
                <w:color w:val="000000"/>
                <w:u w:val="single"/>
              </w:rPr>
              <w:t>Total Burden Cost</w:t>
            </w:r>
          </w:p>
        </w:tc>
      </w:tr>
      <w:tr w14:paraId="7D64E8B3" w14:textId="77777777" w:rsidTr="004C30D8">
        <w:tblPrEx>
          <w:tblW w:w="8670" w:type="dxa"/>
          <w:jc w:val="center"/>
          <w:tblCellMar>
            <w:top w:w="15" w:type="dxa"/>
            <w:bottom w:w="15" w:type="dxa"/>
          </w:tblCellMar>
          <w:tblLook w:val="04A0"/>
        </w:tblPrEx>
        <w:trPr>
          <w:trHeight w:val="315"/>
          <w:jc w:val="center"/>
        </w:trPr>
        <w:tc>
          <w:tcPr>
            <w:tcW w:w="1797" w:type="dxa"/>
            <w:tcBorders>
              <w:top w:val="single" w:sz="4" w:space="0" w:color="auto"/>
              <w:left w:val="single" w:sz="4" w:space="0" w:color="auto"/>
              <w:bottom w:val="single" w:sz="4" w:space="0" w:color="auto"/>
              <w:right w:val="single" w:sz="4" w:space="0" w:color="auto"/>
            </w:tcBorders>
            <w:noWrap/>
            <w:vAlign w:val="bottom"/>
            <w:hideMark/>
          </w:tcPr>
          <w:p w:rsidR="00A80544" w:rsidRPr="00EB75A1" w:rsidP="00140376" w14:paraId="7D64E8AE" w14:textId="11FD05DA">
            <w:pPr>
              <w:jc w:val="center"/>
              <w:rPr>
                <w:color w:val="000000"/>
              </w:rPr>
            </w:pPr>
            <w:r>
              <w:rPr>
                <w:color w:val="000000"/>
              </w:rPr>
              <w:t>34,450</w:t>
            </w:r>
          </w:p>
        </w:tc>
        <w:tc>
          <w:tcPr>
            <w:tcW w:w="1908" w:type="dxa"/>
            <w:tcBorders>
              <w:top w:val="single" w:sz="4" w:space="0" w:color="auto"/>
              <w:left w:val="single" w:sz="4" w:space="0" w:color="auto"/>
              <w:bottom w:val="single" w:sz="4" w:space="0" w:color="auto"/>
              <w:right w:val="single" w:sz="4" w:space="0" w:color="auto"/>
            </w:tcBorders>
            <w:noWrap/>
            <w:vAlign w:val="bottom"/>
            <w:hideMark/>
          </w:tcPr>
          <w:p w:rsidR="00A80544" w:rsidRPr="00EB75A1" w:rsidP="00140376" w14:paraId="7D64E8AF" w14:textId="77777777">
            <w:pPr>
              <w:jc w:val="center"/>
              <w:rPr>
                <w:color w:val="000000"/>
              </w:rPr>
            </w:pPr>
            <w:r>
              <w:rPr>
                <w:color w:val="000000"/>
              </w:rPr>
              <w:t>906,168</w:t>
            </w:r>
          </w:p>
        </w:tc>
        <w:tc>
          <w:tcPr>
            <w:tcW w:w="1825" w:type="dxa"/>
            <w:tcBorders>
              <w:top w:val="single" w:sz="4" w:space="0" w:color="auto"/>
              <w:left w:val="single" w:sz="4" w:space="0" w:color="auto"/>
              <w:bottom w:val="single" w:sz="4" w:space="0" w:color="auto"/>
              <w:right w:val="single" w:sz="4" w:space="0" w:color="auto"/>
            </w:tcBorders>
            <w:noWrap/>
            <w:vAlign w:val="bottom"/>
            <w:hideMark/>
          </w:tcPr>
          <w:p w:rsidR="00A80544" w:rsidRPr="00EB75A1" w:rsidP="00140376" w14:paraId="7D64E8B0" w14:textId="5B68E54A">
            <w:pPr>
              <w:jc w:val="center"/>
              <w:rPr>
                <w:color w:val="000000"/>
              </w:rPr>
            </w:pPr>
            <w:r>
              <w:rPr>
                <w:color w:val="000000"/>
              </w:rPr>
              <w:t>182,</w:t>
            </w:r>
            <w:r w:rsidR="0035650A">
              <w:rPr>
                <w:color w:val="000000"/>
              </w:rPr>
              <w:t>232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A80544" w:rsidRPr="00EB75A1" w:rsidP="00140376" w14:paraId="7D64E8B1" w14:textId="1508D9AB">
            <w:pPr>
              <w:jc w:val="center"/>
              <w:rPr>
                <w:color w:val="000000"/>
              </w:rPr>
            </w:pPr>
            <w:r>
              <w:rPr>
                <w:color w:val="000000"/>
              </w:rPr>
              <w:t>$</w:t>
            </w:r>
            <w:r w:rsidR="00A37442">
              <w:rPr>
                <w:color w:val="000000"/>
              </w:rPr>
              <w:t>1</w:t>
            </w:r>
            <w:r w:rsidR="00F667D5">
              <w:rPr>
                <w:color w:val="000000"/>
              </w:rPr>
              <w:t>4,492,495</w:t>
            </w:r>
          </w:p>
        </w:tc>
        <w:tc>
          <w:tcPr>
            <w:tcW w:w="1720" w:type="dxa"/>
            <w:tcBorders>
              <w:top w:val="single" w:sz="4" w:space="0" w:color="auto"/>
              <w:left w:val="single" w:sz="4" w:space="0" w:color="auto"/>
              <w:bottom w:val="single" w:sz="4" w:space="0" w:color="auto"/>
              <w:right w:val="single" w:sz="4" w:space="0" w:color="auto"/>
            </w:tcBorders>
            <w:vAlign w:val="bottom"/>
          </w:tcPr>
          <w:p w:rsidR="00A80544" w:rsidRPr="00EB75A1" w14:paraId="7D64E8B2" w14:textId="77777777">
            <w:pPr>
              <w:jc w:val="center"/>
              <w:rPr>
                <w:color w:val="000000"/>
              </w:rPr>
            </w:pPr>
            <w:r>
              <w:rPr>
                <w:color w:val="000000"/>
              </w:rPr>
              <w:t>$0</w:t>
            </w:r>
          </w:p>
        </w:tc>
      </w:tr>
    </w:tbl>
    <w:p w:rsidR="00A80544" w:rsidP="006B781D" w14:paraId="7D64E8B4" w14:textId="77777777"/>
    <w:p w:rsidR="00A80544" w:rsidRPr="004B404A" w:rsidP="006B781D" w14:paraId="7D64E8B5" w14:textId="77777777">
      <w:pPr>
        <w:rPr>
          <w:u w:val="single"/>
        </w:rPr>
      </w:pPr>
      <w:r w:rsidRPr="004B404A">
        <w:rPr>
          <w:u w:val="single"/>
        </w:rPr>
        <w:t>Section 180.416(b) - Marking new/repaired hoses with unique identifier:</w:t>
      </w:r>
    </w:p>
    <w:p w:rsidR="00513F03" w:rsidP="006B781D" w14:paraId="7D64E8B6" w14:textId="77777777"/>
    <w:p w:rsidR="00513F03" w:rsidP="006B781D" w14:paraId="7D64E8B7" w14:textId="2BF90F67">
      <w:r w:rsidRPr="00513F03">
        <w:t xml:space="preserve">Based on historical data, it is estimated that </w:t>
      </w:r>
      <w:r w:rsidR="007D62C7">
        <w:t>12,172</w:t>
      </w:r>
      <w:r w:rsidRPr="00513F03">
        <w:t xml:space="preserve"> </w:t>
      </w:r>
      <w:r w:rsidR="001413C8">
        <w:t xml:space="preserve">new or repair hoses are marked with a unique identifier each year.  </w:t>
      </w:r>
      <w:r w:rsidRPr="00513F03">
        <w:t>PHMSA estimates that</w:t>
      </w:r>
      <w:r w:rsidR="001413C8">
        <w:t xml:space="preserve"> marking</w:t>
      </w:r>
      <w:r w:rsidRPr="00513F03">
        <w:t xml:space="preserve"> each </w:t>
      </w:r>
      <w:r w:rsidR="001413C8">
        <w:t>hose</w:t>
      </w:r>
      <w:r w:rsidRPr="00513F03">
        <w:t xml:space="preserve"> will take </w:t>
      </w:r>
      <w:r w:rsidR="00786AAD">
        <w:t>approximately 5 minutes</w:t>
      </w:r>
      <w:r w:rsidR="001413C8">
        <w:t xml:space="preserve"> for a total of </w:t>
      </w:r>
      <w:r w:rsidR="007D62C7">
        <w:t>1,010</w:t>
      </w:r>
      <w:r w:rsidR="001413C8">
        <w:t xml:space="preserve"> </w:t>
      </w:r>
      <w:r w:rsidRPr="00513F03">
        <w:t>burden hours (</w:t>
      </w:r>
      <w:r w:rsidR="007D62C7">
        <w:t>12,172</w:t>
      </w:r>
      <w:r w:rsidRPr="00513F03">
        <w:t xml:space="preserve"> responses x </w:t>
      </w:r>
      <w:r w:rsidR="00786AAD">
        <w:t>5 minutes</w:t>
      </w:r>
      <w:r w:rsidRPr="00513F03">
        <w:t xml:space="preserve"> per response).  Each </w:t>
      </w:r>
      <w:r w:rsidR="00786AAD">
        <w:t xml:space="preserve">person applying the hose </w:t>
      </w:r>
      <w:r w:rsidRPr="00513F03">
        <w:t xml:space="preserve">is expected to </w:t>
      </w:r>
      <w:r w:rsidR="00786AAD">
        <w:t>make</w:t>
      </w:r>
      <w:r w:rsidRPr="00513F03" w:rsidR="00786AAD">
        <w:t xml:space="preserve"> </w:t>
      </w:r>
      <w:r w:rsidRPr="00513F03">
        <w:t>$</w:t>
      </w:r>
      <w:r w:rsidR="00315C40">
        <w:t>7</w:t>
      </w:r>
      <w:r w:rsidR="00F667D5">
        <w:t>9</w:t>
      </w:r>
      <w:r w:rsidR="00315C40">
        <w:t>.97</w:t>
      </w:r>
      <w:r w:rsidRPr="00513F03">
        <w:t xml:space="preserve"> per hour,</w:t>
      </w:r>
      <w:r>
        <w:rPr>
          <w:rStyle w:val="FootnoteReference"/>
        </w:rPr>
        <w:footnoteReference w:id="5"/>
      </w:r>
      <w:r w:rsidRPr="00513F03">
        <w:t xml:space="preserve"> for a total salary cost of $</w:t>
      </w:r>
      <w:r w:rsidR="00F667D5">
        <w:t>80,792</w:t>
      </w:r>
      <w:r w:rsidRPr="00513F03">
        <w:t xml:space="preserve"> ($</w:t>
      </w:r>
      <w:r w:rsidR="00315C40">
        <w:t>7</w:t>
      </w:r>
      <w:r w:rsidR="00F667D5">
        <w:t>9</w:t>
      </w:r>
      <w:r w:rsidR="00315C40">
        <w:t>.97</w:t>
      </w:r>
      <w:r w:rsidR="007D62C7">
        <w:t xml:space="preserve"> </w:t>
      </w:r>
      <w:r w:rsidRPr="00513F03">
        <w:t xml:space="preserve">x </w:t>
      </w:r>
      <w:r w:rsidR="007D62C7">
        <w:t>1,010</w:t>
      </w:r>
      <w:r w:rsidRPr="00513F03">
        <w:t xml:space="preserve"> burden hours).  There are no out of pocket cost associated with this information collection.</w:t>
      </w:r>
    </w:p>
    <w:p w:rsidR="00513F03" w:rsidP="006B781D" w14:paraId="7D64E8B9" w14:textId="77777777"/>
    <w:tbl>
      <w:tblPr>
        <w:tblW w:w="11364" w:type="dxa"/>
        <w:jc w:val="center"/>
        <w:tblLayout w:type="fixed"/>
        <w:tblCellMar>
          <w:top w:w="15" w:type="dxa"/>
          <w:bottom w:w="15" w:type="dxa"/>
        </w:tblCellMar>
        <w:tblLook w:val="04A0"/>
      </w:tblPr>
      <w:tblGrid>
        <w:gridCol w:w="2094"/>
        <w:gridCol w:w="1260"/>
        <w:gridCol w:w="1260"/>
        <w:gridCol w:w="1170"/>
        <w:gridCol w:w="1080"/>
        <w:gridCol w:w="990"/>
        <w:gridCol w:w="810"/>
        <w:gridCol w:w="983"/>
        <w:gridCol w:w="907"/>
        <w:gridCol w:w="810"/>
      </w:tblGrid>
      <w:tr w14:paraId="7D64E8C4" w14:textId="77777777" w:rsidTr="004C30D8">
        <w:tblPrEx>
          <w:tblW w:w="11364" w:type="dxa"/>
          <w:jc w:val="center"/>
          <w:tblLayout w:type="fixed"/>
          <w:tblCellMar>
            <w:top w:w="15" w:type="dxa"/>
            <w:bottom w:w="15" w:type="dxa"/>
          </w:tblCellMar>
          <w:tblLook w:val="04A0"/>
        </w:tblPrEx>
        <w:trPr>
          <w:trHeight w:val="630"/>
          <w:jc w:val="center"/>
        </w:trPr>
        <w:tc>
          <w:tcPr>
            <w:tcW w:w="2094"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A" w14:textId="77777777">
            <w:pPr>
              <w:keepNext/>
              <w:keepLines/>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B" w14:textId="77777777">
            <w:pPr>
              <w:keepNext/>
              <w:keepLines/>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C" w14:textId="77777777">
            <w:pPr>
              <w:keepNext/>
              <w:keepLines/>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D" w14:textId="77777777">
            <w:pPr>
              <w:keepNext/>
              <w:keepLines/>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E" w14:textId="77777777">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BF" w14:textId="4881C5C8">
            <w:pPr>
              <w:keepNext/>
              <w:keepLines/>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C0" w14:textId="358D539D">
            <w:pPr>
              <w:keepNext/>
              <w:keepLines/>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83"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C1" w14:textId="77777777">
            <w:pPr>
              <w:keepNext/>
              <w:keepLines/>
              <w:jc w:val="center"/>
              <w:rPr>
                <w:bCs/>
                <w:color w:val="000000"/>
                <w:sz w:val="20"/>
                <w:szCs w:val="20"/>
                <w:u w:val="single"/>
              </w:rPr>
            </w:pPr>
            <w:r w:rsidRPr="00950F57">
              <w:rPr>
                <w:bCs/>
                <w:color w:val="000000"/>
                <w:sz w:val="20"/>
                <w:szCs w:val="20"/>
                <w:u w:val="single"/>
              </w:rPr>
              <w:t>Salary Cost per Hour</w:t>
            </w:r>
          </w:p>
        </w:tc>
        <w:tc>
          <w:tcPr>
            <w:tcW w:w="907" w:type="dxa"/>
            <w:tcBorders>
              <w:top w:val="single" w:sz="4" w:space="0" w:color="000000"/>
              <w:left w:val="single" w:sz="4" w:space="0" w:color="000000"/>
              <w:bottom w:val="single" w:sz="4" w:space="0" w:color="000000"/>
              <w:right w:val="single" w:sz="4" w:space="0" w:color="000000"/>
            </w:tcBorders>
            <w:vAlign w:val="bottom"/>
            <w:hideMark/>
          </w:tcPr>
          <w:p w:rsidR="00513F03" w:rsidRPr="00950F57" w:rsidP="004C30D8" w14:paraId="7D64E8C2" w14:textId="77777777">
            <w:pPr>
              <w:keepNext/>
              <w:keepLines/>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513F03" w:rsidRPr="00F8707C" w:rsidP="004C30D8" w14:paraId="7D64E8C3" w14:textId="77777777">
            <w:pPr>
              <w:keepNext/>
              <w:keepLines/>
              <w:jc w:val="center"/>
              <w:rPr>
                <w:bCs/>
                <w:color w:val="000000"/>
                <w:sz w:val="20"/>
                <w:szCs w:val="20"/>
                <w:u w:val="single"/>
              </w:rPr>
            </w:pPr>
            <w:r w:rsidRPr="00F8707C">
              <w:rPr>
                <w:bCs/>
                <w:color w:val="000000"/>
                <w:sz w:val="20"/>
                <w:szCs w:val="20"/>
                <w:u w:val="single"/>
              </w:rPr>
              <w:t>Total Burden Cost</w:t>
            </w:r>
          </w:p>
        </w:tc>
      </w:tr>
      <w:tr w14:paraId="7D64E8CF" w14:textId="77777777" w:rsidTr="004C30D8">
        <w:tblPrEx>
          <w:tblW w:w="11364" w:type="dxa"/>
          <w:jc w:val="center"/>
          <w:tblLayout w:type="fixed"/>
          <w:tblCellMar>
            <w:top w:w="15" w:type="dxa"/>
            <w:bottom w:w="15" w:type="dxa"/>
          </w:tblCellMar>
          <w:tblLook w:val="04A0"/>
        </w:tblPrEx>
        <w:trPr>
          <w:trHeight w:val="254"/>
          <w:jc w:val="center"/>
        </w:trPr>
        <w:tc>
          <w:tcPr>
            <w:tcW w:w="20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62C7" w:rsidRPr="00950F57" w:rsidP="004C30D8" w14:paraId="7D64E8C5" w14:textId="28BDBDC5">
            <w:pPr>
              <w:keepNext/>
              <w:keepLines/>
              <w:rPr>
                <w:color w:val="000000"/>
                <w:sz w:val="20"/>
                <w:szCs w:val="20"/>
              </w:rPr>
            </w:pPr>
            <w:r w:rsidRPr="00513F03">
              <w:rPr>
                <w:color w:val="000000"/>
                <w:sz w:val="20"/>
                <w:szCs w:val="20"/>
              </w:rPr>
              <w:t>Marking new/repaired hoses with unique identifier</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7D62C7" w:rsidRPr="007D62C7" w:rsidP="004C30D8" w14:paraId="7D64E8C6" w14:textId="77777777">
            <w:pPr>
              <w:keepNext/>
              <w:keepLines/>
              <w:jc w:val="center"/>
              <w:rPr>
                <w:color w:val="000000"/>
                <w:sz w:val="20"/>
                <w:szCs w:val="20"/>
              </w:rPr>
            </w:pPr>
            <w:r w:rsidRPr="008A344B">
              <w:rPr>
                <w:color w:val="000000"/>
                <w:sz w:val="20"/>
                <w:szCs w:val="20"/>
              </w:rPr>
              <w:t xml:space="preserve">§ </w:t>
            </w:r>
            <w:r w:rsidRPr="007D62C7">
              <w:rPr>
                <w:color w:val="000000"/>
                <w:sz w:val="20"/>
                <w:szCs w:val="20"/>
              </w:rPr>
              <w:t>180.416(b)</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62C7" w:rsidRPr="007D62C7" w:rsidP="004C30D8" w14:paraId="7D64E8C7" w14:textId="77777777">
            <w:pPr>
              <w:keepNext/>
              <w:keepLines/>
              <w:jc w:val="right"/>
              <w:rPr>
                <w:color w:val="000000"/>
                <w:sz w:val="20"/>
                <w:szCs w:val="20"/>
              </w:rPr>
            </w:pPr>
            <w:r w:rsidRPr="007D62C7">
              <w:rPr>
                <w:color w:val="000000"/>
                <w:sz w:val="20"/>
                <w:szCs w:val="20"/>
              </w:rPr>
              <w:t>6</w:t>
            </w:r>
            <w:r w:rsidR="00F26482">
              <w:rPr>
                <w:color w:val="000000"/>
                <w:sz w:val="20"/>
                <w:szCs w:val="20"/>
              </w:rPr>
              <w:t>,</w:t>
            </w:r>
            <w:r w:rsidRPr="007D62C7">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8" w14:textId="77777777">
            <w:pPr>
              <w:keepNext/>
              <w:keepLines/>
              <w:jc w:val="right"/>
              <w:rPr>
                <w:color w:val="000000"/>
                <w:sz w:val="20"/>
                <w:szCs w:val="20"/>
              </w:rPr>
            </w:pPr>
            <w:r w:rsidRPr="007D62C7">
              <w:rPr>
                <w:color w:val="000000"/>
                <w:sz w:val="20"/>
                <w:szCs w:val="20"/>
              </w:rPr>
              <w:t>1.79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9" w14:textId="77777777">
            <w:pPr>
              <w:keepNext/>
              <w:keepLines/>
              <w:jc w:val="right"/>
              <w:rPr>
                <w:color w:val="000000"/>
                <w:sz w:val="20"/>
                <w:szCs w:val="20"/>
              </w:rPr>
            </w:pPr>
            <w:r w:rsidRPr="007D62C7">
              <w:rPr>
                <w:color w:val="000000"/>
                <w:sz w:val="20"/>
                <w:szCs w:val="20"/>
              </w:rPr>
              <w:t>12,172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A" w14:textId="1225FA19">
            <w:pPr>
              <w:keepNext/>
              <w:keepLines/>
              <w:jc w:val="right"/>
              <w:rPr>
                <w:color w:val="000000"/>
                <w:sz w:val="20"/>
                <w:szCs w:val="20"/>
              </w:rPr>
            </w:pPr>
            <w:r>
              <w:rPr>
                <w:color w:val="000000"/>
                <w:sz w:val="20"/>
                <w:szCs w:val="20"/>
              </w:rPr>
              <w:t>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B" w14:textId="55F84827">
            <w:pPr>
              <w:keepNext/>
              <w:keepLines/>
              <w:jc w:val="right"/>
              <w:rPr>
                <w:color w:val="000000"/>
                <w:sz w:val="20"/>
                <w:szCs w:val="20"/>
              </w:rPr>
            </w:pPr>
            <w:r w:rsidRPr="007D62C7">
              <w:rPr>
                <w:color w:val="000000"/>
                <w:sz w:val="20"/>
                <w:szCs w:val="20"/>
              </w:rPr>
              <w:t>1</w:t>
            </w:r>
            <w:r w:rsidR="00F26482">
              <w:rPr>
                <w:color w:val="000000"/>
                <w:sz w:val="20"/>
                <w:szCs w:val="20"/>
              </w:rPr>
              <w:t>,</w:t>
            </w:r>
            <w:r w:rsidRPr="007D62C7">
              <w:rPr>
                <w:color w:val="000000"/>
                <w:sz w:val="20"/>
                <w:szCs w:val="20"/>
              </w:rPr>
              <w:t>010</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C" w14:textId="3DF2CBBC">
            <w:pPr>
              <w:keepNext/>
              <w:keepLines/>
              <w:jc w:val="right"/>
              <w:rPr>
                <w:color w:val="000000"/>
                <w:sz w:val="20"/>
                <w:szCs w:val="20"/>
              </w:rPr>
            </w:pPr>
            <w:r w:rsidRPr="007D62C7">
              <w:rPr>
                <w:color w:val="000000"/>
                <w:sz w:val="20"/>
                <w:szCs w:val="20"/>
              </w:rPr>
              <w:t>$</w:t>
            </w:r>
            <w:r w:rsidR="00D92EA8">
              <w:rPr>
                <w:color w:val="000000"/>
                <w:sz w:val="20"/>
                <w:szCs w:val="20"/>
              </w:rPr>
              <w:t>7</w:t>
            </w:r>
            <w:r w:rsidR="00F667D5">
              <w:rPr>
                <w:color w:val="000000"/>
                <w:sz w:val="20"/>
                <w:szCs w:val="20"/>
              </w:rPr>
              <w:t>9</w:t>
            </w:r>
            <w:r w:rsidR="00D92EA8">
              <w:rPr>
                <w:color w:val="000000"/>
                <w:sz w:val="20"/>
                <w:szCs w:val="20"/>
              </w:rPr>
              <w:t>.97</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rsidR="007D62C7" w:rsidRPr="007D62C7" w:rsidP="004C30D8" w14:paraId="7D64E8CD" w14:textId="423C61C2">
            <w:pPr>
              <w:keepNext/>
              <w:keepLines/>
              <w:jc w:val="right"/>
              <w:rPr>
                <w:color w:val="000000"/>
                <w:sz w:val="20"/>
                <w:szCs w:val="20"/>
              </w:rPr>
            </w:pPr>
            <w:r w:rsidRPr="007D62C7">
              <w:rPr>
                <w:color w:val="000000"/>
                <w:sz w:val="20"/>
                <w:szCs w:val="20"/>
              </w:rPr>
              <w:t>$</w:t>
            </w:r>
            <w:r w:rsidR="00F667D5">
              <w:rPr>
                <w:color w:val="000000"/>
                <w:sz w:val="20"/>
                <w:szCs w:val="20"/>
              </w:rPr>
              <w:t>80,792</w:t>
            </w:r>
          </w:p>
        </w:tc>
        <w:tc>
          <w:tcPr>
            <w:tcW w:w="810" w:type="dxa"/>
            <w:tcBorders>
              <w:top w:val="single" w:sz="4" w:space="0" w:color="auto"/>
              <w:left w:val="nil"/>
              <w:bottom w:val="single" w:sz="4" w:space="0" w:color="auto"/>
              <w:right w:val="single" w:sz="4" w:space="0" w:color="auto"/>
            </w:tcBorders>
            <w:shd w:val="clear" w:color="auto" w:fill="auto"/>
            <w:vAlign w:val="bottom"/>
          </w:tcPr>
          <w:p w:rsidR="007D62C7" w:rsidRPr="007D62C7" w:rsidP="004C30D8" w14:paraId="7D64E8CE" w14:textId="3F44CEE7">
            <w:pPr>
              <w:keepNext/>
              <w:keepLines/>
              <w:jc w:val="right"/>
              <w:rPr>
                <w:color w:val="000000"/>
                <w:sz w:val="20"/>
                <w:szCs w:val="20"/>
              </w:rPr>
            </w:pPr>
            <w:r w:rsidRPr="007D62C7">
              <w:rPr>
                <w:color w:val="000000"/>
                <w:sz w:val="20"/>
                <w:szCs w:val="20"/>
              </w:rPr>
              <w:t>$0</w:t>
            </w:r>
          </w:p>
        </w:tc>
      </w:tr>
    </w:tbl>
    <w:p w:rsidR="00A80544" w:rsidP="006B781D" w14:paraId="7D64E8D0" w14:textId="77777777"/>
    <w:p w:rsidR="00A80544" w:rsidP="006B781D" w14:paraId="7D64E8D1" w14:textId="77777777"/>
    <w:p w:rsidR="00A80544" w:rsidRPr="004B404A" w:rsidP="006B781D" w14:paraId="7D64E8D2" w14:textId="41EAFCE7">
      <w:pPr>
        <w:rPr>
          <w:u w:val="single"/>
        </w:rPr>
      </w:pPr>
      <w:r w:rsidRPr="004B404A">
        <w:rPr>
          <w:u w:val="single"/>
        </w:rPr>
        <w:t>Section 180.416(d)</w:t>
      </w:r>
      <w:r w:rsidR="001237F5">
        <w:rPr>
          <w:u w:val="single"/>
        </w:rPr>
        <w:t>(1)</w:t>
      </w:r>
      <w:r w:rsidRPr="004B404A">
        <w:rPr>
          <w:u w:val="single"/>
        </w:rPr>
        <w:t xml:space="preserve"> - Monthly </w:t>
      </w:r>
      <w:r w:rsidR="00786AAD">
        <w:rPr>
          <w:u w:val="single"/>
        </w:rPr>
        <w:t>h</w:t>
      </w:r>
      <w:r w:rsidRPr="004B404A">
        <w:rPr>
          <w:u w:val="single"/>
        </w:rPr>
        <w:t xml:space="preserve">ose </w:t>
      </w:r>
      <w:r w:rsidR="00786AAD">
        <w:rPr>
          <w:u w:val="single"/>
        </w:rPr>
        <w:t>inspection</w:t>
      </w:r>
      <w:r w:rsidRPr="004B404A" w:rsidR="00786AAD">
        <w:rPr>
          <w:u w:val="single"/>
        </w:rPr>
        <w:t xml:space="preserve"> </w:t>
      </w:r>
      <w:r w:rsidR="00786AAD">
        <w:rPr>
          <w:u w:val="single"/>
        </w:rPr>
        <w:t>r</w:t>
      </w:r>
      <w:r w:rsidRPr="004B404A" w:rsidR="00786AAD">
        <w:rPr>
          <w:u w:val="single"/>
        </w:rPr>
        <w:t>ecord</w:t>
      </w:r>
      <w:r w:rsidR="00786AAD">
        <w:rPr>
          <w:u w:val="single"/>
        </w:rPr>
        <w:t>s</w:t>
      </w:r>
    </w:p>
    <w:p w:rsidR="00A80544" w:rsidP="006B781D" w14:paraId="7D64E8D3" w14:textId="77777777"/>
    <w:p w:rsidR="00A80544" w:rsidP="006B781D" w14:paraId="7D64E8D4" w14:textId="75EC6E3C">
      <w:r w:rsidRPr="001413C8">
        <w:t xml:space="preserve">Based on historical data, it is estimated that </w:t>
      </w:r>
      <w:r w:rsidR="00F30BA8">
        <w:t>439,960</w:t>
      </w:r>
      <w:r w:rsidRPr="001413C8">
        <w:t xml:space="preserve"> </w:t>
      </w:r>
      <w:r w:rsidR="004B404A">
        <w:t>monthly hose inspection records are generated annually</w:t>
      </w:r>
      <w:r w:rsidRPr="001413C8">
        <w:t xml:space="preserve">.  PHMSA estimates that </w:t>
      </w:r>
      <w:r w:rsidR="004B404A">
        <w:t>each monthly inspection record</w:t>
      </w:r>
      <w:r w:rsidRPr="001413C8">
        <w:t xml:space="preserve"> will take </w:t>
      </w:r>
      <w:r w:rsidR="00786AAD">
        <w:t>6 minutes to generate</w:t>
      </w:r>
      <w:r w:rsidRPr="001413C8">
        <w:t xml:space="preserve"> for a total of </w:t>
      </w:r>
      <w:r w:rsidR="00CC783A">
        <w:t>43,996</w:t>
      </w:r>
      <w:r w:rsidRPr="001413C8">
        <w:t xml:space="preserve"> burden hours (</w:t>
      </w:r>
      <w:r w:rsidR="00CC783A">
        <w:t>439,960</w:t>
      </w:r>
      <w:r w:rsidRPr="001413C8">
        <w:t xml:space="preserve"> responses x </w:t>
      </w:r>
      <w:r w:rsidR="00C72EC4">
        <w:t>6 minutes</w:t>
      </w:r>
      <w:r w:rsidRPr="001413C8">
        <w:t xml:space="preserve"> </w:t>
      </w:r>
      <w:r w:rsidRPr="001413C8">
        <w:t xml:space="preserve">per response).  Each </w:t>
      </w:r>
      <w:r w:rsidR="00C72EC4">
        <w:t xml:space="preserve">person generating the record </w:t>
      </w:r>
      <w:r w:rsidR="00CC783A">
        <w:t xml:space="preserve">is expected to </w:t>
      </w:r>
      <w:r w:rsidR="00C72EC4">
        <w:t xml:space="preserve">make </w:t>
      </w:r>
      <w:r w:rsidR="00CC783A">
        <w:t>$</w:t>
      </w:r>
      <w:r w:rsidR="00D92EA8">
        <w:t>7</w:t>
      </w:r>
      <w:r w:rsidR="00F667D5">
        <w:t>9</w:t>
      </w:r>
      <w:r w:rsidR="00D92EA8">
        <w:t>.97</w:t>
      </w:r>
      <w:r w:rsidRPr="001413C8">
        <w:t xml:space="preserve"> per hour</w:t>
      </w:r>
      <w:r w:rsidR="00C72EC4">
        <w:t>,</w:t>
      </w:r>
      <w:r>
        <w:rPr>
          <w:rStyle w:val="FootnoteReference"/>
        </w:rPr>
        <w:footnoteReference w:id="6"/>
      </w:r>
      <w:r w:rsidRPr="001413C8">
        <w:t xml:space="preserve"> for a total salary cost of $</w:t>
      </w:r>
      <w:r w:rsidR="0023117C">
        <w:t>3,</w:t>
      </w:r>
      <w:r w:rsidR="00F667D5">
        <w:t>518,392</w:t>
      </w:r>
      <w:r w:rsidRPr="001413C8" w:rsidR="00C72EC4">
        <w:t xml:space="preserve"> </w:t>
      </w:r>
      <w:r w:rsidRPr="001413C8">
        <w:t>($</w:t>
      </w:r>
      <w:r w:rsidR="00D92EA8">
        <w:t>7</w:t>
      </w:r>
      <w:r w:rsidR="00F667D5">
        <w:t>9</w:t>
      </w:r>
      <w:r w:rsidR="00D92EA8">
        <w:t>.97</w:t>
      </w:r>
      <w:r w:rsidRPr="001413C8">
        <w:t xml:space="preserve"> x </w:t>
      </w:r>
      <w:r w:rsidR="00CC783A">
        <w:t>43</w:t>
      </w:r>
      <w:r w:rsidR="00C72EC4">
        <w:t>,</w:t>
      </w:r>
      <w:r w:rsidR="00CC783A">
        <w:t>996</w:t>
      </w:r>
      <w:r w:rsidRPr="001413C8">
        <w:t xml:space="preserve"> burden hours).  There are no out of pocket cost associated with this information collection.</w:t>
      </w:r>
    </w:p>
    <w:p w:rsidR="001413C8" w:rsidP="006B781D" w14:paraId="7D64E8D5" w14:textId="77777777"/>
    <w:tbl>
      <w:tblPr>
        <w:tblW w:w="11292" w:type="dxa"/>
        <w:jc w:val="center"/>
        <w:tblLayout w:type="fixed"/>
        <w:tblCellMar>
          <w:top w:w="15" w:type="dxa"/>
          <w:bottom w:w="15" w:type="dxa"/>
        </w:tblCellMar>
        <w:tblLook w:val="04A0"/>
      </w:tblPr>
      <w:tblGrid>
        <w:gridCol w:w="1757"/>
        <w:gridCol w:w="1260"/>
        <w:gridCol w:w="1260"/>
        <w:gridCol w:w="1170"/>
        <w:gridCol w:w="1080"/>
        <w:gridCol w:w="990"/>
        <w:gridCol w:w="810"/>
        <w:gridCol w:w="900"/>
        <w:gridCol w:w="1170"/>
        <w:gridCol w:w="895"/>
      </w:tblGrid>
      <w:tr w14:paraId="7D64E8E0" w14:textId="77777777" w:rsidTr="004C30D8">
        <w:tblPrEx>
          <w:tblW w:w="11292" w:type="dxa"/>
          <w:jc w:val="center"/>
          <w:tblLayout w:type="fixed"/>
          <w:tblCellMar>
            <w:top w:w="15" w:type="dxa"/>
            <w:bottom w:w="15" w:type="dxa"/>
          </w:tblCellMar>
          <w:tblLook w:val="04A0"/>
        </w:tblPrEx>
        <w:trPr>
          <w:trHeight w:val="630"/>
          <w:jc w:val="center"/>
        </w:trPr>
        <w:tc>
          <w:tcPr>
            <w:tcW w:w="1757"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6" w14:textId="77777777">
            <w:pPr>
              <w:jc w:val="center"/>
              <w:rPr>
                <w:bCs/>
                <w:color w:val="000000"/>
                <w:sz w:val="20"/>
                <w:szCs w:val="20"/>
                <w:u w:val="single"/>
              </w:rPr>
            </w:pPr>
            <w:r w:rsidRPr="00950F57">
              <w:rPr>
                <w:bCs/>
                <w:color w:val="000000"/>
                <w:sz w:val="20"/>
                <w:szCs w:val="20"/>
                <w:u w:val="single"/>
              </w:rPr>
              <w:t>Information Collection Request</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7"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8"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9" w14:textId="77777777">
            <w:pPr>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A"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B" w14:textId="28D0CFAF">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C" w14:textId="6DBC2C30">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D"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DE" w14:textId="77777777">
            <w:pPr>
              <w:jc w:val="center"/>
              <w:rPr>
                <w:bCs/>
                <w:color w:val="000000"/>
                <w:sz w:val="20"/>
                <w:szCs w:val="20"/>
                <w:u w:val="single"/>
              </w:rPr>
            </w:pPr>
            <w:r w:rsidRPr="00950F57">
              <w:rPr>
                <w:bCs/>
                <w:color w:val="000000"/>
                <w:sz w:val="20"/>
                <w:szCs w:val="20"/>
                <w:u w:val="single"/>
              </w:rPr>
              <w:t>Total Salary Cost</w:t>
            </w:r>
          </w:p>
        </w:tc>
        <w:tc>
          <w:tcPr>
            <w:tcW w:w="895"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8DF" w14:textId="77777777">
            <w:pPr>
              <w:jc w:val="center"/>
              <w:rPr>
                <w:bCs/>
                <w:color w:val="000000"/>
                <w:sz w:val="20"/>
                <w:szCs w:val="20"/>
                <w:u w:val="single"/>
              </w:rPr>
            </w:pPr>
            <w:r w:rsidRPr="00F8707C">
              <w:rPr>
                <w:bCs/>
                <w:color w:val="000000"/>
                <w:sz w:val="20"/>
                <w:szCs w:val="20"/>
                <w:u w:val="single"/>
              </w:rPr>
              <w:t>Total Burden Cost</w:t>
            </w:r>
          </w:p>
        </w:tc>
      </w:tr>
      <w:tr w14:paraId="7D64E8EB" w14:textId="77777777" w:rsidTr="004C30D8">
        <w:tblPrEx>
          <w:tblW w:w="11292" w:type="dxa"/>
          <w:jc w:val="center"/>
          <w:tblLayout w:type="fixed"/>
          <w:tblCellMar>
            <w:top w:w="15" w:type="dxa"/>
            <w:bottom w:w="15" w:type="dxa"/>
          </w:tblCellMar>
          <w:tblLook w:val="04A0"/>
        </w:tblPrEx>
        <w:trPr>
          <w:trHeight w:val="43"/>
          <w:jc w:val="center"/>
        </w:trPr>
        <w:tc>
          <w:tcPr>
            <w:tcW w:w="17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0BA8" w:rsidRPr="00950F57" w:rsidP="004C30D8" w14:paraId="7D64E8E1" w14:textId="10E5C4B5">
            <w:pPr>
              <w:rPr>
                <w:color w:val="000000"/>
                <w:sz w:val="20"/>
                <w:szCs w:val="20"/>
              </w:rPr>
            </w:pPr>
            <w:r>
              <w:rPr>
                <w:color w:val="000000"/>
                <w:sz w:val="20"/>
                <w:szCs w:val="20"/>
              </w:rPr>
              <w:t xml:space="preserve">Monthly </w:t>
            </w:r>
            <w:r w:rsidR="00786AAD">
              <w:rPr>
                <w:color w:val="000000"/>
                <w:sz w:val="20"/>
                <w:szCs w:val="20"/>
              </w:rPr>
              <w:t>h</w:t>
            </w:r>
            <w:r>
              <w:rPr>
                <w:color w:val="000000"/>
                <w:sz w:val="20"/>
                <w:szCs w:val="20"/>
              </w:rPr>
              <w:t xml:space="preserve">ose </w:t>
            </w:r>
            <w:r w:rsidR="00786AAD">
              <w:rPr>
                <w:color w:val="000000"/>
                <w:sz w:val="20"/>
                <w:szCs w:val="20"/>
              </w:rPr>
              <w:t>i</w:t>
            </w:r>
            <w:r>
              <w:rPr>
                <w:color w:val="000000"/>
                <w:sz w:val="20"/>
                <w:szCs w:val="20"/>
              </w:rPr>
              <w:t xml:space="preserve">nspection </w:t>
            </w:r>
            <w:r w:rsidR="00786AAD">
              <w:rPr>
                <w:color w:val="000000"/>
                <w:sz w:val="20"/>
                <w:szCs w:val="20"/>
              </w:rPr>
              <w:t>r</w:t>
            </w:r>
            <w:r>
              <w:rPr>
                <w:color w:val="000000"/>
                <w:sz w:val="20"/>
                <w:szCs w:val="20"/>
              </w:rPr>
              <w:t>ecord</w:t>
            </w:r>
            <w:r w:rsidR="00786AAD">
              <w:rPr>
                <w:color w:val="000000"/>
                <w:sz w:val="20"/>
                <w:szCs w:val="20"/>
              </w:rPr>
              <w:t>s</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F30BA8" w:rsidRPr="00950F57" w:rsidP="004C30D8" w14:paraId="7D64E8E2" w14:textId="77777777">
            <w:pPr>
              <w:rPr>
                <w:color w:val="000000"/>
                <w:sz w:val="20"/>
                <w:szCs w:val="20"/>
              </w:rPr>
            </w:pPr>
            <w:r w:rsidRPr="008A344B">
              <w:rPr>
                <w:color w:val="000000"/>
                <w:sz w:val="20"/>
                <w:szCs w:val="20"/>
              </w:rPr>
              <w:t>§</w:t>
            </w:r>
            <w:r>
              <w:rPr>
                <w:color w:val="000000"/>
                <w:sz w:val="20"/>
                <w:szCs w:val="20"/>
              </w:rPr>
              <w:t xml:space="preserve"> </w:t>
            </w:r>
            <w:r w:rsidRPr="00513F03">
              <w:rPr>
                <w:color w:val="000000"/>
                <w:sz w:val="20"/>
                <w:szCs w:val="20"/>
              </w:rPr>
              <w:t>180.416(</w:t>
            </w:r>
            <w:r>
              <w:rPr>
                <w:color w:val="000000"/>
                <w:sz w:val="20"/>
                <w:szCs w:val="20"/>
              </w:rPr>
              <w:t>d</w:t>
            </w:r>
            <w:r w:rsidRPr="00513F03">
              <w:rPr>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0BA8" w:rsidRPr="00F30BA8" w:rsidP="004C30D8" w14:paraId="7D64E8E3" w14:textId="77777777">
            <w:pPr>
              <w:jc w:val="right"/>
              <w:rPr>
                <w:color w:val="000000"/>
                <w:sz w:val="20"/>
                <w:szCs w:val="20"/>
              </w:rPr>
            </w:pPr>
            <w:r w:rsidRPr="00F30BA8">
              <w:rPr>
                <w:color w:val="000000"/>
                <w:sz w:val="20"/>
                <w:szCs w:val="20"/>
              </w:rPr>
              <w:t>6</w:t>
            </w:r>
            <w:r w:rsidR="00786AAD">
              <w:rPr>
                <w:color w:val="000000"/>
                <w:sz w:val="20"/>
                <w:szCs w:val="20"/>
              </w:rPr>
              <w:t>,</w:t>
            </w:r>
            <w:r w:rsidRPr="00F30BA8">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4" w14:textId="77777777">
            <w:pPr>
              <w:jc w:val="right"/>
              <w:rPr>
                <w:color w:val="000000"/>
                <w:sz w:val="20"/>
                <w:szCs w:val="20"/>
              </w:rPr>
            </w:pPr>
            <w:r w:rsidRPr="00F30BA8">
              <w:rPr>
                <w:color w:val="000000"/>
                <w:sz w:val="20"/>
                <w:szCs w:val="20"/>
              </w:rPr>
              <w:t>64.7</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5" w14:textId="77777777">
            <w:pPr>
              <w:jc w:val="right"/>
              <w:rPr>
                <w:color w:val="000000"/>
                <w:sz w:val="20"/>
                <w:szCs w:val="20"/>
              </w:rPr>
            </w:pPr>
            <w:r w:rsidRPr="00F30BA8">
              <w:rPr>
                <w:color w:val="000000"/>
                <w:sz w:val="20"/>
                <w:szCs w:val="20"/>
              </w:rPr>
              <w:t>439,960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6" w14:textId="59B7FE16">
            <w:pPr>
              <w:jc w:val="right"/>
              <w:rPr>
                <w:color w:val="000000"/>
                <w:sz w:val="20"/>
                <w:szCs w:val="20"/>
              </w:rPr>
            </w:pPr>
            <w:r>
              <w:rPr>
                <w:color w:val="000000"/>
                <w:sz w:val="20"/>
                <w:szCs w:val="20"/>
              </w:rPr>
              <w:t>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7" w14:textId="77777777">
            <w:pPr>
              <w:jc w:val="right"/>
              <w:rPr>
                <w:color w:val="000000"/>
                <w:sz w:val="20"/>
                <w:szCs w:val="20"/>
              </w:rPr>
            </w:pPr>
            <w:r w:rsidRPr="00F30BA8">
              <w:rPr>
                <w:color w:val="000000"/>
                <w:sz w:val="20"/>
                <w:szCs w:val="20"/>
              </w:rPr>
              <w:t>43</w:t>
            </w:r>
            <w:r w:rsidR="00786AAD">
              <w:rPr>
                <w:color w:val="000000"/>
                <w:sz w:val="20"/>
                <w:szCs w:val="20"/>
              </w:rPr>
              <w:t>,</w:t>
            </w:r>
            <w:r w:rsidRPr="00F30BA8">
              <w:rPr>
                <w:color w:val="000000"/>
                <w:sz w:val="20"/>
                <w:szCs w:val="20"/>
              </w:rPr>
              <w:t>996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8" w14:textId="6C908A91">
            <w:pPr>
              <w:jc w:val="right"/>
              <w:rPr>
                <w:color w:val="000000"/>
                <w:sz w:val="20"/>
                <w:szCs w:val="20"/>
              </w:rPr>
            </w:pPr>
            <w:r w:rsidRPr="00F30BA8">
              <w:rPr>
                <w:color w:val="000000"/>
                <w:sz w:val="20"/>
                <w:szCs w:val="20"/>
              </w:rPr>
              <w:t>$</w:t>
            </w:r>
            <w:r w:rsidR="009904E9">
              <w:rPr>
                <w:color w:val="000000"/>
                <w:sz w:val="20"/>
                <w:szCs w:val="20"/>
              </w:rPr>
              <w:t>7</w:t>
            </w:r>
            <w:r w:rsidR="00F667D5">
              <w:rPr>
                <w:color w:val="000000"/>
                <w:sz w:val="20"/>
                <w:szCs w:val="20"/>
              </w:rPr>
              <w:t>9</w:t>
            </w:r>
            <w:r w:rsidR="009904E9">
              <w:rPr>
                <w:color w:val="000000"/>
                <w:sz w:val="20"/>
                <w:szCs w:val="20"/>
              </w:rPr>
              <w:t>.97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30BA8" w:rsidRPr="00F30BA8" w:rsidP="004C30D8" w14:paraId="7D64E8E9" w14:textId="0A7217D8">
            <w:pPr>
              <w:jc w:val="right"/>
              <w:rPr>
                <w:color w:val="000000"/>
                <w:sz w:val="20"/>
                <w:szCs w:val="20"/>
              </w:rPr>
            </w:pPr>
            <w:r w:rsidRPr="00F30BA8">
              <w:rPr>
                <w:color w:val="000000"/>
                <w:sz w:val="20"/>
                <w:szCs w:val="20"/>
              </w:rPr>
              <w:t>$</w:t>
            </w:r>
            <w:r w:rsidR="0023117C">
              <w:rPr>
                <w:color w:val="000000"/>
                <w:sz w:val="20"/>
                <w:szCs w:val="20"/>
              </w:rPr>
              <w:t>3,</w:t>
            </w:r>
            <w:r w:rsidR="00F667D5">
              <w:rPr>
                <w:color w:val="000000"/>
                <w:sz w:val="20"/>
                <w:szCs w:val="20"/>
              </w:rPr>
              <w:t>518,392</w:t>
            </w:r>
          </w:p>
        </w:tc>
        <w:tc>
          <w:tcPr>
            <w:tcW w:w="895" w:type="dxa"/>
            <w:tcBorders>
              <w:top w:val="single" w:sz="4" w:space="0" w:color="auto"/>
              <w:left w:val="nil"/>
              <w:bottom w:val="single" w:sz="4" w:space="0" w:color="auto"/>
              <w:right w:val="single" w:sz="4" w:space="0" w:color="auto"/>
            </w:tcBorders>
            <w:shd w:val="clear" w:color="auto" w:fill="auto"/>
            <w:vAlign w:val="bottom"/>
          </w:tcPr>
          <w:p w:rsidR="00F30BA8" w:rsidRPr="00F30BA8" w:rsidP="004C30D8" w14:paraId="7D64E8EA" w14:textId="231F528A">
            <w:pPr>
              <w:jc w:val="right"/>
              <w:rPr>
                <w:color w:val="000000"/>
                <w:sz w:val="20"/>
                <w:szCs w:val="20"/>
              </w:rPr>
            </w:pPr>
            <w:r w:rsidRPr="00F30BA8">
              <w:rPr>
                <w:color w:val="000000"/>
                <w:sz w:val="20"/>
                <w:szCs w:val="20"/>
              </w:rPr>
              <w:t>$0</w:t>
            </w:r>
          </w:p>
        </w:tc>
      </w:tr>
    </w:tbl>
    <w:p w:rsidR="001413C8" w:rsidP="006B781D" w14:paraId="7D64E8ED" w14:textId="77777777"/>
    <w:p w:rsidR="00A80544" w:rsidRPr="005A429D" w:rsidP="006B781D" w14:paraId="7D64E8EE" w14:textId="79DA9055">
      <w:pPr>
        <w:rPr>
          <w:u w:val="single"/>
        </w:rPr>
      </w:pPr>
      <w:r>
        <w:rPr>
          <w:u w:val="single"/>
        </w:rPr>
        <w:t xml:space="preserve">Section </w:t>
      </w:r>
      <w:r w:rsidRPr="005A429D" w:rsidR="00EA4EEB">
        <w:rPr>
          <w:u w:val="single"/>
        </w:rPr>
        <w:t>180.416(d)</w:t>
      </w:r>
      <w:r w:rsidR="001237F5">
        <w:rPr>
          <w:u w:val="single"/>
        </w:rPr>
        <w:t>(2)</w:t>
      </w:r>
      <w:r w:rsidRPr="005A429D" w:rsidR="00EA4EEB">
        <w:rPr>
          <w:u w:val="single"/>
        </w:rPr>
        <w:t xml:space="preserve"> - Record of monthly piping tests</w:t>
      </w:r>
    </w:p>
    <w:p w:rsidR="001413C8" w:rsidP="006B781D" w14:paraId="7D64E8EF" w14:textId="77777777"/>
    <w:p w:rsidR="001413C8" w:rsidP="006B781D" w14:paraId="7D64E8F0" w14:textId="1B2761FE">
      <w:r w:rsidRPr="001413C8">
        <w:t xml:space="preserve">Based on historical data, it is estimated that </w:t>
      </w:r>
      <w:r w:rsidR="005A429D">
        <w:t>400,112</w:t>
      </w:r>
      <w:r w:rsidRPr="001413C8">
        <w:t xml:space="preserve"> new or repair hoses are marked with a unique identifier each year.  PHMSA estimates </w:t>
      </w:r>
      <w:r w:rsidR="00E84EC6">
        <w:t xml:space="preserve">each </w:t>
      </w:r>
      <w:r w:rsidR="00C72EC4">
        <w:t xml:space="preserve">marking </w:t>
      </w:r>
      <w:r w:rsidR="00E84EC6">
        <w:t>will</w:t>
      </w:r>
      <w:r w:rsidRPr="001413C8">
        <w:t xml:space="preserve"> take </w:t>
      </w:r>
      <w:r w:rsidR="00C72EC4">
        <w:t>1</w:t>
      </w:r>
      <w:r w:rsidR="00E84EC6">
        <w:t>2</w:t>
      </w:r>
      <w:r w:rsidRPr="001413C8">
        <w:t xml:space="preserve"> </w:t>
      </w:r>
      <w:r w:rsidR="00C72EC4">
        <w:t>minutes</w:t>
      </w:r>
      <w:r w:rsidRPr="001413C8" w:rsidR="00C72EC4">
        <w:t xml:space="preserve"> </w:t>
      </w:r>
      <w:r w:rsidRPr="001413C8">
        <w:t xml:space="preserve">for a total of </w:t>
      </w:r>
      <w:r w:rsidR="00E84EC6">
        <w:t>80,022</w:t>
      </w:r>
      <w:r w:rsidRPr="001413C8">
        <w:t xml:space="preserve"> burden hours (</w:t>
      </w:r>
      <w:r w:rsidR="00E84EC6">
        <w:t>400</w:t>
      </w:r>
      <w:r w:rsidR="00C72EC4">
        <w:t>,112</w:t>
      </w:r>
      <w:r w:rsidRPr="001413C8">
        <w:t xml:space="preserve"> responses x </w:t>
      </w:r>
      <w:r w:rsidR="00C72EC4">
        <w:t>1</w:t>
      </w:r>
      <w:r w:rsidR="00E84EC6">
        <w:t>2</w:t>
      </w:r>
      <w:r w:rsidRPr="001413C8">
        <w:t xml:space="preserve"> </w:t>
      </w:r>
      <w:r w:rsidR="00C72EC4">
        <w:t>minutes</w:t>
      </w:r>
      <w:r w:rsidRPr="001413C8" w:rsidR="00C72EC4">
        <w:t xml:space="preserve"> </w:t>
      </w:r>
      <w:r w:rsidRPr="001413C8">
        <w:t>per response).  Each</w:t>
      </w:r>
      <w:r w:rsidR="00C72EC4">
        <w:t xml:space="preserve"> person marking hoses </w:t>
      </w:r>
      <w:r w:rsidRPr="001413C8">
        <w:t xml:space="preserve">is expected to </w:t>
      </w:r>
      <w:r w:rsidR="00C72EC4">
        <w:t>make</w:t>
      </w:r>
      <w:r w:rsidRPr="001413C8" w:rsidR="00C72EC4">
        <w:t xml:space="preserve"> </w:t>
      </w:r>
      <w:r w:rsidRPr="001413C8">
        <w:t>$</w:t>
      </w:r>
      <w:r w:rsidR="009904E9">
        <w:t>7</w:t>
      </w:r>
      <w:r w:rsidR="00F667D5">
        <w:t>9</w:t>
      </w:r>
      <w:r w:rsidR="009904E9">
        <w:t>.97</w:t>
      </w:r>
      <w:r w:rsidRPr="001413C8">
        <w:t xml:space="preserve"> per hour</w:t>
      </w:r>
      <w:r w:rsidR="00C72EC4">
        <w:t>,</w:t>
      </w:r>
      <w:r>
        <w:rPr>
          <w:rStyle w:val="FootnoteReference"/>
        </w:rPr>
        <w:footnoteReference w:id="7"/>
      </w:r>
      <w:r w:rsidRPr="001413C8">
        <w:t xml:space="preserve"> for a total salary cost of $</w:t>
      </w:r>
      <w:r w:rsidR="00F667D5">
        <w:t>6,399,449</w:t>
      </w:r>
      <w:r w:rsidRPr="001413C8">
        <w:t xml:space="preserve"> ($</w:t>
      </w:r>
      <w:r w:rsidR="009904E9">
        <w:t>7</w:t>
      </w:r>
      <w:r w:rsidR="00F667D5">
        <w:t>9</w:t>
      </w:r>
      <w:r w:rsidR="009904E9">
        <w:t>.97</w:t>
      </w:r>
      <w:r w:rsidRPr="001413C8" w:rsidR="007E5248">
        <w:t xml:space="preserve"> x</w:t>
      </w:r>
      <w:r w:rsidRPr="001413C8">
        <w:t xml:space="preserve"> </w:t>
      </w:r>
      <w:r w:rsidR="00E84EC6">
        <w:t>80,022</w:t>
      </w:r>
      <w:r w:rsidRPr="001413C8">
        <w:t xml:space="preserve"> burden hours).  There are no out of pocket cost associated with this information collection.</w:t>
      </w:r>
    </w:p>
    <w:p w:rsidR="00801A49" w:rsidP="006B781D" w14:paraId="7D64E8F1" w14:textId="77777777"/>
    <w:tbl>
      <w:tblPr>
        <w:tblW w:w="11495" w:type="dxa"/>
        <w:jc w:val="center"/>
        <w:tblLayout w:type="fixed"/>
        <w:tblCellMar>
          <w:top w:w="15" w:type="dxa"/>
          <w:bottom w:w="15" w:type="dxa"/>
        </w:tblCellMar>
        <w:tblLook w:val="04A0"/>
      </w:tblPr>
      <w:tblGrid>
        <w:gridCol w:w="1800"/>
        <w:gridCol w:w="1505"/>
        <w:gridCol w:w="1260"/>
        <w:gridCol w:w="1170"/>
        <w:gridCol w:w="1080"/>
        <w:gridCol w:w="990"/>
        <w:gridCol w:w="810"/>
        <w:gridCol w:w="900"/>
        <w:gridCol w:w="1170"/>
        <w:gridCol w:w="810"/>
      </w:tblGrid>
      <w:tr w14:paraId="7D64E8FC" w14:textId="77777777" w:rsidTr="004C30D8">
        <w:tblPrEx>
          <w:tblW w:w="11495" w:type="dxa"/>
          <w:jc w:val="center"/>
          <w:tblLayout w:type="fixed"/>
          <w:tblCellMar>
            <w:top w:w="15" w:type="dxa"/>
            <w:bottom w:w="15" w:type="dxa"/>
          </w:tblCellMar>
          <w:tblLook w:val="04A0"/>
        </w:tblPrEx>
        <w:trPr>
          <w:trHeight w:val="630"/>
          <w:jc w:val="center"/>
        </w:trPr>
        <w:tc>
          <w:tcPr>
            <w:tcW w:w="18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2" w14:textId="77777777">
            <w:pPr>
              <w:jc w:val="center"/>
              <w:rPr>
                <w:bCs/>
                <w:color w:val="000000"/>
                <w:sz w:val="20"/>
                <w:szCs w:val="20"/>
                <w:u w:val="single"/>
              </w:rPr>
            </w:pPr>
            <w:r w:rsidRPr="00950F57">
              <w:rPr>
                <w:bCs/>
                <w:color w:val="000000"/>
                <w:sz w:val="20"/>
                <w:szCs w:val="20"/>
                <w:u w:val="single"/>
              </w:rPr>
              <w:t>Information Collection Request</w:t>
            </w:r>
          </w:p>
        </w:tc>
        <w:tc>
          <w:tcPr>
            <w:tcW w:w="1505"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3"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4"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5" w14:textId="77777777">
            <w:pPr>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6"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7" w14:textId="3D34F896">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8" w14:textId="34316E6E">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9"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8FA"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8FB" w14:textId="77777777">
            <w:pPr>
              <w:jc w:val="center"/>
              <w:rPr>
                <w:bCs/>
                <w:color w:val="000000"/>
                <w:sz w:val="20"/>
                <w:szCs w:val="20"/>
                <w:u w:val="single"/>
              </w:rPr>
            </w:pPr>
            <w:r w:rsidRPr="00F8707C">
              <w:rPr>
                <w:bCs/>
                <w:color w:val="000000"/>
                <w:sz w:val="20"/>
                <w:szCs w:val="20"/>
                <w:u w:val="single"/>
              </w:rPr>
              <w:t>Total Burden Cost</w:t>
            </w:r>
          </w:p>
        </w:tc>
      </w:tr>
      <w:tr w14:paraId="7D64E907" w14:textId="77777777" w:rsidTr="004C30D8">
        <w:tblPrEx>
          <w:tblW w:w="11495" w:type="dxa"/>
          <w:jc w:val="center"/>
          <w:tblLayout w:type="fixed"/>
          <w:tblCellMar>
            <w:top w:w="15" w:type="dxa"/>
            <w:bottom w:w="15" w:type="dxa"/>
          </w:tblCellMar>
          <w:tblLook w:val="04A0"/>
        </w:tblPrEx>
        <w:trPr>
          <w:trHeight w:val="137"/>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429D" w:rsidRPr="00950F57" w:rsidP="004C30D8" w14:paraId="7D64E8FD" w14:textId="676646ED">
            <w:pPr>
              <w:rPr>
                <w:color w:val="000000"/>
                <w:sz w:val="20"/>
                <w:szCs w:val="20"/>
              </w:rPr>
            </w:pPr>
            <w:r w:rsidRPr="005A429D">
              <w:rPr>
                <w:color w:val="000000"/>
                <w:sz w:val="20"/>
                <w:szCs w:val="20"/>
              </w:rPr>
              <w:t>Record of monthly piping tests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429D" w:rsidRPr="00801A49" w:rsidP="004C30D8" w14:paraId="7D64E8FE" w14:textId="77777777">
            <w:pPr>
              <w:rPr>
                <w:color w:val="000000"/>
                <w:sz w:val="20"/>
                <w:szCs w:val="20"/>
              </w:rPr>
            </w:pPr>
            <w:r w:rsidRPr="008A344B">
              <w:rPr>
                <w:color w:val="000000"/>
                <w:sz w:val="20"/>
                <w:szCs w:val="20"/>
              </w:rPr>
              <w:t>§</w:t>
            </w:r>
            <w:r>
              <w:rPr>
                <w:color w:val="000000"/>
                <w:sz w:val="20"/>
                <w:szCs w:val="20"/>
              </w:rPr>
              <w:t xml:space="preserve"> </w:t>
            </w:r>
            <w:r w:rsidRPr="005601D2" w:rsidR="005601D2">
              <w:rPr>
                <w:color w:val="000000"/>
                <w:sz w:val="20"/>
                <w:szCs w:val="20"/>
              </w:rPr>
              <w:t>180.416(d)</w:t>
            </w:r>
            <w:r w:rsidR="00A03AAB">
              <w:rPr>
                <w:color w:val="000000"/>
                <w:sz w:val="20"/>
                <w:szCs w:val="20"/>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429D" w:rsidRPr="005A429D" w:rsidP="004C30D8" w14:paraId="7D64E8FF" w14:textId="77777777">
            <w:pPr>
              <w:jc w:val="right"/>
              <w:rPr>
                <w:color w:val="000000"/>
                <w:sz w:val="20"/>
                <w:szCs w:val="20"/>
              </w:rPr>
            </w:pPr>
            <w:r w:rsidRPr="005A429D">
              <w:rPr>
                <w:color w:val="000000"/>
                <w:sz w:val="20"/>
                <w:szCs w:val="20"/>
              </w:rPr>
              <w:t>6</w:t>
            </w:r>
            <w:r w:rsidR="00C72EC4">
              <w:rPr>
                <w:color w:val="000000"/>
                <w:sz w:val="20"/>
                <w:szCs w:val="20"/>
              </w:rPr>
              <w:t>,</w:t>
            </w:r>
            <w:r w:rsidRPr="005A429D">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0" w14:textId="77777777">
            <w:pPr>
              <w:jc w:val="right"/>
              <w:rPr>
                <w:color w:val="000000"/>
                <w:sz w:val="20"/>
                <w:szCs w:val="20"/>
              </w:rPr>
            </w:pPr>
            <w:r w:rsidRPr="005A429D">
              <w:rPr>
                <w:color w:val="000000"/>
                <w:sz w:val="20"/>
                <w:szCs w:val="20"/>
              </w:rPr>
              <w:t>58.84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1" w14:textId="77777777">
            <w:pPr>
              <w:jc w:val="right"/>
              <w:rPr>
                <w:color w:val="000000"/>
                <w:sz w:val="20"/>
                <w:szCs w:val="20"/>
              </w:rPr>
            </w:pPr>
            <w:r w:rsidRPr="005A429D">
              <w:rPr>
                <w:color w:val="000000"/>
                <w:sz w:val="20"/>
                <w:szCs w:val="20"/>
              </w:rPr>
              <w:t>400,112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2" w14:textId="59BBF18D">
            <w:pPr>
              <w:jc w:val="right"/>
              <w:rPr>
                <w:color w:val="000000"/>
                <w:sz w:val="20"/>
                <w:szCs w:val="20"/>
              </w:rPr>
            </w:pPr>
            <w:r>
              <w:rPr>
                <w:color w:val="000000"/>
                <w:sz w:val="20"/>
                <w:szCs w:val="20"/>
              </w:rPr>
              <w:t>1</w:t>
            </w:r>
            <w:r w:rsidRPr="005A429D">
              <w:rPr>
                <w:color w:val="000000"/>
                <w:sz w:val="20"/>
                <w:szCs w:val="20"/>
              </w:rPr>
              <w:t>2</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3" w14:textId="1A2E86F1">
            <w:pPr>
              <w:jc w:val="right"/>
              <w:rPr>
                <w:color w:val="000000"/>
                <w:sz w:val="20"/>
                <w:szCs w:val="20"/>
              </w:rPr>
            </w:pPr>
            <w:r w:rsidRPr="005A429D">
              <w:rPr>
                <w:color w:val="000000"/>
                <w:sz w:val="20"/>
                <w:szCs w:val="20"/>
              </w:rPr>
              <w:t>80</w:t>
            </w:r>
            <w:r w:rsidR="00C72EC4">
              <w:rPr>
                <w:color w:val="000000"/>
                <w:sz w:val="20"/>
                <w:szCs w:val="20"/>
              </w:rPr>
              <w:t>,</w:t>
            </w:r>
            <w:r w:rsidRPr="005A429D">
              <w:rPr>
                <w:color w:val="000000"/>
                <w:sz w:val="20"/>
                <w:szCs w:val="20"/>
              </w:rPr>
              <w:t>022</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4" w14:textId="4D812478">
            <w:pPr>
              <w:jc w:val="right"/>
              <w:rPr>
                <w:color w:val="000000"/>
                <w:sz w:val="20"/>
                <w:szCs w:val="20"/>
              </w:rPr>
            </w:pPr>
            <w:r w:rsidRPr="005A429D">
              <w:rPr>
                <w:color w:val="000000"/>
                <w:sz w:val="20"/>
                <w:szCs w:val="20"/>
              </w:rPr>
              <w:t>$</w:t>
            </w:r>
            <w:r w:rsidR="009904E9">
              <w:rPr>
                <w:color w:val="000000"/>
                <w:sz w:val="20"/>
                <w:szCs w:val="20"/>
              </w:rPr>
              <w:t>7</w:t>
            </w:r>
            <w:r w:rsidR="00F667D5">
              <w:rPr>
                <w:color w:val="000000"/>
                <w:sz w:val="20"/>
                <w:szCs w:val="20"/>
              </w:rPr>
              <w:t>9</w:t>
            </w:r>
            <w:r w:rsidR="009904E9">
              <w:rPr>
                <w:color w:val="000000"/>
                <w:sz w:val="20"/>
                <w:szCs w:val="20"/>
              </w:rPr>
              <w:t>.97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A429D" w:rsidRPr="005A429D" w:rsidP="004C30D8" w14:paraId="7D64E905" w14:textId="0F7E463B">
            <w:pPr>
              <w:jc w:val="right"/>
              <w:rPr>
                <w:color w:val="000000"/>
                <w:sz w:val="20"/>
                <w:szCs w:val="20"/>
              </w:rPr>
            </w:pPr>
            <w:r w:rsidRPr="005A429D">
              <w:rPr>
                <w:color w:val="000000"/>
                <w:sz w:val="20"/>
                <w:szCs w:val="20"/>
              </w:rPr>
              <w:t>$</w:t>
            </w:r>
            <w:r w:rsidR="00F667D5">
              <w:rPr>
                <w:color w:val="000000"/>
                <w:sz w:val="20"/>
                <w:szCs w:val="20"/>
              </w:rPr>
              <w:t>6,399,449</w:t>
            </w:r>
          </w:p>
        </w:tc>
        <w:tc>
          <w:tcPr>
            <w:tcW w:w="810" w:type="dxa"/>
            <w:tcBorders>
              <w:top w:val="single" w:sz="4" w:space="0" w:color="auto"/>
              <w:left w:val="nil"/>
              <w:bottom w:val="single" w:sz="4" w:space="0" w:color="auto"/>
              <w:right w:val="single" w:sz="4" w:space="0" w:color="auto"/>
            </w:tcBorders>
            <w:shd w:val="clear" w:color="auto" w:fill="auto"/>
            <w:vAlign w:val="bottom"/>
          </w:tcPr>
          <w:p w:rsidR="005A429D" w:rsidRPr="005A429D" w:rsidP="004C30D8" w14:paraId="7D64E906" w14:textId="1CA0FD14">
            <w:pPr>
              <w:jc w:val="right"/>
              <w:rPr>
                <w:color w:val="000000"/>
                <w:sz w:val="20"/>
                <w:szCs w:val="20"/>
              </w:rPr>
            </w:pPr>
            <w:r w:rsidRPr="005A429D">
              <w:rPr>
                <w:color w:val="000000"/>
                <w:sz w:val="20"/>
                <w:szCs w:val="20"/>
              </w:rPr>
              <w:t>$0</w:t>
            </w:r>
          </w:p>
        </w:tc>
      </w:tr>
    </w:tbl>
    <w:p w:rsidR="00EA4EEB" w:rsidP="006B781D" w14:paraId="7D64E909" w14:textId="77777777"/>
    <w:p w:rsidR="00A03AAB" w:rsidRPr="00326C52" w:rsidP="00A03AAB" w14:paraId="7D64E90A" w14:textId="77777777">
      <w:pPr>
        <w:rPr>
          <w:u w:val="single"/>
        </w:rPr>
      </w:pPr>
      <w:r>
        <w:rPr>
          <w:u w:val="single"/>
        </w:rPr>
        <w:t>Section 180.416(e</w:t>
      </w:r>
      <w:r w:rsidRPr="00326C52">
        <w:rPr>
          <w:u w:val="single"/>
        </w:rPr>
        <w:t xml:space="preserve">) - Annual </w:t>
      </w:r>
      <w:r>
        <w:rPr>
          <w:u w:val="single"/>
        </w:rPr>
        <w:t>hose test r</w:t>
      </w:r>
      <w:r w:rsidRPr="00326C52">
        <w:rPr>
          <w:u w:val="single"/>
        </w:rPr>
        <w:t>ecord</w:t>
      </w:r>
    </w:p>
    <w:p w:rsidR="00A03AAB" w:rsidP="00A03AAB" w14:paraId="7D64E90B" w14:textId="77777777"/>
    <w:p w:rsidR="00A03AAB" w:rsidP="00A03AAB" w14:paraId="7D64E90C" w14:textId="26822758">
      <w:r w:rsidRPr="001413C8">
        <w:t xml:space="preserve">Based on historical data, it is estimated that </w:t>
      </w:r>
      <w:r>
        <w:t>36,652</w:t>
      </w:r>
      <w:r w:rsidRPr="001413C8">
        <w:t xml:space="preserve"> </w:t>
      </w:r>
      <w:r>
        <w:t>annual hose test records are created</w:t>
      </w:r>
      <w:r w:rsidRPr="001413C8">
        <w:t xml:space="preserve"> each year.  PHMSA estimates that </w:t>
      </w:r>
      <w:r>
        <w:t>each hose test record</w:t>
      </w:r>
      <w:r w:rsidRPr="001413C8">
        <w:t xml:space="preserve"> will take </w:t>
      </w:r>
      <w:r>
        <w:t>25 minutes to create</w:t>
      </w:r>
      <w:r w:rsidRPr="001413C8">
        <w:t xml:space="preserve"> for a total of </w:t>
      </w:r>
      <w:r>
        <w:t>15,394 burden hours</w:t>
      </w:r>
      <w:r w:rsidRPr="001413C8">
        <w:t xml:space="preserve"> (</w:t>
      </w:r>
      <w:r>
        <w:t>36,652</w:t>
      </w:r>
      <w:r w:rsidRPr="001413C8">
        <w:t xml:space="preserve"> responses x </w:t>
      </w:r>
      <w:r>
        <w:t>25 minutes</w:t>
      </w:r>
      <w:r w:rsidRPr="001413C8">
        <w:t xml:space="preserve"> per response).  Each </w:t>
      </w:r>
      <w:r>
        <w:t>person creating the record is expected to make $</w:t>
      </w:r>
      <w:r w:rsidR="002E6E6A">
        <w:t>7</w:t>
      </w:r>
      <w:r w:rsidR="00F667D5">
        <w:t>9</w:t>
      </w:r>
      <w:r w:rsidR="002E6E6A">
        <w:t>.97</w:t>
      </w:r>
      <w:r w:rsidRPr="001413C8">
        <w:t xml:space="preserve"> per hour</w:t>
      </w:r>
      <w:r>
        <w:t>,</w:t>
      </w:r>
      <w:r>
        <w:rPr>
          <w:rStyle w:val="FootnoteReference"/>
        </w:rPr>
        <w:footnoteReference w:id="8"/>
      </w:r>
      <w:r w:rsidRPr="001413C8">
        <w:t xml:space="preserve"> </w:t>
      </w:r>
      <w:r>
        <w:t>for a total salary cost of $</w:t>
      </w:r>
      <w:r w:rsidR="00224E31">
        <w:t>1,</w:t>
      </w:r>
      <w:r w:rsidR="00F667D5">
        <w:t>231,056</w:t>
      </w:r>
      <w:r>
        <w:t xml:space="preserve"> ($</w:t>
      </w:r>
      <w:r w:rsidR="002E6E6A">
        <w:t>7</w:t>
      </w:r>
      <w:r w:rsidR="00F667D5">
        <w:t>9</w:t>
      </w:r>
      <w:r w:rsidR="002E6E6A">
        <w:t>.</w:t>
      </w:r>
      <w:r w:rsidR="00C76220">
        <w:t>97</w:t>
      </w:r>
      <w:r>
        <w:t xml:space="preserve"> </w:t>
      </w:r>
      <w:r w:rsidRPr="001413C8">
        <w:t xml:space="preserve">x </w:t>
      </w:r>
      <w:r>
        <w:t>15,394</w:t>
      </w:r>
      <w:r w:rsidRPr="001413C8">
        <w:t xml:space="preserve"> burden hours).  There are no out of pocket cost associated with this information collection.</w:t>
      </w:r>
    </w:p>
    <w:p w:rsidR="00A03AAB" w:rsidP="00A03AAB" w14:paraId="7D64E90D" w14:textId="77777777"/>
    <w:tbl>
      <w:tblPr>
        <w:tblW w:w="11267" w:type="dxa"/>
        <w:jc w:val="center"/>
        <w:tblLayout w:type="fixed"/>
        <w:tblCellMar>
          <w:top w:w="15" w:type="dxa"/>
          <w:bottom w:w="15" w:type="dxa"/>
        </w:tblCellMar>
        <w:tblLook w:val="04A0"/>
      </w:tblPr>
      <w:tblGrid>
        <w:gridCol w:w="1796"/>
        <w:gridCol w:w="1305"/>
        <w:gridCol w:w="1260"/>
        <w:gridCol w:w="1170"/>
        <w:gridCol w:w="1080"/>
        <w:gridCol w:w="990"/>
        <w:gridCol w:w="810"/>
        <w:gridCol w:w="900"/>
        <w:gridCol w:w="1146"/>
        <w:gridCol w:w="810"/>
      </w:tblGrid>
      <w:tr w14:paraId="7D64E918" w14:textId="77777777" w:rsidTr="00224E31">
        <w:tblPrEx>
          <w:tblW w:w="11267" w:type="dxa"/>
          <w:jc w:val="center"/>
          <w:tblLayout w:type="fixed"/>
          <w:tblCellMar>
            <w:top w:w="15" w:type="dxa"/>
            <w:bottom w:w="15" w:type="dxa"/>
          </w:tblCellMar>
          <w:tblLook w:val="04A0"/>
        </w:tblPrEx>
        <w:trPr>
          <w:trHeight w:val="630"/>
          <w:jc w:val="center"/>
        </w:trPr>
        <w:tc>
          <w:tcPr>
            <w:tcW w:w="1796"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0E" w14:textId="77777777">
            <w:pPr>
              <w:keepNext/>
              <w:keepLines/>
              <w:jc w:val="center"/>
              <w:rPr>
                <w:bCs/>
                <w:color w:val="000000"/>
                <w:sz w:val="20"/>
                <w:szCs w:val="20"/>
                <w:u w:val="single"/>
              </w:rPr>
            </w:pPr>
            <w:r w:rsidRPr="00950F57">
              <w:rPr>
                <w:bCs/>
                <w:color w:val="000000"/>
                <w:sz w:val="20"/>
                <w:szCs w:val="20"/>
                <w:u w:val="single"/>
              </w:rPr>
              <w:t>Information Collection Request</w:t>
            </w:r>
          </w:p>
        </w:tc>
        <w:tc>
          <w:tcPr>
            <w:tcW w:w="1305"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0F" w14:textId="77777777">
            <w:pPr>
              <w:keepNext/>
              <w:keepLines/>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0" w14:textId="77777777">
            <w:pPr>
              <w:keepNext/>
              <w:keepLines/>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1" w14:textId="77777777">
            <w:pPr>
              <w:keepNext/>
              <w:keepLines/>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2" w14:textId="77777777">
            <w:pPr>
              <w:keepNext/>
              <w:keepLines/>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3" w14:textId="77777777">
            <w:pPr>
              <w:keepNext/>
              <w:keepLines/>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4" w14:textId="77777777">
            <w:pPr>
              <w:keepNext/>
              <w:keepLines/>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5" w14:textId="77777777">
            <w:pPr>
              <w:keepNext/>
              <w:keepLines/>
              <w:jc w:val="center"/>
              <w:rPr>
                <w:bCs/>
                <w:color w:val="000000"/>
                <w:sz w:val="20"/>
                <w:szCs w:val="20"/>
                <w:u w:val="single"/>
              </w:rPr>
            </w:pPr>
            <w:r w:rsidRPr="00950F57">
              <w:rPr>
                <w:bCs/>
                <w:color w:val="000000"/>
                <w:sz w:val="20"/>
                <w:szCs w:val="20"/>
                <w:u w:val="single"/>
              </w:rPr>
              <w:t>Salary Cost per Hour</w:t>
            </w:r>
          </w:p>
        </w:tc>
        <w:tc>
          <w:tcPr>
            <w:tcW w:w="1146" w:type="dxa"/>
            <w:tcBorders>
              <w:top w:val="single" w:sz="4" w:space="0" w:color="000000"/>
              <w:left w:val="single" w:sz="4" w:space="0" w:color="000000"/>
              <w:bottom w:val="single" w:sz="4" w:space="0" w:color="000000"/>
              <w:right w:val="single" w:sz="4" w:space="0" w:color="000000"/>
            </w:tcBorders>
            <w:vAlign w:val="bottom"/>
            <w:hideMark/>
          </w:tcPr>
          <w:p w:rsidR="00A03AAB" w:rsidRPr="00950F57" w:rsidP="004C30D8" w14:paraId="7D64E916" w14:textId="77777777">
            <w:pPr>
              <w:keepNext/>
              <w:keepLines/>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A03AAB" w:rsidRPr="00F8707C" w:rsidP="004C30D8" w14:paraId="7D64E917" w14:textId="77777777">
            <w:pPr>
              <w:keepNext/>
              <w:keepLines/>
              <w:jc w:val="center"/>
              <w:rPr>
                <w:bCs/>
                <w:color w:val="000000"/>
                <w:sz w:val="20"/>
                <w:szCs w:val="20"/>
                <w:u w:val="single"/>
              </w:rPr>
            </w:pPr>
            <w:r w:rsidRPr="00F8707C">
              <w:rPr>
                <w:bCs/>
                <w:color w:val="000000"/>
                <w:sz w:val="20"/>
                <w:szCs w:val="20"/>
                <w:u w:val="single"/>
              </w:rPr>
              <w:t>Total Burden Cost</w:t>
            </w:r>
          </w:p>
        </w:tc>
      </w:tr>
      <w:tr w14:paraId="7D64E923" w14:textId="77777777" w:rsidTr="00224E31">
        <w:tblPrEx>
          <w:tblW w:w="11267" w:type="dxa"/>
          <w:jc w:val="center"/>
          <w:tblLayout w:type="fixed"/>
          <w:tblCellMar>
            <w:top w:w="15" w:type="dxa"/>
            <w:bottom w:w="15" w:type="dxa"/>
          </w:tblCellMar>
          <w:tblLook w:val="04A0"/>
        </w:tblPrEx>
        <w:trPr>
          <w:trHeight w:val="43"/>
          <w:jc w:val="center"/>
        </w:trPr>
        <w:tc>
          <w:tcPr>
            <w:tcW w:w="17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AAB" w:rsidRPr="00F46CB3" w:rsidP="004C30D8" w14:paraId="7D64E919" w14:textId="77777777">
            <w:pPr>
              <w:keepNext/>
              <w:keepLines/>
              <w:rPr>
                <w:bCs/>
                <w:color w:val="000000"/>
                <w:sz w:val="20"/>
                <w:szCs w:val="20"/>
              </w:rPr>
            </w:pPr>
            <w:r>
              <w:rPr>
                <w:bCs/>
                <w:color w:val="000000"/>
                <w:sz w:val="20"/>
                <w:szCs w:val="20"/>
              </w:rPr>
              <w:t>Annual hose test r</w:t>
            </w:r>
            <w:r w:rsidRPr="00F46CB3">
              <w:rPr>
                <w:bCs/>
                <w:color w:val="000000"/>
                <w:sz w:val="20"/>
                <w:szCs w:val="20"/>
              </w:rPr>
              <w:t>ecord</w:t>
            </w:r>
          </w:p>
        </w:tc>
        <w:tc>
          <w:tcPr>
            <w:tcW w:w="1305" w:type="dxa"/>
            <w:tcBorders>
              <w:top w:val="single" w:sz="4" w:space="0" w:color="auto"/>
              <w:left w:val="nil"/>
              <w:bottom w:val="single" w:sz="4" w:space="0" w:color="auto"/>
              <w:right w:val="single" w:sz="4" w:space="0" w:color="auto"/>
            </w:tcBorders>
            <w:shd w:val="clear" w:color="auto" w:fill="auto"/>
            <w:vAlign w:val="bottom"/>
            <w:hideMark/>
          </w:tcPr>
          <w:p w:rsidR="00A03AAB" w:rsidRPr="00F46CB3" w:rsidP="004C30D8" w14:paraId="7D64E91A" w14:textId="77777777">
            <w:pPr>
              <w:keepNext/>
              <w:keepLines/>
              <w:rPr>
                <w:color w:val="000000"/>
                <w:sz w:val="20"/>
                <w:szCs w:val="20"/>
              </w:rPr>
            </w:pPr>
            <w:r>
              <w:rPr>
                <w:color w:val="000000"/>
                <w:sz w:val="20"/>
                <w:szCs w:val="20"/>
              </w:rPr>
              <w:t>§ </w:t>
            </w:r>
            <w:r w:rsidRPr="00F46CB3">
              <w:rPr>
                <w:color w:val="000000"/>
                <w:sz w:val="20"/>
                <w:szCs w:val="20"/>
              </w:rPr>
              <w:t>180.416(e)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B" w14:textId="77777777">
            <w:pPr>
              <w:keepNext/>
              <w:keepLines/>
              <w:jc w:val="right"/>
              <w:rPr>
                <w:color w:val="000000"/>
                <w:sz w:val="20"/>
                <w:szCs w:val="20"/>
              </w:rPr>
            </w:pPr>
            <w:r w:rsidRPr="00F46CB3">
              <w:rPr>
                <w:color w:val="000000"/>
                <w:sz w:val="20"/>
                <w:szCs w:val="20"/>
              </w:rPr>
              <w:t>6</w:t>
            </w:r>
            <w:r>
              <w:rPr>
                <w:color w:val="000000"/>
                <w:sz w:val="20"/>
                <w:szCs w:val="20"/>
              </w:rPr>
              <w:t>,</w:t>
            </w:r>
            <w:r w:rsidRPr="00F46CB3">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C" w14:textId="77777777">
            <w:pPr>
              <w:keepNext/>
              <w:keepLines/>
              <w:jc w:val="right"/>
              <w:rPr>
                <w:color w:val="000000"/>
                <w:sz w:val="20"/>
                <w:szCs w:val="20"/>
              </w:rPr>
            </w:pPr>
            <w:r w:rsidRPr="00F46CB3">
              <w:rPr>
                <w:color w:val="000000"/>
                <w:sz w:val="20"/>
                <w:szCs w:val="20"/>
              </w:rPr>
              <w:t>5.39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D" w14:textId="77777777">
            <w:pPr>
              <w:keepNext/>
              <w:keepLines/>
              <w:jc w:val="right"/>
              <w:rPr>
                <w:color w:val="000000"/>
                <w:sz w:val="20"/>
                <w:szCs w:val="20"/>
              </w:rPr>
            </w:pPr>
            <w:r w:rsidRPr="00F46CB3">
              <w:rPr>
                <w:color w:val="000000"/>
                <w:sz w:val="20"/>
                <w:szCs w:val="20"/>
              </w:rPr>
              <w:t>36</w:t>
            </w:r>
            <w:r>
              <w:rPr>
                <w:color w:val="000000"/>
                <w:sz w:val="20"/>
                <w:szCs w:val="20"/>
              </w:rPr>
              <w:t>,</w:t>
            </w:r>
            <w:r w:rsidRPr="00F46CB3">
              <w:rPr>
                <w:color w:val="000000"/>
                <w:sz w:val="20"/>
                <w:szCs w:val="20"/>
              </w:rPr>
              <w:t>652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E" w14:textId="77777777">
            <w:pPr>
              <w:keepNext/>
              <w:keepLines/>
              <w:jc w:val="right"/>
              <w:rPr>
                <w:color w:val="000000"/>
                <w:sz w:val="20"/>
                <w:szCs w:val="20"/>
              </w:rPr>
            </w:pPr>
            <w:r>
              <w:rPr>
                <w:color w:val="000000"/>
                <w:sz w:val="20"/>
                <w:szCs w:val="20"/>
              </w:rPr>
              <w:t>25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1F" w14:textId="77777777">
            <w:pPr>
              <w:keepNext/>
              <w:keepLines/>
              <w:jc w:val="right"/>
              <w:rPr>
                <w:color w:val="000000"/>
                <w:sz w:val="20"/>
                <w:szCs w:val="20"/>
              </w:rPr>
            </w:pPr>
            <w:r w:rsidRPr="00F46CB3">
              <w:rPr>
                <w:color w:val="000000"/>
                <w:sz w:val="20"/>
                <w:szCs w:val="20"/>
              </w:rPr>
              <w:t>15</w:t>
            </w:r>
            <w:r>
              <w:rPr>
                <w:color w:val="000000"/>
                <w:sz w:val="20"/>
                <w:szCs w:val="20"/>
              </w:rPr>
              <w:t>,</w:t>
            </w:r>
            <w:r w:rsidRPr="00F46CB3">
              <w:rPr>
                <w:color w:val="000000"/>
                <w:sz w:val="20"/>
                <w:szCs w:val="20"/>
              </w:rPr>
              <w:t>394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20" w14:textId="37ABB7A8">
            <w:pPr>
              <w:keepNext/>
              <w:keepLines/>
              <w:jc w:val="right"/>
              <w:rPr>
                <w:color w:val="000000"/>
                <w:sz w:val="20"/>
                <w:szCs w:val="20"/>
              </w:rPr>
            </w:pPr>
            <w:r w:rsidRPr="00F46CB3">
              <w:rPr>
                <w:color w:val="000000"/>
                <w:sz w:val="20"/>
                <w:szCs w:val="20"/>
              </w:rPr>
              <w:t>$</w:t>
            </w:r>
            <w:r w:rsidR="00224E31">
              <w:rPr>
                <w:color w:val="000000"/>
                <w:sz w:val="20"/>
                <w:szCs w:val="20"/>
              </w:rPr>
              <w:t>7</w:t>
            </w:r>
            <w:r w:rsidR="00F667D5">
              <w:rPr>
                <w:color w:val="000000"/>
                <w:sz w:val="20"/>
                <w:szCs w:val="20"/>
              </w:rPr>
              <w:t>9</w:t>
            </w:r>
            <w:r w:rsidR="00224E31">
              <w:rPr>
                <w:color w:val="000000"/>
                <w:sz w:val="20"/>
                <w:szCs w:val="20"/>
              </w:rPr>
              <w:t>.</w:t>
            </w:r>
            <w:r w:rsidR="00C76220">
              <w:rPr>
                <w:color w:val="000000"/>
                <w:sz w:val="20"/>
                <w:szCs w:val="20"/>
              </w:rPr>
              <w:t>97</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rsidR="00A03AAB" w:rsidRPr="00F46CB3" w:rsidP="004C30D8" w14:paraId="7D64E921" w14:textId="43088509">
            <w:pPr>
              <w:keepNext/>
              <w:keepLines/>
              <w:jc w:val="right"/>
              <w:rPr>
                <w:color w:val="000000"/>
                <w:sz w:val="20"/>
                <w:szCs w:val="20"/>
              </w:rPr>
            </w:pPr>
            <w:r w:rsidRPr="00F46CB3">
              <w:rPr>
                <w:color w:val="000000"/>
                <w:sz w:val="20"/>
                <w:szCs w:val="20"/>
              </w:rPr>
              <w:t>$</w:t>
            </w:r>
            <w:r w:rsidR="00224E31">
              <w:rPr>
                <w:color w:val="000000"/>
                <w:sz w:val="20"/>
                <w:szCs w:val="20"/>
              </w:rPr>
              <w:t>1,</w:t>
            </w:r>
            <w:r w:rsidR="00F667D5">
              <w:rPr>
                <w:color w:val="000000"/>
                <w:sz w:val="20"/>
                <w:szCs w:val="20"/>
              </w:rPr>
              <w:t>231,056</w:t>
            </w:r>
          </w:p>
        </w:tc>
        <w:tc>
          <w:tcPr>
            <w:tcW w:w="810" w:type="dxa"/>
            <w:tcBorders>
              <w:top w:val="single" w:sz="4" w:space="0" w:color="auto"/>
              <w:left w:val="nil"/>
              <w:bottom w:val="single" w:sz="4" w:space="0" w:color="auto"/>
              <w:right w:val="single" w:sz="4" w:space="0" w:color="auto"/>
            </w:tcBorders>
            <w:shd w:val="clear" w:color="auto" w:fill="auto"/>
            <w:vAlign w:val="bottom"/>
          </w:tcPr>
          <w:p w:rsidR="00A03AAB" w:rsidRPr="00F46CB3" w:rsidP="004C30D8" w14:paraId="7D64E922" w14:textId="77777777">
            <w:pPr>
              <w:keepNext/>
              <w:keepLines/>
              <w:jc w:val="right"/>
              <w:rPr>
                <w:color w:val="000000"/>
                <w:sz w:val="20"/>
                <w:szCs w:val="20"/>
              </w:rPr>
            </w:pPr>
            <w:r w:rsidRPr="00F46CB3">
              <w:rPr>
                <w:color w:val="000000"/>
                <w:sz w:val="20"/>
                <w:szCs w:val="20"/>
              </w:rPr>
              <w:t>$0</w:t>
            </w:r>
          </w:p>
        </w:tc>
      </w:tr>
    </w:tbl>
    <w:p w:rsidR="00A03AAB" w:rsidP="006B781D" w14:paraId="7D64E924" w14:textId="77777777">
      <w:pPr>
        <w:rPr>
          <w:u w:val="single"/>
        </w:rPr>
      </w:pPr>
    </w:p>
    <w:p w:rsidR="00C72EC4" w:rsidP="006B781D" w14:paraId="7D64E925" w14:textId="133DC039">
      <w:pPr>
        <w:rPr>
          <w:u w:val="single"/>
        </w:rPr>
      </w:pPr>
      <w:r>
        <w:rPr>
          <w:u w:val="single"/>
        </w:rPr>
        <w:t xml:space="preserve">Section </w:t>
      </w:r>
      <w:r w:rsidRPr="00326C52" w:rsidR="00EA4EEB">
        <w:rPr>
          <w:u w:val="single"/>
        </w:rPr>
        <w:t>180.416(</w:t>
      </w:r>
      <w:r>
        <w:rPr>
          <w:u w:val="single"/>
        </w:rPr>
        <w:t>f</w:t>
      </w:r>
      <w:r w:rsidRPr="00326C52" w:rsidR="00EA4EEB">
        <w:rPr>
          <w:u w:val="single"/>
        </w:rPr>
        <w:t>) - Hose pressure test marking</w:t>
      </w:r>
    </w:p>
    <w:p w:rsidR="001413C8" w:rsidP="006B781D" w14:paraId="7D64E927" w14:textId="77777777"/>
    <w:p w:rsidR="00ED229B" w:rsidP="006B781D" w14:paraId="7D64E929" w14:textId="5C25B1D7">
      <w:r w:rsidRPr="001413C8">
        <w:t xml:space="preserve">Based on historical data, it is estimated that </w:t>
      </w:r>
      <w:r w:rsidR="005439A0">
        <w:t>12,172</w:t>
      </w:r>
      <w:r w:rsidRPr="001413C8">
        <w:t xml:space="preserve"> </w:t>
      </w:r>
      <w:r>
        <w:t xml:space="preserve">hose pressure </w:t>
      </w:r>
      <w:r w:rsidR="005A6AD5">
        <w:t xml:space="preserve">test </w:t>
      </w:r>
      <w:r>
        <w:t>marking</w:t>
      </w:r>
      <w:r w:rsidR="005A6AD5">
        <w:t>s</w:t>
      </w:r>
      <w:r>
        <w:t xml:space="preserve"> are </w:t>
      </w:r>
      <w:r w:rsidR="005A6AD5">
        <w:t>made</w:t>
      </w:r>
      <w:r w:rsidRPr="001413C8" w:rsidR="005A6AD5">
        <w:t xml:space="preserve"> </w:t>
      </w:r>
      <w:r w:rsidRPr="001413C8">
        <w:t xml:space="preserve">each year.  PHMSA estimates that </w:t>
      </w:r>
      <w:r w:rsidR="000D614E">
        <w:t>each pressure test marking</w:t>
      </w:r>
      <w:r w:rsidRPr="001413C8">
        <w:t xml:space="preserve"> will take </w:t>
      </w:r>
      <w:r w:rsidR="005A6AD5">
        <w:t>5 minutes to make</w:t>
      </w:r>
      <w:r w:rsidRPr="001413C8">
        <w:t xml:space="preserve"> </w:t>
      </w:r>
      <w:r w:rsidRPr="001413C8">
        <w:t xml:space="preserve">for a total of </w:t>
      </w:r>
      <w:r w:rsidR="005558D1">
        <w:t>1,010</w:t>
      </w:r>
      <w:r w:rsidRPr="001413C8">
        <w:t xml:space="preserve"> burden hours (</w:t>
      </w:r>
      <w:r w:rsidR="005558D1">
        <w:t>12,172</w:t>
      </w:r>
      <w:r w:rsidRPr="001413C8">
        <w:t xml:space="preserve"> responses x </w:t>
      </w:r>
      <w:r w:rsidR="005A6AD5">
        <w:t>5 minutes</w:t>
      </w:r>
      <w:r w:rsidRPr="001413C8">
        <w:t xml:space="preserve"> per response).  Each</w:t>
      </w:r>
      <w:r w:rsidR="005A6AD5">
        <w:t xml:space="preserve"> person marking a hose</w:t>
      </w:r>
      <w:r w:rsidRPr="001413C8">
        <w:t xml:space="preserve"> is expected to </w:t>
      </w:r>
      <w:r w:rsidR="005A6AD5">
        <w:t>make</w:t>
      </w:r>
      <w:r w:rsidRPr="001413C8" w:rsidR="005A6AD5">
        <w:t xml:space="preserve"> </w:t>
      </w:r>
      <w:r w:rsidRPr="001413C8">
        <w:t>$</w:t>
      </w:r>
      <w:r w:rsidR="00224E31">
        <w:t>7</w:t>
      </w:r>
      <w:r w:rsidR="00F667D5">
        <w:t>9</w:t>
      </w:r>
      <w:r w:rsidR="00224E31">
        <w:t>.</w:t>
      </w:r>
      <w:r w:rsidR="00C76220">
        <w:t>97</w:t>
      </w:r>
      <w:r w:rsidRPr="001413C8">
        <w:t xml:space="preserve"> per hour</w:t>
      </w:r>
      <w:r w:rsidR="005A6AD5">
        <w:t>,</w:t>
      </w:r>
      <w:r>
        <w:rPr>
          <w:rStyle w:val="FootnoteReference"/>
        </w:rPr>
        <w:footnoteReference w:id="9"/>
      </w:r>
      <w:r w:rsidRPr="001413C8">
        <w:t xml:space="preserve"> for a total salary cost of $</w:t>
      </w:r>
      <w:r w:rsidR="00F667D5">
        <w:t>80,792</w:t>
      </w:r>
      <w:r w:rsidRPr="001413C8">
        <w:t xml:space="preserve"> ($</w:t>
      </w:r>
      <w:r w:rsidR="00224E31">
        <w:t>7</w:t>
      </w:r>
      <w:r w:rsidR="00F667D5">
        <w:t>9</w:t>
      </w:r>
      <w:r w:rsidR="00224E31">
        <w:t>.</w:t>
      </w:r>
      <w:r w:rsidR="00C76220">
        <w:t>97</w:t>
      </w:r>
      <w:r w:rsidRPr="001413C8">
        <w:t xml:space="preserve"> x </w:t>
      </w:r>
      <w:r w:rsidR="005558D1">
        <w:t>1,010</w:t>
      </w:r>
      <w:r w:rsidRPr="001413C8">
        <w:t xml:space="preserve"> burden hours).  There are no out of pocket cost associated with this information collection.</w:t>
      </w:r>
    </w:p>
    <w:p w:rsidR="00ED229B" w:rsidP="006B781D" w14:paraId="7D64E92A" w14:textId="77777777"/>
    <w:tbl>
      <w:tblPr>
        <w:tblW w:w="10978" w:type="dxa"/>
        <w:jc w:val="center"/>
        <w:tblLayout w:type="fixed"/>
        <w:tblCellMar>
          <w:top w:w="15" w:type="dxa"/>
          <w:bottom w:w="15" w:type="dxa"/>
        </w:tblCellMar>
        <w:tblLook w:val="04A0"/>
      </w:tblPr>
      <w:tblGrid>
        <w:gridCol w:w="1762"/>
        <w:gridCol w:w="1296"/>
        <w:gridCol w:w="1260"/>
        <w:gridCol w:w="1170"/>
        <w:gridCol w:w="1080"/>
        <w:gridCol w:w="990"/>
        <w:gridCol w:w="810"/>
        <w:gridCol w:w="900"/>
        <w:gridCol w:w="900"/>
        <w:gridCol w:w="810"/>
      </w:tblGrid>
      <w:tr w14:paraId="7D64E935" w14:textId="77777777" w:rsidTr="004C30D8">
        <w:tblPrEx>
          <w:tblW w:w="10978" w:type="dxa"/>
          <w:jc w:val="center"/>
          <w:tblLayout w:type="fixed"/>
          <w:tblCellMar>
            <w:top w:w="15" w:type="dxa"/>
            <w:bottom w:w="15" w:type="dxa"/>
          </w:tblCellMar>
          <w:tblLook w:val="04A0"/>
        </w:tblPrEx>
        <w:trPr>
          <w:trHeight w:val="630"/>
          <w:jc w:val="center"/>
        </w:trPr>
        <w:tc>
          <w:tcPr>
            <w:tcW w:w="1762"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B" w14:textId="77777777">
            <w:pPr>
              <w:jc w:val="center"/>
              <w:rPr>
                <w:bCs/>
                <w:color w:val="000000"/>
                <w:sz w:val="20"/>
                <w:szCs w:val="20"/>
                <w:u w:val="single"/>
              </w:rPr>
            </w:pPr>
            <w:r w:rsidRPr="00950F57">
              <w:rPr>
                <w:bCs/>
                <w:color w:val="000000"/>
                <w:sz w:val="20"/>
                <w:szCs w:val="20"/>
                <w:u w:val="single"/>
              </w:rPr>
              <w:t>Information Collection Request</w:t>
            </w:r>
          </w:p>
        </w:tc>
        <w:tc>
          <w:tcPr>
            <w:tcW w:w="1296"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C"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D"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E" w14:textId="77777777">
            <w:pPr>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2F"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30" w14:textId="6E0314B7">
            <w:pPr>
              <w:jc w:val="center"/>
              <w:rPr>
                <w:bCs/>
                <w:color w:val="000000"/>
                <w:sz w:val="20"/>
                <w:szCs w:val="20"/>
                <w:u w:val="single"/>
              </w:rPr>
            </w:pPr>
            <w:r>
              <w:rPr>
                <w:bCs/>
                <w:color w:val="000000"/>
                <w:sz w:val="20"/>
                <w:szCs w:val="20"/>
                <w:u w:val="single"/>
              </w:rPr>
              <w:t>Minutes</w:t>
            </w:r>
            <w:r w:rsidRPr="00950F57">
              <w:rPr>
                <w:bCs/>
                <w:color w:val="000000"/>
                <w:sz w:val="20"/>
                <w:szCs w:val="20"/>
                <w:u w:val="single"/>
              </w:rPr>
              <w:t xml:space="preserve"> </w:t>
            </w:r>
            <w:r w:rsidRPr="00950F57">
              <w:rPr>
                <w:bCs/>
                <w:color w:val="000000"/>
                <w:sz w:val="20"/>
                <w:szCs w:val="20"/>
                <w:u w:val="single"/>
              </w:rPr>
              <w:t>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31" w14:textId="073EA419">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32" w14:textId="77777777">
            <w:pPr>
              <w:jc w:val="center"/>
              <w:rPr>
                <w:bCs/>
                <w:color w:val="000000"/>
                <w:sz w:val="20"/>
                <w:szCs w:val="20"/>
                <w:u w:val="single"/>
              </w:rPr>
            </w:pPr>
            <w:r w:rsidRPr="00950F57">
              <w:rPr>
                <w:bCs/>
                <w:color w:val="000000"/>
                <w:sz w:val="20"/>
                <w:szCs w:val="20"/>
                <w:u w:val="single"/>
              </w:rPr>
              <w:t>Salary Cost per Hour</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33"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934" w14:textId="77777777">
            <w:pPr>
              <w:jc w:val="center"/>
              <w:rPr>
                <w:bCs/>
                <w:color w:val="000000"/>
                <w:sz w:val="20"/>
                <w:szCs w:val="20"/>
                <w:u w:val="single"/>
              </w:rPr>
            </w:pPr>
            <w:r w:rsidRPr="00F8707C">
              <w:rPr>
                <w:bCs/>
                <w:color w:val="000000"/>
                <w:sz w:val="20"/>
                <w:szCs w:val="20"/>
                <w:u w:val="single"/>
              </w:rPr>
              <w:t>Total Burden Cost</w:t>
            </w:r>
          </w:p>
        </w:tc>
      </w:tr>
      <w:tr w14:paraId="7D64E940" w14:textId="77777777" w:rsidTr="004C30D8">
        <w:tblPrEx>
          <w:tblW w:w="10978" w:type="dxa"/>
          <w:jc w:val="center"/>
          <w:tblLayout w:type="fixed"/>
          <w:tblCellMar>
            <w:top w:w="15" w:type="dxa"/>
            <w:bottom w:w="15" w:type="dxa"/>
          </w:tblCellMar>
          <w:tblLook w:val="04A0"/>
        </w:tblPrEx>
        <w:trPr>
          <w:trHeight w:val="56"/>
          <w:jc w:val="center"/>
        </w:trPr>
        <w:tc>
          <w:tcPr>
            <w:tcW w:w="17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1D2" w:rsidRPr="00950F57" w:rsidP="004C30D8" w14:paraId="7D64E936" w14:textId="092A110D">
            <w:pPr>
              <w:rPr>
                <w:color w:val="000000"/>
                <w:sz w:val="20"/>
                <w:szCs w:val="20"/>
              </w:rPr>
            </w:pPr>
            <w:r w:rsidRPr="005439A0">
              <w:rPr>
                <w:color w:val="000000"/>
                <w:sz w:val="20"/>
                <w:szCs w:val="20"/>
              </w:rPr>
              <w:t>Hose pressure test marking</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1D2" w:rsidRPr="005439A0" w:rsidP="004C30D8" w14:paraId="7D64E937" w14:textId="77777777">
            <w:pPr>
              <w:rPr>
                <w:color w:val="000000"/>
                <w:sz w:val="20"/>
                <w:szCs w:val="20"/>
              </w:rPr>
            </w:pPr>
            <w:r>
              <w:rPr>
                <w:color w:val="000000"/>
                <w:sz w:val="20"/>
                <w:szCs w:val="20"/>
              </w:rPr>
              <w:t xml:space="preserve">§ </w:t>
            </w:r>
            <w:r w:rsidRPr="005439A0">
              <w:rPr>
                <w:color w:val="000000"/>
                <w:sz w:val="20"/>
                <w:szCs w:val="20"/>
              </w:rPr>
              <w:t>180.416(f)</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8" w14:textId="77777777">
            <w:pPr>
              <w:jc w:val="right"/>
              <w:rPr>
                <w:color w:val="000000"/>
                <w:sz w:val="20"/>
                <w:szCs w:val="20"/>
              </w:rPr>
            </w:pPr>
            <w:r w:rsidRPr="005439A0">
              <w:rPr>
                <w:color w:val="000000"/>
                <w:sz w:val="20"/>
                <w:szCs w:val="20"/>
              </w:rPr>
              <w:t>6</w:t>
            </w:r>
            <w:r w:rsidR="00A03AAB">
              <w:rPr>
                <w:color w:val="000000"/>
                <w:sz w:val="20"/>
                <w:szCs w:val="20"/>
              </w:rPr>
              <w:t>,</w:t>
            </w:r>
            <w:r w:rsidRPr="005439A0">
              <w:rPr>
                <w:color w:val="000000"/>
                <w:sz w:val="20"/>
                <w:szCs w:val="20"/>
              </w:rPr>
              <w:t>800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9" w14:textId="77777777">
            <w:pPr>
              <w:jc w:val="right"/>
              <w:rPr>
                <w:color w:val="000000"/>
                <w:sz w:val="20"/>
                <w:szCs w:val="20"/>
              </w:rPr>
            </w:pPr>
            <w:r w:rsidRPr="005439A0">
              <w:rPr>
                <w:color w:val="000000"/>
                <w:sz w:val="20"/>
                <w:szCs w:val="20"/>
              </w:rPr>
              <w:t>1.79</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A" w14:textId="77777777">
            <w:pPr>
              <w:jc w:val="right"/>
              <w:rPr>
                <w:color w:val="000000"/>
                <w:sz w:val="20"/>
                <w:szCs w:val="20"/>
              </w:rPr>
            </w:pPr>
            <w:r w:rsidRPr="005439A0">
              <w:rPr>
                <w:color w:val="000000"/>
                <w:sz w:val="20"/>
                <w:szCs w:val="20"/>
              </w:rPr>
              <w:t>12,172</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B" w14:textId="2DDCDB84">
            <w:pPr>
              <w:jc w:val="right"/>
              <w:rPr>
                <w:color w:val="000000"/>
                <w:sz w:val="20"/>
                <w:szCs w:val="20"/>
              </w:rPr>
            </w:pPr>
            <w:r>
              <w:rPr>
                <w:color w:val="000000"/>
                <w:sz w:val="20"/>
                <w:szCs w:val="20"/>
              </w:rPr>
              <w:t>5</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C" w14:textId="0CDE2ED9">
            <w:pPr>
              <w:jc w:val="right"/>
              <w:rPr>
                <w:color w:val="000000"/>
                <w:sz w:val="20"/>
                <w:szCs w:val="20"/>
              </w:rPr>
            </w:pPr>
            <w:r w:rsidRPr="005439A0">
              <w:rPr>
                <w:color w:val="000000"/>
                <w:sz w:val="20"/>
                <w:szCs w:val="20"/>
              </w:rPr>
              <w:t>1</w:t>
            </w:r>
            <w:r w:rsidR="00A03AAB">
              <w:rPr>
                <w:color w:val="000000"/>
                <w:sz w:val="20"/>
                <w:szCs w:val="20"/>
              </w:rPr>
              <w:t>,</w:t>
            </w:r>
            <w:r w:rsidRPr="005439A0">
              <w:rPr>
                <w:color w:val="000000"/>
                <w:sz w:val="20"/>
                <w:szCs w:val="20"/>
              </w:rPr>
              <w:t>010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D" w14:textId="6A9FB5F3">
            <w:pPr>
              <w:jc w:val="right"/>
              <w:rPr>
                <w:color w:val="000000"/>
                <w:sz w:val="20"/>
                <w:szCs w:val="20"/>
              </w:rPr>
            </w:pPr>
            <w:r w:rsidRPr="005439A0">
              <w:rPr>
                <w:color w:val="000000"/>
                <w:sz w:val="20"/>
                <w:szCs w:val="20"/>
              </w:rPr>
              <w:t>$</w:t>
            </w:r>
            <w:r w:rsidR="00A01EFD">
              <w:rPr>
                <w:color w:val="000000"/>
                <w:sz w:val="20"/>
                <w:szCs w:val="20"/>
              </w:rPr>
              <w:t>7</w:t>
            </w:r>
            <w:r w:rsidR="00F667D5">
              <w:rPr>
                <w:color w:val="000000"/>
                <w:sz w:val="20"/>
                <w:szCs w:val="20"/>
              </w:rPr>
              <w:t>9</w:t>
            </w:r>
            <w:r w:rsidR="00A01EFD">
              <w:rPr>
                <w:color w:val="000000"/>
                <w:sz w:val="20"/>
                <w:szCs w:val="20"/>
              </w:rPr>
              <w:t>.</w:t>
            </w:r>
            <w:r w:rsidR="00C76220">
              <w:rPr>
                <w:color w:val="000000"/>
                <w:sz w:val="20"/>
                <w:szCs w:val="20"/>
              </w:rPr>
              <w:t>97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601D2" w:rsidRPr="005439A0" w:rsidP="004C30D8" w14:paraId="7D64E93E" w14:textId="7CD9719F">
            <w:pPr>
              <w:jc w:val="right"/>
              <w:rPr>
                <w:color w:val="000000"/>
                <w:sz w:val="20"/>
                <w:szCs w:val="20"/>
              </w:rPr>
            </w:pPr>
            <w:r w:rsidRPr="005439A0">
              <w:rPr>
                <w:color w:val="000000"/>
                <w:sz w:val="20"/>
                <w:szCs w:val="20"/>
              </w:rPr>
              <w:t>$</w:t>
            </w:r>
            <w:r w:rsidR="00F667D5">
              <w:rPr>
                <w:color w:val="000000"/>
                <w:sz w:val="20"/>
                <w:szCs w:val="20"/>
              </w:rPr>
              <w:t>80,792</w:t>
            </w:r>
          </w:p>
        </w:tc>
        <w:tc>
          <w:tcPr>
            <w:tcW w:w="810" w:type="dxa"/>
            <w:tcBorders>
              <w:top w:val="single" w:sz="4" w:space="0" w:color="auto"/>
              <w:left w:val="nil"/>
              <w:bottom w:val="single" w:sz="4" w:space="0" w:color="auto"/>
              <w:right w:val="single" w:sz="4" w:space="0" w:color="auto"/>
            </w:tcBorders>
            <w:shd w:val="clear" w:color="auto" w:fill="auto"/>
            <w:vAlign w:val="bottom"/>
          </w:tcPr>
          <w:p w:rsidR="005601D2" w:rsidRPr="005439A0" w:rsidP="004C30D8" w14:paraId="7D64E93F" w14:textId="259CFA1B">
            <w:pPr>
              <w:jc w:val="right"/>
              <w:rPr>
                <w:color w:val="000000"/>
                <w:sz w:val="20"/>
                <w:szCs w:val="20"/>
              </w:rPr>
            </w:pPr>
            <w:r w:rsidRPr="005439A0">
              <w:rPr>
                <w:color w:val="000000"/>
                <w:sz w:val="20"/>
                <w:szCs w:val="20"/>
              </w:rPr>
              <w:t>$0</w:t>
            </w:r>
          </w:p>
        </w:tc>
      </w:tr>
    </w:tbl>
    <w:p w:rsidR="001413C8" w:rsidP="006B781D" w14:paraId="7D64E941" w14:textId="77777777"/>
    <w:p w:rsidR="00EA4EEB" w:rsidRPr="00326C52" w:rsidP="006B781D" w14:paraId="7D64E95D" w14:textId="073E67E3">
      <w:pPr>
        <w:rPr>
          <w:u w:val="single"/>
        </w:rPr>
      </w:pPr>
      <w:r>
        <w:rPr>
          <w:u w:val="single"/>
        </w:rPr>
        <w:t xml:space="preserve">Section </w:t>
      </w:r>
      <w:r w:rsidRPr="00326C52">
        <w:rPr>
          <w:u w:val="single"/>
        </w:rPr>
        <w:t xml:space="preserve">173.315(n)(2)(ii) - Cargo </w:t>
      </w:r>
      <w:r>
        <w:rPr>
          <w:u w:val="single"/>
        </w:rPr>
        <w:t>t</w:t>
      </w:r>
      <w:r w:rsidRPr="00326C52">
        <w:rPr>
          <w:u w:val="single"/>
        </w:rPr>
        <w:t>ank</w:t>
      </w:r>
      <w:r>
        <w:rPr>
          <w:u w:val="single"/>
        </w:rPr>
        <w:t xml:space="preserve"> motor vehicle</w:t>
      </w:r>
      <w:r w:rsidRPr="00326C52">
        <w:rPr>
          <w:u w:val="single"/>
        </w:rPr>
        <w:t xml:space="preserve">s in </w:t>
      </w:r>
      <w:r>
        <w:rPr>
          <w:u w:val="single"/>
        </w:rPr>
        <w:t>o</w:t>
      </w:r>
      <w:r w:rsidRPr="00326C52">
        <w:rPr>
          <w:u w:val="single"/>
        </w:rPr>
        <w:t xml:space="preserve">ther </w:t>
      </w:r>
      <w:r>
        <w:rPr>
          <w:u w:val="single"/>
        </w:rPr>
        <w:t>t</w:t>
      </w:r>
      <w:r w:rsidRPr="00326C52">
        <w:rPr>
          <w:u w:val="single"/>
        </w:rPr>
        <w:t xml:space="preserve">han </w:t>
      </w:r>
      <w:r>
        <w:rPr>
          <w:u w:val="single"/>
        </w:rPr>
        <w:t>m</w:t>
      </w:r>
      <w:r w:rsidRPr="00326C52">
        <w:rPr>
          <w:u w:val="single"/>
        </w:rPr>
        <w:t xml:space="preserve">etered </w:t>
      </w:r>
      <w:r>
        <w:rPr>
          <w:u w:val="single"/>
        </w:rPr>
        <w:t>d</w:t>
      </w:r>
      <w:r w:rsidRPr="00326C52">
        <w:rPr>
          <w:u w:val="single"/>
        </w:rPr>
        <w:t xml:space="preserve">elivery </w:t>
      </w:r>
      <w:r>
        <w:rPr>
          <w:u w:val="single"/>
        </w:rPr>
        <w:t>s</w:t>
      </w:r>
      <w:r w:rsidRPr="00326C52">
        <w:rPr>
          <w:u w:val="single"/>
        </w:rPr>
        <w:t xml:space="preserve">ervice </w:t>
      </w:r>
      <w:r w:rsidRPr="00326C52">
        <w:rPr>
          <w:u w:val="single"/>
        </w:rPr>
        <w:t xml:space="preserve">- </w:t>
      </w:r>
      <w:r>
        <w:rPr>
          <w:u w:val="single"/>
        </w:rPr>
        <w:t>d</w:t>
      </w:r>
      <w:r w:rsidRPr="00326C52">
        <w:rPr>
          <w:u w:val="single"/>
        </w:rPr>
        <w:t xml:space="preserve">esign </w:t>
      </w:r>
      <w:r>
        <w:rPr>
          <w:u w:val="single"/>
        </w:rPr>
        <w:t>c</w:t>
      </w:r>
      <w:r w:rsidRPr="00326C52">
        <w:rPr>
          <w:u w:val="single"/>
        </w:rPr>
        <w:t xml:space="preserve">ertification </w:t>
      </w:r>
      <w:r w:rsidRPr="00326C52">
        <w:rPr>
          <w:u w:val="single"/>
        </w:rPr>
        <w:t xml:space="preserve">for </w:t>
      </w:r>
      <w:r>
        <w:rPr>
          <w:u w:val="single"/>
        </w:rPr>
        <w:t>a</w:t>
      </w:r>
      <w:r w:rsidRPr="00326C52">
        <w:rPr>
          <w:u w:val="single"/>
        </w:rPr>
        <w:t xml:space="preserve">utomatic </w:t>
      </w:r>
      <w:r>
        <w:rPr>
          <w:u w:val="single"/>
        </w:rPr>
        <w:t>s</w:t>
      </w:r>
      <w:r w:rsidRPr="00326C52">
        <w:rPr>
          <w:u w:val="single"/>
        </w:rPr>
        <w:t xml:space="preserve">hutoff  </w:t>
      </w:r>
    </w:p>
    <w:p w:rsidR="001413C8" w:rsidP="006B781D" w14:paraId="7D64E95E" w14:textId="77777777"/>
    <w:p w:rsidR="001413C8" w:rsidP="006B781D" w14:paraId="7D64E95F" w14:textId="0DB098F7">
      <w:r w:rsidRPr="001413C8">
        <w:t xml:space="preserve">Based on historical data, it is estimated that </w:t>
      </w:r>
      <w:r w:rsidR="00F0513D">
        <w:t>900</w:t>
      </w:r>
      <w:r w:rsidRPr="001413C8">
        <w:t xml:space="preserve"> </w:t>
      </w:r>
      <w:r w:rsidR="00F0513D">
        <w:t>design certifications for cargo tanks in other than metered service are completed</w:t>
      </w:r>
      <w:r w:rsidRPr="001413C8">
        <w:t xml:space="preserve"> each year.  PHMSA estimates that each </w:t>
      </w:r>
      <w:r w:rsidR="00576A04">
        <w:t xml:space="preserve">certification will </w:t>
      </w:r>
      <w:r w:rsidRPr="001413C8">
        <w:t xml:space="preserve">take </w:t>
      </w:r>
      <w:r w:rsidR="00576A04">
        <w:t>8</w:t>
      </w:r>
      <w:r w:rsidRPr="001413C8">
        <w:t xml:space="preserve"> hours </w:t>
      </w:r>
      <w:r w:rsidR="005A6AD5">
        <w:t xml:space="preserve">to create </w:t>
      </w:r>
      <w:r w:rsidRPr="001413C8">
        <w:t xml:space="preserve">for a total of </w:t>
      </w:r>
      <w:r w:rsidR="00576A04">
        <w:t>7</w:t>
      </w:r>
      <w:r w:rsidR="005A6AD5">
        <w:t>,</w:t>
      </w:r>
      <w:r w:rsidR="00576A04">
        <w:t>200</w:t>
      </w:r>
      <w:r w:rsidRPr="001413C8">
        <w:t xml:space="preserve"> burden hours (</w:t>
      </w:r>
      <w:r w:rsidR="00576A04">
        <w:t>900</w:t>
      </w:r>
      <w:r w:rsidRPr="001413C8">
        <w:t xml:space="preserve"> responses x </w:t>
      </w:r>
      <w:r w:rsidR="00576A04">
        <w:t>8</w:t>
      </w:r>
      <w:r w:rsidRPr="001413C8">
        <w:t xml:space="preserve"> hours per response).  Each </w:t>
      </w:r>
      <w:r w:rsidR="005A6AD5">
        <w:t>person creating the certificate is expected to make</w:t>
      </w:r>
      <w:r w:rsidRPr="001413C8">
        <w:t xml:space="preserve"> $</w:t>
      </w:r>
      <w:r w:rsidR="004163EE">
        <w:t>7</w:t>
      </w:r>
      <w:r w:rsidR="00F667D5">
        <w:t>9</w:t>
      </w:r>
      <w:r w:rsidR="004163EE">
        <w:t>.97</w:t>
      </w:r>
      <w:r w:rsidR="005A6AD5">
        <w:t> </w:t>
      </w:r>
      <w:r w:rsidRPr="001413C8">
        <w:t>per hour,</w:t>
      </w:r>
      <w:r>
        <w:rPr>
          <w:rStyle w:val="FootnoteReference"/>
        </w:rPr>
        <w:footnoteReference w:id="10"/>
      </w:r>
      <w:r w:rsidRPr="001413C8">
        <w:t xml:space="preserve"> for a total salary cost of $</w:t>
      </w:r>
      <w:r w:rsidR="0099307D">
        <w:t>5</w:t>
      </w:r>
      <w:r w:rsidR="00F667D5">
        <w:t>75,789</w:t>
      </w:r>
      <w:r w:rsidRPr="001413C8">
        <w:t xml:space="preserve"> ($</w:t>
      </w:r>
      <w:r w:rsidR="004163EE">
        <w:t>7</w:t>
      </w:r>
      <w:r w:rsidR="00F667D5">
        <w:t>9</w:t>
      </w:r>
      <w:r w:rsidR="004163EE">
        <w:t>.97</w:t>
      </w:r>
      <w:r w:rsidR="00576A04">
        <w:t xml:space="preserve"> x 7</w:t>
      </w:r>
      <w:r w:rsidR="005A6AD5">
        <w:t>,</w:t>
      </w:r>
      <w:r w:rsidR="00576A04">
        <w:t>200</w:t>
      </w:r>
      <w:r w:rsidRPr="001413C8">
        <w:t xml:space="preserve"> burden hours).  There are no out of pocket cost associated with this information collection.</w:t>
      </w:r>
    </w:p>
    <w:p w:rsidR="00326C52" w:rsidP="006B781D" w14:paraId="7D64E960" w14:textId="77777777"/>
    <w:tbl>
      <w:tblPr>
        <w:tblW w:w="12016" w:type="dxa"/>
        <w:jc w:val="center"/>
        <w:tblLayout w:type="fixed"/>
        <w:tblCellMar>
          <w:top w:w="15" w:type="dxa"/>
          <w:bottom w:w="15" w:type="dxa"/>
        </w:tblCellMar>
        <w:tblLook w:val="04A0"/>
      </w:tblPr>
      <w:tblGrid>
        <w:gridCol w:w="2259"/>
        <w:gridCol w:w="1747"/>
        <w:gridCol w:w="1260"/>
        <w:gridCol w:w="1170"/>
        <w:gridCol w:w="1080"/>
        <w:gridCol w:w="990"/>
        <w:gridCol w:w="810"/>
        <w:gridCol w:w="900"/>
        <w:gridCol w:w="990"/>
        <w:gridCol w:w="810"/>
      </w:tblGrid>
      <w:tr w14:paraId="7D64E96B" w14:textId="77777777" w:rsidTr="48250789">
        <w:tblPrEx>
          <w:tblW w:w="12016" w:type="dxa"/>
          <w:jc w:val="center"/>
          <w:tblLayout w:type="fixed"/>
          <w:tblCellMar>
            <w:top w:w="15" w:type="dxa"/>
            <w:bottom w:w="15" w:type="dxa"/>
          </w:tblCellMar>
          <w:tblLook w:val="04A0"/>
        </w:tblPrEx>
        <w:trPr>
          <w:trHeight w:val="630"/>
          <w:jc w:val="center"/>
        </w:trPr>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1" w14:textId="77777777">
            <w:pPr>
              <w:jc w:val="center"/>
              <w:rPr>
                <w:bCs/>
                <w:color w:val="000000"/>
                <w:sz w:val="20"/>
                <w:szCs w:val="20"/>
                <w:u w:val="single"/>
              </w:rPr>
            </w:pPr>
            <w:r w:rsidRPr="00950F57">
              <w:rPr>
                <w:bCs/>
                <w:color w:val="000000"/>
                <w:sz w:val="20"/>
                <w:szCs w:val="20"/>
                <w:u w:val="single"/>
              </w:rPr>
              <w:t>Information Collection Request</w:t>
            </w:r>
          </w:p>
        </w:tc>
        <w:tc>
          <w:tcPr>
            <w:tcW w:w="17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2"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3"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4" w14:textId="77777777">
            <w:pPr>
              <w:jc w:val="center"/>
              <w:rPr>
                <w:bCs/>
                <w:color w:val="000000"/>
                <w:sz w:val="20"/>
                <w:szCs w:val="20"/>
                <w:u w:val="single"/>
              </w:rPr>
            </w:pPr>
            <w:r w:rsidRPr="00950F57">
              <w:rPr>
                <w:bCs/>
                <w:color w:val="000000"/>
                <w:sz w:val="20"/>
                <w:szCs w:val="20"/>
                <w:u w:val="single"/>
              </w:rPr>
              <w:t>Response</w:t>
            </w:r>
            <w:r w:rsidR="005A6AD5">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5"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6"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7" w14:textId="1B624C83">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8" w14:textId="77777777">
            <w:pPr>
              <w:jc w:val="center"/>
              <w:rPr>
                <w:bCs/>
                <w:color w:val="000000"/>
                <w:sz w:val="20"/>
                <w:szCs w:val="20"/>
                <w:u w:val="single"/>
              </w:rPr>
            </w:pPr>
            <w:r w:rsidRPr="00950F57">
              <w:rPr>
                <w:bCs/>
                <w:color w:val="000000"/>
                <w:sz w:val="20"/>
                <w:szCs w:val="20"/>
                <w:u w:val="single"/>
              </w:rPr>
              <w:t>Salary Cost per Hour</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1413C8" w:rsidRPr="00950F57" w:rsidP="00140376" w14:paraId="7D64E969"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413C8" w:rsidRPr="00F8707C" w:rsidP="00140376" w14:paraId="7D64E96A" w14:textId="77777777">
            <w:pPr>
              <w:jc w:val="center"/>
              <w:rPr>
                <w:bCs/>
                <w:color w:val="000000"/>
                <w:sz w:val="20"/>
                <w:szCs w:val="20"/>
                <w:u w:val="single"/>
              </w:rPr>
            </w:pPr>
            <w:r w:rsidRPr="00F8707C">
              <w:rPr>
                <w:bCs/>
                <w:color w:val="000000"/>
                <w:sz w:val="20"/>
                <w:szCs w:val="20"/>
                <w:u w:val="single"/>
              </w:rPr>
              <w:t>Total Burden Cost</w:t>
            </w:r>
          </w:p>
        </w:tc>
      </w:tr>
      <w:tr w14:paraId="7D64E976" w14:textId="77777777" w:rsidTr="004C30D8">
        <w:tblPrEx>
          <w:tblW w:w="12016" w:type="dxa"/>
          <w:jc w:val="center"/>
          <w:tblLayout w:type="fixed"/>
          <w:tblCellMar>
            <w:top w:w="15" w:type="dxa"/>
            <w:bottom w:w="15" w:type="dxa"/>
          </w:tblCellMar>
          <w:tblLook w:val="04A0"/>
        </w:tblPrEx>
        <w:trPr>
          <w:trHeight w:val="542"/>
          <w:jc w:val="center"/>
        </w:trPr>
        <w:tc>
          <w:tcPr>
            <w:tcW w:w="22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35B3" w:rsidRPr="000835B3" w:rsidP="004C30D8" w14:paraId="7D64E96C" w14:textId="0876ADB2">
            <w:pPr>
              <w:rPr>
                <w:bCs/>
                <w:color w:val="000000"/>
                <w:sz w:val="20"/>
                <w:szCs w:val="20"/>
              </w:rPr>
            </w:pPr>
            <w:r w:rsidRPr="005A6AD5">
              <w:rPr>
                <w:bCs/>
                <w:color w:val="000000"/>
                <w:sz w:val="20"/>
                <w:szCs w:val="20"/>
              </w:rPr>
              <w:t>Cargo tank motor vehicles in other than metered delivery service - design certification for automatic shutoff</w:t>
            </w:r>
          </w:p>
        </w:tc>
        <w:tc>
          <w:tcPr>
            <w:tcW w:w="1747" w:type="dxa"/>
            <w:tcBorders>
              <w:top w:val="single" w:sz="4" w:space="0" w:color="auto"/>
              <w:left w:val="nil"/>
              <w:bottom w:val="single" w:sz="4" w:space="0" w:color="auto"/>
              <w:right w:val="single" w:sz="4" w:space="0" w:color="auto"/>
            </w:tcBorders>
            <w:shd w:val="clear" w:color="auto" w:fill="auto"/>
            <w:vAlign w:val="bottom"/>
            <w:hideMark/>
          </w:tcPr>
          <w:p w:rsidR="000835B3" w:rsidRPr="000835B3" w:rsidP="004C30D8" w14:paraId="7D64E96D" w14:textId="77777777">
            <w:pPr>
              <w:rPr>
                <w:color w:val="000000"/>
                <w:sz w:val="20"/>
                <w:szCs w:val="20"/>
              </w:rPr>
            </w:pPr>
            <w:r>
              <w:rPr>
                <w:color w:val="000000"/>
                <w:sz w:val="20"/>
                <w:szCs w:val="20"/>
              </w:rPr>
              <w:t>§ </w:t>
            </w:r>
            <w:r w:rsidRPr="000835B3">
              <w:rPr>
                <w:color w:val="000000"/>
                <w:sz w:val="20"/>
                <w:szCs w:val="20"/>
              </w:rPr>
              <w:t>173.315(n)(2)(ii)</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6E" w14:textId="77777777">
            <w:pPr>
              <w:jc w:val="right"/>
              <w:rPr>
                <w:color w:val="000000"/>
                <w:sz w:val="20"/>
                <w:szCs w:val="20"/>
              </w:rPr>
            </w:pPr>
            <w:r w:rsidRPr="000835B3">
              <w:rPr>
                <w:color w:val="000000"/>
                <w:sz w:val="20"/>
                <w:szCs w:val="20"/>
              </w:rPr>
              <w:t>150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6F" w14:textId="77777777">
            <w:pPr>
              <w:jc w:val="right"/>
              <w:rPr>
                <w:color w:val="000000"/>
                <w:sz w:val="20"/>
                <w:szCs w:val="20"/>
              </w:rPr>
            </w:pPr>
            <w:r w:rsidRPr="000835B3">
              <w:rPr>
                <w:color w:val="000000"/>
                <w:sz w:val="20"/>
                <w:szCs w:val="20"/>
              </w:rPr>
              <w:t>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0" w14:textId="77777777">
            <w:pPr>
              <w:jc w:val="right"/>
              <w:rPr>
                <w:color w:val="000000"/>
                <w:sz w:val="20"/>
                <w:szCs w:val="20"/>
              </w:rPr>
            </w:pPr>
            <w:r w:rsidRPr="000835B3">
              <w:rPr>
                <w:color w:val="000000"/>
                <w:sz w:val="20"/>
                <w:szCs w:val="20"/>
              </w:rPr>
              <w:t>900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1" w14:textId="77777777">
            <w:pPr>
              <w:jc w:val="right"/>
              <w:rPr>
                <w:color w:val="000000"/>
                <w:sz w:val="20"/>
                <w:szCs w:val="20"/>
              </w:rPr>
            </w:pPr>
            <w:r w:rsidRPr="000835B3">
              <w:rPr>
                <w:color w:val="000000"/>
                <w:sz w:val="20"/>
                <w:szCs w:val="20"/>
              </w:rPr>
              <w:t>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2" w14:textId="77777777">
            <w:pPr>
              <w:jc w:val="right"/>
              <w:rPr>
                <w:color w:val="000000"/>
                <w:sz w:val="20"/>
                <w:szCs w:val="20"/>
              </w:rPr>
            </w:pPr>
            <w:r w:rsidRPr="000835B3">
              <w:rPr>
                <w:color w:val="000000"/>
                <w:sz w:val="20"/>
                <w:szCs w:val="20"/>
              </w:rPr>
              <w:t>7</w:t>
            </w:r>
            <w:r w:rsidR="005A6AD5">
              <w:rPr>
                <w:color w:val="000000"/>
                <w:sz w:val="20"/>
                <w:szCs w:val="20"/>
              </w:rPr>
              <w:t>,</w:t>
            </w:r>
            <w:r w:rsidRPr="000835B3">
              <w:rPr>
                <w:color w:val="000000"/>
                <w:sz w:val="20"/>
                <w:szCs w:val="20"/>
              </w:rPr>
              <w:t>200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3" w14:textId="68555195">
            <w:pPr>
              <w:jc w:val="right"/>
              <w:rPr>
                <w:color w:val="000000"/>
                <w:sz w:val="20"/>
                <w:szCs w:val="20"/>
              </w:rPr>
            </w:pPr>
            <w:r w:rsidRPr="000835B3">
              <w:rPr>
                <w:color w:val="000000"/>
                <w:sz w:val="20"/>
                <w:szCs w:val="20"/>
              </w:rPr>
              <w:t>$</w:t>
            </w:r>
            <w:r w:rsidR="004163EE">
              <w:rPr>
                <w:color w:val="000000"/>
                <w:sz w:val="20"/>
                <w:szCs w:val="20"/>
              </w:rPr>
              <w:t>7</w:t>
            </w:r>
            <w:r w:rsidR="00F667D5">
              <w:rPr>
                <w:color w:val="000000"/>
                <w:sz w:val="20"/>
                <w:szCs w:val="20"/>
              </w:rPr>
              <w:t>9</w:t>
            </w:r>
            <w:r w:rsidR="004163EE">
              <w:rPr>
                <w:color w:val="000000"/>
                <w:sz w:val="20"/>
                <w:szCs w:val="20"/>
              </w:rPr>
              <w:t>.97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74" w14:textId="002D6E99">
            <w:pPr>
              <w:jc w:val="right"/>
              <w:rPr>
                <w:color w:val="000000"/>
                <w:sz w:val="20"/>
                <w:szCs w:val="20"/>
              </w:rPr>
            </w:pPr>
            <w:r w:rsidRPr="48250789">
              <w:rPr>
                <w:color w:val="000000" w:themeColor="text1"/>
                <w:sz w:val="20"/>
                <w:szCs w:val="20"/>
              </w:rPr>
              <w:t>$</w:t>
            </w:r>
            <w:r w:rsidRPr="48250789" w:rsidR="0099307D">
              <w:rPr>
                <w:color w:val="000000" w:themeColor="text1"/>
                <w:sz w:val="20"/>
                <w:szCs w:val="20"/>
              </w:rPr>
              <w:t>5</w:t>
            </w:r>
            <w:r w:rsidR="00F667D5">
              <w:rPr>
                <w:color w:val="000000" w:themeColor="text1"/>
                <w:sz w:val="20"/>
                <w:szCs w:val="20"/>
              </w:rPr>
              <w:t>75,789</w:t>
            </w:r>
          </w:p>
        </w:tc>
        <w:tc>
          <w:tcPr>
            <w:tcW w:w="810" w:type="dxa"/>
            <w:tcBorders>
              <w:top w:val="single" w:sz="4" w:space="0" w:color="auto"/>
              <w:left w:val="nil"/>
              <w:bottom w:val="single" w:sz="4" w:space="0" w:color="auto"/>
              <w:right w:val="single" w:sz="4" w:space="0" w:color="auto"/>
            </w:tcBorders>
            <w:shd w:val="clear" w:color="auto" w:fill="auto"/>
            <w:vAlign w:val="bottom"/>
          </w:tcPr>
          <w:p w:rsidR="000835B3" w:rsidRPr="000835B3" w:rsidP="004C30D8" w14:paraId="7D64E975" w14:textId="2A917276">
            <w:pPr>
              <w:jc w:val="right"/>
              <w:rPr>
                <w:color w:val="000000"/>
                <w:sz w:val="20"/>
                <w:szCs w:val="20"/>
              </w:rPr>
            </w:pPr>
            <w:r w:rsidRPr="000835B3">
              <w:rPr>
                <w:color w:val="000000"/>
                <w:sz w:val="20"/>
                <w:szCs w:val="20"/>
              </w:rPr>
              <w:t>$0</w:t>
            </w:r>
          </w:p>
        </w:tc>
      </w:tr>
    </w:tbl>
    <w:p w:rsidR="001413C8" w:rsidP="006B781D" w14:paraId="7D64E977" w14:textId="77777777"/>
    <w:p w:rsidR="00EA4EEB" w:rsidRPr="004D312C" w:rsidP="004C30D8" w14:paraId="7D64E978" w14:textId="18B82337">
      <w:pPr>
        <w:keepNext/>
        <w:keepLines/>
        <w:rPr>
          <w:u w:val="single"/>
        </w:rPr>
      </w:pPr>
      <w:r>
        <w:rPr>
          <w:u w:val="single"/>
        </w:rPr>
        <w:t xml:space="preserve">Section </w:t>
      </w:r>
      <w:r w:rsidRPr="004D312C">
        <w:rPr>
          <w:u w:val="single"/>
        </w:rPr>
        <w:t xml:space="preserve">173.315(n)(2)(iii) - Cargo </w:t>
      </w:r>
      <w:r>
        <w:rPr>
          <w:u w:val="single"/>
        </w:rPr>
        <w:t>tank motor vehicles</w:t>
      </w:r>
      <w:r w:rsidRPr="004D312C">
        <w:rPr>
          <w:u w:val="single"/>
        </w:rPr>
        <w:t xml:space="preserve"> </w:t>
      </w:r>
      <w:r w:rsidRPr="004D312C">
        <w:rPr>
          <w:u w:val="single"/>
        </w:rPr>
        <w:t xml:space="preserve">in </w:t>
      </w:r>
      <w:r>
        <w:rPr>
          <w:u w:val="single"/>
        </w:rPr>
        <w:t>o</w:t>
      </w:r>
      <w:r w:rsidRPr="004D312C">
        <w:rPr>
          <w:u w:val="single"/>
        </w:rPr>
        <w:t xml:space="preserve">ther </w:t>
      </w:r>
      <w:r>
        <w:rPr>
          <w:u w:val="single"/>
        </w:rPr>
        <w:t>t</w:t>
      </w:r>
      <w:r w:rsidRPr="004D312C">
        <w:rPr>
          <w:u w:val="single"/>
        </w:rPr>
        <w:t xml:space="preserve">han </w:t>
      </w:r>
      <w:r>
        <w:rPr>
          <w:u w:val="single"/>
        </w:rPr>
        <w:t>m</w:t>
      </w:r>
      <w:r w:rsidRPr="004D312C">
        <w:rPr>
          <w:u w:val="single"/>
        </w:rPr>
        <w:t xml:space="preserve">etered </w:t>
      </w:r>
      <w:r>
        <w:rPr>
          <w:u w:val="single"/>
        </w:rPr>
        <w:t>d</w:t>
      </w:r>
      <w:r w:rsidRPr="004D312C">
        <w:rPr>
          <w:u w:val="single"/>
        </w:rPr>
        <w:t xml:space="preserve">elivery </w:t>
      </w:r>
      <w:r>
        <w:rPr>
          <w:u w:val="single"/>
        </w:rPr>
        <w:t>s</w:t>
      </w:r>
      <w:r w:rsidRPr="004D312C">
        <w:rPr>
          <w:u w:val="single"/>
        </w:rPr>
        <w:t xml:space="preserve">ervice - </w:t>
      </w:r>
      <w:r>
        <w:rPr>
          <w:u w:val="single"/>
        </w:rPr>
        <w:t>installation</w:t>
      </w:r>
      <w:r w:rsidRPr="004D312C">
        <w:rPr>
          <w:u w:val="single"/>
        </w:rPr>
        <w:t xml:space="preserve"> </w:t>
      </w:r>
      <w:r w:rsidRPr="004D312C">
        <w:rPr>
          <w:u w:val="single"/>
        </w:rPr>
        <w:t xml:space="preserve">of </w:t>
      </w:r>
      <w:r>
        <w:rPr>
          <w:u w:val="single"/>
        </w:rPr>
        <w:t>the s</w:t>
      </w:r>
      <w:r w:rsidRPr="004D312C">
        <w:rPr>
          <w:u w:val="single"/>
        </w:rPr>
        <w:t xml:space="preserve">hutoff </w:t>
      </w:r>
      <w:r>
        <w:rPr>
          <w:u w:val="single"/>
        </w:rPr>
        <w:t>s</w:t>
      </w:r>
      <w:r w:rsidRPr="004D312C">
        <w:rPr>
          <w:u w:val="single"/>
        </w:rPr>
        <w:t xml:space="preserve">ystem </w:t>
      </w:r>
      <w:r w:rsidRPr="004D312C">
        <w:rPr>
          <w:u w:val="single"/>
        </w:rPr>
        <w:t xml:space="preserve">by a </w:t>
      </w:r>
      <w:r>
        <w:rPr>
          <w:u w:val="single"/>
        </w:rPr>
        <w:t>R</w:t>
      </w:r>
      <w:r w:rsidRPr="004D312C">
        <w:rPr>
          <w:u w:val="single"/>
        </w:rPr>
        <w:t>egistered Inspector</w:t>
      </w:r>
    </w:p>
    <w:p w:rsidR="001413C8" w:rsidP="004C30D8" w14:paraId="7D64E979" w14:textId="77777777">
      <w:pPr>
        <w:keepNext/>
        <w:keepLines/>
      </w:pPr>
    </w:p>
    <w:p w:rsidR="001413C8" w:rsidP="006B781D" w14:paraId="7D64E97A" w14:textId="73654394">
      <w:r w:rsidRPr="001413C8">
        <w:t xml:space="preserve">Based on historical data, it is estimated that </w:t>
      </w:r>
      <w:r w:rsidR="00ED651E">
        <w:t>900</w:t>
      </w:r>
      <w:r w:rsidRPr="001413C8">
        <w:t xml:space="preserve"> </w:t>
      </w:r>
      <w:r w:rsidR="00ED651E">
        <w:t>shutoff systems on cargo tank</w:t>
      </w:r>
      <w:r w:rsidR="00C04449">
        <w:t xml:space="preserve"> motor vehicle</w:t>
      </w:r>
      <w:r w:rsidR="00ED651E">
        <w:t>s</w:t>
      </w:r>
      <w:r w:rsidR="00C04449">
        <w:t xml:space="preserve"> are</w:t>
      </w:r>
      <w:r w:rsidR="00ED651E">
        <w:t xml:space="preserve"> reviewed by a </w:t>
      </w:r>
      <w:r w:rsidR="00C04449">
        <w:t>RI</w:t>
      </w:r>
      <w:r w:rsidRPr="001413C8">
        <w:t xml:space="preserve"> each year.  PHMSA estimates that </w:t>
      </w:r>
      <w:r w:rsidR="00C04449">
        <w:t xml:space="preserve">the paperwork associated with this burden </w:t>
      </w:r>
      <w:r w:rsidRPr="001413C8">
        <w:t xml:space="preserve">will take </w:t>
      </w:r>
      <w:r w:rsidR="00ED651E">
        <w:t>8</w:t>
      </w:r>
      <w:r w:rsidRPr="001413C8">
        <w:t xml:space="preserve"> hours</w:t>
      </w:r>
      <w:r w:rsidR="00C04449">
        <w:t xml:space="preserve"> to complete</w:t>
      </w:r>
      <w:r w:rsidRPr="001413C8">
        <w:t xml:space="preserve"> for a total of </w:t>
      </w:r>
      <w:r w:rsidR="00ED651E">
        <w:t>7,200</w:t>
      </w:r>
      <w:r w:rsidRPr="001413C8">
        <w:t xml:space="preserve"> burden hours (</w:t>
      </w:r>
      <w:r w:rsidR="00ED651E">
        <w:t>900</w:t>
      </w:r>
      <w:r w:rsidRPr="001413C8">
        <w:t xml:space="preserve"> responses x </w:t>
      </w:r>
      <w:r w:rsidR="00ED651E">
        <w:t>8</w:t>
      </w:r>
      <w:r w:rsidRPr="001413C8">
        <w:t xml:space="preserve"> hours per response).  Each </w:t>
      </w:r>
      <w:r w:rsidR="00C04449">
        <w:t xml:space="preserve">person creating the record are expected to make </w:t>
      </w:r>
      <w:r w:rsidRPr="001413C8">
        <w:t>$</w:t>
      </w:r>
      <w:r w:rsidR="00736FC4">
        <w:t>7</w:t>
      </w:r>
      <w:r w:rsidR="00F667D5">
        <w:t>9</w:t>
      </w:r>
      <w:r w:rsidR="00736FC4">
        <w:t>.97</w:t>
      </w:r>
      <w:r w:rsidR="00ED651E">
        <w:t xml:space="preserve"> </w:t>
      </w:r>
      <w:r w:rsidRPr="001413C8">
        <w:t>per hour</w:t>
      </w:r>
      <w:r w:rsidR="00C04449">
        <w:t>,</w:t>
      </w:r>
      <w:r>
        <w:rPr>
          <w:rStyle w:val="FootnoteReference"/>
        </w:rPr>
        <w:footnoteReference w:id="11"/>
      </w:r>
      <w:r w:rsidRPr="001413C8">
        <w:t xml:space="preserve"> for a total salary cost of $</w:t>
      </w:r>
      <w:r w:rsidR="00183BA4">
        <w:t>5</w:t>
      </w:r>
      <w:r w:rsidR="00F667D5">
        <w:t>75,789</w:t>
      </w:r>
      <w:r w:rsidR="00ED651E">
        <w:t xml:space="preserve"> ($</w:t>
      </w:r>
      <w:r w:rsidR="00736FC4">
        <w:t>7</w:t>
      </w:r>
      <w:r w:rsidR="00F667D5">
        <w:t>9</w:t>
      </w:r>
      <w:r w:rsidR="00736FC4">
        <w:t>.97</w:t>
      </w:r>
      <w:r w:rsidR="00ED651E">
        <w:t xml:space="preserve"> x 7</w:t>
      </w:r>
      <w:r w:rsidR="00C04449">
        <w:t>,</w:t>
      </w:r>
      <w:r w:rsidR="00ED651E">
        <w:t>200</w:t>
      </w:r>
      <w:r w:rsidRPr="001413C8">
        <w:t xml:space="preserve"> burden hours).  There are no out of pocket cost associated with this information collection.</w:t>
      </w:r>
    </w:p>
    <w:p w:rsidR="004D312C" w:rsidP="006B781D" w14:paraId="7D64E97B" w14:textId="77777777"/>
    <w:tbl>
      <w:tblPr>
        <w:tblW w:w="12120" w:type="dxa"/>
        <w:jc w:val="center"/>
        <w:tblLayout w:type="fixed"/>
        <w:tblCellMar>
          <w:top w:w="15" w:type="dxa"/>
          <w:bottom w:w="15" w:type="dxa"/>
        </w:tblCellMar>
        <w:tblLook w:val="04A0"/>
      </w:tblPr>
      <w:tblGrid>
        <w:gridCol w:w="2230"/>
        <w:gridCol w:w="1880"/>
        <w:gridCol w:w="1260"/>
        <w:gridCol w:w="1170"/>
        <w:gridCol w:w="1080"/>
        <w:gridCol w:w="990"/>
        <w:gridCol w:w="810"/>
        <w:gridCol w:w="900"/>
        <w:gridCol w:w="990"/>
        <w:gridCol w:w="810"/>
      </w:tblGrid>
      <w:tr w14:paraId="7D64E986" w14:textId="77777777" w:rsidTr="004C30D8">
        <w:tblPrEx>
          <w:tblW w:w="12120" w:type="dxa"/>
          <w:jc w:val="center"/>
          <w:tblLayout w:type="fixed"/>
          <w:tblCellMar>
            <w:top w:w="15" w:type="dxa"/>
            <w:bottom w:w="15" w:type="dxa"/>
          </w:tblCellMar>
          <w:tblLook w:val="04A0"/>
        </w:tblPrEx>
        <w:trPr>
          <w:trHeight w:val="630"/>
          <w:jc w:val="center"/>
        </w:trPr>
        <w:tc>
          <w:tcPr>
            <w:tcW w:w="223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7C" w14:textId="77777777">
            <w:pPr>
              <w:jc w:val="center"/>
              <w:rPr>
                <w:bCs/>
                <w:color w:val="000000"/>
                <w:sz w:val="20"/>
                <w:szCs w:val="20"/>
                <w:u w:val="single"/>
              </w:rPr>
            </w:pPr>
            <w:r w:rsidRPr="00950F57">
              <w:rPr>
                <w:bCs/>
                <w:color w:val="000000"/>
                <w:sz w:val="20"/>
                <w:szCs w:val="20"/>
                <w:u w:val="single"/>
              </w:rPr>
              <w:t>Information Collection Request</w:t>
            </w:r>
          </w:p>
        </w:tc>
        <w:tc>
          <w:tcPr>
            <w:tcW w:w="18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7D" w14:textId="77777777">
            <w:pPr>
              <w:jc w:val="center"/>
              <w:rPr>
                <w:bCs/>
                <w:color w:val="000000"/>
                <w:sz w:val="20"/>
                <w:szCs w:val="20"/>
                <w:u w:val="single"/>
              </w:rPr>
            </w:pPr>
            <w:r w:rsidRPr="00950F57">
              <w:rPr>
                <w:color w:val="000000"/>
                <w:sz w:val="20"/>
                <w:szCs w:val="20"/>
                <w:u w:val="single"/>
              </w:rPr>
              <w:t xml:space="preserve">Regulation  </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7E"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7F" w14:textId="77777777">
            <w:pPr>
              <w:jc w:val="center"/>
              <w:rPr>
                <w:bCs/>
                <w:color w:val="000000"/>
                <w:sz w:val="20"/>
                <w:szCs w:val="20"/>
                <w:u w:val="single"/>
              </w:rPr>
            </w:pPr>
            <w:r w:rsidRPr="00950F57">
              <w:rPr>
                <w:bCs/>
                <w:color w:val="000000"/>
                <w:sz w:val="20"/>
                <w:szCs w:val="20"/>
                <w:u w:val="single"/>
              </w:rPr>
              <w:t>Response</w:t>
            </w:r>
            <w:r w:rsidR="00C04449">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0"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1"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2" w14:textId="49DC4C85">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3" w14:textId="77777777">
            <w:pPr>
              <w:jc w:val="center"/>
              <w:rPr>
                <w:bCs/>
                <w:color w:val="000000"/>
                <w:sz w:val="20"/>
                <w:szCs w:val="20"/>
                <w:u w:val="single"/>
              </w:rPr>
            </w:pPr>
            <w:r w:rsidRPr="00950F57">
              <w:rPr>
                <w:bCs/>
                <w:color w:val="000000"/>
                <w:sz w:val="20"/>
                <w:szCs w:val="20"/>
                <w:u w:val="single"/>
              </w:rPr>
              <w:t>Salary Cost per Hour</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84" w14:textId="77777777">
            <w:pPr>
              <w:jc w:val="center"/>
              <w:rPr>
                <w:bCs/>
                <w:color w:val="000000"/>
                <w:sz w:val="20"/>
                <w:szCs w:val="20"/>
                <w:u w:val="single"/>
              </w:rPr>
            </w:pPr>
            <w:r w:rsidRPr="00950F57">
              <w:rPr>
                <w:bCs/>
                <w:color w:val="000000"/>
                <w:sz w:val="20"/>
                <w:szCs w:val="20"/>
                <w:u w:val="single"/>
              </w:rPr>
              <w:t>Total Salary Cost</w:t>
            </w:r>
          </w:p>
        </w:tc>
        <w:tc>
          <w:tcPr>
            <w:tcW w:w="810"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985" w14:textId="77777777">
            <w:pPr>
              <w:jc w:val="center"/>
              <w:rPr>
                <w:bCs/>
                <w:color w:val="000000"/>
                <w:sz w:val="20"/>
                <w:szCs w:val="20"/>
                <w:u w:val="single"/>
              </w:rPr>
            </w:pPr>
            <w:r w:rsidRPr="00F8707C">
              <w:rPr>
                <w:bCs/>
                <w:color w:val="000000"/>
                <w:sz w:val="20"/>
                <w:szCs w:val="20"/>
                <w:u w:val="single"/>
              </w:rPr>
              <w:t>Total Burden Cost</w:t>
            </w:r>
          </w:p>
        </w:tc>
      </w:tr>
      <w:tr w14:paraId="7D64E991" w14:textId="77777777" w:rsidTr="004C30D8">
        <w:tblPrEx>
          <w:tblW w:w="12120" w:type="dxa"/>
          <w:jc w:val="center"/>
          <w:tblLayout w:type="fixed"/>
          <w:tblCellMar>
            <w:top w:w="15" w:type="dxa"/>
            <w:bottom w:w="15" w:type="dxa"/>
          </w:tblCellMar>
          <w:tblLook w:val="04A0"/>
        </w:tblPrEx>
        <w:trPr>
          <w:trHeight w:val="1260"/>
          <w:jc w:val="center"/>
        </w:trPr>
        <w:tc>
          <w:tcPr>
            <w:tcW w:w="22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35B3" w:rsidRPr="000835B3" w:rsidP="004C30D8" w14:paraId="7D64E987" w14:textId="237072C5">
            <w:pPr>
              <w:rPr>
                <w:bCs/>
                <w:color w:val="000000"/>
                <w:sz w:val="20"/>
                <w:szCs w:val="20"/>
              </w:rPr>
            </w:pPr>
            <w:r w:rsidRPr="005A6AD5">
              <w:rPr>
                <w:bCs/>
                <w:color w:val="000000"/>
                <w:sz w:val="20"/>
                <w:szCs w:val="20"/>
              </w:rPr>
              <w:t>Cargo tank motor vehicles in other than metered delivery service - installation of the shutoff system by a Registered Inspector</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0835B3" w:rsidRPr="000835B3" w:rsidP="004C30D8" w14:paraId="7D64E988" w14:textId="77777777">
            <w:pPr>
              <w:rPr>
                <w:color w:val="000000"/>
                <w:sz w:val="20"/>
                <w:szCs w:val="20"/>
              </w:rPr>
            </w:pPr>
            <w:r>
              <w:rPr>
                <w:color w:val="000000"/>
                <w:sz w:val="20"/>
                <w:szCs w:val="20"/>
              </w:rPr>
              <w:t>§</w:t>
            </w:r>
            <w:r>
              <w:t xml:space="preserve"> </w:t>
            </w:r>
            <w:r w:rsidRPr="000835B3">
              <w:rPr>
                <w:color w:val="000000"/>
                <w:sz w:val="20"/>
                <w:szCs w:val="20"/>
              </w:rPr>
              <w:t>173.315(n)(2)(iii)</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9" w14:textId="77777777">
            <w:pPr>
              <w:jc w:val="right"/>
              <w:rPr>
                <w:color w:val="000000"/>
                <w:sz w:val="20"/>
                <w:szCs w:val="20"/>
              </w:rPr>
            </w:pPr>
            <w:r w:rsidRPr="000835B3">
              <w:rPr>
                <w:color w:val="000000"/>
                <w:sz w:val="20"/>
                <w:szCs w:val="20"/>
              </w:rPr>
              <w:t>150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A" w14:textId="77777777">
            <w:pPr>
              <w:jc w:val="right"/>
              <w:rPr>
                <w:color w:val="000000"/>
                <w:sz w:val="20"/>
                <w:szCs w:val="20"/>
              </w:rPr>
            </w:pPr>
            <w:r w:rsidRPr="000835B3">
              <w:rPr>
                <w:color w:val="000000"/>
                <w:sz w:val="20"/>
                <w:szCs w:val="20"/>
              </w:rPr>
              <w:t>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B" w14:textId="77777777">
            <w:pPr>
              <w:jc w:val="right"/>
              <w:rPr>
                <w:color w:val="000000"/>
                <w:sz w:val="20"/>
                <w:szCs w:val="20"/>
              </w:rPr>
            </w:pPr>
            <w:r w:rsidRPr="000835B3">
              <w:rPr>
                <w:color w:val="000000"/>
                <w:sz w:val="20"/>
                <w:szCs w:val="20"/>
              </w:rPr>
              <w:t>900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C" w14:textId="77777777">
            <w:pPr>
              <w:jc w:val="right"/>
              <w:rPr>
                <w:color w:val="000000"/>
                <w:sz w:val="20"/>
                <w:szCs w:val="20"/>
              </w:rPr>
            </w:pPr>
            <w:r w:rsidRPr="000835B3">
              <w:rPr>
                <w:color w:val="000000"/>
                <w:sz w:val="20"/>
                <w:szCs w:val="20"/>
              </w:rPr>
              <w:t>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D" w14:textId="77777777">
            <w:pPr>
              <w:jc w:val="right"/>
              <w:rPr>
                <w:color w:val="000000"/>
                <w:sz w:val="20"/>
                <w:szCs w:val="20"/>
              </w:rPr>
            </w:pPr>
            <w:r w:rsidRPr="000835B3">
              <w:rPr>
                <w:color w:val="000000"/>
                <w:sz w:val="20"/>
                <w:szCs w:val="20"/>
              </w:rPr>
              <w:t>7</w:t>
            </w:r>
            <w:r w:rsidR="00C04449">
              <w:rPr>
                <w:color w:val="000000"/>
                <w:sz w:val="20"/>
                <w:szCs w:val="20"/>
              </w:rPr>
              <w:t>,</w:t>
            </w:r>
            <w:r w:rsidRPr="000835B3">
              <w:rPr>
                <w:color w:val="000000"/>
                <w:sz w:val="20"/>
                <w:szCs w:val="20"/>
              </w:rPr>
              <w:t>200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E" w14:textId="09861115">
            <w:pPr>
              <w:jc w:val="right"/>
              <w:rPr>
                <w:color w:val="000000"/>
                <w:sz w:val="20"/>
                <w:szCs w:val="20"/>
              </w:rPr>
            </w:pPr>
            <w:r w:rsidRPr="000835B3">
              <w:rPr>
                <w:color w:val="000000"/>
                <w:sz w:val="20"/>
                <w:szCs w:val="20"/>
              </w:rPr>
              <w:t>$</w:t>
            </w:r>
            <w:r w:rsidR="00736FC4">
              <w:rPr>
                <w:color w:val="000000"/>
                <w:sz w:val="20"/>
                <w:szCs w:val="20"/>
              </w:rPr>
              <w:t>7</w:t>
            </w:r>
            <w:r w:rsidR="00F667D5">
              <w:rPr>
                <w:color w:val="000000"/>
                <w:sz w:val="20"/>
                <w:szCs w:val="20"/>
              </w:rPr>
              <w:t>9</w:t>
            </w:r>
            <w:r w:rsidR="00183BA4">
              <w:rPr>
                <w:color w:val="000000"/>
                <w:sz w:val="20"/>
                <w:szCs w:val="20"/>
              </w:rPr>
              <w:t>.97</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8F" w14:textId="3940F676">
            <w:pPr>
              <w:jc w:val="right"/>
              <w:rPr>
                <w:color w:val="000000"/>
                <w:sz w:val="20"/>
                <w:szCs w:val="20"/>
              </w:rPr>
            </w:pPr>
            <w:r w:rsidRPr="000835B3">
              <w:rPr>
                <w:color w:val="000000"/>
                <w:sz w:val="20"/>
                <w:szCs w:val="20"/>
              </w:rPr>
              <w:t>$</w:t>
            </w:r>
            <w:r w:rsidR="00183BA4">
              <w:rPr>
                <w:color w:val="000000"/>
                <w:sz w:val="20"/>
                <w:szCs w:val="20"/>
              </w:rPr>
              <w:t>5</w:t>
            </w:r>
            <w:r w:rsidR="00F667D5">
              <w:rPr>
                <w:color w:val="000000"/>
                <w:sz w:val="20"/>
                <w:szCs w:val="20"/>
              </w:rPr>
              <w:t>75,789</w:t>
            </w:r>
          </w:p>
        </w:tc>
        <w:tc>
          <w:tcPr>
            <w:tcW w:w="810" w:type="dxa"/>
            <w:tcBorders>
              <w:top w:val="single" w:sz="4" w:space="0" w:color="auto"/>
              <w:left w:val="nil"/>
              <w:bottom w:val="single" w:sz="4" w:space="0" w:color="auto"/>
              <w:right w:val="single" w:sz="4" w:space="0" w:color="auto"/>
            </w:tcBorders>
            <w:shd w:val="clear" w:color="auto" w:fill="auto"/>
            <w:vAlign w:val="bottom"/>
          </w:tcPr>
          <w:p w:rsidR="000835B3" w:rsidRPr="000835B3" w:rsidP="004C30D8" w14:paraId="7D64E990" w14:textId="247F60F6">
            <w:pPr>
              <w:jc w:val="right"/>
              <w:rPr>
                <w:color w:val="000000"/>
                <w:sz w:val="20"/>
                <w:szCs w:val="20"/>
              </w:rPr>
            </w:pPr>
            <w:r w:rsidRPr="000835B3">
              <w:rPr>
                <w:color w:val="000000"/>
                <w:sz w:val="20"/>
                <w:szCs w:val="20"/>
              </w:rPr>
              <w:t>$0</w:t>
            </w:r>
          </w:p>
        </w:tc>
      </w:tr>
    </w:tbl>
    <w:p w:rsidR="001413C8" w:rsidP="006B781D" w14:paraId="7D64E992" w14:textId="77777777"/>
    <w:p w:rsidR="00EA4EEB" w:rsidRPr="004D312C" w:rsidP="006B781D" w14:paraId="7D64E993" w14:textId="1CC3AE46">
      <w:pPr>
        <w:rPr>
          <w:u w:val="single"/>
        </w:rPr>
      </w:pPr>
      <w:r>
        <w:rPr>
          <w:u w:val="single"/>
        </w:rPr>
        <w:t xml:space="preserve">Section </w:t>
      </w:r>
      <w:r w:rsidRPr="004D312C" w:rsidR="001413C8">
        <w:rPr>
          <w:u w:val="single"/>
        </w:rPr>
        <w:t xml:space="preserve">173.315(n)(3)(iii) Cargo tank motor vehicles in metered delivery service - </w:t>
      </w:r>
      <w:r w:rsidRPr="00C04449">
        <w:rPr>
          <w:u w:val="single"/>
        </w:rPr>
        <w:t>certification of remote control equipment by a Registered Inspector</w:t>
      </w:r>
    </w:p>
    <w:p w:rsidR="001413C8" w:rsidP="006B781D" w14:paraId="7D64E994" w14:textId="77777777"/>
    <w:p w:rsidR="00EA4EEB" w:rsidP="006B781D" w14:paraId="7D64E995" w14:textId="60EA4F29">
      <w:r w:rsidRPr="001413C8">
        <w:t xml:space="preserve">Based on historical data, it is estimated that </w:t>
      </w:r>
      <w:r w:rsidR="003232F7">
        <w:t>3,300</w:t>
      </w:r>
      <w:r w:rsidRPr="001413C8">
        <w:t xml:space="preserve"> </w:t>
      </w:r>
      <w:r w:rsidR="00E84EC6">
        <w:t xml:space="preserve">cargo tank motor vehicles in metered service will have their remote-control equipment certified by a register inspector </w:t>
      </w:r>
      <w:r w:rsidRPr="001413C8">
        <w:t xml:space="preserve">each year.  PHMSA estimates that </w:t>
      </w:r>
      <w:r w:rsidR="00C04449">
        <w:t xml:space="preserve">this information collection </w:t>
      </w:r>
      <w:r w:rsidRPr="001413C8">
        <w:t xml:space="preserve">will take </w:t>
      </w:r>
      <w:r w:rsidR="00E84EC6">
        <w:t>8</w:t>
      </w:r>
      <w:r w:rsidRPr="001413C8">
        <w:t xml:space="preserve"> hours for a total of </w:t>
      </w:r>
      <w:r w:rsidR="00E84EC6">
        <w:t>26,400</w:t>
      </w:r>
      <w:r w:rsidRPr="001413C8">
        <w:t xml:space="preserve"> burden hours (</w:t>
      </w:r>
      <w:r w:rsidR="00E84EC6">
        <w:t>3,300</w:t>
      </w:r>
      <w:r w:rsidRPr="001413C8">
        <w:t xml:space="preserve"> responses x </w:t>
      </w:r>
      <w:r w:rsidR="00E84EC6">
        <w:t>8</w:t>
      </w:r>
      <w:r w:rsidRPr="001413C8">
        <w:t xml:space="preserve"> hours per response).  Each </w:t>
      </w:r>
      <w:r w:rsidR="00C04449">
        <w:t xml:space="preserve">person reporting this information will make </w:t>
      </w:r>
      <w:r w:rsidRPr="001413C8">
        <w:t>$</w:t>
      </w:r>
      <w:r w:rsidR="000D3AC1">
        <w:t>7</w:t>
      </w:r>
      <w:r w:rsidR="00F90B42">
        <w:t>9</w:t>
      </w:r>
      <w:r w:rsidR="000D3AC1">
        <w:t>.97</w:t>
      </w:r>
      <w:r w:rsidRPr="001413C8">
        <w:t xml:space="preserve"> per hour</w:t>
      </w:r>
      <w:r w:rsidR="00C04449">
        <w:t>,</w:t>
      </w:r>
      <w:r>
        <w:rPr>
          <w:rStyle w:val="FootnoteReference"/>
        </w:rPr>
        <w:footnoteReference w:id="12"/>
      </w:r>
      <w:r w:rsidRPr="001413C8">
        <w:t xml:space="preserve"> for a total salary cost of $</w:t>
      </w:r>
      <w:r w:rsidR="00F90B42">
        <w:t>2,111,227</w:t>
      </w:r>
      <w:r w:rsidRPr="001413C8">
        <w:t xml:space="preserve"> ($</w:t>
      </w:r>
      <w:r w:rsidR="000D3AC1">
        <w:t>7</w:t>
      </w:r>
      <w:r w:rsidR="00F90B42">
        <w:t>9</w:t>
      </w:r>
      <w:r w:rsidR="000D3AC1">
        <w:t>.97</w:t>
      </w:r>
      <w:r w:rsidRPr="001413C8" w:rsidR="000D614E">
        <w:t xml:space="preserve"> x</w:t>
      </w:r>
      <w:r w:rsidRPr="001413C8">
        <w:t xml:space="preserve"> </w:t>
      </w:r>
      <w:r w:rsidR="00E84EC6">
        <w:t>8</w:t>
      </w:r>
      <w:r w:rsidRPr="001413C8">
        <w:t xml:space="preserve"> burden hours).  There are no out of pocket cost associated with this information collection.</w:t>
      </w:r>
    </w:p>
    <w:p w:rsidR="004D312C" w:rsidP="006B781D" w14:paraId="7D64E996" w14:textId="77777777"/>
    <w:tbl>
      <w:tblPr>
        <w:tblW w:w="12128" w:type="dxa"/>
        <w:jc w:val="center"/>
        <w:tblLayout w:type="fixed"/>
        <w:tblCellMar>
          <w:top w:w="15" w:type="dxa"/>
          <w:bottom w:w="15" w:type="dxa"/>
        </w:tblCellMar>
        <w:tblLook w:val="04A0"/>
      </w:tblPr>
      <w:tblGrid>
        <w:gridCol w:w="2133"/>
        <w:gridCol w:w="1809"/>
        <w:gridCol w:w="1251"/>
        <w:gridCol w:w="1170"/>
        <w:gridCol w:w="1080"/>
        <w:gridCol w:w="990"/>
        <w:gridCol w:w="810"/>
        <w:gridCol w:w="900"/>
        <w:gridCol w:w="1170"/>
        <w:gridCol w:w="815"/>
      </w:tblGrid>
      <w:tr w14:paraId="7D64E9A1" w14:textId="77777777" w:rsidTr="004C30D8">
        <w:tblPrEx>
          <w:tblW w:w="12128" w:type="dxa"/>
          <w:jc w:val="center"/>
          <w:tblLayout w:type="fixed"/>
          <w:tblCellMar>
            <w:top w:w="15" w:type="dxa"/>
            <w:bottom w:w="15" w:type="dxa"/>
          </w:tblCellMar>
          <w:tblLook w:val="04A0"/>
        </w:tblPrEx>
        <w:trPr>
          <w:trHeight w:val="630"/>
          <w:jc w:val="center"/>
        </w:trPr>
        <w:tc>
          <w:tcPr>
            <w:tcW w:w="2133"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7" w14:textId="77777777">
            <w:pPr>
              <w:jc w:val="center"/>
              <w:rPr>
                <w:bCs/>
                <w:color w:val="000000"/>
                <w:sz w:val="20"/>
                <w:szCs w:val="20"/>
                <w:u w:val="single"/>
              </w:rPr>
            </w:pPr>
            <w:r w:rsidRPr="00950F57">
              <w:rPr>
                <w:bCs/>
                <w:color w:val="000000"/>
                <w:sz w:val="20"/>
                <w:szCs w:val="20"/>
                <w:u w:val="single"/>
              </w:rPr>
              <w:t>Information Collection Request</w:t>
            </w:r>
          </w:p>
        </w:tc>
        <w:tc>
          <w:tcPr>
            <w:tcW w:w="1809"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8" w14:textId="77777777">
            <w:pPr>
              <w:jc w:val="center"/>
              <w:rPr>
                <w:bCs/>
                <w:color w:val="000000"/>
                <w:sz w:val="20"/>
                <w:szCs w:val="20"/>
                <w:u w:val="single"/>
              </w:rPr>
            </w:pPr>
            <w:r w:rsidRPr="00950F57">
              <w:rPr>
                <w:color w:val="000000"/>
                <w:sz w:val="20"/>
                <w:szCs w:val="20"/>
                <w:u w:val="single"/>
              </w:rPr>
              <w:t xml:space="preserve">Regulation  </w:t>
            </w:r>
          </w:p>
        </w:tc>
        <w:tc>
          <w:tcPr>
            <w:tcW w:w="1251"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9" w14:textId="77777777">
            <w:pPr>
              <w:jc w:val="center"/>
              <w:rPr>
                <w:bCs/>
                <w:color w:val="000000"/>
                <w:sz w:val="20"/>
                <w:szCs w:val="20"/>
                <w:u w:val="single"/>
              </w:rPr>
            </w:pPr>
            <w:r w:rsidRPr="00950F57">
              <w:rPr>
                <w:bCs/>
                <w:color w:val="000000"/>
                <w:sz w:val="20"/>
                <w:szCs w:val="20"/>
                <w:u w:val="single"/>
              </w:rPr>
              <w:t>Number of Respondents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A" w14:textId="77777777">
            <w:pPr>
              <w:jc w:val="center"/>
              <w:rPr>
                <w:bCs/>
                <w:color w:val="000000"/>
                <w:sz w:val="20"/>
                <w:szCs w:val="20"/>
                <w:u w:val="single"/>
              </w:rPr>
            </w:pPr>
            <w:r w:rsidRPr="00950F57">
              <w:rPr>
                <w:bCs/>
                <w:color w:val="000000"/>
                <w:sz w:val="20"/>
                <w:szCs w:val="20"/>
                <w:u w:val="single"/>
              </w:rPr>
              <w:t>Response</w:t>
            </w:r>
            <w:r w:rsidR="00C04449">
              <w:rPr>
                <w:bCs/>
                <w:color w:val="000000"/>
                <w:sz w:val="20"/>
                <w:szCs w:val="20"/>
                <w:u w:val="single"/>
              </w:rPr>
              <w:t>s</w:t>
            </w:r>
            <w:r w:rsidRPr="00950F57">
              <w:rPr>
                <w:bCs/>
                <w:color w:val="000000"/>
                <w:sz w:val="20"/>
                <w:szCs w:val="20"/>
                <w:u w:val="single"/>
              </w:rPr>
              <w:t xml:space="preserve"> per Respondent</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B" w14:textId="77777777">
            <w:pPr>
              <w:jc w:val="center"/>
              <w:rPr>
                <w:bCs/>
                <w:color w:val="000000"/>
                <w:sz w:val="20"/>
                <w:szCs w:val="20"/>
                <w:u w:val="single"/>
              </w:rPr>
            </w:pPr>
            <w:r w:rsidRPr="00950F57">
              <w:rPr>
                <w:bCs/>
                <w:color w:val="000000"/>
                <w:sz w:val="20"/>
                <w:szCs w:val="20"/>
                <w:u w:val="single"/>
              </w:rPr>
              <w:t>Number of Responses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C" w14:textId="77777777">
            <w:pPr>
              <w:jc w:val="center"/>
              <w:rPr>
                <w:bCs/>
                <w:color w:val="000000"/>
                <w:sz w:val="20"/>
                <w:szCs w:val="20"/>
                <w:u w:val="single"/>
              </w:rPr>
            </w:pPr>
            <w:r>
              <w:rPr>
                <w:bCs/>
                <w:color w:val="000000"/>
                <w:sz w:val="20"/>
                <w:szCs w:val="20"/>
                <w:u w:val="single"/>
              </w:rPr>
              <w:t>Hours</w:t>
            </w:r>
            <w:r w:rsidRPr="00950F57">
              <w:rPr>
                <w:bCs/>
                <w:color w:val="000000"/>
                <w:sz w:val="20"/>
                <w:szCs w:val="20"/>
                <w:u w:val="single"/>
              </w:rPr>
              <w:t xml:space="preserve"> per Response</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D" w14:textId="5B6AB092">
            <w:pPr>
              <w:jc w:val="center"/>
              <w:rPr>
                <w:bCs/>
                <w:color w:val="000000"/>
                <w:sz w:val="20"/>
                <w:szCs w:val="20"/>
                <w:u w:val="single"/>
              </w:rPr>
            </w:pPr>
            <w:r>
              <w:rPr>
                <w:bCs/>
                <w:color w:val="000000"/>
                <w:sz w:val="20"/>
                <w:szCs w:val="20"/>
                <w:u w:val="single"/>
              </w:rPr>
              <w:t>Annual</w:t>
            </w:r>
            <w:r w:rsidRPr="00950F57">
              <w:rPr>
                <w:bCs/>
                <w:color w:val="000000"/>
                <w:sz w:val="20"/>
                <w:szCs w:val="20"/>
                <w:u w:val="single"/>
              </w:rPr>
              <w:t xml:space="preserve"> </w:t>
            </w:r>
            <w:r w:rsidRPr="00950F57">
              <w:rPr>
                <w:bCs/>
                <w:color w:val="000000"/>
                <w:sz w:val="20"/>
                <w:szCs w:val="20"/>
                <w:u w:val="single"/>
              </w:rPr>
              <w:t>Burden Hours</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E" w14:textId="77777777">
            <w:pPr>
              <w:jc w:val="center"/>
              <w:rPr>
                <w:bCs/>
                <w:color w:val="000000"/>
                <w:sz w:val="20"/>
                <w:szCs w:val="20"/>
                <w:u w:val="single"/>
              </w:rPr>
            </w:pPr>
            <w:r w:rsidRPr="00950F57">
              <w:rPr>
                <w:bCs/>
                <w:color w:val="000000"/>
                <w:sz w:val="20"/>
                <w:szCs w:val="20"/>
                <w:u w:val="single"/>
              </w:rPr>
              <w:t>Salary Cost per Hour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1413C8" w:rsidRPr="00950F57" w:rsidP="00140376" w14:paraId="7D64E99F" w14:textId="77777777">
            <w:pPr>
              <w:jc w:val="center"/>
              <w:rPr>
                <w:bCs/>
                <w:color w:val="000000"/>
                <w:sz w:val="20"/>
                <w:szCs w:val="20"/>
                <w:u w:val="single"/>
              </w:rPr>
            </w:pPr>
            <w:r w:rsidRPr="00950F57">
              <w:rPr>
                <w:bCs/>
                <w:color w:val="000000"/>
                <w:sz w:val="20"/>
                <w:szCs w:val="20"/>
                <w:u w:val="single"/>
              </w:rPr>
              <w:t>Total Salary Cost</w:t>
            </w:r>
          </w:p>
        </w:tc>
        <w:tc>
          <w:tcPr>
            <w:tcW w:w="815" w:type="dxa"/>
            <w:tcBorders>
              <w:top w:val="single" w:sz="4" w:space="0" w:color="000000"/>
              <w:left w:val="single" w:sz="4" w:space="0" w:color="000000"/>
              <w:bottom w:val="single" w:sz="4" w:space="0" w:color="000000"/>
              <w:right w:val="single" w:sz="4" w:space="0" w:color="000000"/>
            </w:tcBorders>
            <w:vAlign w:val="bottom"/>
          </w:tcPr>
          <w:p w:rsidR="001413C8" w:rsidRPr="00F8707C" w:rsidP="00140376" w14:paraId="7D64E9A0" w14:textId="77777777">
            <w:pPr>
              <w:jc w:val="center"/>
              <w:rPr>
                <w:bCs/>
                <w:color w:val="000000"/>
                <w:sz w:val="20"/>
                <w:szCs w:val="20"/>
                <w:u w:val="single"/>
              </w:rPr>
            </w:pPr>
            <w:r w:rsidRPr="00F8707C">
              <w:rPr>
                <w:bCs/>
                <w:color w:val="000000"/>
                <w:sz w:val="20"/>
                <w:szCs w:val="20"/>
                <w:u w:val="single"/>
              </w:rPr>
              <w:t>Total Burden Cost</w:t>
            </w:r>
          </w:p>
        </w:tc>
      </w:tr>
      <w:tr w14:paraId="7D64E9AC" w14:textId="77777777" w:rsidTr="004C30D8">
        <w:tblPrEx>
          <w:tblW w:w="12128" w:type="dxa"/>
          <w:jc w:val="center"/>
          <w:tblLayout w:type="fixed"/>
          <w:tblCellMar>
            <w:top w:w="15" w:type="dxa"/>
            <w:bottom w:w="15" w:type="dxa"/>
          </w:tblCellMar>
          <w:tblLook w:val="04A0"/>
        </w:tblPrEx>
        <w:trPr>
          <w:trHeight w:val="1260"/>
          <w:jc w:val="center"/>
        </w:trPr>
        <w:tc>
          <w:tcPr>
            <w:tcW w:w="21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35B3" w:rsidRPr="000835B3" w:rsidP="004C30D8" w14:paraId="7D64E9A2" w14:textId="70AD6894">
            <w:pPr>
              <w:rPr>
                <w:bCs/>
                <w:color w:val="000000"/>
                <w:sz w:val="20"/>
                <w:szCs w:val="20"/>
              </w:rPr>
            </w:pPr>
            <w:r w:rsidRPr="00C04449">
              <w:rPr>
                <w:bCs/>
                <w:color w:val="000000"/>
                <w:sz w:val="20"/>
                <w:szCs w:val="20"/>
              </w:rPr>
              <w:t>Cargo tank motor vehicles in metered delivery service - certification of remote control equipment by a Registered Inspector</w:t>
            </w:r>
          </w:p>
        </w:tc>
        <w:tc>
          <w:tcPr>
            <w:tcW w:w="1809" w:type="dxa"/>
            <w:tcBorders>
              <w:top w:val="single" w:sz="4" w:space="0" w:color="auto"/>
              <w:left w:val="nil"/>
              <w:bottom w:val="single" w:sz="4" w:space="0" w:color="auto"/>
              <w:right w:val="single" w:sz="4" w:space="0" w:color="auto"/>
            </w:tcBorders>
            <w:shd w:val="clear" w:color="auto" w:fill="auto"/>
            <w:vAlign w:val="bottom"/>
            <w:hideMark/>
          </w:tcPr>
          <w:p w:rsidR="000835B3" w:rsidRPr="000835B3" w:rsidP="004C30D8" w14:paraId="7D64E9A3" w14:textId="77777777">
            <w:pPr>
              <w:rPr>
                <w:color w:val="000000"/>
                <w:sz w:val="20"/>
                <w:szCs w:val="20"/>
              </w:rPr>
            </w:pPr>
            <w:r>
              <w:rPr>
                <w:color w:val="000000"/>
                <w:sz w:val="20"/>
                <w:szCs w:val="20"/>
              </w:rPr>
              <w:t xml:space="preserve">§ </w:t>
            </w:r>
            <w:r w:rsidRPr="000835B3">
              <w:rPr>
                <w:color w:val="000000"/>
                <w:sz w:val="20"/>
                <w:szCs w:val="20"/>
              </w:rPr>
              <w:t>173.315(n)(3)(ii)</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4" w14:textId="77777777">
            <w:pPr>
              <w:jc w:val="right"/>
              <w:rPr>
                <w:color w:val="000000"/>
                <w:sz w:val="20"/>
                <w:szCs w:val="20"/>
              </w:rPr>
            </w:pPr>
            <w:r w:rsidRPr="000835B3">
              <w:rPr>
                <w:color w:val="000000"/>
                <w:sz w:val="20"/>
                <w:szCs w:val="20"/>
              </w:rPr>
              <w:t>150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5" w14:textId="77777777">
            <w:pPr>
              <w:jc w:val="right"/>
              <w:rPr>
                <w:color w:val="000000"/>
                <w:sz w:val="20"/>
                <w:szCs w:val="20"/>
              </w:rPr>
            </w:pPr>
            <w:r w:rsidRPr="000835B3">
              <w:rPr>
                <w:color w:val="000000"/>
                <w:sz w:val="20"/>
                <w:szCs w:val="20"/>
              </w:rPr>
              <w:t>22</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6" w14:textId="77777777">
            <w:pPr>
              <w:jc w:val="right"/>
              <w:rPr>
                <w:color w:val="000000"/>
                <w:sz w:val="20"/>
                <w:szCs w:val="20"/>
              </w:rPr>
            </w:pPr>
            <w:r w:rsidRPr="000835B3">
              <w:rPr>
                <w:color w:val="000000"/>
                <w:sz w:val="20"/>
                <w:szCs w:val="20"/>
              </w:rPr>
              <w:t>3</w:t>
            </w:r>
            <w:r w:rsidR="00C04449">
              <w:rPr>
                <w:color w:val="000000"/>
                <w:sz w:val="20"/>
                <w:szCs w:val="20"/>
              </w:rPr>
              <w:t>,</w:t>
            </w:r>
            <w:r w:rsidRPr="000835B3">
              <w:rPr>
                <w:color w:val="000000"/>
                <w:sz w:val="20"/>
                <w:szCs w:val="20"/>
              </w:rPr>
              <w:t>300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7" w14:textId="77777777">
            <w:pPr>
              <w:jc w:val="right"/>
              <w:rPr>
                <w:color w:val="000000"/>
                <w:sz w:val="20"/>
                <w:szCs w:val="20"/>
              </w:rPr>
            </w:pPr>
            <w:r w:rsidRPr="000835B3">
              <w:rPr>
                <w:color w:val="000000"/>
                <w:sz w:val="20"/>
                <w:szCs w:val="20"/>
              </w:rPr>
              <w:t>8</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8" w14:textId="77777777">
            <w:pPr>
              <w:jc w:val="right"/>
              <w:rPr>
                <w:color w:val="000000"/>
                <w:sz w:val="20"/>
                <w:szCs w:val="20"/>
              </w:rPr>
            </w:pPr>
            <w:r w:rsidRPr="000835B3">
              <w:rPr>
                <w:color w:val="000000"/>
                <w:sz w:val="20"/>
                <w:szCs w:val="20"/>
              </w:rPr>
              <w:t>26</w:t>
            </w:r>
            <w:r w:rsidR="00C04449">
              <w:rPr>
                <w:color w:val="000000"/>
                <w:sz w:val="20"/>
                <w:szCs w:val="20"/>
              </w:rPr>
              <w:t>,</w:t>
            </w:r>
            <w:r w:rsidRPr="000835B3">
              <w:rPr>
                <w:color w:val="000000"/>
                <w:sz w:val="20"/>
                <w:szCs w:val="20"/>
              </w:rPr>
              <w:t>400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9" w14:textId="4ADCEAA3">
            <w:pPr>
              <w:jc w:val="right"/>
              <w:rPr>
                <w:color w:val="000000"/>
                <w:sz w:val="20"/>
                <w:szCs w:val="20"/>
              </w:rPr>
            </w:pPr>
            <w:r w:rsidRPr="000835B3">
              <w:rPr>
                <w:color w:val="000000"/>
                <w:sz w:val="20"/>
                <w:szCs w:val="20"/>
              </w:rPr>
              <w:t>$</w:t>
            </w:r>
            <w:r w:rsidR="00177391">
              <w:rPr>
                <w:color w:val="000000"/>
                <w:sz w:val="20"/>
                <w:szCs w:val="20"/>
              </w:rPr>
              <w:t>7</w:t>
            </w:r>
            <w:r w:rsidR="00F90B42">
              <w:rPr>
                <w:color w:val="000000"/>
                <w:sz w:val="20"/>
                <w:szCs w:val="20"/>
              </w:rPr>
              <w:t>9</w:t>
            </w:r>
            <w:r w:rsidR="00177391">
              <w:rPr>
                <w:color w:val="000000"/>
                <w:sz w:val="20"/>
                <w:szCs w:val="20"/>
              </w:rPr>
              <w:t>.97</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0835B3" w:rsidRPr="000835B3" w:rsidP="004C30D8" w14:paraId="7D64E9AA" w14:textId="0064407D">
            <w:pPr>
              <w:jc w:val="right"/>
              <w:rPr>
                <w:color w:val="000000"/>
                <w:sz w:val="20"/>
                <w:szCs w:val="20"/>
              </w:rPr>
            </w:pPr>
            <w:r w:rsidRPr="000835B3">
              <w:rPr>
                <w:color w:val="000000"/>
                <w:sz w:val="20"/>
                <w:szCs w:val="20"/>
              </w:rPr>
              <w:t>$</w:t>
            </w:r>
            <w:r w:rsidR="00F90B42">
              <w:rPr>
                <w:color w:val="000000"/>
                <w:sz w:val="20"/>
                <w:szCs w:val="20"/>
              </w:rPr>
              <w:t>2,111,227</w:t>
            </w:r>
          </w:p>
        </w:tc>
        <w:tc>
          <w:tcPr>
            <w:tcW w:w="815" w:type="dxa"/>
            <w:tcBorders>
              <w:top w:val="single" w:sz="4" w:space="0" w:color="auto"/>
              <w:left w:val="nil"/>
              <w:bottom w:val="single" w:sz="4" w:space="0" w:color="auto"/>
              <w:right w:val="single" w:sz="4" w:space="0" w:color="auto"/>
            </w:tcBorders>
            <w:shd w:val="clear" w:color="auto" w:fill="auto"/>
            <w:vAlign w:val="bottom"/>
          </w:tcPr>
          <w:p w:rsidR="000835B3" w:rsidRPr="000835B3" w:rsidP="004C30D8" w14:paraId="7D64E9AB" w14:textId="4162ED35">
            <w:pPr>
              <w:jc w:val="right"/>
              <w:rPr>
                <w:color w:val="000000"/>
                <w:sz w:val="20"/>
                <w:szCs w:val="20"/>
              </w:rPr>
            </w:pPr>
            <w:r w:rsidRPr="000835B3">
              <w:rPr>
                <w:color w:val="000000"/>
                <w:sz w:val="20"/>
                <w:szCs w:val="20"/>
              </w:rPr>
              <w:t>$0</w:t>
            </w:r>
          </w:p>
        </w:tc>
      </w:tr>
    </w:tbl>
    <w:p w:rsidR="00091E7D" w:rsidRPr="00091E7D" w:rsidP="00091E7D" w14:paraId="7D64E9AD" w14:textId="77777777"/>
    <w:p w:rsidR="00C92032" w14:paraId="7D64E9AE" w14:textId="77777777"/>
    <w:p w:rsidR="00C92032" w14:paraId="7D64E9AF" w14:textId="77777777">
      <w:pPr>
        <w:rPr>
          <w:bCs/>
          <w:u w:val="single"/>
        </w:rPr>
      </w:pPr>
      <w:r>
        <w:t>13.</w:t>
      </w:r>
      <w:r>
        <w:tab/>
      </w:r>
      <w:r w:rsidR="00DF7A0F">
        <w:rPr>
          <w:bCs/>
          <w:u w:val="single"/>
        </w:rPr>
        <w:t>E</w:t>
      </w:r>
      <w:r w:rsidRPr="00980DEF" w:rsidR="00DF7A0F">
        <w:rPr>
          <w:bCs/>
          <w:u w:val="single"/>
        </w:rPr>
        <w:t>stimate of total annual costs to respondents.</w:t>
      </w:r>
    </w:p>
    <w:p w:rsidR="00DB4B71" w:rsidP="00722D4D" w14:paraId="7D64E9B0" w14:textId="77777777">
      <w:pPr>
        <w:tabs>
          <w:tab w:val="left" w:pos="2859"/>
        </w:tabs>
      </w:pPr>
      <w:r>
        <w:tab/>
      </w:r>
    </w:p>
    <w:p w:rsidR="00722D4D" w14:paraId="7D64E9B2" w14:textId="6F0567AB">
      <w:r w:rsidRPr="00722D4D">
        <w:t>PHMSA does not estimate any out-of-pocket expenses as identified above.</w:t>
      </w:r>
    </w:p>
    <w:p w:rsidR="00C04449" w14:paraId="7D64E9B3" w14:textId="77777777"/>
    <w:p w:rsidR="00C92032" w14:paraId="7D64E9B4" w14:textId="77777777">
      <w:pPr>
        <w:tabs>
          <w:tab w:val="left" w:pos="720"/>
        </w:tabs>
        <w:ind w:left="720" w:hanging="720"/>
      </w:pPr>
      <w:r>
        <w:t xml:space="preserve">14. </w:t>
      </w:r>
      <w:r>
        <w:tab/>
      </w:r>
      <w:r>
        <w:rPr>
          <w:u w:val="single"/>
        </w:rPr>
        <w:t>Estimate of cost</w:t>
      </w:r>
      <w:r w:rsidR="00DB4B71">
        <w:rPr>
          <w:u w:val="single"/>
        </w:rPr>
        <w:t>s</w:t>
      </w:r>
      <w:r>
        <w:rPr>
          <w:u w:val="single"/>
        </w:rPr>
        <w:t xml:space="preserve"> to the Federal government.</w:t>
      </w:r>
    </w:p>
    <w:p w:rsidR="00C92032" w14:paraId="7D64E9B5" w14:textId="77777777"/>
    <w:p w:rsidR="00C92032" w14:paraId="7D64E9B6" w14:textId="77777777">
      <w:r>
        <w:t>There is no cost to the Federal government.</w:t>
      </w:r>
    </w:p>
    <w:p w:rsidR="00C04449" w14:paraId="7D64E9B8" w14:textId="77777777"/>
    <w:p w:rsidR="00C92032" w14:paraId="7D64E9B9" w14:textId="77777777">
      <w:pPr>
        <w:pStyle w:val="1AutoList1"/>
        <w:ind w:left="0" w:firstLine="0"/>
        <w:rPr>
          <w:sz w:val="24"/>
        </w:rPr>
      </w:pPr>
      <w:r>
        <w:rPr>
          <w:sz w:val="24"/>
        </w:rPr>
        <w:t>15.</w:t>
      </w:r>
      <w:r>
        <w:rPr>
          <w:sz w:val="24"/>
        </w:rPr>
        <w:tab/>
      </w:r>
      <w:r w:rsidRPr="00FA153C" w:rsidR="00DB4B71">
        <w:rPr>
          <w:bCs/>
          <w:sz w:val="24"/>
          <w:u w:val="single"/>
        </w:rPr>
        <w:t>Explanation of program changes or adjustments</w:t>
      </w:r>
      <w:r>
        <w:rPr>
          <w:sz w:val="24"/>
          <w:u w:val="single"/>
        </w:rPr>
        <w:t>.</w:t>
      </w:r>
    </w:p>
    <w:p w:rsidR="00C92032" w14:paraId="7D64E9BA" w14:textId="77777777"/>
    <w:p w:rsidR="00C9779A" w14:paraId="7D64E9BC" w14:textId="69837384">
      <w:r w:rsidRPr="00B02E8C">
        <w:t>There is no change in burden resulting from the renewal of this information collection.</w:t>
      </w:r>
    </w:p>
    <w:p w:rsidR="00C04449" w14:paraId="7D64E9BD" w14:textId="77777777"/>
    <w:p w:rsidR="00C92032" w14:paraId="7D64E9BE" w14:textId="77777777">
      <w:pPr>
        <w:pStyle w:val="1AutoList1"/>
        <w:rPr>
          <w:sz w:val="24"/>
        </w:rPr>
      </w:pPr>
      <w:r>
        <w:rPr>
          <w:sz w:val="24"/>
        </w:rPr>
        <w:t>16.</w:t>
      </w:r>
      <w:r>
        <w:rPr>
          <w:sz w:val="24"/>
        </w:rPr>
        <w:tab/>
      </w:r>
      <w:r w:rsidRPr="009D4F72" w:rsidR="00DB4B71">
        <w:rPr>
          <w:bCs/>
          <w:sz w:val="24"/>
          <w:u w:val="single"/>
        </w:rPr>
        <w:t>Publication of results of data collection</w:t>
      </w:r>
      <w:r>
        <w:rPr>
          <w:sz w:val="24"/>
          <w:u w:val="single"/>
        </w:rPr>
        <w:t>.</w:t>
      </w:r>
    </w:p>
    <w:p w:rsidR="00C92032" w14:paraId="7D64E9BF" w14:textId="77777777"/>
    <w:p w:rsidR="00C92032" w14:paraId="7D64E9C0" w14:textId="77777777">
      <w:pPr>
        <w:pStyle w:val="1AutoList1"/>
        <w:tabs>
          <w:tab w:val="clear" w:pos="720"/>
        </w:tabs>
        <w:rPr>
          <w:sz w:val="24"/>
        </w:rPr>
      </w:pPr>
      <w:r w:rsidRPr="00C9779A">
        <w:rPr>
          <w:sz w:val="24"/>
        </w:rPr>
        <w:t>There is no publication for statistical use, and no statistical techniques are involved.</w:t>
      </w:r>
    </w:p>
    <w:p w:rsidR="00C04449" w:rsidP="00D65457" w14:paraId="7D64E9C2" w14:textId="77777777">
      <w:pPr>
        <w:pStyle w:val="1AutoList1"/>
        <w:tabs>
          <w:tab w:val="clear" w:pos="720"/>
        </w:tabs>
        <w:ind w:left="0" w:firstLine="0"/>
        <w:rPr>
          <w:sz w:val="24"/>
        </w:rPr>
      </w:pPr>
    </w:p>
    <w:p w:rsidR="00C92032" w:rsidRPr="008E0026" w14:paraId="7D64E9C3" w14:textId="77777777">
      <w:pPr>
        <w:pStyle w:val="1AutoList1"/>
        <w:rPr>
          <w:sz w:val="24"/>
        </w:rPr>
      </w:pPr>
      <w:r>
        <w:rPr>
          <w:sz w:val="24"/>
        </w:rPr>
        <w:t>17.</w:t>
      </w:r>
      <w:r>
        <w:rPr>
          <w:sz w:val="24"/>
        </w:rPr>
        <w:tab/>
      </w:r>
      <w:r w:rsidRPr="008E0026" w:rsidR="00DB4B71">
        <w:rPr>
          <w:bCs/>
          <w:sz w:val="24"/>
          <w:u w:val="single"/>
        </w:rPr>
        <w:t>Approval for not displaying the expiration date of OMB approval</w:t>
      </w:r>
      <w:r w:rsidRPr="008E0026">
        <w:rPr>
          <w:sz w:val="24"/>
          <w:u w:val="single"/>
        </w:rPr>
        <w:t>.</w:t>
      </w:r>
    </w:p>
    <w:p w:rsidR="00C92032" w:rsidRPr="008E0026" w14:paraId="7D64E9C4" w14:textId="77777777"/>
    <w:p w:rsidR="00C9779A" w14:paraId="7D64E9C6" w14:textId="443091AA">
      <w:r w:rsidRPr="00C9779A">
        <w:t>This information collection’s OMB control number is prominently displayed in the HMR, specifically under § 171.6, and titled, “Control Numbers under the Paperwork Reduction Act.”</w:t>
      </w:r>
    </w:p>
    <w:p w:rsidR="00C04449" w14:paraId="7D64E9C7" w14:textId="77777777"/>
    <w:p w:rsidR="00C92032" w14:paraId="7D64E9C8" w14:textId="77777777">
      <w:pPr>
        <w:pStyle w:val="1AutoList1"/>
        <w:rPr>
          <w:sz w:val="24"/>
        </w:rPr>
      </w:pPr>
      <w:r>
        <w:rPr>
          <w:sz w:val="24"/>
        </w:rPr>
        <w:t>18.</w:t>
      </w:r>
      <w:r>
        <w:rPr>
          <w:sz w:val="24"/>
        </w:rPr>
        <w:tab/>
      </w:r>
      <w:r w:rsidRPr="009D4F72" w:rsidR="00DB4B71">
        <w:rPr>
          <w:bCs/>
          <w:sz w:val="24"/>
          <w:u w:val="single"/>
        </w:rPr>
        <w:t>Exceptions to certification statement</w:t>
      </w:r>
      <w:r>
        <w:rPr>
          <w:sz w:val="24"/>
          <w:u w:val="single"/>
        </w:rPr>
        <w:t>.</w:t>
      </w:r>
    </w:p>
    <w:p w:rsidR="00C92032" w14:paraId="7D64E9C9" w14:textId="77777777"/>
    <w:p w:rsidR="00B12B19" w:rsidP="0083010E" w14:paraId="7D64E9CA" w14:textId="77777777">
      <w:r w:rsidRPr="00C9779A">
        <w:t>There is no exception to the certification of this request for information collection approval.</w:t>
      </w:r>
    </w:p>
    <w:sectPr>
      <w:footerReference w:type="even"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9B9" w14:paraId="7D64E9CF"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49B9" w14:paraId="7D64E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9B9" w:rsidRPr="004C30D8" w:rsidP="004C30D8" w14:paraId="7D64E9D1" w14:textId="77777777">
    <w:pPr>
      <w:pStyle w:val="Footer"/>
      <w:jc w:val="center"/>
      <w:rPr>
        <w:sz w:val="24"/>
        <w:szCs w:val="24"/>
      </w:rPr>
    </w:pPr>
    <w:r w:rsidRPr="004C30D8">
      <w:rPr>
        <w:sz w:val="24"/>
        <w:szCs w:val="24"/>
      </w:rPr>
      <w:fldChar w:fldCharType="begin"/>
    </w:r>
    <w:r w:rsidRPr="004C30D8">
      <w:rPr>
        <w:sz w:val="24"/>
        <w:szCs w:val="24"/>
      </w:rPr>
      <w:instrText xml:space="preserve"> PAGE   \* MERGEFORMAT </w:instrText>
    </w:r>
    <w:r w:rsidRPr="004C30D8">
      <w:rPr>
        <w:sz w:val="24"/>
        <w:szCs w:val="24"/>
      </w:rPr>
      <w:fldChar w:fldCharType="separate"/>
    </w:r>
    <w:r w:rsidR="0034749F">
      <w:rPr>
        <w:noProof/>
        <w:sz w:val="24"/>
        <w:szCs w:val="24"/>
      </w:rPr>
      <w:t>3</w:t>
    </w:r>
    <w:r w:rsidRPr="004C30D8">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098E" w14:paraId="3CA69EA8" w14:textId="77777777">
      <w:r>
        <w:separator/>
      </w:r>
    </w:p>
  </w:footnote>
  <w:footnote w:type="continuationSeparator" w:id="1">
    <w:p w:rsidR="008D098E" w14:paraId="1FF01D79" w14:textId="77777777">
      <w:r>
        <w:continuationSeparator/>
      </w:r>
    </w:p>
  </w:footnote>
  <w:footnote w:type="continuationNotice" w:id="2">
    <w:p w:rsidR="008D098E" w14:paraId="04A7FC75" w14:textId="77777777"/>
  </w:footnote>
  <w:footnote w:id="3">
    <w:p w:rsidR="005C33A6" w:rsidRPr="00641FF3" w14:paraId="715E049A" w14:textId="7925B9C0">
      <w:pPr>
        <w:pStyle w:val="FootnoteText"/>
      </w:pPr>
      <w:r>
        <w:rPr>
          <w:rStyle w:val="FootnoteReference"/>
        </w:rPr>
        <w:footnoteRef/>
      </w:r>
      <w:r>
        <w:t xml:space="preserve"> </w:t>
      </w:r>
      <w:hyperlink r:id="rId1" w:history="1">
        <w:r w:rsidRPr="00641FF3">
          <w:rPr>
            <w:rStyle w:val="Hyperlink"/>
          </w:rPr>
          <w:t>OMB Control Number History (reginfo.gov)</w:t>
        </w:r>
      </w:hyperlink>
    </w:p>
  </w:footnote>
  <w:footnote w:id="4">
    <w:p w:rsidR="00641FF3" w:rsidRPr="00641FF3" w:rsidP="00641FF3" w14:paraId="7EFBBB75" w14:textId="63EDFB0D">
      <w:pPr>
        <w:rPr>
          <w:sz w:val="20"/>
          <w:szCs w:val="20"/>
        </w:rPr>
      </w:pPr>
      <w:r w:rsidRPr="00641FF3">
        <w:rPr>
          <w:rStyle w:val="FootnoteReference"/>
          <w:sz w:val="20"/>
          <w:szCs w:val="20"/>
        </w:rPr>
        <w:footnoteRef/>
      </w:r>
      <w:r w:rsidRPr="00641FF3">
        <w:rPr>
          <w:sz w:val="20"/>
          <w:szCs w:val="20"/>
        </w:rPr>
        <w:t xml:space="preserve"> </w:t>
      </w:r>
      <w:r>
        <w:rPr>
          <w:sz w:val="20"/>
          <w:szCs w:val="20"/>
        </w:rPr>
        <w:t>“</w:t>
      </w:r>
      <w:r w:rsidRPr="00641FF3" w:rsidR="0099496C">
        <w:rPr>
          <w:sz w:val="20"/>
          <w:szCs w:val="20"/>
        </w:rPr>
        <w:t>Hazardous Materials: Revisions to Incident Reporting Requirements and the Hazardous Materials Incident Report Form; Correction</w:t>
      </w:r>
      <w:r>
        <w:rPr>
          <w:sz w:val="20"/>
          <w:szCs w:val="20"/>
        </w:rPr>
        <w:t>”</w:t>
      </w:r>
      <w:r w:rsidRPr="00641FF3" w:rsidR="0099496C">
        <w:rPr>
          <w:sz w:val="20"/>
          <w:szCs w:val="20"/>
        </w:rPr>
        <w:t xml:space="preserve"> </w:t>
      </w:r>
      <w:r w:rsidRPr="00641FF3">
        <w:rPr>
          <w:sz w:val="20"/>
          <w:szCs w:val="20"/>
        </w:rPr>
        <w:t>64 FR 28030</w:t>
      </w:r>
    </w:p>
    <w:p w:rsidR="003561FF" w14:paraId="20490455" w14:textId="1A53771C">
      <w:pPr>
        <w:pStyle w:val="FootnoteText"/>
      </w:pPr>
      <w:r w:rsidRPr="00641FF3">
        <w:t xml:space="preserve">. </w:t>
      </w:r>
      <w:hyperlink r:id="rId2" w:history="1">
        <w:r w:rsidRPr="00641FF3">
          <w:rPr>
            <w:rStyle w:val="Hyperlink"/>
          </w:rPr>
          <w:t>https://www.federalregister.gov/documents/1999/05/24/99-12860/hazardous-materials-revision-to-regulations-governing-transportation-and-unloading-of-liquefied</w:t>
        </w:r>
      </w:hyperlink>
    </w:p>
  </w:footnote>
  <w:footnote w:id="5">
    <w:p w:rsidR="008249B9" w14:paraId="7D64E9D2" w14:textId="2A6D80A5">
      <w:pPr>
        <w:pStyle w:val="FootnoteText"/>
      </w:pPr>
      <w:r>
        <w:rPr>
          <w:rStyle w:val="FootnoteReference"/>
        </w:rPr>
        <w:footnoteRef/>
      </w:r>
      <w:r>
        <w:t xml:space="preserve"> </w:t>
      </w:r>
      <w:r w:rsidRPr="00786AAD">
        <w:t xml:space="preserve">Occupation labor rates based on </w:t>
      </w:r>
      <w:r w:rsidR="005902F6">
        <w:t>202</w:t>
      </w:r>
      <w:r w:rsidR="00D6572B">
        <w:t>5</w:t>
      </w:r>
      <w:r w:rsidRPr="00786AAD">
        <w:t xml:space="preserve"> Occupational and Employment Statistics Survey (OES) for “17-2141 Mechanical Engineers.” </w:t>
      </w:r>
      <w:hyperlink r:id="rId3" w:history="1">
        <w:r w:rsidRPr="001B4F6B" w:rsidR="005902F6">
          <w:rPr>
            <w:rStyle w:val="Hyperlink"/>
          </w:rPr>
          <w:t>https://www.bls.gov/oes/current/oes172141.htm</w:t>
        </w:r>
      </w:hyperlink>
      <w:r>
        <w:t xml:space="preserve"> </w:t>
      </w:r>
      <w:r w:rsidRPr="00786AAD">
        <w:t>The hourly mean wage for this occupation ($</w:t>
      </w:r>
      <w:r w:rsidR="00D6572B">
        <w:t>54.62</w:t>
      </w:r>
      <w:r w:rsidRPr="00786AAD">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6">
    <w:p w:rsidR="008249B9" w14:paraId="7D64E9D3" w14:textId="77777777">
      <w:pPr>
        <w:pStyle w:val="FootnoteText"/>
      </w:pPr>
      <w:r>
        <w:rPr>
          <w:rStyle w:val="FootnoteReference"/>
        </w:rPr>
        <w:footnoteRef/>
      </w:r>
      <w:r>
        <w:t xml:space="preserve"> Ibid.</w:t>
      </w:r>
    </w:p>
  </w:footnote>
  <w:footnote w:id="7">
    <w:p w:rsidR="008249B9" w14:paraId="7D64E9D4" w14:textId="77777777">
      <w:pPr>
        <w:pStyle w:val="FootnoteText"/>
      </w:pPr>
      <w:r>
        <w:rPr>
          <w:rStyle w:val="FootnoteReference"/>
        </w:rPr>
        <w:footnoteRef/>
      </w:r>
      <w:r>
        <w:t xml:space="preserve"> Ibid.</w:t>
      </w:r>
    </w:p>
  </w:footnote>
  <w:footnote w:id="8">
    <w:p w:rsidR="008249B9" w14:paraId="7D64E9D5" w14:textId="77777777">
      <w:pPr>
        <w:pStyle w:val="FootnoteText"/>
      </w:pPr>
      <w:r>
        <w:rPr>
          <w:rStyle w:val="FootnoteReference"/>
        </w:rPr>
        <w:footnoteRef/>
      </w:r>
      <w:r>
        <w:t xml:space="preserve"> Ibid.</w:t>
      </w:r>
    </w:p>
  </w:footnote>
  <w:footnote w:id="9">
    <w:p w:rsidR="008249B9" w14:paraId="7D64E9D6" w14:textId="77777777">
      <w:pPr>
        <w:pStyle w:val="FootnoteText"/>
      </w:pPr>
      <w:r>
        <w:rPr>
          <w:rStyle w:val="FootnoteReference"/>
        </w:rPr>
        <w:footnoteRef/>
      </w:r>
      <w:r>
        <w:t xml:space="preserve"> Ibid.</w:t>
      </w:r>
    </w:p>
  </w:footnote>
  <w:footnote w:id="10">
    <w:p w:rsidR="008249B9" w14:paraId="7D64E9D7" w14:textId="77777777">
      <w:pPr>
        <w:pStyle w:val="FootnoteText"/>
      </w:pPr>
      <w:r>
        <w:rPr>
          <w:rStyle w:val="FootnoteReference"/>
        </w:rPr>
        <w:footnoteRef/>
      </w:r>
      <w:r>
        <w:t xml:space="preserve"> Ibid.</w:t>
      </w:r>
    </w:p>
  </w:footnote>
  <w:footnote w:id="11">
    <w:p w:rsidR="008249B9" w14:paraId="7D64E9D8" w14:textId="77777777">
      <w:pPr>
        <w:pStyle w:val="FootnoteText"/>
      </w:pPr>
      <w:r>
        <w:rPr>
          <w:rStyle w:val="FootnoteReference"/>
        </w:rPr>
        <w:footnoteRef/>
      </w:r>
      <w:r>
        <w:t xml:space="preserve"> Ibid.</w:t>
      </w:r>
    </w:p>
  </w:footnote>
  <w:footnote w:id="12">
    <w:p w:rsidR="008249B9" w14:paraId="7D64E9D9"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E2094"/>
    <w:multiLevelType w:val="hybridMultilevel"/>
    <w:tmpl w:val="10DAB8AC"/>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5B007DC"/>
    <w:multiLevelType w:val="hybridMultilevel"/>
    <w:tmpl w:val="A15AA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830084"/>
    <w:multiLevelType w:val="multilevel"/>
    <w:tmpl w:val="7B10A9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18A17F4"/>
    <w:multiLevelType w:val="hybridMultilevel"/>
    <w:tmpl w:val="FD565D90"/>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F46D1F"/>
    <w:multiLevelType w:val="hybridMultilevel"/>
    <w:tmpl w:val="7B10A94C"/>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E34041F"/>
    <w:multiLevelType w:val="hybridMultilevel"/>
    <w:tmpl w:val="58F04A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3C41E0"/>
    <w:multiLevelType w:val="multilevel"/>
    <w:tmpl w:val="83C8041E"/>
    <w:lvl w:ilvl="0">
      <w:start w:val="1"/>
      <w:numFmt w:val="decimal"/>
      <w:lvlText w:val="%1."/>
      <w:legacy w:legacy="1" w:legacySpace="0" w:legacyIndent="720"/>
      <w:lvlJc w:val="left"/>
      <w:pPr>
        <w:ind w:left="720" w:hanging="720"/>
      </w:pPr>
      <w:rPr>
        <w:sz w:val="24"/>
        <w:szCs w:val="24"/>
      </w:r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343090385">
    <w:abstractNumId w:val="6"/>
  </w:num>
  <w:num w:numId="2" w16cid:durableId="751119690">
    <w:abstractNumId w:val="3"/>
  </w:num>
  <w:num w:numId="3" w16cid:durableId="1096175638">
    <w:abstractNumId w:val="4"/>
  </w:num>
  <w:num w:numId="4" w16cid:durableId="463036589">
    <w:abstractNumId w:val="2"/>
  </w:num>
  <w:num w:numId="5" w16cid:durableId="1305310345">
    <w:abstractNumId w:val="0"/>
  </w:num>
  <w:num w:numId="6" w16cid:durableId="603996433">
    <w:abstractNumId w:val="5"/>
  </w:num>
  <w:num w:numId="7" w16cid:durableId="1546897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32"/>
    <w:rsid w:val="00006632"/>
    <w:rsid w:val="00023A30"/>
    <w:rsid w:val="00027854"/>
    <w:rsid w:val="00031852"/>
    <w:rsid w:val="00036249"/>
    <w:rsid w:val="00051981"/>
    <w:rsid w:val="00062087"/>
    <w:rsid w:val="00062EE1"/>
    <w:rsid w:val="00066865"/>
    <w:rsid w:val="00071E44"/>
    <w:rsid w:val="0007271C"/>
    <w:rsid w:val="00076CD1"/>
    <w:rsid w:val="000809FA"/>
    <w:rsid w:val="000835B3"/>
    <w:rsid w:val="00091270"/>
    <w:rsid w:val="00091E7D"/>
    <w:rsid w:val="000927C5"/>
    <w:rsid w:val="000B2A13"/>
    <w:rsid w:val="000C1127"/>
    <w:rsid w:val="000C14F5"/>
    <w:rsid w:val="000C271E"/>
    <w:rsid w:val="000C6EDD"/>
    <w:rsid w:val="000D142F"/>
    <w:rsid w:val="000D3AC1"/>
    <w:rsid w:val="000D614E"/>
    <w:rsid w:val="000E3318"/>
    <w:rsid w:val="000E369B"/>
    <w:rsid w:val="000E4BFE"/>
    <w:rsid w:val="000E6ECF"/>
    <w:rsid w:val="00107F7B"/>
    <w:rsid w:val="001121FA"/>
    <w:rsid w:val="001139A7"/>
    <w:rsid w:val="00122FE5"/>
    <w:rsid w:val="001237F5"/>
    <w:rsid w:val="00124D09"/>
    <w:rsid w:val="00127046"/>
    <w:rsid w:val="00140376"/>
    <w:rsid w:val="001413C8"/>
    <w:rsid w:val="001425A2"/>
    <w:rsid w:val="00143D51"/>
    <w:rsid w:val="00171D85"/>
    <w:rsid w:val="001760D7"/>
    <w:rsid w:val="00177391"/>
    <w:rsid w:val="00183BA4"/>
    <w:rsid w:val="001A6CFE"/>
    <w:rsid w:val="001B161D"/>
    <w:rsid w:val="001B324B"/>
    <w:rsid w:val="001B4E69"/>
    <w:rsid w:val="001B4F6B"/>
    <w:rsid w:val="001C427B"/>
    <w:rsid w:val="001D47FC"/>
    <w:rsid w:val="001E12F0"/>
    <w:rsid w:val="001E490E"/>
    <w:rsid w:val="00201160"/>
    <w:rsid w:val="00213489"/>
    <w:rsid w:val="00217AD5"/>
    <w:rsid w:val="00217FA3"/>
    <w:rsid w:val="00222AB9"/>
    <w:rsid w:val="00224E31"/>
    <w:rsid w:val="0023117C"/>
    <w:rsid w:val="0024557F"/>
    <w:rsid w:val="00252C28"/>
    <w:rsid w:val="00253BF3"/>
    <w:rsid w:val="00255BCC"/>
    <w:rsid w:val="00264E6E"/>
    <w:rsid w:val="002852A4"/>
    <w:rsid w:val="00285CB2"/>
    <w:rsid w:val="00294911"/>
    <w:rsid w:val="00294DFC"/>
    <w:rsid w:val="002B63F8"/>
    <w:rsid w:val="002B6C77"/>
    <w:rsid w:val="002C09D6"/>
    <w:rsid w:val="002C1908"/>
    <w:rsid w:val="002E4EE8"/>
    <w:rsid w:val="002E6E6A"/>
    <w:rsid w:val="002F466C"/>
    <w:rsid w:val="00302517"/>
    <w:rsid w:val="003027CA"/>
    <w:rsid w:val="00310E5D"/>
    <w:rsid w:val="00314223"/>
    <w:rsid w:val="00314C8C"/>
    <w:rsid w:val="00315C40"/>
    <w:rsid w:val="003232F7"/>
    <w:rsid w:val="00323AE3"/>
    <w:rsid w:val="00326C52"/>
    <w:rsid w:val="0033611D"/>
    <w:rsid w:val="003365F4"/>
    <w:rsid w:val="003428CB"/>
    <w:rsid w:val="0034749F"/>
    <w:rsid w:val="00347985"/>
    <w:rsid w:val="003533A5"/>
    <w:rsid w:val="003560D5"/>
    <w:rsid w:val="003561FF"/>
    <w:rsid w:val="0035650A"/>
    <w:rsid w:val="003622FA"/>
    <w:rsid w:val="00364C1B"/>
    <w:rsid w:val="00370A06"/>
    <w:rsid w:val="00372B54"/>
    <w:rsid w:val="00393E12"/>
    <w:rsid w:val="003969ED"/>
    <w:rsid w:val="00397ED4"/>
    <w:rsid w:val="003C2482"/>
    <w:rsid w:val="003D47FC"/>
    <w:rsid w:val="003E035D"/>
    <w:rsid w:val="003E5F56"/>
    <w:rsid w:val="003E72DD"/>
    <w:rsid w:val="003F7EF2"/>
    <w:rsid w:val="00413679"/>
    <w:rsid w:val="004163EE"/>
    <w:rsid w:val="00417746"/>
    <w:rsid w:val="00434B67"/>
    <w:rsid w:val="00450F84"/>
    <w:rsid w:val="00470DB3"/>
    <w:rsid w:val="004751B2"/>
    <w:rsid w:val="0049594B"/>
    <w:rsid w:val="00495E70"/>
    <w:rsid w:val="004B404A"/>
    <w:rsid w:val="004C0FAF"/>
    <w:rsid w:val="004C30D8"/>
    <w:rsid w:val="004C4467"/>
    <w:rsid w:val="004D152F"/>
    <w:rsid w:val="004D312C"/>
    <w:rsid w:val="004D546D"/>
    <w:rsid w:val="004D7DAE"/>
    <w:rsid w:val="004E2AFA"/>
    <w:rsid w:val="004F14E8"/>
    <w:rsid w:val="004F2743"/>
    <w:rsid w:val="00500393"/>
    <w:rsid w:val="005005C4"/>
    <w:rsid w:val="0050517C"/>
    <w:rsid w:val="005119D7"/>
    <w:rsid w:val="00513F03"/>
    <w:rsid w:val="005162C2"/>
    <w:rsid w:val="00516906"/>
    <w:rsid w:val="00517F70"/>
    <w:rsid w:val="00524D51"/>
    <w:rsid w:val="00525A09"/>
    <w:rsid w:val="00525EF0"/>
    <w:rsid w:val="00536D43"/>
    <w:rsid w:val="005439A0"/>
    <w:rsid w:val="005558D1"/>
    <w:rsid w:val="005601D2"/>
    <w:rsid w:val="00564DF0"/>
    <w:rsid w:val="00576A04"/>
    <w:rsid w:val="00585C0F"/>
    <w:rsid w:val="0058748A"/>
    <w:rsid w:val="005902F6"/>
    <w:rsid w:val="0059248C"/>
    <w:rsid w:val="00596720"/>
    <w:rsid w:val="005A1355"/>
    <w:rsid w:val="005A429D"/>
    <w:rsid w:val="005A6AD5"/>
    <w:rsid w:val="005B005C"/>
    <w:rsid w:val="005B25B7"/>
    <w:rsid w:val="005C22F9"/>
    <w:rsid w:val="005C33A6"/>
    <w:rsid w:val="005D2AC1"/>
    <w:rsid w:val="005D3590"/>
    <w:rsid w:val="005D4BB6"/>
    <w:rsid w:val="005E0392"/>
    <w:rsid w:val="00603C72"/>
    <w:rsid w:val="0061309B"/>
    <w:rsid w:val="00616754"/>
    <w:rsid w:val="00616F5D"/>
    <w:rsid w:val="006309BB"/>
    <w:rsid w:val="00641FF3"/>
    <w:rsid w:val="00644F25"/>
    <w:rsid w:val="00662577"/>
    <w:rsid w:val="00674D55"/>
    <w:rsid w:val="00674F77"/>
    <w:rsid w:val="006766F9"/>
    <w:rsid w:val="006827DF"/>
    <w:rsid w:val="00692575"/>
    <w:rsid w:val="00694E14"/>
    <w:rsid w:val="006A1FFA"/>
    <w:rsid w:val="006A644D"/>
    <w:rsid w:val="006B2907"/>
    <w:rsid w:val="006B781D"/>
    <w:rsid w:val="006C1CF3"/>
    <w:rsid w:val="006C429E"/>
    <w:rsid w:val="006D7ADF"/>
    <w:rsid w:val="006E1AF3"/>
    <w:rsid w:val="006F67F7"/>
    <w:rsid w:val="00703D03"/>
    <w:rsid w:val="00704671"/>
    <w:rsid w:val="0070500B"/>
    <w:rsid w:val="00722D4D"/>
    <w:rsid w:val="00723F20"/>
    <w:rsid w:val="007250CE"/>
    <w:rsid w:val="00734ED8"/>
    <w:rsid w:val="00736FC4"/>
    <w:rsid w:val="00740B2F"/>
    <w:rsid w:val="00746A20"/>
    <w:rsid w:val="00753ECC"/>
    <w:rsid w:val="00753F0B"/>
    <w:rsid w:val="00754B2F"/>
    <w:rsid w:val="007703C2"/>
    <w:rsid w:val="00783D43"/>
    <w:rsid w:val="00786AAD"/>
    <w:rsid w:val="007B2833"/>
    <w:rsid w:val="007B32A4"/>
    <w:rsid w:val="007C080C"/>
    <w:rsid w:val="007C31F1"/>
    <w:rsid w:val="007D5560"/>
    <w:rsid w:val="007D62C7"/>
    <w:rsid w:val="007E5248"/>
    <w:rsid w:val="007F00F4"/>
    <w:rsid w:val="007F2EA3"/>
    <w:rsid w:val="007F7D3B"/>
    <w:rsid w:val="00801A49"/>
    <w:rsid w:val="008029ED"/>
    <w:rsid w:val="008067CA"/>
    <w:rsid w:val="008249B9"/>
    <w:rsid w:val="0083010E"/>
    <w:rsid w:val="008360B8"/>
    <w:rsid w:val="00844980"/>
    <w:rsid w:val="008453F3"/>
    <w:rsid w:val="00846821"/>
    <w:rsid w:val="00847BF4"/>
    <w:rsid w:val="008525D5"/>
    <w:rsid w:val="00855304"/>
    <w:rsid w:val="00857CA0"/>
    <w:rsid w:val="00860ED3"/>
    <w:rsid w:val="00877BAE"/>
    <w:rsid w:val="008A344B"/>
    <w:rsid w:val="008B28FC"/>
    <w:rsid w:val="008B56EC"/>
    <w:rsid w:val="008C701F"/>
    <w:rsid w:val="008D098E"/>
    <w:rsid w:val="008D513A"/>
    <w:rsid w:val="008D54C3"/>
    <w:rsid w:val="008E0026"/>
    <w:rsid w:val="008E38D2"/>
    <w:rsid w:val="00913E94"/>
    <w:rsid w:val="00923603"/>
    <w:rsid w:val="00931B72"/>
    <w:rsid w:val="00942571"/>
    <w:rsid w:val="00950F57"/>
    <w:rsid w:val="00953E7C"/>
    <w:rsid w:val="00955041"/>
    <w:rsid w:val="0096297E"/>
    <w:rsid w:val="00963FB2"/>
    <w:rsid w:val="00971FF7"/>
    <w:rsid w:val="00972BDF"/>
    <w:rsid w:val="009748DF"/>
    <w:rsid w:val="00980DEF"/>
    <w:rsid w:val="0098135C"/>
    <w:rsid w:val="00982196"/>
    <w:rsid w:val="009864E8"/>
    <w:rsid w:val="009904E9"/>
    <w:rsid w:val="0099307D"/>
    <w:rsid w:val="0099496C"/>
    <w:rsid w:val="0099502E"/>
    <w:rsid w:val="009A5D0C"/>
    <w:rsid w:val="009B084C"/>
    <w:rsid w:val="009B7A18"/>
    <w:rsid w:val="009B7CF5"/>
    <w:rsid w:val="009C4583"/>
    <w:rsid w:val="009D2E53"/>
    <w:rsid w:val="009D4F72"/>
    <w:rsid w:val="009D5D20"/>
    <w:rsid w:val="009E6308"/>
    <w:rsid w:val="00A01EFD"/>
    <w:rsid w:val="00A03A7A"/>
    <w:rsid w:val="00A03AAB"/>
    <w:rsid w:val="00A03E43"/>
    <w:rsid w:val="00A05C5A"/>
    <w:rsid w:val="00A165D2"/>
    <w:rsid w:val="00A205C2"/>
    <w:rsid w:val="00A37442"/>
    <w:rsid w:val="00A44DC8"/>
    <w:rsid w:val="00A50B1F"/>
    <w:rsid w:val="00A66214"/>
    <w:rsid w:val="00A718C6"/>
    <w:rsid w:val="00A80544"/>
    <w:rsid w:val="00A808CC"/>
    <w:rsid w:val="00A91D49"/>
    <w:rsid w:val="00A963B3"/>
    <w:rsid w:val="00A97E21"/>
    <w:rsid w:val="00AA0A12"/>
    <w:rsid w:val="00AA2284"/>
    <w:rsid w:val="00AD4ED9"/>
    <w:rsid w:val="00AE616E"/>
    <w:rsid w:val="00AE7DDB"/>
    <w:rsid w:val="00AF3713"/>
    <w:rsid w:val="00AF5EB5"/>
    <w:rsid w:val="00B02E8C"/>
    <w:rsid w:val="00B05ACF"/>
    <w:rsid w:val="00B12B19"/>
    <w:rsid w:val="00B20CEA"/>
    <w:rsid w:val="00B2485D"/>
    <w:rsid w:val="00B31A17"/>
    <w:rsid w:val="00B31B84"/>
    <w:rsid w:val="00B43FBB"/>
    <w:rsid w:val="00B529D8"/>
    <w:rsid w:val="00B826D2"/>
    <w:rsid w:val="00BA21F5"/>
    <w:rsid w:val="00BA602D"/>
    <w:rsid w:val="00BB0A56"/>
    <w:rsid w:val="00BB6F04"/>
    <w:rsid w:val="00BC00FF"/>
    <w:rsid w:val="00BC03DE"/>
    <w:rsid w:val="00BC1098"/>
    <w:rsid w:val="00BC25AB"/>
    <w:rsid w:val="00BE1C59"/>
    <w:rsid w:val="00BE4156"/>
    <w:rsid w:val="00BE66D8"/>
    <w:rsid w:val="00BE7F4C"/>
    <w:rsid w:val="00BF3C8D"/>
    <w:rsid w:val="00C00D6B"/>
    <w:rsid w:val="00C042C5"/>
    <w:rsid w:val="00C04449"/>
    <w:rsid w:val="00C20554"/>
    <w:rsid w:val="00C23B3A"/>
    <w:rsid w:val="00C31FE9"/>
    <w:rsid w:val="00C32AD1"/>
    <w:rsid w:val="00C51350"/>
    <w:rsid w:val="00C60E45"/>
    <w:rsid w:val="00C63553"/>
    <w:rsid w:val="00C72EC4"/>
    <w:rsid w:val="00C76220"/>
    <w:rsid w:val="00C766A4"/>
    <w:rsid w:val="00C76E75"/>
    <w:rsid w:val="00C92032"/>
    <w:rsid w:val="00C9779A"/>
    <w:rsid w:val="00CA6FDD"/>
    <w:rsid w:val="00CB0A0C"/>
    <w:rsid w:val="00CB3017"/>
    <w:rsid w:val="00CB468B"/>
    <w:rsid w:val="00CC783A"/>
    <w:rsid w:val="00CD2DE1"/>
    <w:rsid w:val="00CE613B"/>
    <w:rsid w:val="00CE640E"/>
    <w:rsid w:val="00CE77B1"/>
    <w:rsid w:val="00D65457"/>
    <w:rsid w:val="00D6572B"/>
    <w:rsid w:val="00D72864"/>
    <w:rsid w:val="00D8586A"/>
    <w:rsid w:val="00D87D9A"/>
    <w:rsid w:val="00D91C65"/>
    <w:rsid w:val="00D92EA8"/>
    <w:rsid w:val="00D93D47"/>
    <w:rsid w:val="00DA47BA"/>
    <w:rsid w:val="00DB0AB6"/>
    <w:rsid w:val="00DB4B71"/>
    <w:rsid w:val="00DB5191"/>
    <w:rsid w:val="00DB7026"/>
    <w:rsid w:val="00DB75AD"/>
    <w:rsid w:val="00DC63E9"/>
    <w:rsid w:val="00DC67BE"/>
    <w:rsid w:val="00DD0AC1"/>
    <w:rsid w:val="00DE1ABF"/>
    <w:rsid w:val="00DE1FAF"/>
    <w:rsid w:val="00DE5753"/>
    <w:rsid w:val="00DF766D"/>
    <w:rsid w:val="00DF7A0F"/>
    <w:rsid w:val="00E00076"/>
    <w:rsid w:val="00E01A41"/>
    <w:rsid w:val="00E15AF4"/>
    <w:rsid w:val="00E17485"/>
    <w:rsid w:val="00E3420C"/>
    <w:rsid w:val="00E43DD9"/>
    <w:rsid w:val="00E51E37"/>
    <w:rsid w:val="00E8038C"/>
    <w:rsid w:val="00E81E78"/>
    <w:rsid w:val="00E82C06"/>
    <w:rsid w:val="00E84EC6"/>
    <w:rsid w:val="00E87193"/>
    <w:rsid w:val="00E953F2"/>
    <w:rsid w:val="00EA4EEB"/>
    <w:rsid w:val="00EB710B"/>
    <w:rsid w:val="00EB75A1"/>
    <w:rsid w:val="00EC30B1"/>
    <w:rsid w:val="00ED0D81"/>
    <w:rsid w:val="00ED229B"/>
    <w:rsid w:val="00ED651E"/>
    <w:rsid w:val="00EE2CD2"/>
    <w:rsid w:val="00EF0E9A"/>
    <w:rsid w:val="00EF3BD6"/>
    <w:rsid w:val="00F0513D"/>
    <w:rsid w:val="00F26482"/>
    <w:rsid w:val="00F30BA8"/>
    <w:rsid w:val="00F4495A"/>
    <w:rsid w:val="00F46CB3"/>
    <w:rsid w:val="00F46E42"/>
    <w:rsid w:val="00F537E2"/>
    <w:rsid w:val="00F65C78"/>
    <w:rsid w:val="00F667D5"/>
    <w:rsid w:val="00F767BC"/>
    <w:rsid w:val="00F81152"/>
    <w:rsid w:val="00F833C3"/>
    <w:rsid w:val="00F83784"/>
    <w:rsid w:val="00F83FE6"/>
    <w:rsid w:val="00F86CA1"/>
    <w:rsid w:val="00F8707C"/>
    <w:rsid w:val="00F90B42"/>
    <w:rsid w:val="00F92CDB"/>
    <w:rsid w:val="00FA153C"/>
    <w:rsid w:val="00FD45F8"/>
    <w:rsid w:val="00FD6ACC"/>
    <w:rsid w:val="00FD7326"/>
    <w:rsid w:val="00FF1292"/>
    <w:rsid w:val="00FF3718"/>
    <w:rsid w:val="06BA4AE7"/>
    <w:rsid w:val="0740CEDE"/>
    <w:rsid w:val="0BB8FBD2"/>
    <w:rsid w:val="0C4F686A"/>
    <w:rsid w:val="0C8E1151"/>
    <w:rsid w:val="0EDDD3B6"/>
    <w:rsid w:val="0F34FA55"/>
    <w:rsid w:val="1078568A"/>
    <w:rsid w:val="10F7FEBF"/>
    <w:rsid w:val="110AB0C0"/>
    <w:rsid w:val="12791DC8"/>
    <w:rsid w:val="1331ECD5"/>
    <w:rsid w:val="167886B2"/>
    <w:rsid w:val="17D67574"/>
    <w:rsid w:val="187C89F7"/>
    <w:rsid w:val="18A79808"/>
    <w:rsid w:val="1A3C5C10"/>
    <w:rsid w:val="1A86B02C"/>
    <w:rsid w:val="1B8E9D32"/>
    <w:rsid w:val="1C927A19"/>
    <w:rsid w:val="2051BE84"/>
    <w:rsid w:val="211AF97D"/>
    <w:rsid w:val="219D20F8"/>
    <w:rsid w:val="248CE78B"/>
    <w:rsid w:val="27788381"/>
    <w:rsid w:val="28DD633E"/>
    <w:rsid w:val="2C50F929"/>
    <w:rsid w:val="2F01070A"/>
    <w:rsid w:val="3299883D"/>
    <w:rsid w:val="347B33A6"/>
    <w:rsid w:val="35C5F999"/>
    <w:rsid w:val="3A0ADEF7"/>
    <w:rsid w:val="3A7CBAD1"/>
    <w:rsid w:val="3B35B31C"/>
    <w:rsid w:val="3B4DC27D"/>
    <w:rsid w:val="3D9A5A9C"/>
    <w:rsid w:val="3FBA6248"/>
    <w:rsid w:val="3FDB68FD"/>
    <w:rsid w:val="414F547A"/>
    <w:rsid w:val="41537DFA"/>
    <w:rsid w:val="4154CC6E"/>
    <w:rsid w:val="42D4C2CE"/>
    <w:rsid w:val="42E7A3B0"/>
    <w:rsid w:val="44E5BE23"/>
    <w:rsid w:val="4559B227"/>
    <w:rsid w:val="462500D5"/>
    <w:rsid w:val="474BB057"/>
    <w:rsid w:val="48250789"/>
    <w:rsid w:val="489CD77F"/>
    <w:rsid w:val="492150D7"/>
    <w:rsid w:val="4B2FDB69"/>
    <w:rsid w:val="4DD442D4"/>
    <w:rsid w:val="4EE5BDA8"/>
    <w:rsid w:val="524A0BA6"/>
    <w:rsid w:val="527874CA"/>
    <w:rsid w:val="54DECCE6"/>
    <w:rsid w:val="550D10D4"/>
    <w:rsid w:val="592FA0DB"/>
    <w:rsid w:val="59A596FD"/>
    <w:rsid w:val="5A77DC13"/>
    <w:rsid w:val="5E65E20A"/>
    <w:rsid w:val="5F80CF26"/>
    <w:rsid w:val="5FC36F83"/>
    <w:rsid w:val="618C4C1F"/>
    <w:rsid w:val="65D0B6AD"/>
    <w:rsid w:val="667356D5"/>
    <w:rsid w:val="67EAF58C"/>
    <w:rsid w:val="6B14E37E"/>
    <w:rsid w:val="6B480B60"/>
    <w:rsid w:val="6B87236B"/>
    <w:rsid w:val="6CEC137E"/>
    <w:rsid w:val="6DF92B4D"/>
    <w:rsid w:val="6EF8CA69"/>
    <w:rsid w:val="70C51ADB"/>
    <w:rsid w:val="7179A8BB"/>
    <w:rsid w:val="7213D8FE"/>
    <w:rsid w:val="73A6BA5E"/>
    <w:rsid w:val="7A278038"/>
    <w:rsid w:val="7A9A5F1A"/>
    <w:rsid w:val="7C3888AD"/>
    <w:rsid w:val="7E022487"/>
    <w:rsid w:val="7F12D9F1"/>
    <w:rsid w:val="7FB6FC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64E829"/>
  <w15:chartTrackingRefBased/>
  <w15:docId w15:val="{93DD2743-2C90-4FD8-AD08-E443FF3E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s>
      <w:ind w:left="5760" w:hanging="5760"/>
    </w:pPr>
  </w:style>
  <w:style w:type="paragraph" w:customStyle="1" w:styleId="1AutoList1">
    <w:name w:val="1AutoList1"/>
    <w:pPr>
      <w:tabs>
        <w:tab w:val="left" w:pos="720"/>
      </w:tabs>
      <w:autoSpaceDE w:val="0"/>
      <w:autoSpaceDN w:val="0"/>
      <w:adjustRightInd w:val="0"/>
      <w:ind w:left="720" w:hanging="720"/>
    </w:pPr>
    <w:rPr>
      <w:szCs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val="0"/>
      <w:autoSpaceDN w:val="0"/>
      <w:adjustRightInd w:val="0"/>
    </w:pPr>
    <w:rPr>
      <w:sz w:val="20"/>
      <w:szCs w:val="20"/>
    </w:rPr>
  </w:style>
  <w:style w:type="paragraph" w:styleId="BalloonText">
    <w:name w:val="Balloon Text"/>
    <w:basedOn w:val="Normal"/>
    <w:semiHidden/>
    <w:rsid w:val="00DB0AB6"/>
    <w:rPr>
      <w:rFonts w:ascii="Tahoma" w:hAnsi="Tahoma" w:cs="Tahoma"/>
      <w:sz w:val="16"/>
      <w:szCs w:val="16"/>
    </w:rPr>
  </w:style>
  <w:style w:type="paragraph" w:styleId="NormalWeb">
    <w:name w:val="Normal (Web)"/>
    <w:basedOn w:val="Normal"/>
    <w:uiPriority w:val="99"/>
    <w:rsid w:val="00B12B1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CE640E"/>
    <w:pPr>
      <w:tabs>
        <w:tab w:val="center" w:pos="4680"/>
        <w:tab w:val="right" w:pos="9360"/>
      </w:tabs>
    </w:pPr>
  </w:style>
  <w:style w:type="character" w:customStyle="1" w:styleId="HeaderChar">
    <w:name w:val="Header Char"/>
    <w:link w:val="Header"/>
    <w:rsid w:val="00CE640E"/>
    <w:rPr>
      <w:sz w:val="24"/>
      <w:szCs w:val="24"/>
    </w:rPr>
  </w:style>
  <w:style w:type="character" w:customStyle="1" w:styleId="FooterChar">
    <w:name w:val="Footer Char"/>
    <w:link w:val="Footer"/>
    <w:uiPriority w:val="99"/>
    <w:rsid w:val="00564DF0"/>
  </w:style>
  <w:style w:type="paragraph" w:styleId="FootnoteText">
    <w:name w:val="footnote text"/>
    <w:basedOn w:val="Normal"/>
    <w:link w:val="FootnoteTextChar"/>
    <w:rsid w:val="00786AAD"/>
    <w:rPr>
      <w:sz w:val="20"/>
      <w:szCs w:val="20"/>
    </w:rPr>
  </w:style>
  <w:style w:type="character" w:customStyle="1" w:styleId="FootnoteTextChar">
    <w:name w:val="Footnote Text Char"/>
    <w:basedOn w:val="DefaultParagraphFont"/>
    <w:link w:val="FootnoteText"/>
    <w:rsid w:val="00786AAD"/>
  </w:style>
  <w:style w:type="character" w:styleId="FootnoteReference">
    <w:name w:val="footnote reference"/>
    <w:rsid w:val="00786AAD"/>
    <w:rPr>
      <w:vertAlign w:val="superscript"/>
    </w:rPr>
  </w:style>
  <w:style w:type="character" w:styleId="Hyperlink">
    <w:name w:val="Hyperlink"/>
    <w:rsid w:val="00786AAD"/>
    <w:rPr>
      <w:color w:val="0563C1"/>
      <w:u w:val="single"/>
    </w:rPr>
  </w:style>
  <w:style w:type="character" w:customStyle="1" w:styleId="UnresolvedMention1">
    <w:name w:val="Unresolved Mention1"/>
    <w:uiPriority w:val="99"/>
    <w:semiHidden/>
    <w:unhideWhenUsed/>
    <w:rsid w:val="00786AAD"/>
    <w:rPr>
      <w:color w:val="808080"/>
      <w:shd w:val="clear" w:color="auto" w:fill="E6E6E6"/>
    </w:rPr>
  </w:style>
  <w:style w:type="paragraph" w:customStyle="1" w:styleId="paragraph">
    <w:name w:val="paragraph"/>
    <w:basedOn w:val="Normal"/>
    <w:rsid w:val="00DC63E9"/>
    <w:pPr>
      <w:spacing w:before="100" w:beforeAutospacing="1" w:after="100" w:afterAutospacing="1"/>
    </w:pPr>
  </w:style>
  <w:style w:type="character" w:customStyle="1" w:styleId="eop">
    <w:name w:val="eop"/>
    <w:basedOn w:val="DefaultParagraphFont"/>
    <w:rsid w:val="00DC63E9"/>
  </w:style>
  <w:style w:type="character" w:customStyle="1" w:styleId="normaltextrun">
    <w:name w:val="normaltextrun"/>
    <w:basedOn w:val="DefaultParagraphFont"/>
    <w:rsid w:val="00DC63E9"/>
  </w:style>
  <w:style w:type="character" w:styleId="UnresolvedMention">
    <w:name w:val="Unresolved Mention"/>
    <w:uiPriority w:val="99"/>
    <w:semiHidden/>
    <w:unhideWhenUsed/>
    <w:rsid w:val="005902F6"/>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8453F3"/>
    <w:rPr>
      <w:b/>
      <w:bCs/>
    </w:rPr>
  </w:style>
  <w:style w:type="character" w:customStyle="1" w:styleId="CommentSubjectChar">
    <w:name w:val="Comment Subject Char"/>
    <w:basedOn w:val="CommentTextChar"/>
    <w:link w:val="CommentSubject"/>
    <w:rsid w:val="008453F3"/>
    <w:rPr>
      <w:b/>
      <w:bCs/>
    </w:rPr>
  </w:style>
  <w:style w:type="character" w:styleId="FollowedHyperlink">
    <w:name w:val="FollowedHyperlink"/>
    <w:basedOn w:val="DefaultParagraphFont"/>
    <w:rsid w:val="009949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mobile.reginfo.gov/public/do/PRAOMBHistory?ombControlNumber=2137-0595" TargetMode="External" /><Relationship Id="rId2" Type="http://schemas.openxmlformats.org/officeDocument/2006/relationships/hyperlink" Target="https://www.federalregister.gov/documents/1999/05/24/99-12860/hazardous-materials-revision-to-regulations-governing-transportation-and-unloading-of-liquefied" TargetMode="External" /><Relationship Id="rId3" Type="http://schemas.openxmlformats.org/officeDocument/2006/relationships/hyperlink" Target="https://www.bls.gov/oes/current/oes17214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84e4c2143383a175b94425cdc6e4f45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2761d2c23573063de576a04d91a16e98"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Props1.xml><?xml version="1.0" encoding="utf-8"?>
<ds:datastoreItem xmlns:ds="http://schemas.openxmlformats.org/officeDocument/2006/customXml" ds:itemID="{70D9DF24-7D68-4A32-BC93-FAD95B9A30D0}">
  <ds:schemaRefs>
    <ds:schemaRef ds:uri="http://schemas.microsoft.com/sharepoint/v3/contenttype/forms"/>
  </ds:schemaRefs>
</ds:datastoreItem>
</file>

<file path=customXml/itemProps2.xml><?xml version="1.0" encoding="utf-8"?>
<ds:datastoreItem xmlns:ds="http://schemas.openxmlformats.org/officeDocument/2006/customXml" ds:itemID="{0637E329-DB05-4BC3-8C1F-10EDA1B3D27D}">
  <ds:schemaRefs>
    <ds:schemaRef ds:uri="http://schemas.openxmlformats.org/officeDocument/2006/bibliography"/>
  </ds:schemaRefs>
</ds:datastoreItem>
</file>

<file path=customXml/itemProps3.xml><?xml version="1.0" encoding="utf-8"?>
<ds:datastoreItem xmlns:ds="http://schemas.openxmlformats.org/officeDocument/2006/customXml" ds:itemID="{51C8484C-787D-4077-A2CA-24DF57365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59F6A-882C-432C-9ABE-6C7A5D3FEBF1}">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3973</Words>
  <Characters>22647</Characters>
  <Application>Microsoft Office Word</Application>
  <DocSecurity>0</DocSecurity>
  <Lines>188</Lines>
  <Paragraphs>53</Paragraphs>
  <ScaleCrop>false</ScaleCrop>
  <Company>USDOT</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 Glenn</dc:creator>
  <cp:lastModifiedBy>Larson, Ryan (PHMSA)</cp:lastModifiedBy>
  <cp:revision>2</cp:revision>
  <cp:lastPrinted>2014-01-06T18:48:00Z</cp:lastPrinted>
  <dcterms:created xsi:type="dcterms:W3CDTF">2026-07-02T13:42:00Z</dcterms:created>
  <dcterms:modified xsi:type="dcterms:W3CDTF">2026-07-02T13:42:00Z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