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35EEF" w:rsidP="005A63BD" w14:paraId="2FB7AD09" w14:textId="4DD7D6F7">
      <w:pPr>
        <w:pStyle w:val="Title"/>
        <w:rPr>
          <w:b/>
        </w:rPr>
      </w:pPr>
      <w:r>
        <w:rPr>
          <w:b/>
        </w:rPr>
        <w:t>S</w:t>
      </w:r>
      <w:r w:rsidR="00E63D16">
        <w:rPr>
          <w:b/>
        </w:rPr>
        <w:t>UPPORTING STATEMENT</w:t>
      </w:r>
      <w:r w:rsidR="005032DC">
        <w:rPr>
          <w:b/>
        </w:rPr>
        <w:t xml:space="preserve"> </w:t>
      </w:r>
      <w:r w:rsidR="008348D8">
        <w:rPr>
          <w:b/>
        </w:rPr>
        <w:t xml:space="preserve">PART </w:t>
      </w:r>
      <w:r w:rsidR="005032DC">
        <w:rPr>
          <w:b/>
        </w:rPr>
        <w:t>A</w:t>
      </w:r>
    </w:p>
    <w:p w:rsidR="00A83EC7" w:rsidP="005A63BD" w14:paraId="2C3C7C2D" w14:textId="77777777">
      <w:pPr>
        <w:pStyle w:val="Title"/>
        <w:rPr>
          <w:b/>
        </w:rPr>
      </w:pPr>
    </w:p>
    <w:p w:rsidR="00057536" w:rsidRPr="00A65BB8" w:rsidP="00057536" w14:paraId="2B188A5C" w14:textId="77777777">
      <w:pPr>
        <w:pStyle w:val="Title"/>
        <w:rPr>
          <w:b/>
          <w:bCs/>
          <w:u w:val="none"/>
        </w:rPr>
      </w:pPr>
      <w:r w:rsidRPr="00A65BB8">
        <w:rPr>
          <w:b/>
          <w:bCs/>
          <w:u w:val="none"/>
        </w:rPr>
        <w:t>National Aeronautics and Space Administration</w:t>
      </w:r>
    </w:p>
    <w:p w:rsidR="00057536" w:rsidRPr="008F32FF" w:rsidP="00057536" w14:paraId="522ACC5D" w14:textId="6FF051E5">
      <w:pPr>
        <w:jc w:val="center"/>
        <w:rPr>
          <w:rFonts w:ascii="Times New Roman" w:hAnsi="Times New Roman"/>
          <w:b/>
        </w:rPr>
      </w:pPr>
      <w:r>
        <w:rPr>
          <w:rFonts w:ascii="Times New Roman" w:hAnsi="Times New Roman"/>
          <w:b/>
          <w:bCs/>
          <w:szCs w:val="24"/>
        </w:rPr>
        <w:t>JSC Form 1830 – Report of Medical Examination</w:t>
      </w:r>
    </w:p>
    <w:p w:rsidR="00443291" w:rsidP="00F066D5" w14:paraId="127E0B31" w14:textId="2713BE32">
      <w:pPr>
        <w:jc w:val="center"/>
        <w:rPr>
          <w:rFonts w:ascii="Times New Roman" w:hAnsi="Times New Roman"/>
          <w:b/>
        </w:rPr>
      </w:pPr>
      <w:r>
        <w:rPr>
          <w:rFonts w:ascii="Times New Roman" w:hAnsi="Times New Roman"/>
          <w:b/>
        </w:rPr>
        <w:t>OMB Control No. 2700-0170</w:t>
      </w:r>
    </w:p>
    <w:p w:rsidR="00F066D5" w:rsidP="005A63BD" w14:paraId="66CA61D1" w14:textId="77777777">
      <w:pPr>
        <w:rPr>
          <w:rFonts w:ascii="Times New Roman" w:hAnsi="Times New Roman"/>
          <w:b/>
        </w:rPr>
      </w:pPr>
    </w:p>
    <w:p w:rsidR="003F4B4D" w:rsidRPr="00D22CA5" w:rsidP="005A63BD" w14:paraId="0546F18E" w14:textId="79C3305F">
      <w:pPr>
        <w:rPr>
          <w:rFonts w:ascii="Times New Roman" w:hAnsi="Times New Roman"/>
          <w:bCs/>
        </w:rPr>
      </w:pPr>
      <w:r>
        <w:rPr>
          <w:rFonts w:ascii="Times New Roman" w:hAnsi="Times New Roman"/>
          <w:b/>
        </w:rPr>
        <w:t>T</w:t>
      </w:r>
      <w:r w:rsidR="00F066D5">
        <w:rPr>
          <w:rFonts w:ascii="Times New Roman" w:hAnsi="Times New Roman"/>
          <w:b/>
        </w:rPr>
        <w:t>ype of Information Collection:</w:t>
      </w:r>
      <w:r w:rsidRPr="00700CEA">
        <w:rPr>
          <w:rFonts w:ascii="Times New Roman" w:hAnsi="Times New Roman"/>
          <w:bCs/>
        </w:rPr>
        <w:t xml:space="preserve"> </w:t>
      </w:r>
      <w:r w:rsidRPr="00D22CA5" w:rsidR="007E46A1">
        <w:rPr>
          <w:rFonts w:ascii="Times New Roman" w:hAnsi="Times New Roman"/>
          <w:bCs/>
        </w:rPr>
        <w:t>Re</w:t>
      </w:r>
      <w:r w:rsidR="00F066D5">
        <w:rPr>
          <w:rFonts w:ascii="Times New Roman" w:hAnsi="Times New Roman"/>
          <w:bCs/>
        </w:rPr>
        <w:t>vision of a currently approved collection.</w:t>
      </w:r>
    </w:p>
    <w:p w:rsidR="007E46A1" w:rsidRPr="00004733" w:rsidP="005A63BD" w14:paraId="67A82441" w14:textId="77777777">
      <w:pPr>
        <w:rPr>
          <w:rFonts w:ascii="Times New Roman" w:hAnsi="Times New Roman"/>
          <w:b/>
        </w:rPr>
      </w:pPr>
    </w:p>
    <w:p w:rsidR="002E4A0A" w:rsidP="00D17D75" w14:paraId="292273B3" w14:textId="13A01586">
      <w:pPr>
        <w:pStyle w:val="ListParagraph"/>
        <w:tabs>
          <w:tab w:val="left" w:pos="-1440"/>
        </w:tabs>
        <w:ind w:left="0"/>
        <w:jc w:val="both"/>
        <w:rPr>
          <w:rFonts w:ascii="Times New Roman" w:hAnsi="Times New Roman"/>
          <w:bCs/>
        </w:rPr>
      </w:pPr>
      <w:r>
        <w:rPr>
          <w:rFonts w:ascii="Times New Roman" w:hAnsi="Times New Roman"/>
          <w:b/>
        </w:rPr>
        <w:t>Abstract:</w:t>
      </w:r>
      <w:r w:rsidR="00B1284E">
        <w:rPr>
          <w:rFonts w:ascii="Times New Roman" w:hAnsi="Times New Roman"/>
          <w:b/>
        </w:rPr>
        <w:t xml:space="preserve"> </w:t>
      </w:r>
      <w:r w:rsidRPr="00FD1094" w:rsidR="00B1284E">
        <w:rPr>
          <w:rFonts w:ascii="Times New Roman" w:hAnsi="Times New Roman"/>
          <w:bCs/>
        </w:rPr>
        <w:t>The Neutral Buoyancy Laboratory (NBL) at the National Aeronautics and Space</w:t>
      </w:r>
      <w:r w:rsidR="00D17D75">
        <w:rPr>
          <w:rFonts w:ascii="Times New Roman" w:hAnsi="Times New Roman"/>
          <w:bCs/>
        </w:rPr>
        <w:t xml:space="preserve"> </w:t>
      </w:r>
      <w:r w:rsidRPr="00FD1094" w:rsidR="00B1284E">
        <w:rPr>
          <w:rFonts w:ascii="Times New Roman" w:hAnsi="Times New Roman"/>
          <w:bCs/>
        </w:rPr>
        <w:t>Administration (NASA) Johnson Space Center</w:t>
      </w:r>
      <w:r w:rsidR="00F339E5">
        <w:rPr>
          <w:rFonts w:ascii="Times New Roman" w:hAnsi="Times New Roman"/>
          <w:bCs/>
        </w:rPr>
        <w:t xml:space="preserve"> (JSC)</w:t>
      </w:r>
      <w:r w:rsidRPr="00FD1094" w:rsidR="00B1284E">
        <w:rPr>
          <w:rFonts w:ascii="Times New Roman" w:hAnsi="Times New Roman"/>
          <w:bCs/>
        </w:rPr>
        <w:t xml:space="preserve"> provides astronauts with training for future on-orbit procedures, including extravehicular activities. NASA also permits non-NASA guest </w:t>
      </w:r>
      <w:r w:rsidRPr="00FD1094" w:rsidR="00AE7338">
        <w:rPr>
          <w:rFonts w:ascii="Times New Roman" w:hAnsi="Times New Roman"/>
          <w:bCs/>
        </w:rPr>
        <w:t>divers</w:t>
      </w:r>
      <w:r w:rsidRPr="00FD1094" w:rsidR="00346345">
        <w:rPr>
          <w:rFonts w:ascii="Times New Roman" w:hAnsi="Times New Roman"/>
          <w:bCs/>
        </w:rPr>
        <w:t xml:space="preserve"> to</w:t>
      </w:r>
      <w:r w:rsidRPr="00FD1094" w:rsidR="00B1284E">
        <w:rPr>
          <w:rFonts w:ascii="Times New Roman" w:hAnsi="Times New Roman"/>
          <w:bCs/>
        </w:rPr>
        <w:t xml:space="preserve"> participate in the NBL diving experience. Guest divers must present a dive physical examination from a certified Diving Medical Examiner. Results are documented on the JSC Form 1830 Report of Medical Examination and reviewed by the NBL Dive Physician prior to participation.</w:t>
      </w:r>
    </w:p>
    <w:p w:rsidR="00402A8D" w:rsidP="00D17D75" w14:paraId="7B42327A" w14:textId="77777777">
      <w:pPr>
        <w:pStyle w:val="ListParagraph"/>
        <w:tabs>
          <w:tab w:val="left" w:pos="-1440"/>
        </w:tabs>
        <w:ind w:left="0"/>
        <w:jc w:val="both"/>
        <w:rPr>
          <w:rFonts w:ascii="Times New Roman" w:hAnsi="Times New Roman"/>
          <w:bCs/>
        </w:rPr>
      </w:pPr>
    </w:p>
    <w:p w:rsidR="00360364" w:rsidP="00E81A4D" w14:paraId="376DFFC9" w14:textId="77777777">
      <w:pPr>
        <w:pStyle w:val="ListParagraph"/>
        <w:tabs>
          <w:tab w:val="left" w:pos="-1440"/>
        </w:tabs>
        <w:ind w:left="0"/>
        <w:jc w:val="both"/>
        <w:rPr>
          <w:rFonts w:ascii="Times New Roman" w:hAnsi="Times New Roman"/>
          <w:b/>
          <w:bCs/>
        </w:rPr>
      </w:pPr>
      <w:r w:rsidRPr="0093760A">
        <w:rPr>
          <w:rFonts w:ascii="Times New Roman" w:hAnsi="Times New Roman"/>
          <w:b/>
          <w:bCs/>
        </w:rPr>
        <w:t>Summary of Changes from Previously Approved Collection</w:t>
      </w:r>
      <w:r w:rsidR="00253F44">
        <w:rPr>
          <w:rFonts w:ascii="Times New Roman" w:hAnsi="Times New Roman"/>
          <w:b/>
          <w:bCs/>
        </w:rPr>
        <w:t>:</w:t>
      </w:r>
      <w:r w:rsidR="00E81A4D">
        <w:rPr>
          <w:rFonts w:ascii="Times New Roman" w:hAnsi="Times New Roman"/>
          <w:b/>
          <w:bCs/>
        </w:rPr>
        <w:t xml:space="preserve"> </w:t>
      </w:r>
    </w:p>
    <w:p w:rsidR="00253F44" w:rsidP="00360364" w14:paraId="160981B3" w14:textId="4B80B4D6">
      <w:pPr>
        <w:pStyle w:val="ListParagraph"/>
        <w:numPr>
          <w:ilvl w:val="0"/>
          <w:numId w:val="28"/>
        </w:numPr>
        <w:tabs>
          <w:tab w:val="left" w:pos="-1440"/>
        </w:tabs>
        <w:jc w:val="both"/>
        <w:rPr>
          <w:rFonts w:ascii="Times New Roman" w:hAnsi="Times New Roman"/>
          <w:bCs/>
        </w:rPr>
      </w:pPr>
      <w:r>
        <w:rPr>
          <w:rFonts w:ascii="Times New Roman" w:hAnsi="Times New Roman"/>
          <w:bCs/>
        </w:rPr>
        <w:t>Updated Privacy Act and Paperwork Reduction Act Statements</w:t>
      </w:r>
      <w:r w:rsidR="00E81A4D">
        <w:rPr>
          <w:rFonts w:ascii="Times New Roman" w:hAnsi="Times New Roman"/>
          <w:bCs/>
        </w:rPr>
        <w:t>.</w:t>
      </w:r>
    </w:p>
    <w:p w:rsidR="00360364" w:rsidP="00360364" w14:paraId="34E73C3A" w14:textId="3D1EEEF0">
      <w:pPr>
        <w:pStyle w:val="ListParagraph"/>
        <w:numPr>
          <w:ilvl w:val="0"/>
          <w:numId w:val="28"/>
        </w:numPr>
        <w:tabs>
          <w:tab w:val="left" w:pos="-1440"/>
        </w:tabs>
        <w:jc w:val="both"/>
        <w:rPr>
          <w:rFonts w:ascii="Times New Roman" w:hAnsi="Times New Roman"/>
          <w:bCs/>
        </w:rPr>
      </w:pPr>
      <w:r>
        <w:rPr>
          <w:rFonts w:ascii="Times New Roman" w:hAnsi="Times New Roman"/>
          <w:bCs/>
        </w:rPr>
        <w:t>Annual respondent cost</w:t>
      </w:r>
      <w:r w:rsidRPr="0067627E" w:rsidR="0067627E">
        <w:rPr>
          <w:rFonts w:ascii="Times New Roman" w:hAnsi="Times New Roman"/>
          <w:bCs/>
        </w:rPr>
        <w:t xml:space="preserve"> decreased from $2,</w:t>
      </w:r>
      <w:r w:rsidR="006079EE">
        <w:rPr>
          <w:rFonts w:ascii="Times New Roman" w:hAnsi="Times New Roman"/>
          <w:bCs/>
        </w:rPr>
        <w:t>250</w:t>
      </w:r>
      <w:r w:rsidRPr="0067627E" w:rsidR="0067627E">
        <w:rPr>
          <w:rFonts w:ascii="Times New Roman" w:hAnsi="Times New Roman"/>
          <w:bCs/>
        </w:rPr>
        <w:t xml:space="preserve"> to $1,350 due to correction of a miscalculation in the previously submitted burden </w:t>
      </w:r>
      <w:r w:rsidR="00B62C90">
        <w:rPr>
          <w:rFonts w:ascii="Times New Roman" w:hAnsi="Times New Roman"/>
          <w:bCs/>
        </w:rPr>
        <w:t xml:space="preserve">cost </w:t>
      </w:r>
      <w:r w:rsidRPr="0067627E" w:rsidR="0067627E">
        <w:rPr>
          <w:rFonts w:ascii="Times New Roman" w:hAnsi="Times New Roman"/>
          <w:bCs/>
        </w:rPr>
        <w:t>estimate.</w:t>
      </w:r>
    </w:p>
    <w:p w:rsidR="002E4A0A" w:rsidRPr="00FD1094" w:rsidP="00FD1094" w14:paraId="0525575D" w14:textId="77777777">
      <w:pPr>
        <w:tabs>
          <w:tab w:val="left" w:pos="-1440"/>
        </w:tabs>
        <w:ind w:hanging="570"/>
        <w:jc w:val="both"/>
        <w:rPr>
          <w:rFonts w:ascii="Times New Roman" w:hAnsi="Times New Roman"/>
          <w:bCs/>
        </w:rPr>
      </w:pPr>
    </w:p>
    <w:p w:rsidR="0030480E" w:rsidRPr="002E4A0A" w:rsidP="002E4A0A" w14:paraId="3241A70E" w14:textId="27D23081">
      <w:pPr>
        <w:pStyle w:val="ListParagraph"/>
        <w:numPr>
          <w:ilvl w:val="0"/>
          <w:numId w:val="26"/>
        </w:numPr>
        <w:tabs>
          <w:tab w:val="left" w:pos="-1440"/>
        </w:tabs>
        <w:rPr>
          <w:rFonts w:ascii="Times New Roman" w:hAnsi="Times New Roman"/>
          <w:b/>
        </w:rPr>
      </w:pPr>
      <w:r>
        <w:rPr>
          <w:rFonts w:ascii="Times New Roman" w:hAnsi="Times New Roman"/>
          <w:b/>
        </w:rPr>
        <w:t>Need</w:t>
      </w:r>
      <w:r w:rsidR="00E81A4D">
        <w:rPr>
          <w:rFonts w:ascii="Times New Roman" w:hAnsi="Times New Roman"/>
          <w:b/>
        </w:rPr>
        <w:t xml:space="preserve"> for </w:t>
      </w:r>
      <w:r w:rsidR="00086821">
        <w:rPr>
          <w:rFonts w:ascii="Times New Roman" w:hAnsi="Times New Roman"/>
          <w:b/>
        </w:rPr>
        <w:t xml:space="preserve">the </w:t>
      </w:r>
      <w:r w:rsidR="00E81A4D">
        <w:rPr>
          <w:rFonts w:ascii="Times New Roman" w:hAnsi="Times New Roman"/>
          <w:b/>
        </w:rPr>
        <w:t>Information Collection.</w:t>
      </w:r>
      <w:r w:rsidRPr="002E4A0A" w:rsidR="00CD285D">
        <w:rPr>
          <w:rFonts w:ascii="Times New Roman" w:hAnsi="Times New Roman"/>
          <w:b/>
        </w:rPr>
        <w:t xml:space="preserve"> </w:t>
      </w:r>
    </w:p>
    <w:p w:rsidR="00A35326" w:rsidP="00A21EFC" w14:paraId="58ECB502" w14:textId="7D9CF2A1">
      <w:pPr>
        <w:ind w:left="360"/>
        <w:jc w:val="both"/>
        <w:rPr>
          <w:rFonts w:ascii="Times New Roman" w:hAnsi="Times New Roman"/>
          <w:szCs w:val="24"/>
        </w:rPr>
      </w:pPr>
      <w:r w:rsidRPr="00A35326">
        <w:rPr>
          <w:rFonts w:ascii="Times New Roman" w:hAnsi="Times New Roman"/>
          <w:szCs w:val="24"/>
        </w:rPr>
        <w:t>NASA’s NBL has used neutral buoyancy since the mid-1960s to simulate reduced gravity for astronaut training and hardware testing. This allows astronauts to practice extravehicular activities (EVA) and solve on-orbit problems in realistic conditions.</w:t>
      </w:r>
    </w:p>
    <w:p w:rsidR="00791593" w:rsidRPr="00A35326" w:rsidP="00A35326" w14:paraId="0878AC58" w14:textId="77777777">
      <w:pPr>
        <w:jc w:val="both"/>
        <w:rPr>
          <w:rFonts w:ascii="Times New Roman" w:hAnsi="Times New Roman"/>
          <w:szCs w:val="24"/>
        </w:rPr>
      </w:pPr>
    </w:p>
    <w:p w:rsidR="00B741A2" w:rsidP="00A21EFC" w14:paraId="7B226B27" w14:textId="6D5BA93B">
      <w:pPr>
        <w:ind w:left="360"/>
        <w:jc w:val="both"/>
        <w:rPr>
          <w:rFonts w:ascii="Times New Roman" w:hAnsi="Times New Roman"/>
          <w:szCs w:val="24"/>
        </w:rPr>
      </w:pPr>
      <w:r w:rsidRPr="00A35326">
        <w:rPr>
          <w:rFonts w:ascii="Times New Roman" w:hAnsi="Times New Roman"/>
          <w:szCs w:val="24"/>
        </w:rPr>
        <w:t>NASA hires individuals with demonstrated diving experience as NBL Working Divers in teams comprised of four divers: two safety divers, one utility diver, and one cameraman to assist astronauts.</w:t>
      </w:r>
      <w:r w:rsidR="00791593">
        <w:rPr>
          <w:rFonts w:ascii="Times New Roman" w:hAnsi="Times New Roman"/>
          <w:szCs w:val="24"/>
        </w:rPr>
        <w:t xml:space="preserve"> </w:t>
      </w:r>
      <w:r w:rsidRPr="00A35326">
        <w:rPr>
          <w:rFonts w:ascii="Times New Roman" w:hAnsi="Times New Roman"/>
          <w:szCs w:val="24"/>
        </w:rPr>
        <w:t>Non-NASA guest divers, typically media representatives, are permitted to participate if they provide a recent dive physical examination from a certified Diving Medical Examiner. Those who do not have a current U.S. Navy, Association of Diving Contractors (ADC), or Medical Examination of Divers (MA1) British standard for commercial diving physical are required to complete a medical examination. The results are documented on JSC Form 1830 and reviewed by the NBL Dive Physician before participation. The cost for guest divers’ medical exams depends on their insurance.</w:t>
      </w:r>
    </w:p>
    <w:p w:rsidR="00CE27BA" w:rsidP="005A63BD" w14:paraId="04145A12" w14:textId="77777777">
      <w:pPr>
        <w:rPr>
          <w:rFonts w:ascii="Times New Roman" w:hAnsi="Times New Roman"/>
          <w:szCs w:val="24"/>
        </w:rPr>
      </w:pPr>
    </w:p>
    <w:p w:rsidR="005B616E" w:rsidRPr="0044077B" w:rsidP="002E4A0A" w14:paraId="20701B24" w14:textId="5287B2F9">
      <w:pPr>
        <w:pStyle w:val="ListParagraph"/>
        <w:numPr>
          <w:ilvl w:val="0"/>
          <w:numId w:val="26"/>
        </w:numPr>
        <w:tabs>
          <w:tab w:val="left" w:pos="-1440"/>
        </w:tabs>
        <w:rPr>
          <w:rFonts w:ascii="Times New Roman" w:hAnsi="Times New Roman"/>
          <w:b/>
        </w:rPr>
      </w:pPr>
      <w:r w:rsidRPr="007B33A5">
        <w:rPr>
          <w:rFonts w:ascii="Times New Roman" w:hAnsi="Times New Roman"/>
          <w:b/>
        </w:rPr>
        <w:t>Purpose and Use of the Information Collection</w:t>
      </w:r>
      <w:r w:rsidRPr="0044077B" w:rsidR="00433AC1">
        <w:rPr>
          <w:rFonts w:ascii="Times New Roman" w:hAnsi="Times New Roman"/>
          <w:b/>
        </w:rPr>
        <w:t xml:space="preserve">. </w:t>
      </w:r>
    </w:p>
    <w:p w:rsidR="009C764A" w:rsidP="007E3C6D" w14:paraId="554C8C4F" w14:textId="740A0A79">
      <w:pPr>
        <w:pStyle w:val="ListParagraph"/>
        <w:tabs>
          <w:tab w:val="left" w:pos="-1440"/>
        </w:tabs>
        <w:ind w:left="360"/>
        <w:jc w:val="both"/>
        <w:rPr>
          <w:rFonts w:ascii="Times New Roman" w:hAnsi="Times New Roman"/>
          <w:b/>
          <w:highlight w:val="yellow"/>
        </w:rPr>
      </w:pPr>
      <w:r w:rsidRPr="007E3C6D">
        <w:rPr>
          <w:rFonts w:ascii="Times New Roman" w:hAnsi="Times New Roman"/>
          <w:bCs/>
        </w:rPr>
        <w:t xml:space="preserve">A non‑NASA guest diver must submit a completed dive physical (U.S. Navy, ADC, MA1, or JSC Form 1830 Report of Medical Examination, with all applicable test results attached). This documentation is used by NASA physicians and clinic staff to confirm safety and eligibility for NBL diving activities. The diver may provide the completed physical digitally through an encrypted email link or hand‑carry it with any supporting medical documentation; hand‑carried records are scanned into an encrypted folder and then sent electronically to the JSC Clinic, while digitally submitted records are forwarded directly. The clinic creates an electronic medical record for physician review and qualification. </w:t>
      </w:r>
    </w:p>
    <w:p w:rsidR="007024A7" w:rsidRPr="007024A7" w:rsidP="007024A7" w14:paraId="2DF3F468" w14:textId="77777777">
      <w:pPr>
        <w:pStyle w:val="ListParagraph"/>
        <w:numPr>
          <w:ilvl w:val="0"/>
          <w:numId w:val="26"/>
        </w:numPr>
        <w:tabs>
          <w:tab w:val="left" w:pos="-1440"/>
        </w:tabs>
        <w:rPr>
          <w:rFonts w:ascii="Times New Roman" w:hAnsi="Times New Roman"/>
          <w:bCs/>
        </w:rPr>
      </w:pPr>
      <w:r>
        <w:rPr>
          <w:rFonts w:ascii="Times New Roman" w:hAnsi="Times New Roman"/>
          <w:b/>
        </w:rPr>
        <w:t xml:space="preserve">Use of Information Technology. </w:t>
      </w:r>
    </w:p>
    <w:p w:rsidR="00912265" w:rsidRPr="00912265" w:rsidP="00790F46" w14:paraId="1C05D3BB" w14:textId="1262C8B5">
      <w:pPr>
        <w:tabs>
          <w:tab w:val="left" w:pos="-1440"/>
        </w:tabs>
        <w:ind w:left="360"/>
        <w:jc w:val="both"/>
        <w:rPr>
          <w:rFonts w:ascii="Times New Roman" w:hAnsi="Times New Roman"/>
          <w:bCs/>
          <w:highlight w:val="yellow"/>
        </w:rPr>
      </w:pPr>
      <w:r w:rsidRPr="00DE61BB">
        <w:rPr>
          <w:rFonts w:ascii="Times New Roman" w:hAnsi="Times New Roman"/>
          <w:bCs/>
        </w:rPr>
        <w:t>NBL support personnel provide non‑NASA guest divers with a secure email link granting access to the JSC Clinic Online Portal, which is used to electronically collect all required medical information. In addition to portal submission, the dive‑physical form may be provided directly to the diver or sent as a digital PDF version via email. After the diver’s primary care provider completes the form, the diver returns it either through the secure portal or by submitting the completed PDF electronically. These method</w:t>
      </w:r>
      <w:r w:rsidR="007508FA">
        <w:rPr>
          <w:rFonts w:ascii="Times New Roman" w:hAnsi="Times New Roman"/>
          <w:bCs/>
        </w:rPr>
        <w:t>s</w:t>
      </w:r>
      <w:r w:rsidRPr="00DE61BB">
        <w:rPr>
          <w:rFonts w:ascii="Times New Roman" w:hAnsi="Times New Roman"/>
          <w:bCs/>
        </w:rPr>
        <w:t xml:space="preserve"> ensure secure transmission </w:t>
      </w:r>
      <w:r w:rsidR="007508FA">
        <w:rPr>
          <w:rFonts w:ascii="Times New Roman" w:hAnsi="Times New Roman"/>
          <w:bCs/>
        </w:rPr>
        <w:t xml:space="preserve">for </w:t>
      </w:r>
      <w:r w:rsidR="006B4EFB">
        <w:rPr>
          <w:rFonts w:ascii="Times New Roman" w:hAnsi="Times New Roman"/>
          <w:bCs/>
        </w:rPr>
        <w:t xml:space="preserve">the </w:t>
      </w:r>
      <w:r w:rsidRPr="00DE61BB">
        <w:rPr>
          <w:rFonts w:ascii="Times New Roman" w:hAnsi="Times New Roman"/>
          <w:bCs/>
        </w:rPr>
        <w:t xml:space="preserve">handling </w:t>
      </w:r>
      <w:r w:rsidR="006B4EFB">
        <w:rPr>
          <w:rFonts w:ascii="Times New Roman" w:hAnsi="Times New Roman"/>
          <w:bCs/>
        </w:rPr>
        <w:t xml:space="preserve">of </w:t>
      </w:r>
      <w:r w:rsidRPr="00DE61BB">
        <w:rPr>
          <w:rFonts w:ascii="Times New Roman" w:hAnsi="Times New Roman"/>
          <w:bCs/>
        </w:rPr>
        <w:t>medical documentation</w:t>
      </w:r>
      <w:r w:rsidR="007508FA">
        <w:rPr>
          <w:rFonts w:ascii="Times New Roman" w:hAnsi="Times New Roman"/>
          <w:bCs/>
        </w:rPr>
        <w:t>.</w:t>
      </w:r>
    </w:p>
    <w:p w:rsidR="007E0F2D" w:rsidRPr="00912265" w:rsidP="00790F46" w14:paraId="6420F227" w14:textId="77777777">
      <w:pPr>
        <w:tabs>
          <w:tab w:val="left" w:pos="-1440"/>
        </w:tabs>
        <w:jc w:val="both"/>
        <w:rPr>
          <w:rFonts w:ascii="Times New Roman" w:hAnsi="Times New Roman"/>
          <w:bCs/>
          <w:highlight w:val="yellow"/>
        </w:rPr>
      </w:pPr>
    </w:p>
    <w:p w:rsidR="005B616E" w:rsidRPr="0044077B" w:rsidP="002E4A0A" w14:paraId="6972031E" w14:textId="3CC51D23">
      <w:pPr>
        <w:pStyle w:val="ListParagraph"/>
        <w:numPr>
          <w:ilvl w:val="0"/>
          <w:numId w:val="26"/>
        </w:numPr>
        <w:tabs>
          <w:tab w:val="left" w:pos="-1440"/>
        </w:tabs>
        <w:rPr>
          <w:rFonts w:ascii="Times New Roman" w:hAnsi="Times New Roman"/>
          <w:b/>
        </w:rPr>
      </w:pPr>
      <w:r>
        <w:rPr>
          <w:rFonts w:ascii="Times New Roman" w:hAnsi="Times New Roman"/>
          <w:b/>
        </w:rPr>
        <w:t>Duplication of Information.</w:t>
      </w:r>
      <w:r w:rsidRPr="0044077B" w:rsidR="00433AC1">
        <w:rPr>
          <w:rFonts w:ascii="Times New Roman" w:hAnsi="Times New Roman"/>
          <w:b/>
        </w:rPr>
        <w:t xml:space="preserve"> </w:t>
      </w:r>
    </w:p>
    <w:p w:rsidR="005B616E" w:rsidRPr="00952B1B" w:rsidP="006B4EFB" w14:paraId="3A779258" w14:textId="2A99DB75">
      <w:pPr>
        <w:ind w:left="360"/>
        <w:rPr>
          <w:rFonts w:ascii="Times New Roman" w:hAnsi="Times New Roman"/>
          <w:bCs/>
          <w:iCs/>
        </w:rPr>
      </w:pPr>
      <w:r w:rsidRPr="00340579">
        <w:rPr>
          <w:rFonts w:ascii="Times New Roman" w:hAnsi="Times New Roman"/>
          <w:bCs/>
          <w:iCs/>
        </w:rPr>
        <w:t>There is no duplication as there are no other sources available to collect this information.</w:t>
      </w:r>
    </w:p>
    <w:p w:rsidR="00952B1B" w:rsidP="005A63BD" w14:paraId="5945D1A4" w14:textId="77777777">
      <w:pPr>
        <w:rPr>
          <w:rFonts w:ascii="Times New Roman" w:hAnsi="Times New Roman"/>
          <w:b/>
          <w:i/>
        </w:rPr>
      </w:pPr>
    </w:p>
    <w:p w:rsidR="005B616E" w:rsidRPr="0044077B" w:rsidP="002E4A0A" w14:paraId="18361E00" w14:textId="147FA889">
      <w:pPr>
        <w:pStyle w:val="ListParagraph"/>
        <w:numPr>
          <w:ilvl w:val="0"/>
          <w:numId w:val="26"/>
        </w:numPr>
        <w:tabs>
          <w:tab w:val="left" w:pos="-1440"/>
        </w:tabs>
        <w:rPr>
          <w:rFonts w:ascii="Times New Roman" w:hAnsi="Times New Roman"/>
          <w:b/>
        </w:rPr>
      </w:pPr>
      <w:r w:rsidRPr="004B6FF3">
        <w:rPr>
          <w:rFonts w:ascii="Times New Roman" w:hAnsi="Times New Roman"/>
          <w:b/>
        </w:rPr>
        <w:t>Burden on Small Businesses</w:t>
      </w:r>
      <w:r w:rsidRPr="0044077B" w:rsidR="00433AC1">
        <w:rPr>
          <w:rFonts w:ascii="Times New Roman" w:hAnsi="Times New Roman"/>
          <w:b/>
        </w:rPr>
        <w:t>.</w:t>
      </w:r>
    </w:p>
    <w:p w:rsidR="00A962D3" w:rsidRPr="00596C56" w:rsidP="000B53F6" w14:paraId="387A8B00" w14:textId="1030053F">
      <w:pPr>
        <w:ind w:left="360"/>
        <w:rPr>
          <w:rFonts w:ascii="Times New Roman" w:hAnsi="Times New Roman"/>
          <w:szCs w:val="22"/>
        </w:rPr>
      </w:pPr>
      <w:r w:rsidRPr="008F32FF">
        <w:rPr>
          <w:rFonts w:ascii="Times New Roman" w:hAnsi="Times New Roman"/>
        </w:rPr>
        <w:t>The collection of information does not affect small businesses or other small entities</w:t>
      </w:r>
      <w:r w:rsidRPr="00596C56" w:rsidR="00433AC1">
        <w:rPr>
          <w:rFonts w:ascii="Times New Roman" w:hAnsi="Times New Roman"/>
          <w:szCs w:val="24"/>
        </w:rPr>
        <w:t>.</w:t>
      </w:r>
    </w:p>
    <w:p w:rsidR="00A962D3" w:rsidP="005A63BD" w14:paraId="42D31FDF" w14:textId="77777777">
      <w:pPr>
        <w:pStyle w:val="BodyText"/>
        <w:rPr>
          <w:rFonts w:ascii="Times New Roman" w:hAnsi="Times New Roman"/>
          <w:i w:val="0"/>
        </w:rPr>
      </w:pPr>
    </w:p>
    <w:p w:rsidR="005B616E" w:rsidRPr="0044077B" w:rsidP="002E4A0A" w14:paraId="56DCF24B" w14:textId="2309345E">
      <w:pPr>
        <w:pStyle w:val="ListParagraph"/>
        <w:numPr>
          <w:ilvl w:val="0"/>
          <w:numId w:val="26"/>
        </w:numPr>
        <w:tabs>
          <w:tab w:val="left" w:pos="-1440"/>
        </w:tabs>
        <w:rPr>
          <w:rFonts w:ascii="Times New Roman" w:hAnsi="Times New Roman"/>
          <w:b/>
        </w:rPr>
      </w:pPr>
      <w:r>
        <w:rPr>
          <w:rFonts w:ascii="Times New Roman" w:hAnsi="Times New Roman"/>
          <w:b/>
        </w:rPr>
        <w:t>Consequences of Not Conducting the Collection</w:t>
      </w:r>
      <w:r w:rsidRPr="0044077B" w:rsidR="00433AC1">
        <w:rPr>
          <w:rFonts w:ascii="Times New Roman" w:hAnsi="Times New Roman"/>
          <w:b/>
        </w:rPr>
        <w:t>.</w:t>
      </w:r>
    </w:p>
    <w:p w:rsidR="001A730A" w:rsidRPr="001A730A" w:rsidP="00127100" w14:paraId="5D36C530" w14:textId="1A6F7E86">
      <w:pPr>
        <w:ind w:left="360"/>
        <w:rPr>
          <w:rFonts w:ascii="Times New Roman" w:hAnsi="Times New Roman"/>
          <w:szCs w:val="24"/>
        </w:rPr>
      </w:pPr>
      <w:r w:rsidRPr="001A730A">
        <w:rPr>
          <w:rFonts w:ascii="Times New Roman" w:hAnsi="Times New Roman"/>
          <w:szCs w:val="24"/>
        </w:rPr>
        <w:t>If a diver’s physical examination cannot be verified, non-NASA guest diving activities will not be permitted</w:t>
      </w:r>
      <w:r w:rsidR="00790F46">
        <w:rPr>
          <w:rFonts w:ascii="Times New Roman" w:hAnsi="Times New Roman"/>
          <w:szCs w:val="24"/>
        </w:rPr>
        <w:t>.</w:t>
      </w:r>
    </w:p>
    <w:p w:rsidR="003F5D45" w:rsidRPr="00596C56" w:rsidP="005A63BD" w14:paraId="66E035D6" w14:textId="3475E582">
      <w:pPr>
        <w:rPr>
          <w:rFonts w:ascii="Times New Roman" w:hAnsi="Times New Roman"/>
          <w:szCs w:val="22"/>
        </w:rPr>
      </w:pPr>
    </w:p>
    <w:p w:rsidR="00682DED" w:rsidP="00682DED" w14:paraId="0E68841B" w14:textId="77777777">
      <w:pPr>
        <w:pStyle w:val="ListParagraph"/>
        <w:numPr>
          <w:ilvl w:val="0"/>
          <w:numId w:val="26"/>
        </w:numPr>
        <w:tabs>
          <w:tab w:val="left" w:pos="-1440"/>
        </w:tabs>
        <w:rPr>
          <w:rFonts w:ascii="Times New Roman" w:hAnsi="Times New Roman"/>
          <w:b/>
        </w:rPr>
      </w:pPr>
      <w:r>
        <w:rPr>
          <w:rFonts w:ascii="Times New Roman" w:hAnsi="Times New Roman"/>
          <w:b/>
        </w:rPr>
        <w:t>Special Ci</w:t>
      </w:r>
      <w:r w:rsidRPr="0044077B" w:rsidR="00433AC1">
        <w:rPr>
          <w:rFonts w:ascii="Times New Roman" w:hAnsi="Times New Roman"/>
          <w:b/>
        </w:rPr>
        <w:t>rcumstances</w:t>
      </w:r>
      <w:r>
        <w:rPr>
          <w:rFonts w:ascii="Times New Roman" w:hAnsi="Times New Roman"/>
          <w:b/>
        </w:rPr>
        <w:t>.</w:t>
      </w:r>
    </w:p>
    <w:p w:rsidR="00682DED" w:rsidRPr="00682DED" w:rsidP="00682DED" w14:paraId="203E4718" w14:textId="1F9572BF">
      <w:pPr>
        <w:tabs>
          <w:tab w:val="left" w:pos="-1440"/>
        </w:tabs>
        <w:rPr>
          <w:rFonts w:ascii="Times New Roman" w:hAnsi="Times New Roman"/>
          <w:b/>
        </w:rPr>
      </w:pPr>
      <w:r>
        <w:rPr>
          <w:rFonts w:ascii="Times New Roman" w:hAnsi="Times New Roman"/>
        </w:rPr>
        <w:t xml:space="preserve">      </w:t>
      </w:r>
      <w:r w:rsidRPr="00682DED">
        <w:rPr>
          <w:rFonts w:ascii="Times New Roman" w:hAnsi="Times New Roman"/>
        </w:rPr>
        <w:t>All data will be collected in a manner consistent with the guidelines in 5 CFR 1320.6.</w:t>
      </w:r>
    </w:p>
    <w:p w:rsidR="009A69F5" w:rsidRPr="00682DED" w:rsidP="005A63BD" w14:paraId="0635B9CE" w14:textId="103A27C2">
      <w:pPr>
        <w:rPr>
          <w:rFonts w:ascii="Times New Roman" w:hAnsi="Times New Roman"/>
          <w:iCs/>
          <w:szCs w:val="24"/>
        </w:rPr>
      </w:pPr>
    </w:p>
    <w:p w:rsidR="00A479BC" w:rsidRPr="00A65BB8" w:rsidP="00A479BC" w14:paraId="5805505C" w14:textId="77777777">
      <w:pPr>
        <w:pStyle w:val="ListParagraph"/>
        <w:numPr>
          <w:ilvl w:val="0"/>
          <w:numId w:val="26"/>
        </w:numPr>
        <w:rPr>
          <w:rFonts w:ascii="Times New Roman" w:hAnsi="Times New Roman"/>
          <w:b/>
        </w:rPr>
      </w:pPr>
      <w:r w:rsidRPr="00A53882">
        <w:rPr>
          <w:rFonts w:ascii="Times New Roman" w:hAnsi="Times New Roman"/>
          <w:b/>
        </w:rPr>
        <w:t>Consultations with Persons Outside the Agency and Public Comments</w:t>
      </w:r>
      <w:r>
        <w:rPr>
          <w:rFonts w:ascii="Times New Roman" w:hAnsi="Times New Roman"/>
          <w:b/>
        </w:rPr>
        <w:t>.</w:t>
      </w:r>
    </w:p>
    <w:p w:rsidR="007E46A1" w:rsidRPr="007E46A1" w:rsidP="009071D1" w14:paraId="523D9764" w14:textId="6078B759">
      <w:pPr>
        <w:pStyle w:val="Default"/>
        <w:rPr>
          <w:rFonts w:ascii="Times New Roman" w:hAnsi="Times New Roman" w:cs="Times New Roman"/>
          <w:bCs/>
          <w:color w:val="auto"/>
        </w:rPr>
      </w:pPr>
      <w:r>
        <w:rPr>
          <w:rFonts w:ascii="Times New Roman" w:hAnsi="Times New Roman" w:cs="Times New Roman"/>
          <w:bCs/>
          <w:color w:val="auto"/>
        </w:rPr>
        <w:t xml:space="preserve">     </w:t>
      </w:r>
      <w:r w:rsidR="00F41410">
        <w:rPr>
          <w:rFonts w:ascii="Times New Roman" w:hAnsi="Times New Roman" w:cs="Times New Roman"/>
          <w:bCs/>
          <w:color w:val="auto"/>
        </w:rPr>
        <w:t xml:space="preserve"> A </w:t>
      </w:r>
      <w:r w:rsidRPr="007E46A1" w:rsidR="00433AC1">
        <w:rPr>
          <w:rFonts w:ascii="Times New Roman" w:hAnsi="Times New Roman" w:cs="Times New Roman"/>
          <w:bCs/>
          <w:color w:val="auto"/>
        </w:rPr>
        <w:t xml:space="preserve">60-day </w:t>
      </w:r>
      <w:r w:rsidRPr="00F41410" w:rsidR="00F41410">
        <w:rPr>
          <w:rFonts w:ascii="Times New Roman" w:hAnsi="Times New Roman" w:cs="Times New Roman"/>
          <w:bCs/>
          <w:color w:val="auto"/>
        </w:rPr>
        <w:t>Federal Register Notice (FRN</w:t>
      </w:r>
      <w:r w:rsidR="00F41410">
        <w:rPr>
          <w:rFonts w:ascii="Times New Roman" w:hAnsi="Times New Roman" w:cs="Times New Roman"/>
          <w:bCs/>
          <w:color w:val="auto"/>
        </w:rPr>
        <w:t>):</w:t>
      </w:r>
      <w:r w:rsidR="00C12A9B">
        <w:rPr>
          <w:rFonts w:ascii="Times New Roman" w:hAnsi="Times New Roman" w:cs="Times New Roman"/>
          <w:bCs/>
          <w:color w:val="auto"/>
        </w:rPr>
        <w:t xml:space="preserve"> </w:t>
      </w:r>
      <w:r w:rsidRPr="00353270" w:rsidR="00353270">
        <w:rPr>
          <w:rFonts w:ascii="Times New Roman" w:hAnsi="Times New Roman" w:cs="Times New Roman"/>
          <w:bCs/>
          <w:color w:val="auto"/>
        </w:rPr>
        <w:t>91 FR 33235</w:t>
      </w:r>
      <w:r w:rsidR="003E710B">
        <w:rPr>
          <w:rFonts w:ascii="Times New Roman" w:hAnsi="Times New Roman" w:cs="Times New Roman"/>
          <w:bCs/>
          <w:color w:val="auto"/>
        </w:rPr>
        <w:t>,</w:t>
      </w:r>
      <w:r w:rsidRPr="00353270" w:rsidR="00353270">
        <w:rPr>
          <w:rFonts w:ascii="Times New Roman" w:hAnsi="Times New Roman" w:cs="Times New Roman"/>
          <w:bCs/>
          <w:color w:val="auto"/>
        </w:rPr>
        <w:t xml:space="preserve"> </w:t>
      </w:r>
      <w:r w:rsidR="00C12A9B">
        <w:rPr>
          <w:rFonts w:ascii="Times New Roman" w:hAnsi="Times New Roman" w:cs="Times New Roman"/>
          <w:bCs/>
          <w:color w:val="auto"/>
        </w:rPr>
        <w:t>was published</w:t>
      </w:r>
      <w:r w:rsidRPr="007E46A1" w:rsidR="00433AC1">
        <w:rPr>
          <w:rFonts w:ascii="Times New Roman" w:hAnsi="Times New Roman" w:cs="Times New Roman"/>
          <w:bCs/>
          <w:color w:val="auto"/>
        </w:rPr>
        <w:t xml:space="preserve"> on </w:t>
      </w:r>
      <w:r w:rsidRPr="007E46A1" w:rsidR="009641C6">
        <w:rPr>
          <w:rFonts w:ascii="Times New Roman" w:hAnsi="Times New Roman"/>
          <w:bCs/>
        </w:rPr>
        <w:t>0</w:t>
      </w:r>
      <w:r w:rsidR="00353270">
        <w:rPr>
          <w:rFonts w:ascii="Times New Roman" w:hAnsi="Times New Roman"/>
          <w:bCs/>
        </w:rPr>
        <w:t>6</w:t>
      </w:r>
      <w:r w:rsidRPr="007E46A1" w:rsidR="009641C6">
        <w:rPr>
          <w:rFonts w:ascii="Times New Roman" w:hAnsi="Times New Roman"/>
          <w:bCs/>
        </w:rPr>
        <w:t>/3/202</w:t>
      </w:r>
      <w:r w:rsidR="00353270">
        <w:rPr>
          <w:rFonts w:ascii="Times New Roman" w:hAnsi="Times New Roman"/>
          <w:bCs/>
        </w:rPr>
        <w:t>6</w:t>
      </w:r>
      <w:r w:rsidRPr="007E46A1" w:rsidR="00433AC1">
        <w:rPr>
          <w:rFonts w:ascii="Times New Roman" w:hAnsi="Times New Roman" w:cs="Times New Roman"/>
          <w:bCs/>
          <w:color w:val="auto"/>
        </w:rPr>
        <w:t xml:space="preserve">. </w:t>
      </w:r>
    </w:p>
    <w:p w:rsidR="00EF313C" w:rsidRPr="007E46A1" w:rsidP="009071D1" w14:paraId="7A21D107" w14:textId="4AC2FF07">
      <w:pPr>
        <w:pStyle w:val="Default"/>
        <w:rPr>
          <w:rFonts w:ascii="Times New Roman" w:hAnsi="Times New Roman" w:cs="Times New Roman"/>
          <w:bCs/>
          <w:color w:val="auto"/>
        </w:rPr>
      </w:pPr>
      <w:r>
        <w:rPr>
          <w:rFonts w:ascii="Times New Roman" w:hAnsi="Times New Roman" w:cs="Times New Roman"/>
          <w:bCs/>
          <w:color w:val="auto"/>
        </w:rPr>
        <w:t xml:space="preserve">      </w:t>
      </w:r>
      <w:r w:rsidRPr="007E46A1" w:rsidR="00433AC1">
        <w:rPr>
          <w:rFonts w:ascii="Times New Roman" w:hAnsi="Times New Roman" w:cs="Times New Roman"/>
          <w:bCs/>
          <w:color w:val="auto"/>
        </w:rPr>
        <w:t>No comments were received.</w:t>
      </w:r>
    </w:p>
    <w:p w:rsidR="00467B73" w:rsidP="009071D1" w14:paraId="37866497" w14:textId="77777777">
      <w:pPr>
        <w:pStyle w:val="Default"/>
        <w:rPr>
          <w:rFonts w:ascii="Times New Roman" w:hAnsi="Times New Roman" w:cs="Times New Roman"/>
          <w:bCs/>
          <w:color w:val="auto"/>
        </w:rPr>
      </w:pPr>
      <w:r>
        <w:rPr>
          <w:rFonts w:ascii="Times New Roman" w:hAnsi="Times New Roman" w:cs="Times New Roman"/>
          <w:bCs/>
          <w:color w:val="auto"/>
        </w:rPr>
        <w:t xml:space="preserve">      </w:t>
      </w:r>
    </w:p>
    <w:p w:rsidR="00EF313C" w:rsidRPr="007E46A1" w:rsidP="009071D1" w14:paraId="7E5CF94B" w14:textId="729133EA">
      <w:pPr>
        <w:pStyle w:val="Default"/>
        <w:rPr>
          <w:rFonts w:ascii="Times New Roman" w:hAnsi="Times New Roman" w:cs="Times New Roman"/>
          <w:bCs/>
          <w:color w:val="auto"/>
        </w:rPr>
      </w:pPr>
      <w:r>
        <w:rPr>
          <w:rFonts w:ascii="Times New Roman" w:hAnsi="Times New Roman" w:cs="Times New Roman"/>
          <w:bCs/>
          <w:color w:val="auto"/>
        </w:rPr>
        <w:t xml:space="preserve">      </w:t>
      </w:r>
      <w:r w:rsidR="009071D1">
        <w:rPr>
          <w:rFonts w:ascii="Times New Roman" w:hAnsi="Times New Roman" w:cs="Times New Roman"/>
          <w:bCs/>
          <w:color w:val="auto"/>
        </w:rPr>
        <w:t xml:space="preserve">A </w:t>
      </w:r>
      <w:r w:rsidRPr="007E46A1" w:rsidR="00433AC1">
        <w:rPr>
          <w:rFonts w:ascii="Times New Roman" w:hAnsi="Times New Roman" w:cs="Times New Roman"/>
          <w:bCs/>
          <w:color w:val="auto"/>
        </w:rPr>
        <w:t>30-day FRN:</w:t>
      </w:r>
      <w:r w:rsidR="007E46A1">
        <w:rPr>
          <w:rFonts w:ascii="Times New Roman" w:hAnsi="Times New Roman" w:cs="Times New Roman"/>
          <w:bCs/>
          <w:color w:val="auto"/>
        </w:rPr>
        <w:t xml:space="preserve"> </w:t>
      </w:r>
      <w:r w:rsidRPr="003E710B" w:rsidR="003E710B">
        <w:rPr>
          <w:rFonts w:ascii="Times New Roman" w:hAnsi="Times New Roman" w:cs="Times New Roman"/>
          <w:bCs/>
          <w:color w:val="auto"/>
        </w:rPr>
        <w:t>91 FR 54889</w:t>
      </w:r>
      <w:r w:rsidR="003E710B">
        <w:rPr>
          <w:rFonts w:ascii="Times New Roman" w:hAnsi="Times New Roman" w:cs="Times New Roman"/>
          <w:bCs/>
          <w:color w:val="auto"/>
        </w:rPr>
        <w:t xml:space="preserve">, </w:t>
      </w:r>
      <w:r w:rsidR="009071D1">
        <w:rPr>
          <w:rFonts w:ascii="Times New Roman" w:hAnsi="Times New Roman" w:cs="Times New Roman"/>
          <w:bCs/>
          <w:color w:val="auto"/>
        </w:rPr>
        <w:t>w</w:t>
      </w:r>
      <w:r w:rsidR="002D308E">
        <w:rPr>
          <w:rFonts w:ascii="Times New Roman" w:hAnsi="Times New Roman" w:cs="Times New Roman"/>
          <w:bCs/>
          <w:color w:val="auto"/>
        </w:rPr>
        <w:t>as published on 8/25/2026.</w:t>
      </w:r>
    </w:p>
    <w:p w:rsidR="00EF313C" w:rsidRPr="007E46A1" w:rsidP="005A63BD" w14:paraId="6366CF0B" w14:textId="06DC6B6D">
      <w:pPr>
        <w:rPr>
          <w:rFonts w:ascii="Times New Roman" w:hAnsi="Times New Roman"/>
          <w:bCs/>
        </w:rPr>
      </w:pPr>
    </w:p>
    <w:p w:rsidR="00966316" w:rsidRPr="009D5409" w:rsidP="00966316" w14:paraId="5FEFDA9E" w14:textId="77777777">
      <w:pPr>
        <w:pStyle w:val="ListParagraph"/>
        <w:numPr>
          <w:ilvl w:val="0"/>
          <w:numId w:val="26"/>
        </w:numPr>
        <w:rPr>
          <w:rFonts w:ascii="Times New Roman" w:hAnsi="Times New Roman"/>
          <w:b/>
        </w:rPr>
      </w:pPr>
      <w:r w:rsidRPr="009D5409">
        <w:rPr>
          <w:rFonts w:ascii="Times New Roman" w:hAnsi="Times New Roman"/>
          <w:b/>
        </w:rPr>
        <w:t xml:space="preserve">Payment or Gifts.  </w:t>
      </w:r>
    </w:p>
    <w:p w:rsidR="005B616E" w:rsidRPr="009641C6" w:rsidP="00321FBF" w14:paraId="7226768C" w14:textId="4B1943AF">
      <w:pPr>
        <w:tabs>
          <w:tab w:val="left" w:pos="-1440"/>
        </w:tabs>
        <w:ind w:left="360"/>
        <w:rPr>
          <w:rFonts w:ascii="Times New Roman" w:hAnsi="Times New Roman"/>
          <w:bCs/>
        </w:rPr>
      </w:pPr>
      <w:r w:rsidRPr="00966316">
        <w:rPr>
          <w:rFonts w:ascii="Times New Roman" w:hAnsi="Times New Roman"/>
        </w:rPr>
        <w:t>No payments or gifts are being offered to respondents</w:t>
      </w:r>
      <w:r>
        <w:rPr>
          <w:rFonts w:ascii="Times New Roman" w:hAnsi="Times New Roman"/>
        </w:rPr>
        <w:t>.</w:t>
      </w:r>
      <w:r w:rsidRPr="00966316">
        <w:rPr>
          <w:rFonts w:ascii="Times New Roman" w:hAnsi="Times New Roman"/>
          <w:b/>
        </w:rPr>
        <w:t xml:space="preserve"> </w:t>
      </w:r>
    </w:p>
    <w:p w:rsidR="00523999" w:rsidRPr="00004733" w:rsidP="005A63BD" w14:paraId="0E58CCFB" w14:textId="77777777">
      <w:pPr>
        <w:pStyle w:val="BodyTextIndent3"/>
        <w:rPr>
          <w:rFonts w:ascii="Times New Roman" w:hAnsi="Times New Roman"/>
        </w:rPr>
      </w:pPr>
    </w:p>
    <w:p w:rsidR="00E64757" w:rsidRPr="005A63BD" w:rsidP="002E4A0A" w14:paraId="56C90585" w14:textId="3170C07C">
      <w:pPr>
        <w:pStyle w:val="ListParagraph"/>
        <w:numPr>
          <w:ilvl w:val="0"/>
          <w:numId w:val="26"/>
        </w:numPr>
        <w:tabs>
          <w:tab w:val="left" w:pos="-1440"/>
        </w:tabs>
        <w:rPr>
          <w:rFonts w:ascii="Times New Roman" w:hAnsi="Times New Roman"/>
          <w:b/>
        </w:rPr>
      </w:pPr>
      <w:r>
        <w:rPr>
          <w:rFonts w:ascii="Times New Roman" w:hAnsi="Times New Roman"/>
          <w:b/>
        </w:rPr>
        <w:t>Confidentiality</w:t>
      </w:r>
      <w:r w:rsidR="00D52C94">
        <w:rPr>
          <w:rFonts w:ascii="Times New Roman" w:hAnsi="Times New Roman"/>
          <w:b/>
        </w:rPr>
        <w:t xml:space="preserve"> Provided </w:t>
      </w:r>
      <w:r w:rsidR="00D52C94">
        <w:rPr>
          <w:rFonts w:ascii="Times New Roman" w:hAnsi="Times New Roman"/>
          <w:b/>
        </w:rPr>
        <w:t>to</w:t>
      </w:r>
      <w:r w:rsidR="00D52C94">
        <w:rPr>
          <w:rFonts w:ascii="Times New Roman" w:hAnsi="Times New Roman"/>
          <w:b/>
        </w:rPr>
        <w:t xml:space="preserve"> Respondents. </w:t>
      </w:r>
    </w:p>
    <w:p w:rsidR="00883B4A" w:rsidRPr="00896EC1" w:rsidP="00896EC1" w14:paraId="626211BD" w14:textId="6E5F6D1B">
      <w:pPr>
        <w:ind w:left="360"/>
        <w:rPr>
          <w:rFonts w:ascii="Times New Roman" w:hAnsi="Times New Roman"/>
          <w:szCs w:val="24"/>
        </w:rPr>
      </w:pPr>
      <w:r>
        <w:rPr>
          <w:rFonts w:ascii="Times New Roman" w:hAnsi="Times New Roman"/>
          <w:szCs w:val="22"/>
        </w:rPr>
        <w:t xml:space="preserve"> </w:t>
      </w:r>
      <w:r w:rsidRPr="00A65BB8">
        <w:rPr>
          <w:rFonts w:ascii="Times New Roman" w:hAnsi="Times New Roman"/>
          <w:bCs/>
        </w:rPr>
        <w:t xml:space="preserve">NASA does not provide any assurance of </w:t>
      </w:r>
      <w:r w:rsidRPr="00A65BB8" w:rsidR="00467B73">
        <w:rPr>
          <w:rFonts w:ascii="Times New Roman" w:hAnsi="Times New Roman"/>
          <w:bCs/>
        </w:rPr>
        <w:t>confidentiality</w:t>
      </w:r>
      <w:r w:rsidR="00467B73">
        <w:rPr>
          <w:rFonts w:ascii="Times New Roman" w:hAnsi="Times New Roman"/>
          <w:bCs/>
        </w:rPr>
        <w:t>;</w:t>
      </w:r>
      <w:r w:rsidR="00C741E3">
        <w:rPr>
          <w:rFonts w:ascii="Times New Roman" w:hAnsi="Times New Roman"/>
          <w:bCs/>
        </w:rPr>
        <w:t xml:space="preserve"> however, i</w:t>
      </w:r>
      <w:r w:rsidRPr="00883B4A">
        <w:rPr>
          <w:rFonts w:ascii="Times New Roman" w:hAnsi="Times New Roman"/>
          <w:bCs/>
        </w:rPr>
        <w:t>nformation is handled consistently with the Privacy Act of 1974</w:t>
      </w:r>
      <w:r w:rsidR="00A12E43">
        <w:rPr>
          <w:rFonts w:ascii="Times New Roman" w:hAnsi="Times New Roman"/>
          <w:bCs/>
        </w:rPr>
        <w:t xml:space="preserve">, and </w:t>
      </w:r>
      <w:r w:rsidRPr="00A65BB8" w:rsidR="008C782C">
        <w:rPr>
          <w:rFonts w:ascii="Times New Roman" w:hAnsi="Times New Roman"/>
          <w:bCs/>
        </w:rPr>
        <w:t xml:space="preserve">in accordance with NASA’s </w:t>
      </w:r>
      <w:r w:rsidR="008C782C">
        <w:rPr>
          <w:rFonts w:ascii="Times New Roman" w:hAnsi="Times New Roman"/>
          <w:bCs/>
        </w:rPr>
        <w:t>Privacy and I</w:t>
      </w:r>
      <w:r w:rsidRPr="00FC185D" w:rsidR="008C782C">
        <w:rPr>
          <w:rFonts w:ascii="Times New Roman" w:hAnsi="Times New Roman"/>
          <w:bCs/>
        </w:rPr>
        <w:t xml:space="preserve">nformation </w:t>
      </w:r>
      <w:r w:rsidR="008C782C">
        <w:rPr>
          <w:rFonts w:ascii="Times New Roman" w:hAnsi="Times New Roman"/>
          <w:bCs/>
        </w:rPr>
        <w:t>S</w:t>
      </w:r>
      <w:r w:rsidRPr="00FC185D" w:rsidR="008C782C">
        <w:rPr>
          <w:rFonts w:ascii="Times New Roman" w:hAnsi="Times New Roman"/>
          <w:bCs/>
        </w:rPr>
        <w:t xml:space="preserve">ecurity </w:t>
      </w:r>
      <w:r w:rsidR="008C782C">
        <w:rPr>
          <w:rFonts w:ascii="Times New Roman" w:hAnsi="Times New Roman"/>
          <w:bCs/>
        </w:rPr>
        <w:t>p</w:t>
      </w:r>
      <w:r w:rsidRPr="00FC185D" w:rsidR="008C782C">
        <w:rPr>
          <w:rFonts w:ascii="Times New Roman" w:hAnsi="Times New Roman"/>
          <w:bCs/>
        </w:rPr>
        <w:t>olic</w:t>
      </w:r>
      <w:r w:rsidR="008C782C">
        <w:rPr>
          <w:rFonts w:ascii="Times New Roman" w:hAnsi="Times New Roman"/>
          <w:bCs/>
        </w:rPr>
        <w:t>ies.</w:t>
      </w:r>
      <w:r w:rsidR="00A12E43">
        <w:rPr>
          <w:rFonts w:ascii="Times New Roman" w:hAnsi="Times New Roman"/>
          <w:bCs/>
        </w:rPr>
        <w:t xml:space="preserve"> </w:t>
      </w:r>
      <w:r w:rsidRPr="008C782C" w:rsidR="00896EC1">
        <w:rPr>
          <w:rFonts w:ascii="Times New Roman" w:hAnsi="Times New Roman"/>
        </w:rPr>
        <w:t>Access is limited to authorize</w:t>
      </w:r>
      <w:r w:rsidRPr="00883B4A" w:rsidR="00896EC1">
        <w:rPr>
          <w:rFonts w:ascii="Times New Roman" w:hAnsi="Times New Roman"/>
          <w:bCs/>
        </w:rPr>
        <w:t>d personnel, and electronic submissions use secure, encrypted transmission.</w:t>
      </w:r>
      <w:r w:rsidR="00896EC1">
        <w:rPr>
          <w:rFonts w:ascii="Times New Roman" w:hAnsi="Times New Roman"/>
          <w:bCs/>
        </w:rPr>
        <w:t xml:space="preserve"> </w:t>
      </w:r>
      <w:r w:rsidRPr="00883B4A">
        <w:rPr>
          <w:rFonts w:ascii="Times New Roman" w:hAnsi="Times New Roman"/>
          <w:bCs/>
        </w:rPr>
        <w:t xml:space="preserve">A Privacy Impact Assessment has been completed, and records are maintained under System of Records Notice </w:t>
      </w:r>
      <w:r w:rsidRPr="008C782C">
        <w:rPr>
          <w:rFonts w:ascii="Times New Roman" w:hAnsi="Times New Roman"/>
        </w:rPr>
        <w:t>NASA 10HIMS—Health Information Management System</w:t>
      </w:r>
      <w:r w:rsidR="00A12E43">
        <w:rPr>
          <w:rFonts w:ascii="Times New Roman" w:hAnsi="Times New Roman"/>
        </w:rPr>
        <w:t xml:space="preserve"> (found online at: </w:t>
      </w:r>
      <w:hyperlink r:id="rId8" w:history="1">
        <w:r w:rsidRPr="00EF6078" w:rsidR="00A12E43">
          <w:rPr>
            <w:rStyle w:val="Hyperlink"/>
            <w:rFonts w:ascii="Times New Roman" w:hAnsi="Times New Roman"/>
            <w:szCs w:val="24"/>
          </w:rPr>
          <w:t>https://www.federalregister.gov/documents/2023/10/10/2023-22412/privacy-act-of-1974-system-of-records</w:t>
        </w:r>
      </w:hyperlink>
      <w:r w:rsidR="00A12E43">
        <w:rPr>
          <w:rFonts w:ascii="Times New Roman" w:hAnsi="Times New Roman"/>
          <w:szCs w:val="24"/>
        </w:rPr>
        <w:t>).</w:t>
      </w:r>
    </w:p>
    <w:p w:rsidR="006C68FB" w:rsidP="00896EC1" w14:paraId="0E6F3AEF" w14:textId="0B0E5CB2">
      <w:pPr>
        <w:pStyle w:val="BodyText"/>
        <w:ind w:left="360"/>
        <w:rPr>
          <w:rFonts w:ascii="Times New Roman" w:hAnsi="Times New Roman"/>
          <w:i w:val="0"/>
        </w:rPr>
      </w:pPr>
      <w:r>
        <w:rPr>
          <w:rFonts w:ascii="Times New Roman" w:hAnsi="Times New Roman"/>
          <w:i w:val="0"/>
        </w:rPr>
        <w:t xml:space="preserve">Forms are retained in accordance with </w:t>
      </w:r>
      <w:r w:rsidRPr="00883B4A" w:rsidR="00883B4A">
        <w:rPr>
          <w:rFonts w:ascii="Times New Roman" w:hAnsi="Times New Roman"/>
          <w:i w:val="0"/>
        </w:rPr>
        <w:t xml:space="preserve">NASA Records Retention Schedules (NRRS 08/109.0 Program and Project Records (found online at: </w:t>
      </w:r>
      <w:hyperlink r:id="rId9" w:history="1">
        <w:r w:rsidRPr="00EF6078">
          <w:rPr>
            <w:rStyle w:val="Hyperlink"/>
            <w:rFonts w:ascii="Times New Roman" w:hAnsi="Times New Roman"/>
            <w:i w:val="0"/>
          </w:rPr>
          <w:t>https://nodis3.gsfc.nasa.gov/NPR_attachments/NRRS_1441.1_09032025.pdf</w:t>
        </w:r>
      </w:hyperlink>
      <w:r>
        <w:rPr>
          <w:rFonts w:ascii="Times New Roman" w:hAnsi="Times New Roman"/>
          <w:i w:val="0"/>
        </w:rPr>
        <w:t>).</w:t>
      </w:r>
    </w:p>
    <w:p w:rsidR="00A23729" w:rsidP="00896EC1" w14:paraId="5C3EEF9E" w14:textId="77777777">
      <w:pPr>
        <w:pStyle w:val="BodyText"/>
        <w:ind w:left="360"/>
        <w:rPr>
          <w:rFonts w:ascii="Times New Roman" w:hAnsi="Times New Roman"/>
          <w:i w:val="0"/>
        </w:rPr>
      </w:pPr>
    </w:p>
    <w:p w:rsidR="00896EC1" w:rsidP="00896EC1" w14:paraId="3C2E7A1F" w14:textId="77777777">
      <w:pPr>
        <w:pStyle w:val="BodyText"/>
        <w:ind w:left="360"/>
        <w:rPr>
          <w:rFonts w:ascii="Times New Roman" w:hAnsi="Times New Roman"/>
          <w:i w:val="0"/>
        </w:rPr>
      </w:pPr>
    </w:p>
    <w:p w:rsidR="006C68FB" w:rsidRPr="005A63BD" w:rsidP="002E4A0A" w14:paraId="5C349014" w14:textId="16782B7C">
      <w:pPr>
        <w:pStyle w:val="ListParagraph"/>
        <w:numPr>
          <w:ilvl w:val="0"/>
          <w:numId w:val="26"/>
        </w:numPr>
        <w:tabs>
          <w:tab w:val="left" w:pos="-1440"/>
        </w:tabs>
        <w:rPr>
          <w:rFonts w:ascii="Times New Roman" w:hAnsi="Times New Roman"/>
          <w:b/>
        </w:rPr>
      </w:pPr>
      <w:r w:rsidRPr="00977D76">
        <w:rPr>
          <w:rFonts w:ascii="Times New Roman" w:hAnsi="Times New Roman"/>
          <w:b/>
        </w:rPr>
        <w:t>Questions of Sensitive Nature.</w:t>
      </w:r>
    </w:p>
    <w:p w:rsidR="000F31F7" w:rsidRPr="000F31F7" w:rsidP="00321FBF" w14:paraId="62FD6F0B" w14:textId="2593241A">
      <w:pPr>
        <w:tabs>
          <w:tab w:val="left" w:pos="-1440"/>
        </w:tabs>
        <w:ind w:left="360"/>
        <w:rPr>
          <w:rFonts w:ascii="Times New Roman" w:hAnsi="Times New Roman"/>
          <w:iCs/>
        </w:rPr>
      </w:pPr>
      <w:r>
        <w:rPr>
          <w:rFonts w:ascii="Times New Roman" w:hAnsi="Times New Roman"/>
          <w:iCs/>
        </w:rPr>
        <w:t>Questions regarding a potential applicant’s medical history are required for participation</w:t>
      </w:r>
      <w:r w:rsidR="009E253E">
        <w:rPr>
          <w:rFonts w:ascii="Times New Roman" w:hAnsi="Times New Roman"/>
          <w:iCs/>
        </w:rPr>
        <w:t>.</w:t>
      </w:r>
    </w:p>
    <w:p w:rsidR="004A0E26" w:rsidP="005A63BD" w14:paraId="27FF7F66" w14:textId="77777777">
      <w:pPr>
        <w:pStyle w:val="ListParagraph"/>
        <w:tabs>
          <w:tab w:val="left" w:pos="-1440"/>
        </w:tabs>
        <w:ind w:left="660"/>
        <w:rPr>
          <w:rFonts w:ascii="Times New Roman" w:hAnsi="Times New Roman"/>
          <w:i/>
        </w:rPr>
      </w:pPr>
    </w:p>
    <w:p w:rsidR="004A0E26" w:rsidP="002E4A0A" w14:paraId="69982D6D" w14:textId="7840B0AC">
      <w:pPr>
        <w:pStyle w:val="ListParagraph"/>
        <w:numPr>
          <w:ilvl w:val="0"/>
          <w:numId w:val="26"/>
        </w:numPr>
        <w:tabs>
          <w:tab w:val="left" w:pos="0"/>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imes New Roman" w:hAnsi="Times New Roman"/>
          <w:b/>
        </w:rPr>
      </w:pPr>
      <w:r>
        <w:rPr>
          <w:rFonts w:ascii="Times New Roman" w:hAnsi="Times New Roman"/>
          <w:b/>
        </w:rPr>
        <w:t>Burden of Information Collection.</w:t>
      </w:r>
    </w:p>
    <w:p w:rsidR="006E0926" w:rsidRPr="006E0926" w:rsidP="009E2A48" w14:paraId="0E67E81B" w14:textId="77777777">
      <w:pPr>
        <w:tabs>
          <w:tab w:val="left" w:pos="0"/>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jc w:val="both"/>
        <w:rPr>
          <w:rFonts w:ascii="Times New Roman" w:hAnsi="Times New Roman"/>
        </w:rPr>
      </w:pPr>
      <w:r w:rsidRPr="006E0926">
        <w:rPr>
          <w:rFonts w:ascii="Times New Roman" w:hAnsi="Times New Roman"/>
        </w:rPr>
        <w:t xml:space="preserve">The table below summarizes the estimates of the hour burden of the collection of information. </w:t>
      </w:r>
    </w:p>
    <w:p w:rsidR="004A0E26" w:rsidRPr="004A0E26" w:rsidP="005A63BD" w14:paraId="0D89E522" w14:textId="3A73C8ED">
      <w:pPr>
        <w:pStyle w:val="ListParagraph"/>
        <w:tabs>
          <w:tab w:val="left" w:pos="540"/>
        </w:tabs>
        <w:ind w:left="660"/>
        <w:rPr>
          <w:rFonts w:ascii="Times New Roman" w:hAnsi="Times New Roman"/>
          <w:szCs w:val="22"/>
        </w:rPr>
      </w:pP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0"/>
        <w:gridCol w:w="2250"/>
        <w:gridCol w:w="2552"/>
        <w:gridCol w:w="2303"/>
      </w:tblGrid>
      <w:tr w14:paraId="08218E47" w14:textId="77777777" w:rsidTr="00A91BF3">
        <w:tblPrEx>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800" w:type="dxa"/>
          </w:tcPr>
          <w:p w:rsidR="004A0E26" w:rsidRPr="00A32ABE" w:rsidP="00A32ABE" w14:paraId="7E27FA20" w14:textId="2FDC5A69">
            <w:pPr>
              <w:autoSpaceDE w:val="0"/>
              <w:autoSpaceDN w:val="0"/>
              <w:adjustRightInd w:val="0"/>
              <w:jc w:val="center"/>
              <w:rPr>
                <w:rFonts w:ascii="Times New Roman" w:hAnsi="Times New Roman"/>
                <w:b/>
                <w:bCs/>
              </w:rPr>
            </w:pPr>
            <w:r w:rsidRPr="00A32ABE">
              <w:rPr>
                <w:rFonts w:ascii="Times New Roman" w:hAnsi="Times New Roman"/>
                <w:b/>
                <w:bCs/>
              </w:rPr>
              <w:t>Category of Respondents</w:t>
            </w:r>
          </w:p>
        </w:tc>
        <w:tc>
          <w:tcPr>
            <w:tcW w:w="2250" w:type="dxa"/>
          </w:tcPr>
          <w:p w:rsidR="004A0E26" w:rsidRPr="00A32ABE" w:rsidP="00A32ABE" w14:paraId="5EB3A757" w14:textId="169F2709">
            <w:pPr>
              <w:autoSpaceDE w:val="0"/>
              <w:autoSpaceDN w:val="0"/>
              <w:adjustRightInd w:val="0"/>
              <w:jc w:val="center"/>
              <w:rPr>
                <w:rFonts w:ascii="Times New Roman" w:hAnsi="Times New Roman"/>
                <w:b/>
                <w:bCs/>
              </w:rPr>
            </w:pPr>
            <w:r w:rsidRPr="00A32ABE">
              <w:rPr>
                <w:rFonts w:ascii="Times New Roman" w:hAnsi="Times New Roman"/>
                <w:b/>
                <w:bCs/>
              </w:rPr>
              <w:t>Annual Number of Responses</w:t>
            </w:r>
          </w:p>
        </w:tc>
        <w:tc>
          <w:tcPr>
            <w:tcW w:w="2552" w:type="dxa"/>
          </w:tcPr>
          <w:p w:rsidR="004A0E26" w:rsidRPr="00A32ABE" w:rsidP="00A32ABE" w14:paraId="2D27AF6A" w14:textId="4D6606E9">
            <w:pPr>
              <w:autoSpaceDE w:val="0"/>
              <w:autoSpaceDN w:val="0"/>
              <w:adjustRightInd w:val="0"/>
              <w:jc w:val="center"/>
              <w:rPr>
                <w:rFonts w:ascii="Times New Roman" w:hAnsi="Times New Roman"/>
                <w:b/>
                <w:bCs/>
              </w:rPr>
            </w:pPr>
            <w:r w:rsidRPr="00A32ABE">
              <w:rPr>
                <w:rFonts w:ascii="Times New Roman" w:hAnsi="Times New Roman"/>
                <w:b/>
                <w:bCs/>
              </w:rPr>
              <w:t>E</w:t>
            </w:r>
            <w:r w:rsidR="00A32ABE">
              <w:rPr>
                <w:rFonts w:ascii="Times New Roman" w:hAnsi="Times New Roman"/>
                <w:b/>
                <w:bCs/>
              </w:rPr>
              <w:t xml:space="preserve">stimated </w:t>
            </w:r>
            <w:r w:rsidR="00BE24FC">
              <w:rPr>
                <w:rFonts w:ascii="Times New Roman" w:hAnsi="Times New Roman"/>
                <w:b/>
                <w:bCs/>
              </w:rPr>
              <w:t xml:space="preserve">Time per Response </w:t>
            </w:r>
            <w:r w:rsidR="00A32ABE">
              <w:rPr>
                <w:rFonts w:ascii="Times New Roman" w:hAnsi="Times New Roman"/>
                <w:b/>
                <w:bCs/>
              </w:rPr>
              <w:t xml:space="preserve"> </w:t>
            </w:r>
          </w:p>
        </w:tc>
        <w:tc>
          <w:tcPr>
            <w:tcW w:w="2303" w:type="dxa"/>
          </w:tcPr>
          <w:p w:rsidR="004A0E26" w:rsidRPr="00A32ABE" w:rsidP="00A32ABE" w14:paraId="6681442E" w14:textId="2E152EF1">
            <w:pPr>
              <w:autoSpaceDE w:val="0"/>
              <w:autoSpaceDN w:val="0"/>
              <w:adjustRightInd w:val="0"/>
              <w:jc w:val="center"/>
              <w:rPr>
                <w:rFonts w:ascii="Times New Roman" w:hAnsi="Times New Roman"/>
                <w:b/>
                <w:bCs/>
              </w:rPr>
            </w:pPr>
            <w:r>
              <w:rPr>
                <w:rFonts w:ascii="Times New Roman" w:hAnsi="Times New Roman"/>
                <w:b/>
                <w:bCs/>
              </w:rPr>
              <w:t>Total Annual Burden Hours</w:t>
            </w:r>
          </w:p>
        </w:tc>
      </w:tr>
      <w:tr w14:paraId="41154100" w14:textId="77777777" w:rsidTr="00A91BF3">
        <w:tblPrEx>
          <w:tblW w:w="0" w:type="auto"/>
          <w:tblInd w:w="445" w:type="dxa"/>
          <w:tblLook w:val="04A0"/>
        </w:tblPrEx>
        <w:tc>
          <w:tcPr>
            <w:tcW w:w="1800" w:type="dxa"/>
          </w:tcPr>
          <w:p w:rsidR="00A32ABE" w:rsidP="005A63BD" w14:paraId="500497D4" w14:textId="77777777">
            <w:pPr>
              <w:autoSpaceDE w:val="0"/>
              <w:autoSpaceDN w:val="0"/>
              <w:adjustRightInd w:val="0"/>
              <w:jc w:val="center"/>
              <w:rPr>
                <w:rFonts w:ascii="Times New Roman" w:hAnsi="Times New Roman"/>
              </w:rPr>
            </w:pPr>
            <w:r>
              <w:rPr>
                <w:rFonts w:ascii="Times New Roman" w:hAnsi="Times New Roman"/>
              </w:rPr>
              <w:t>Participants</w:t>
            </w:r>
            <w:r>
              <w:rPr>
                <w:rFonts w:ascii="Times New Roman" w:hAnsi="Times New Roman"/>
              </w:rPr>
              <w:t xml:space="preserve"> </w:t>
            </w:r>
          </w:p>
          <w:p w:rsidR="004A0E26" w:rsidRPr="004A0E26" w:rsidP="005A63BD" w14:paraId="0A5BED0C" w14:textId="60EF1BA6">
            <w:pPr>
              <w:autoSpaceDE w:val="0"/>
              <w:autoSpaceDN w:val="0"/>
              <w:adjustRightInd w:val="0"/>
              <w:jc w:val="center"/>
              <w:rPr>
                <w:rFonts w:ascii="Times New Roman" w:hAnsi="Times New Roman"/>
              </w:rPr>
            </w:pPr>
            <w:r>
              <w:rPr>
                <w:rFonts w:ascii="Times New Roman" w:hAnsi="Times New Roman"/>
              </w:rPr>
              <w:t>(Guest Divers)</w:t>
            </w:r>
          </w:p>
        </w:tc>
        <w:tc>
          <w:tcPr>
            <w:tcW w:w="2250" w:type="dxa"/>
          </w:tcPr>
          <w:p w:rsidR="004A0E26" w:rsidRPr="004A0E26" w:rsidP="005A63BD" w14:paraId="03A1A221" w14:textId="76B13507">
            <w:pPr>
              <w:autoSpaceDE w:val="0"/>
              <w:autoSpaceDN w:val="0"/>
              <w:adjustRightInd w:val="0"/>
              <w:jc w:val="center"/>
              <w:rPr>
                <w:rFonts w:ascii="Times New Roman" w:hAnsi="Times New Roman"/>
              </w:rPr>
            </w:pPr>
            <w:r>
              <w:rPr>
                <w:rFonts w:ascii="Times New Roman" w:hAnsi="Times New Roman"/>
              </w:rPr>
              <w:t>30</w:t>
            </w:r>
          </w:p>
        </w:tc>
        <w:tc>
          <w:tcPr>
            <w:tcW w:w="2552" w:type="dxa"/>
          </w:tcPr>
          <w:p w:rsidR="004A0E26" w:rsidRPr="004A0E26" w:rsidP="005A63BD" w14:paraId="6AD58B60" w14:textId="1EFF8827">
            <w:pPr>
              <w:autoSpaceDE w:val="0"/>
              <w:autoSpaceDN w:val="0"/>
              <w:adjustRightInd w:val="0"/>
              <w:jc w:val="center"/>
              <w:rPr>
                <w:rFonts w:ascii="Times New Roman" w:hAnsi="Times New Roman"/>
              </w:rPr>
            </w:pPr>
            <w:r>
              <w:rPr>
                <w:rFonts w:ascii="Times New Roman" w:hAnsi="Times New Roman"/>
              </w:rPr>
              <w:t>90 min</w:t>
            </w:r>
            <w:r w:rsidR="00341897">
              <w:rPr>
                <w:rFonts w:ascii="Times New Roman" w:hAnsi="Times New Roman"/>
              </w:rPr>
              <w:t>utes</w:t>
            </w:r>
          </w:p>
        </w:tc>
        <w:tc>
          <w:tcPr>
            <w:tcW w:w="2303" w:type="dxa"/>
          </w:tcPr>
          <w:p w:rsidR="004A0E26" w:rsidRPr="004A0E26" w:rsidP="005A63BD" w14:paraId="1D50D558" w14:textId="50CF0D55">
            <w:pPr>
              <w:autoSpaceDE w:val="0"/>
              <w:autoSpaceDN w:val="0"/>
              <w:adjustRightInd w:val="0"/>
              <w:jc w:val="center"/>
              <w:rPr>
                <w:rFonts w:ascii="Times New Roman" w:hAnsi="Times New Roman"/>
              </w:rPr>
            </w:pPr>
            <w:r>
              <w:rPr>
                <w:rFonts w:ascii="Times New Roman" w:hAnsi="Times New Roman"/>
              </w:rPr>
              <w:t>45</w:t>
            </w:r>
          </w:p>
        </w:tc>
      </w:tr>
    </w:tbl>
    <w:p w:rsidR="004A0E26" w:rsidP="005A63BD" w14:paraId="6933467C" w14:textId="6F23EE6B">
      <w:pPr>
        <w:pStyle w:val="ListParagraph"/>
        <w:tabs>
          <w:tab w:val="left" w:pos="0"/>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660"/>
        <w:jc w:val="center"/>
        <w:rPr>
          <w:rFonts w:ascii="Times New Roman" w:hAnsi="Times New Roman"/>
          <w:b/>
          <w:highlight w:val="yellow"/>
        </w:rPr>
      </w:pPr>
    </w:p>
    <w:p w:rsidR="00497A23" w:rsidP="005A63BD" w14:paraId="3BC80904" w14:textId="77777777">
      <w:pPr>
        <w:pStyle w:val="ListParagraph"/>
        <w:tabs>
          <w:tab w:val="left" w:pos="0"/>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660"/>
        <w:rPr>
          <w:rFonts w:ascii="Times New Roman" w:hAnsi="Times New Roman"/>
          <w:b/>
          <w:highlight w:val="yellow"/>
        </w:rPr>
      </w:pPr>
    </w:p>
    <w:p w:rsidR="00DF74A4" w:rsidP="002E4A0A" w14:paraId="188A4644" w14:textId="2318DF74">
      <w:pPr>
        <w:pStyle w:val="ListParagraph"/>
        <w:numPr>
          <w:ilvl w:val="0"/>
          <w:numId w:val="26"/>
        </w:numPr>
        <w:tabs>
          <w:tab w:val="left" w:pos="0"/>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imes New Roman" w:hAnsi="Times New Roman"/>
          <w:b/>
        </w:rPr>
      </w:pPr>
      <w:r>
        <w:rPr>
          <w:rFonts w:ascii="Times New Roman" w:hAnsi="Times New Roman"/>
          <w:b/>
        </w:rPr>
        <w:t xml:space="preserve">Annual Cost </w:t>
      </w:r>
      <w:r>
        <w:rPr>
          <w:rFonts w:ascii="Times New Roman" w:hAnsi="Times New Roman"/>
          <w:b/>
        </w:rPr>
        <w:t>to</w:t>
      </w:r>
      <w:r>
        <w:rPr>
          <w:rFonts w:ascii="Times New Roman" w:hAnsi="Times New Roman"/>
          <w:b/>
        </w:rPr>
        <w:t xml:space="preserve"> Respondents.</w:t>
      </w:r>
    </w:p>
    <w:p w:rsidR="007F1F34" w:rsidP="009E2A48" w14:paraId="7C5E6247" w14:textId="3E09B029">
      <w:pPr>
        <w:tabs>
          <w:tab w:val="left" w:pos="440"/>
          <w:tab w:val="left" w:pos="770"/>
        </w:tabs>
        <w:ind w:left="360"/>
        <w:jc w:val="both"/>
        <w:rPr>
          <w:rFonts w:ascii="Times New Roman" w:hAnsi="Times New Roman"/>
          <w:bCs/>
        </w:rPr>
      </w:pPr>
      <w:r w:rsidRPr="009E1A70">
        <w:rPr>
          <w:rFonts w:ascii="Times New Roman" w:hAnsi="Times New Roman"/>
          <w:bCs/>
        </w:rPr>
        <w:t>Respondent wage is estimated at $30 per hour. Each response requires 90 minutes (1.5 hours), resulting in a cost of $45 per respondent. With 30 respondents annually, the total annual cost to respondents is $45 × 30 = $1,350.</w:t>
      </w:r>
    </w:p>
    <w:p w:rsidR="009E1A70" w:rsidRPr="009E1A70" w:rsidP="009E1A70" w14:paraId="5B0CED04" w14:textId="77777777">
      <w:pPr>
        <w:tabs>
          <w:tab w:val="left" w:pos="440"/>
          <w:tab w:val="left" w:pos="770"/>
        </w:tabs>
      </w:pPr>
    </w:p>
    <w:p w:rsidR="003763E0" w:rsidRPr="00DF74A4" w:rsidP="002E4A0A" w14:paraId="2186D2F1" w14:textId="6955E9CE">
      <w:pPr>
        <w:pStyle w:val="ListParagraph"/>
        <w:numPr>
          <w:ilvl w:val="0"/>
          <w:numId w:val="26"/>
        </w:numPr>
        <w:tabs>
          <w:tab w:val="left" w:pos="630"/>
          <w:tab w:val="left" w:pos="770"/>
          <w:tab w:val="num" w:pos="900"/>
        </w:tabs>
        <w:rPr>
          <w:rFonts w:ascii="Times New Roman" w:hAnsi="Times New Roman"/>
          <w:b/>
          <w:szCs w:val="24"/>
        </w:rPr>
      </w:pPr>
      <w:r>
        <w:rPr>
          <w:rFonts w:ascii="Times New Roman" w:hAnsi="Times New Roman"/>
          <w:b/>
          <w:szCs w:val="24"/>
        </w:rPr>
        <w:t xml:space="preserve">Annualized Cost </w:t>
      </w:r>
      <w:r w:rsidRPr="00DF74A4" w:rsidR="00433AC1">
        <w:rPr>
          <w:rFonts w:ascii="Times New Roman" w:hAnsi="Times New Roman"/>
          <w:b/>
          <w:szCs w:val="24"/>
        </w:rPr>
        <w:t>to the Federal Government</w:t>
      </w:r>
      <w:r>
        <w:rPr>
          <w:rFonts w:ascii="Times New Roman" w:hAnsi="Times New Roman"/>
          <w:b/>
          <w:szCs w:val="24"/>
        </w:rPr>
        <w:t>.</w:t>
      </w:r>
      <w:r w:rsidRPr="00DF74A4" w:rsidR="00433AC1">
        <w:rPr>
          <w:rFonts w:ascii="Times New Roman" w:hAnsi="Times New Roman"/>
          <w:b/>
          <w:szCs w:val="24"/>
        </w:rPr>
        <w:t xml:space="preserve"> </w:t>
      </w:r>
    </w:p>
    <w:p w:rsidR="007C3A9F" w:rsidP="00C54A74" w14:paraId="3328C43B" w14:textId="104BAC9C">
      <w:pPr>
        <w:ind w:left="360"/>
        <w:jc w:val="both"/>
        <w:rPr>
          <w:rFonts w:ascii="Times New Roman" w:hAnsi="Times New Roman"/>
          <w:szCs w:val="24"/>
        </w:rPr>
      </w:pPr>
      <w:r>
        <w:rPr>
          <w:rFonts w:ascii="Times New Roman" w:hAnsi="Times New Roman"/>
          <w:szCs w:val="24"/>
        </w:rPr>
        <w:t>T</w:t>
      </w:r>
      <w:r w:rsidRPr="00C54A74">
        <w:rPr>
          <w:rFonts w:ascii="Times New Roman" w:hAnsi="Times New Roman"/>
          <w:szCs w:val="24"/>
        </w:rPr>
        <w:t>he estimated annualized cost to the Federal Government for reviewing reports under this information collection is $2,707.35. This amount reflects one hour of review time for each of the 30 annual reports. The calculation includes labor costs for a NASA Contract Technician and a NASA Contractor Medical Officer, as shown in the table below</w:t>
      </w:r>
      <w:r w:rsidR="00433AC1">
        <w:rPr>
          <w:rFonts w:ascii="Times New Roman" w:hAnsi="Times New Roman"/>
          <w:szCs w:val="24"/>
        </w:rPr>
        <w:t>.</w:t>
      </w:r>
    </w:p>
    <w:p w:rsidR="007C3A9F" w:rsidP="005A63BD" w14:paraId="3DFCD16B" w14:textId="77777777">
      <w:pPr>
        <w:rPr>
          <w:rFonts w:ascii="Times New Roman" w:hAnsi="Times New Roman"/>
          <w:szCs w:val="24"/>
        </w:rPr>
      </w:pPr>
    </w:p>
    <w:tbl>
      <w:tblPr>
        <w:tblW w:w="8640" w:type="dxa"/>
        <w:tblInd w:w="602" w:type="dxa"/>
        <w:tblCellMar>
          <w:left w:w="0" w:type="dxa"/>
          <w:right w:w="0" w:type="dxa"/>
        </w:tblCellMar>
        <w:tblLook w:val="04A0"/>
      </w:tblPr>
      <w:tblGrid>
        <w:gridCol w:w="2430"/>
        <w:gridCol w:w="1495"/>
        <w:gridCol w:w="1475"/>
        <w:gridCol w:w="1350"/>
        <w:gridCol w:w="1890"/>
      </w:tblGrid>
      <w:tr w14:paraId="1EFAACFD" w14:textId="77777777" w:rsidTr="00965944">
        <w:tblPrEx>
          <w:tblW w:w="8640" w:type="dxa"/>
          <w:tblInd w:w="602" w:type="dxa"/>
          <w:tblCellMar>
            <w:left w:w="0" w:type="dxa"/>
            <w:right w:w="0" w:type="dxa"/>
          </w:tblCellMar>
          <w:tblLook w:val="04A0"/>
        </w:tblPrEx>
        <w:trPr>
          <w:trHeight w:val="278"/>
        </w:trPr>
        <w:tc>
          <w:tcPr>
            <w:tcW w:w="2430" w:type="dxa"/>
            <w:tcBorders>
              <w:top w:val="single" w:sz="8" w:space="0" w:color="999999"/>
              <w:left w:val="single" w:sz="8" w:space="0" w:color="999999"/>
              <w:bottom w:val="single" w:sz="12" w:space="0" w:color="666666"/>
              <w:right w:val="single" w:sz="8" w:space="0" w:color="999999"/>
            </w:tcBorders>
            <w:tcMar>
              <w:top w:w="0" w:type="dxa"/>
              <w:left w:w="108" w:type="dxa"/>
              <w:bottom w:w="0" w:type="dxa"/>
              <w:right w:w="108" w:type="dxa"/>
            </w:tcMar>
            <w:hideMark/>
          </w:tcPr>
          <w:p w:rsidR="007C3A9F" w:rsidRPr="00965944" w:rsidP="005A63BD" w14:paraId="26FAC260" w14:textId="77777777">
            <w:pPr>
              <w:jc w:val="center"/>
              <w:rPr>
                <w:rFonts w:ascii="Times New Roman" w:hAnsi="Times New Roman"/>
                <w:b/>
                <w:bCs/>
                <w:color w:val="000000"/>
              </w:rPr>
            </w:pPr>
            <w:r w:rsidRPr="00965944">
              <w:rPr>
                <w:rFonts w:ascii="Times New Roman" w:hAnsi="Times New Roman"/>
                <w:b/>
                <w:bCs/>
                <w:color w:val="000000"/>
              </w:rPr>
              <w:t>Task</w:t>
            </w:r>
          </w:p>
        </w:tc>
        <w:tc>
          <w:tcPr>
            <w:tcW w:w="1495" w:type="dxa"/>
            <w:tcBorders>
              <w:top w:val="single" w:sz="8" w:space="0" w:color="999999"/>
              <w:left w:val="nil"/>
              <w:bottom w:val="single" w:sz="12" w:space="0" w:color="666666"/>
              <w:right w:val="single" w:sz="8" w:space="0" w:color="999999"/>
            </w:tcBorders>
            <w:tcMar>
              <w:top w:w="0" w:type="dxa"/>
              <w:left w:w="108" w:type="dxa"/>
              <w:bottom w:w="0" w:type="dxa"/>
              <w:right w:w="108" w:type="dxa"/>
            </w:tcMar>
            <w:hideMark/>
          </w:tcPr>
          <w:p w:rsidR="007C3A9F" w:rsidRPr="00965944" w:rsidP="005A63BD" w14:paraId="7CFFA1CE" w14:textId="77777777">
            <w:pPr>
              <w:jc w:val="center"/>
              <w:rPr>
                <w:rFonts w:ascii="Times New Roman" w:hAnsi="Times New Roman"/>
                <w:b/>
                <w:bCs/>
                <w:color w:val="000000"/>
              </w:rPr>
            </w:pPr>
            <w:r w:rsidRPr="00965944">
              <w:rPr>
                <w:rFonts w:ascii="Times New Roman" w:hAnsi="Times New Roman"/>
                <w:b/>
                <w:bCs/>
                <w:color w:val="000000"/>
              </w:rPr>
              <w:t>Rate of pay/hour</w:t>
            </w:r>
          </w:p>
        </w:tc>
        <w:tc>
          <w:tcPr>
            <w:tcW w:w="1475" w:type="dxa"/>
            <w:tcBorders>
              <w:top w:val="single" w:sz="8" w:space="0" w:color="999999"/>
              <w:left w:val="nil"/>
              <w:bottom w:val="single" w:sz="12" w:space="0" w:color="666666"/>
              <w:right w:val="single" w:sz="8" w:space="0" w:color="999999"/>
            </w:tcBorders>
            <w:tcMar>
              <w:top w:w="0" w:type="dxa"/>
              <w:left w:w="108" w:type="dxa"/>
              <w:bottom w:w="0" w:type="dxa"/>
              <w:right w:w="108" w:type="dxa"/>
            </w:tcMar>
            <w:hideMark/>
          </w:tcPr>
          <w:p w:rsidR="007C3A9F" w:rsidRPr="00965944" w:rsidP="005A63BD" w14:paraId="75EF603B" w14:textId="77777777">
            <w:pPr>
              <w:jc w:val="center"/>
              <w:rPr>
                <w:rFonts w:ascii="Times New Roman" w:hAnsi="Times New Roman"/>
                <w:b/>
                <w:bCs/>
                <w:color w:val="000000"/>
              </w:rPr>
            </w:pPr>
            <w:r w:rsidRPr="00965944">
              <w:rPr>
                <w:rFonts w:ascii="Times New Roman" w:hAnsi="Times New Roman"/>
                <w:b/>
                <w:bCs/>
                <w:color w:val="000000"/>
              </w:rPr>
              <w:t>Percent of time</w:t>
            </w:r>
          </w:p>
        </w:tc>
        <w:tc>
          <w:tcPr>
            <w:tcW w:w="1350" w:type="dxa"/>
            <w:tcBorders>
              <w:top w:val="single" w:sz="8" w:space="0" w:color="999999"/>
              <w:left w:val="nil"/>
              <w:bottom w:val="single" w:sz="12" w:space="0" w:color="666666"/>
              <w:right w:val="single" w:sz="8" w:space="0" w:color="999999"/>
            </w:tcBorders>
            <w:noWrap/>
            <w:tcMar>
              <w:top w:w="0" w:type="dxa"/>
              <w:left w:w="108" w:type="dxa"/>
              <w:bottom w:w="0" w:type="dxa"/>
              <w:right w:w="108" w:type="dxa"/>
            </w:tcMar>
            <w:hideMark/>
          </w:tcPr>
          <w:p w:rsidR="007C3A9F" w:rsidRPr="00965944" w:rsidP="005A63BD" w14:paraId="7B4BB622" w14:textId="77777777">
            <w:pPr>
              <w:jc w:val="center"/>
              <w:rPr>
                <w:rFonts w:ascii="Times New Roman" w:hAnsi="Times New Roman"/>
                <w:b/>
                <w:bCs/>
                <w:color w:val="000000"/>
              </w:rPr>
            </w:pPr>
            <w:r w:rsidRPr="00965944">
              <w:rPr>
                <w:rFonts w:ascii="Times New Roman" w:hAnsi="Times New Roman"/>
                <w:b/>
                <w:bCs/>
                <w:color w:val="000000"/>
              </w:rPr>
              <w:t>Total hours</w:t>
            </w:r>
          </w:p>
        </w:tc>
        <w:tc>
          <w:tcPr>
            <w:tcW w:w="1890" w:type="dxa"/>
            <w:tcBorders>
              <w:top w:val="single" w:sz="8" w:space="0" w:color="999999"/>
              <w:left w:val="nil"/>
              <w:bottom w:val="single" w:sz="12" w:space="0" w:color="666666"/>
              <w:right w:val="single" w:sz="8" w:space="0" w:color="999999"/>
            </w:tcBorders>
            <w:noWrap/>
            <w:tcMar>
              <w:top w:w="0" w:type="dxa"/>
              <w:left w:w="108" w:type="dxa"/>
              <w:bottom w:w="0" w:type="dxa"/>
              <w:right w:w="108" w:type="dxa"/>
            </w:tcMar>
            <w:hideMark/>
          </w:tcPr>
          <w:p w:rsidR="007C3A9F" w:rsidRPr="00965944" w:rsidP="005A63BD" w14:paraId="22973C8D" w14:textId="77777777">
            <w:pPr>
              <w:jc w:val="center"/>
              <w:rPr>
                <w:rFonts w:ascii="Times New Roman" w:hAnsi="Times New Roman"/>
                <w:b/>
                <w:bCs/>
                <w:color w:val="000000"/>
              </w:rPr>
            </w:pPr>
            <w:r w:rsidRPr="00965944">
              <w:rPr>
                <w:rFonts w:ascii="Times New Roman" w:hAnsi="Times New Roman"/>
                <w:b/>
                <w:bCs/>
                <w:color w:val="000000"/>
              </w:rPr>
              <w:t>Total</w:t>
            </w:r>
          </w:p>
        </w:tc>
      </w:tr>
      <w:tr w14:paraId="4F28430E" w14:textId="77777777" w:rsidTr="00965944">
        <w:tblPrEx>
          <w:tblW w:w="8640" w:type="dxa"/>
          <w:tblInd w:w="602" w:type="dxa"/>
          <w:tblCellMar>
            <w:left w:w="0" w:type="dxa"/>
            <w:right w:w="0" w:type="dxa"/>
          </w:tblCellMar>
          <w:tblLook w:val="04A0"/>
        </w:tblPrEx>
        <w:trPr>
          <w:trHeight w:val="350"/>
        </w:trPr>
        <w:tc>
          <w:tcPr>
            <w:tcW w:w="2430" w:type="dxa"/>
            <w:tcBorders>
              <w:top w:val="nil"/>
              <w:left w:val="single" w:sz="8" w:space="0" w:color="999999"/>
              <w:bottom w:val="single" w:sz="8" w:space="0" w:color="999999"/>
              <w:right w:val="single" w:sz="8" w:space="0" w:color="999999"/>
            </w:tcBorders>
            <w:tcMar>
              <w:top w:w="0" w:type="dxa"/>
              <w:left w:w="108" w:type="dxa"/>
              <w:bottom w:w="0" w:type="dxa"/>
              <w:right w:w="108" w:type="dxa"/>
            </w:tcMar>
            <w:hideMark/>
          </w:tcPr>
          <w:p w:rsidR="007C3A9F" w:rsidRPr="00275BFC" w:rsidP="005A63BD" w14:paraId="11CB2F7E" w14:textId="77777777">
            <w:pPr>
              <w:rPr>
                <w:rFonts w:ascii="Times New Roman" w:hAnsi="Times New Roman"/>
                <w:color w:val="000000"/>
              </w:rPr>
            </w:pPr>
            <w:r w:rsidRPr="00275BFC">
              <w:rPr>
                <w:rFonts w:ascii="Times New Roman" w:hAnsi="Times New Roman"/>
                <w:color w:val="000000"/>
              </w:rPr>
              <w:t>NASA Contract Technician</w:t>
            </w:r>
          </w:p>
        </w:tc>
        <w:tc>
          <w:tcPr>
            <w:tcW w:w="1495" w:type="dxa"/>
            <w:tcBorders>
              <w:top w:val="nil"/>
              <w:left w:val="nil"/>
              <w:bottom w:val="single" w:sz="8" w:space="0" w:color="999999"/>
              <w:right w:val="single" w:sz="8" w:space="0" w:color="999999"/>
            </w:tcBorders>
            <w:noWrap/>
            <w:tcMar>
              <w:top w:w="0" w:type="dxa"/>
              <w:left w:w="108" w:type="dxa"/>
              <w:bottom w:w="0" w:type="dxa"/>
              <w:right w:w="108" w:type="dxa"/>
            </w:tcMar>
            <w:hideMark/>
          </w:tcPr>
          <w:p w:rsidR="007C3A9F" w:rsidRPr="00275BFC" w:rsidP="005A63BD" w14:paraId="3AE9B67C" w14:textId="77777777">
            <w:pPr>
              <w:jc w:val="center"/>
              <w:rPr>
                <w:rFonts w:ascii="Times New Roman" w:hAnsi="Times New Roman"/>
                <w:color w:val="000000"/>
              </w:rPr>
            </w:pPr>
            <w:r w:rsidRPr="00275BFC">
              <w:rPr>
                <w:rFonts w:ascii="Times New Roman" w:hAnsi="Times New Roman"/>
                <w:color w:val="000000"/>
              </w:rPr>
              <w:t>$</w:t>
            </w:r>
            <w:r w:rsidRPr="00275BFC">
              <w:rPr>
                <w:rFonts w:ascii="Times New Roman" w:hAnsi="Times New Roman"/>
              </w:rPr>
              <w:t xml:space="preserve"> 50</w:t>
            </w:r>
            <w:r w:rsidRPr="00275BFC">
              <w:rPr>
                <w:rFonts w:ascii="Times New Roman" w:hAnsi="Times New Roman"/>
                <w:color w:val="000000"/>
              </w:rPr>
              <w:t>.49</w:t>
            </w:r>
          </w:p>
        </w:tc>
        <w:tc>
          <w:tcPr>
            <w:tcW w:w="1475" w:type="dxa"/>
            <w:tcBorders>
              <w:top w:val="nil"/>
              <w:left w:val="nil"/>
              <w:bottom w:val="single" w:sz="8" w:space="0" w:color="999999"/>
              <w:right w:val="single" w:sz="8" w:space="0" w:color="999999"/>
            </w:tcBorders>
            <w:tcMar>
              <w:top w:w="0" w:type="dxa"/>
              <w:left w:w="108" w:type="dxa"/>
              <w:bottom w:w="0" w:type="dxa"/>
              <w:right w:w="108" w:type="dxa"/>
            </w:tcMar>
            <w:hideMark/>
          </w:tcPr>
          <w:p w:rsidR="007C3A9F" w:rsidRPr="00275BFC" w:rsidP="005A63BD" w14:paraId="330A985A" w14:textId="77777777">
            <w:pPr>
              <w:jc w:val="center"/>
              <w:rPr>
                <w:rFonts w:ascii="Times New Roman" w:hAnsi="Times New Roman"/>
                <w:color w:val="000000"/>
              </w:rPr>
            </w:pPr>
            <w:r w:rsidRPr="00275BFC">
              <w:rPr>
                <w:rFonts w:ascii="Times New Roman" w:hAnsi="Times New Roman"/>
                <w:color w:val="000000"/>
              </w:rPr>
              <w:t>1%</w:t>
            </w:r>
          </w:p>
        </w:tc>
        <w:tc>
          <w:tcPr>
            <w:tcW w:w="1350" w:type="dxa"/>
            <w:tcBorders>
              <w:top w:val="nil"/>
              <w:left w:val="nil"/>
              <w:bottom w:val="single" w:sz="8" w:space="0" w:color="999999"/>
              <w:right w:val="single" w:sz="8" w:space="0" w:color="999999"/>
            </w:tcBorders>
            <w:noWrap/>
            <w:tcMar>
              <w:top w:w="0" w:type="dxa"/>
              <w:left w:w="108" w:type="dxa"/>
              <w:bottom w:w="0" w:type="dxa"/>
              <w:right w:w="108" w:type="dxa"/>
            </w:tcMar>
            <w:hideMark/>
          </w:tcPr>
          <w:p w:rsidR="007C3A9F" w:rsidRPr="00275BFC" w:rsidP="005A63BD" w14:paraId="38837E5A" w14:textId="77777777">
            <w:pPr>
              <w:jc w:val="center"/>
              <w:rPr>
                <w:rFonts w:ascii="Times New Roman" w:hAnsi="Times New Roman"/>
                <w:color w:val="000000"/>
              </w:rPr>
            </w:pPr>
            <w:r w:rsidRPr="00275BFC">
              <w:rPr>
                <w:rFonts w:ascii="Times New Roman" w:hAnsi="Times New Roman"/>
                <w:color w:val="000000"/>
              </w:rPr>
              <w:t>15</w:t>
            </w:r>
          </w:p>
        </w:tc>
        <w:tc>
          <w:tcPr>
            <w:tcW w:w="1890" w:type="dxa"/>
            <w:tcBorders>
              <w:top w:val="nil"/>
              <w:left w:val="nil"/>
              <w:bottom w:val="single" w:sz="8" w:space="0" w:color="999999"/>
              <w:right w:val="single" w:sz="8" w:space="0" w:color="999999"/>
            </w:tcBorders>
            <w:noWrap/>
            <w:tcMar>
              <w:top w:w="0" w:type="dxa"/>
              <w:left w:w="108" w:type="dxa"/>
              <w:bottom w:w="0" w:type="dxa"/>
              <w:right w:w="108" w:type="dxa"/>
            </w:tcMar>
            <w:hideMark/>
          </w:tcPr>
          <w:p w:rsidR="007C3A9F" w:rsidRPr="00275BFC" w:rsidP="005A63BD" w14:paraId="27930B61" w14:textId="77777777">
            <w:pPr>
              <w:jc w:val="center"/>
              <w:rPr>
                <w:rFonts w:ascii="Times New Roman" w:hAnsi="Times New Roman"/>
                <w:color w:val="000000"/>
              </w:rPr>
            </w:pPr>
            <w:r w:rsidRPr="00275BFC">
              <w:rPr>
                <w:rFonts w:ascii="Times New Roman" w:hAnsi="Times New Roman"/>
                <w:color w:val="000000"/>
              </w:rPr>
              <w:t>$    757.35</w:t>
            </w:r>
          </w:p>
        </w:tc>
      </w:tr>
      <w:tr w14:paraId="0F4A1C42" w14:textId="77777777" w:rsidTr="00965944">
        <w:tblPrEx>
          <w:tblW w:w="8640" w:type="dxa"/>
          <w:tblInd w:w="602" w:type="dxa"/>
          <w:tblCellMar>
            <w:left w:w="0" w:type="dxa"/>
            <w:right w:w="0" w:type="dxa"/>
          </w:tblCellMar>
          <w:tblLook w:val="04A0"/>
        </w:tblPrEx>
        <w:trPr>
          <w:trHeight w:val="359"/>
        </w:trPr>
        <w:tc>
          <w:tcPr>
            <w:tcW w:w="2430" w:type="dxa"/>
            <w:tcBorders>
              <w:top w:val="nil"/>
              <w:left w:val="single" w:sz="8" w:space="0" w:color="999999"/>
              <w:bottom w:val="single" w:sz="8" w:space="0" w:color="999999"/>
              <w:right w:val="single" w:sz="8" w:space="0" w:color="999999"/>
            </w:tcBorders>
            <w:tcMar>
              <w:top w:w="0" w:type="dxa"/>
              <w:left w:w="108" w:type="dxa"/>
              <w:bottom w:w="0" w:type="dxa"/>
              <w:right w:w="108" w:type="dxa"/>
            </w:tcMar>
            <w:hideMark/>
          </w:tcPr>
          <w:p w:rsidR="007C3A9F" w:rsidRPr="00275BFC" w:rsidP="005A63BD" w14:paraId="56A1607A" w14:textId="77777777">
            <w:pPr>
              <w:rPr>
                <w:rFonts w:ascii="Times New Roman" w:hAnsi="Times New Roman"/>
                <w:color w:val="000000"/>
              </w:rPr>
            </w:pPr>
            <w:r w:rsidRPr="00275BFC">
              <w:rPr>
                <w:rFonts w:ascii="Times New Roman" w:hAnsi="Times New Roman"/>
                <w:color w:val="000000"/>
              </w:rPr>
              <w:t>NASA Contractor Medical Officer</w:t>
            </w:r>
          </w:p>
        </w:tc>
        <w:tc>
          <w:tcPr>
            <w:tcW w:w="1495" w:type="dxa"/>
            <w:tcBorders>
              <w:top w:val="nil"/>
              <w:left w:val="nil"/>
              <w:bottom w:val="single" w:sz="8" w:space="0" w:color="999999"/>
              <w:right w:val="single" w:sz="8" w:space="0" w:color="999999"/>
            </w:tcBorders>
            <w:noWrap/>
            <w:tcMar>
              <w:top w:w="0" w:type="dxa"/>
              <w:left w:w="108" w:type="dxa"/>
              <w:bottom w:w="0" w:type="dxa"/>
              <w:right w:w="108" w:type="dxa"/>
            </w:tcMar>
            <w:hideMark/>
          </w:tcPr>
          <w:p w:rsidR="007C3A9F" w:rsidRPr="00275BFC" w:rsidP="005A63BD" w14:paraId="07FF13D9" w14:textId="77777777">
            <w:pPr>
              <w:jc w:val="center"/>
              <w:rPr>
                <w:rFonts w:ascii="Times New Roman" w:hAnsi="Times New Roman"/>
                <w:color w:val="000000"/>
              </w:rPr>
            </w:pPr>
            <w:r w:rsidRPr="00275BFC">
              <w:rPr>
                <w:rFonts w:ascii="Times New Roman" w:hAnsi="Times New Roman"/>
                <w:color w:val="000000"/>
              </w:rPr>
              <w:t>$130.00</w:t>
            </w:r>
          </w:p>
        </w:tc>
        <w:tc>
          <w:tcPr>
            <w:tcW w:w="1475" w:type="dxa"/>
            <w:tcBorders>
              <w:top w:val="nil"/>
              <w:left w:val="nil"/>
              <w:bottom w:val="single" w:sz="8" w:space="0" w:color="999999"/>
              <w:right w:val="single" w:sz="8" w:space="0" w:color="999999"/>
            </w:tcBorders>
            <w:tcMar>
              <w:top w:w="0" w:type="dxa"/>
              <w:left w:w="108" w:type="dxa"/>
              <w:bottom w:w="0" w:type="dxa"/>
              <w:right w:w="108" w:type="dxa"/>
            </w:tcMar>
            <w:hideMark/>
          </w:tcPr>
          <w:p w:rsidR="007C3A9F" w:rsidRPr="00275BFC" w:rsidP="005A63BD" w14:paraId="5FA9120B" w14:textId="77777777">
            <w:pPr>
              <w:jc w:val="center"/>
              <w:rPr>
                <w:rFonts w:ascii="Times New Roman" w:hAnsi="Times New Roman"/>
                <w:color w:val="000000"/>
              </w:rPr>
            </w:pPr>
            <w:r w:rsidRPr="00275BFC">
              <w:rPr>
                <w:rFonts w:ascii="Times New Roman" w:hAnsi="Times New Roman"/>
                <w:color w:val="000000"/>
              </w:rPr>
              <w:t>1%</w:t>
            </w:r>
          </w:p>
        </w:tc>
        <w:tc>
          <w:tcPr>
            <w:tcW w:w="1350" w:type="dxa"/>
            <w:tcBorders>
              <w:top w:val="nil"/>
              <w:left w:val="nil"/>
              <w:bottom w:val="single" w:sz="8" w:space="0" w:color="999999"/>
              <w:right w:val="single" w:sz="8" w:space="0" w:color="999999"/>
            </w:tcBorders>
            <w:noWrap/>
            <w:tcMar>
              <w:top w:w="0" w:type="dxa"/>
              <w:left w:w="108" w:type="dxa"/>
              <w:bottom w:w="0" w:type="dxa"/>
              <w:right w:w="108" w:type="dxa"/>
            </w:tcMar>
            <w:hideMark/>
          </w:tcPr>
          <w:p w:rsidR="007C3A9F" w:rsidRPr="00275BFC" w:rsidP="005A63BD" w14:paraId="74262242" w14:textId="77777777">
            <w:pPr>
              <w:jc w:val="center"/>
              <w:rPr>
                <w:rFonts w:ascii="Times New Roman" w:hAnsi="Times New Roman"/>
                <w:color w:val="000000"/>
              </w:rPr>
            </w:pPr>
            <w:r w:rsidRPr="00275BFC">
              <w:rPr>
                <w:rFonts w:ascii="Times New Roman" w:hAnsi="Times New Roman"/>
                <w:color w:val="000000"/>
              </w:rPr>
              <w:t>15</w:t>
            </w:r>
          </w:p>
        </w:tc>
        <w:tc>
          <w:tcPr>
            <w:tcW w:w="1890" w:type="dxa"/>
            <w:tcBorders>
              <w:top w:val="nil"/>
              <w:left w:val="nil"/>
              <w:bottom w:val="single" w:sz="8" w:space="0" w:color="999999"/>
              <w:right w:val="single" w:sz="8" w:space="0" w:color="999999"/>
            </w:tcBorders>
            <w:noWrap/>
            <w:tcMar>
              <w:top w:w="0" w:type="dxa"/>
              <w:left w:w="108" w:type="dxa"/>
              <w:bottom w:w="0" w:type="dxa"/>
              <w:right w:w="108" w:type="dxa"/>
            </w:tcMar>
            <w:hideMark/>
          </w:tcPr>
          <w:p w:rsidR="007C3A9F" w:rsidRPr="00275BFC" w:rsidP="005A63BD" w14:paraId="75FD3E40" w14:textId="77777777">
            <w:pPr>
              <w:jc w:val="center"/>
              <w:rPr>
                <w:rFonts w:ascii="Times New Roman" w:hAnsi="Times New Roman"/>
                <w:color w:val="000000"/>
              </w:rPr>
            </w:pPr>
            <w:r w:rsidRPr="00275BFC">
              <w:rPr>
                <w:rFonts w:ascii="Times New Roman" w:hAnsi="Times New Roman"/>
                <w:color w:val="000000"/>
              </w:rPr>
              <w:t>$    1,950</w:t>
            </w:r>
          </w:p>
        </w:tc>
      </w:tr>
      <w:tr w14:paraId="365C6902" w14:textId="77777777" w:rsidTr="00965944">
        <w:tblPrEx>
          <w:tblW w:w="8640" w:type="dxa"/>
          <w:tblInd w:w="602" w:type="dxa"/>
          <w:tblCellMar>
            <w:left w:w="0" w:type="dxa"/>
            <w:right w:w="0" w:type="dxa"/>
          </w:tblCellMar>
          <w:tblLook w:val="04A0"/>
        </w:tblPrEx>
        <w:trPr>
          <w:trHeight w:val="341"/>
        </w:trPr>
        <w:tc>
          <w:tcPr>
            <w:tcW w:w="2430" w:type="dxa"/>
            <w:tcBorders>
              <w:top w:val="nil"/>
              <w:left w:val="single" w:sz="8" w:space="0" w:color="999999"/>
              <w:bottom w:val="single" w:sz="8" w:space="0" w:color="999999"/>
              <w:right w:val="single" w:sz="8" w:space="0" w:color="999999"/>
            </w:tcBorders>
            <w:tcMar>
              <w:top w:w="0" w:type="dxa"/>
              <w:left w:w="108" w:type="dxa"/>
              <w:bottom w:w="0" w:type="dxa"/>
              <w:right w:w="108" w:type="dxa"/>
            </w:tcMar>
            <w:hideMark/>
          </w:tcPr>
          <w:p w:rsidR="007C3A9F" w:rsidRPr="00275BFC" w:rsidP="005A63BD" w14:paraId="292ABEF5" w14:textId="77777777">
            <w:pPr>
              <w:rPr>
                <w:rFonts w:ascii="Times New Roman" w:hAnsi="Times New Roman"/>
                <w:color w:val="000000"/>
              </w:rPr>
            </w:pPr>
            <w:r w:rsidRPr="00275BFC">
              <w:rPr>
                <w:rFonts w:ascii="Times New Roman" w:hAnsi="Times New Roman"/>
                <w:color w:val="000000"/>
              </w:rPr>
              <w:t>Total for projects/year</w:t>
            </w:r>
          </w:p>
        </w:tc>
        <w:tc>
          <w:tcPr>
            <w:tcW w:w="1495" w:type="dxa"/>
            <w:tcBorders>
              <w:top w:val="nil"/>
              <w:left w:val="nil"/>
              <w:bottom w:val="single" w:sz="8" w:space="0" w:color="999999"/>
              <w:right w:val="single" w:sz="8" w:space="0" w:color="999999"/>
            </w:tcBorders>
            <w:noWrap/>
            <w:tcMar>
              <w:top w:w="0" w:type="dxa"/>
              <w:left w:w="108" w:type="dxa"/>
              <w:bottom w:w="0" w:type="dxa"/>
              <w:right w:w="108" w:type="dxa"/>
            </w:tcMar>
            <w:hideMark/>
          </w:tcPr>
          <w:p w:rsidR="007C3A9F" w:rsidRPr="00275BFC" w:rsidP="005A63BD" w14:paraId="67EC9292" w14:textId="77777777">
            <w:pPr>
              <w:jc w:val="center"/>
              <w:rPr>
                <w:rFonts w:ascii="Times New Roman" w:hAnsi="Times New Roman"/>
                <w:color w:val="000000"/>
              </w:rPr>
            </w:pPr>
          </w:p>
        </w:tc>
        <w:tc>
          <w:tcPr>
            <w:tcW w:w="1475" w:type="dxa"/>
            <w:tcBorders>
              <w:top w:val="nil"/>
              <w:left w:val="nil"/>
              <w:bottom w:val="single" w:sz="8" w:space="0" w:color="999999"/>
              <w:right w:val="single" w:sz="8" w:space="0" w:color="999999"/>
            </w:tcBorders>
            <w:tcMar>
              <w:top w:w="0" w:type="dxa"/>
              <w:left w:w="108" w:type="dxa"/>
              <w:bottom w:w="0" w:type="dxa"/>
              <w:right w:w="108" w:type="dxa"/>
            </w:tcMar>
          </w:tcPr>
          <w:p w:rsidR="007C3A9F" w:rsidRPr="00275BFC" w:rsidP="005A63BD" w14:paraId="79BFD582" w14:textId="77777777">
            <w:pPr>
              <w:jc w:val="center"/>
              <w:rPr>
                <w:rFonts w:ascii="Times New Roman" w:hAnsi="Times New Roman"/>
                <w:color w:val="000000"/>
              </w:rPr>
            </w:pPr>
          </w:p>
        </w:tc>
        <w:tc>
          <w:tcPr>
            <w:tcW w:w="1350" w:type="dxa"/>
            <w:tcBorders>
              <w:top w:val="nil"/>
              <w:left w:val="nil"/>
              <w:bottom w:val="single" w:sz="8" w:space="0" w:color="999999"/>
              <w:right w:val="single" w:sz="8" w:space="0" w:color="999999"/>
            </w:tcBorders>
            <w:noWrap/>
            <w:tcMar>
              <w:top w:w="0" w:type="dxa"/>
              <w:left w:w="108" w:type="dxa"/>
              <w:bottom w:w="0" w:type="dxa"/>
              <w:right w:w="108" w:type="dxa"/>
            </w:tcMar>
            <w:hideMark/>
          </w:tcPr>
          <w:p w:rsidR="007C3A9F" w:rsidRPr="00275BFC" w:rsidP="005A63BD" w14:paraId="4F6EE0B3" w14:textId="77777777">
            <w:pPr>
              <w:jc w:val="center"/>
              <w:rPr>
                <w:rFonts w:ascii="Times New Roman" w:hAnsi="Times New Roman"/>
                <w:color w:val="000000"/>
              </w:rPr>
            </w:pPr>
          </w:p>
        </w:tc>
        <w:tc>
          <w:tcPr>
            <w:tcW w:w="1890" w:type="dxa"/>
            <w:tcBorders>
              <w:top w:val="nil"/>
              <w:left w:val="nil"/>
              <w:bottom w:val="single" w:sz="8" w:space="0" w:color="999999"/>
              <w:right w:val="single" w:sz="8" w:space="0" w:color="999999"/>
            </w:tcBorders>
            <w:noWrap/>
            <w:tcMar>
              <w:top w:w="0" w:type="dxa"/>
              <w:left w:w="108" w:type="dxa"/>
              <w:bottom w:w="0" w:type="dxa"/>
              <w:right w:w="108" w:type="dxa"/>
            </w:tcMar>
            <w:hideMark/>
          </w:tcPr>
          <w:p w:rsidR="007C3A9F" w:rsidRPr="00275BFC" w:rsidP="005A63BD" w14:paraId="6BAF1242" w14:textId="4E7D9FA2">
            <w:pPr>
              <w:jc w:val="center"/>
              <w:rPr>
                <w:rFonts w:ascii="Times New Roman" w:hAnsi="Times New Roman"/>
                <w:color w:val="000000"/>
              </w:rPr>
            </w:pPr>
            <w:r w:rsidRPr="00275BFC">
              <w:rPr>
                <w:rFonts w:ascii="Times New Roman" w:hAnsi="Times New Roman"/>
                <w:color w:val="000000"/>
              </w:rPr>
              <w:t>$ 2,707.35</w:t>
            </w:r>
          </w:p>
        </w:tc>
      </w:tr>
    </w:tbl>
    <w:p w:rsidR="007C3A9F" w:rsidRPr="007C3A9F" w:rsidP="005A63BD" w14:paraId="2C64D414" w14:textId="77777777">
      <w:pPr>
        <w:tabs>
          <w:tab w:val="left" w:pos="440"/>
          <w:tab w:val="left" w:pos="770"/>
        </w:tabs>
        <w:rPr>
          <w:rFonts w:ascii="Times New Roman" w:hAnsi="Times New Roman"/>
          <w:b/>
          <w:szCs w:val="24"/>
          <w:highlight w:val="yellow"/>
        </w:rPr>
      </w:pPr>
    </w:p>
    <w:p w:rsidR="00033CCD" w:rsidRPr="00DF74A4" w:rsidP="002E4A0A" w14:paraId="3CD7AF55" w14:textId="1CABA59C">
      <w:pPr>
        <w:pStyle w:val="ListParagraph"/>
        <w:numPr>
          <w:ilvl w:val="0"/>
          <w:numId w:val="26"/>
        </w:numPr>
        <w:tabs>
          <w:tab w:val="left" w:pos="720"/>
          <w:tab w:val="left" w:pos="770"/>
        </w:tabs>
        <w:rPr>
          <w:rFonts w:ascii="Times New Roman" w:hAnsi="Times New Roman"/>
          <w:b/>
          <w:szCs w:val="24"/>
        </w:rPr>
      </w:pPr>
      <w:r w:rsidRPr="00DF74A4">
        <w:rPr>
          <w:rFonts w:ascii="Times New Roman" w:hAnsi="Times New Roman"/>
          <w:b/>
          <w:szCs w:val="24"/>
        </w:rPr>
        <w:t xml:space="preserve">Changes in Burden.  </w:t>
      </w:r>
    </w:p>
    <w:p w:rsidR="004A0E26" w:rsidRPr="009E2A48" w:rsidP="00F8419A" w14:paraId="71AB8500" w14:textId="3F83B691">
      <w:pPr>
        <w:pStyle w:val="ListParagraph"/>
        <w:tabs>
          <w:tab w:val="left" w:pos="440"/>
          <w:tab w:val="left" w:pos="770"/>
        </w:tabs>
        <w:ind w:left="360"/>
        <w:jc w:val="both"/>
        <w:rPr>
          <w:rFonts w:ascii="Times New Roman" w:hAnsi="Times New Roman"/>
          <w:bCs/>
          <w:szCs w:val="24"/>
          <w:highlight w:val="yellow"/>
        </w:rPr>
      </w:pPr>
      <w:r w:rsidRPr="009E2A48">
        <w:rPr>
          <w:rFonts w:ascii="Times New Roman" w:hAnsi="Times New Roman"/>
          <w:bCs/>
          <w:szCs w:val="24"/>
        </w:rPr>
        <w:t>A</w:t>
      </w:r>
      <w:r w:rsidR="00A23729">
        <w:rPr>
          <w:rFonts w:ascii="Times New Roman" w:hAnsi="Times New Roman"/>
          <w:bCs/>
          <w:szCs w:val="24"/>
        </w:rPr>
        <w:t>lthough the burden hours did not change, a</w:t>
      </w:r>
      <w:r w:rsidRPr="009E2A48">
        <w:rPr>
          <w:rFonts w:ascii="Times New Roman" w:hAnsi="Times New Roman"/>
          <w:bCs/>
          <w:szCs w:val="24"/>
        </w:rPr>
        <w:t xml:space="preserve"> calculation error in the prior submission resulted in an incorrect annual respondent cost. This updated Supporting Statement corrects that error and now reflects the accurate total annual respondent cost based on the proper number of respondents and time per response</w:t>
      </w:r>
      <w:r w:rsidR="004451DE">
        <w:rPr>
          <w:rFonts w:ascii="Times New Roman" w:hAnsi="Times New Roman"/>
          <w:bCs/>
          <w:szCs w:val="24"/>
        </w:rPr>
        <w:t>.</w:t>
      </w:r>
    </w:p>
    <w:p w:rsidR="00DF74A4" w:rsidRPr="007C3A9F" w:rsidP="005A63BD" w14:paraId="405C23BF" w14:textId="77777777">
      <w:pPr>
        <w:rPr>
          <w:rFonts w:ascii="Times New Roman" w:hAnsi="Times New Roman"/>
          <w:bCs/>
          <w:szCs w:val="24"/>
        </w:rPr>
      </w:pPr>
    </w:p>
    <w:p w:rsidR="004B2045" w:rsidRPr="004B2045" w:rsidP="004B2045" w14:paraId="26E90B39" w14:textId="77777777">
      <w:pPr>
        <w:pStyle w:val="ListParagraph"/>
        <w:numPr>
          <w:ilvl w:val="0"/>
          <w:numId w:val="26"/>
        </w:numPr>
        <w:tabs>
          <w:tab w:val="left" w:pos="720"/>
          <w:tab w:val="left" w:pos="770"/>
        </w:tabs>
        <w:rPr>
          <w:rFonts w:ascii="Times New Roman" w:hAnsi="Times New Roman"/>
          <w:bCs/>
          <w:szCs w:val="24"/>
        </w:rPr>
      </w:pPr>
      <w:r w:rsidRPr="004B2045">
        <w:rPr>
          <w:rFonts w:ascii="Times New Roman" w:hAnsi="Times New Roman"/>
          <w:b/>
          <w:szCs w:val="24"/>
        </w:rPr>
        <w:t>Publication of Results</w:t>
      </w:r>
      <w:r w:rsidRPr="004B2045">
        <w:rPr>
          <w:rFonts w:ascii="Times New Roman" w:hAnsi="Times New Roman"/>
          <w:b/>
          <w:szCs w:val="24"/>
        </w:rPr>
        <w:t>.</w:t>
      </w:r>
      <w:r w:rsidRPr="004B2045">
        <w:rPr>
          <w:rFonts w:ascii="Times New Roman" w:hAnsi="Times New Roman"/>
          <w:b/>
          <w:szCs w:val="24"/>
        </w:rPr>
        <w:t xml:space="preserve">  </w:t>
      </w:r>
    </w:p>
    <w:p w:rsidR="00752E4D" w:rsidRPr="00F8419A" w:rsidP="00F8419A" w14:paraId="52E5A74E" w14:textId="078AA4B6">
      <w:pPr>
        <w:tabs>
          <w:tab w:val="left" w:pos="720"/>
          <w:tab w:val="left" w:pos="770"/>
        </w:tabs>
        <w:ind w:left="360"/>
        <w:jc w:val="both"/>
        <w:rPr>
          <w:rFonts w:ascii="Times New Roman" w:hAnsi="Times New Roman"/>
          <w:bCs/>
          <w:szCs w:val="24"/>
        </w:rPr>
      </w:pPr>
      <w:r w:rsidRPr="00F8419A">
        <w:rPr>
          <w:rFonts w:ascii="Times New Roman" w:hAnsi="Times New Roman"/>
          <w:bCs/>
          <w:szCs w:val="24"/>
        </w:rPr>
        <w:t xml:space="preserve">There will be no publication from this collection </w:t>
      </w:r>
      <w:r w:rsidRPr="00F8419A" w:rsidR="00433AC1">
        <w:rPr>
          <w:rFonts w:ascii="Times New Roman" w:hAnsi="Times New Roman"/>
          <w:bCs/>
          <w:szCs w:val="24"/>
        </w:rPr>
        <w:t>NASA will not publish results from this information collection.</w:t>
      </w:r>
    </w:p>
    <w:p w:rsidR="001567C9" w:rsidRPr="001567C9" w:rsidP="005A63BD" w14:paraId="61C11729" w14:textId="77777777">
      <w:pPr>
        <w:rPr>
          <w:rFonts w:ascii="Times New Roman" w:hAnsi="Times New Roman"/>
          <w:b/>
          <w:szCs w:val="24"/>
        </w:rPr>
      </w:pPr>
    </w:p>
    <w:p w:rsidR="00F72270" w:rsidRPr="00C60300" w:rsidP="002E4A0A" w14:paraId="79B2C2D6" w14:textId="12865703">
      <w:pPr>
        <w:pStyle w:val="ListParagraph"/>
        <w:numPr>
          <w:ilvl w:val="0"/>
          <w:numId w:val="26"/>
        </w:numPr>
        <w:tabs>
          <w:tab w:val="left" w:pos="720"/>
          <w:tab w:val="left" w:pos="770"/>
        </w:tabs>
        <w:rPr>
          <w:rFonts w:ascii="Times New Roman" w:hAnsi="Times New Roman"/>
          <w:b/>
          <w:szCs w:val="24"/>
        </w:rPr>
      </w:pPr>
      <w:r w:rsidRPr="00C60300">
        <w:rPr>
          <w:rFonts w:ascii="Times New Roman" w:hAnsi="Times New Roman"/>
          <w:b/>
          <w:szCs w:val="24"/>
        </w:rPr>
        <w:t>Display of OMB Approval</w:t>
      </w:r>
      <w:r w:rsidR="00DC11A3">
        <w:rPr>
          <w:rFonts w:ascii="Times New Roman" w:hAnsi="Times New Roman"/>
          <w:b/>
          <w:szCs w:val="24"/>
        </w:rPr>
        <w:t>.</w:t>
      </w:r>
    </w:p>
    <w:p w:rsidR="009A0E1B" w:rsidRPr="009A0E1B" w:rsidP="009A0E1B" w14:paraId="29D49F95" w14:textId="706F6699">
      <w:pPr>
        <w:tabs>
          <w:tab w:val="left" w:pos="440"/>
          <w:tab w:val="left" w:pos="770"/>
        </w:tabs>
        <w:ind w:left="360"/>
        <w:rPr>
          <w:rFonts w:ascii="Times New Roman" w:hAnsi="Times New Roman"/>
          <w:b/>
          <w:szCs w:val="24"/>
        </w:rPr>
      </w:pPr>
      <w:r w:rsidRPr="009A0E1B">
        <w:rPr>
          <w:rFonts w:ascii="Times New Roman" w:hAnsi="Times New Roman"/>
          <w:szCs w:val="24"/>
        </w:rPr>
        <w:t xml:space="preserve">NASA displays an approved Paperwork Reduction Act </w:t>
      </w:r>
      <w:r>
        <w:rPr>
          <w:rFonts w:ascii="Times New Roman" w:hAnsi="Times New Roman"/>
          <w:szCs w:val="24"/>
        </w:rPr>
        <w:t xml:space="preserve">Statement, OMB control Number and expiration date </w:t>
      </w:r>
      <w:r w:rsidRPr="009A0E1B">
        <w:rPr>
          <w:rFonts w:ascii="Times New Roman" w:hAnsi="Times New Roman"/>
          <w:szCs w:val="24"/>
        </w:rPr>
        <w:t>for this</w:t>
      </w:r>
      <w:r>
        <w:rPr>
          <w:rFonts w:ascii="Times New Roman" w:hAnsi="Times New Roman"/>
          <w:szCs w:val="24"/>
        </w:rPr>
        <w:t xml:space="preserve"> </w:t>
      </w:r>
      <w:r w:rsidRPr="009A0E1B">
        <w:rPr>
          <w:rFonts w:ascii="Times New Roman" w:hAnsi="Times New Roman"/>
          <w:szCs w:val="24"/>
        </w:rPr>
        <w:t xml:space="preserve">collection. </w:t>
      </w:r>
    </w:p>
    <w:p w:rsidR="00D104EC" w:rsidP="005A63BD" w14:paraId="31DF5CD3" w14:textId="77777777">
      <w:pPr>
        <w:pStyle w:val="ListParagraph"/>
        <w:tabs>
          <w:tab w:val="left" w:pos="440"/>
          <w:tab w:val="left" w:pos="770"/>
        </w:tabs>
        <w:ind w:left="660"/>
        <w:rPr>
          <w:rFonts w:ascii="Times New Roman" w:hAnsi="Times New Roman"/>
          <w:b/>
          <w:szCs w:val="24"/>
        </w:rPr>
      </w:pPr>
    </w:p>
    <w:p w:rsidR="00BB1804" w:rsidRPr="00BB1804" w:rsidP="00BB1804" w14:paraId="20C0CF3F" w14:textId="258F711D">
      <w:pPr>
        <w:pStyle w:val="ListParagraph"/>
        <w:numPr>
          <w:ilvl w:val="0"/>
          <w:numId w:val="26"/>
        </w:numPr>
        <w:tabs>
          <w:tab w:val="left" w:pos="0"/>
          <w:tab w:val="left" w:pos="361"/>
          <w:tab w:val="left" w:pos="720"/>
          <w:tab w:val="left" w:pos="77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imes New Roman" w:hAnsi="Times New Roman"/>
          <w:b/>
          <w:szCs w:val="24"/>
        </w:rPr>
      </w:pPr>
      <w:r w:rsidRPr="00BB1804">
        <w:rPr>
          <w:rFonts w:ascii="Times New Roman" w:hAnsi="Times New Roman"/>
          <w:b/>
          <w:szCs w:val="24"/>
        </w:rPr>
        <w:t>Exceptions to Certification for Paperwork Reduction Act Subm</w:t>
      </w:r>
      <w:r w:rsidRPr="00BB1804" w:rsidR="00433AC1">
        <w:rPr>
          <w:rFonts w:ascii="Times New Roman" w:hAnsi="Times New Roman"/>
          <w:b/>
          <w:szCs w:val="24"/>
        </w:rPr>
        <w:t>issions</w:t>
      </w:r>
      <w:r w:rsidRPr="00BB1804">
        <w:rPr>
          <w:rFonts w:ascii="Times New Roman" w:hAnsi="Times New Roman"/>
          <w:b/>
          <w:szCs w:val="24"/>
        </w:rPr>
        <w:t>.</w:t>
      </w:r>
    </w:p>
    <w:p w:rsidR="006B1CB3" w:rsidP="00A91BF3" w14:paraId="2700DE25" w14:textId="76DDB0F4">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imes New Roman" w:hAnsi="Times New Roman"/>
          <w:b/>
          <w:szCs w:val="24"/>
        </w:rPr>
      </w:pPr>
      <w:r>
        <w:rPr>
          <w:rFonts w:ascii="Times New Roman" w:hAnsi="Times New Roman"/>
          <w:bCs/>
          <w:szCs w:val="24"/>
        </w:rPr>
        <w:t xml:space="preserve">      There are no exceptions to the certification statement stated in </w:t>
      </w:r>
      <w:r w:rsidRPr="005664C6">
        <w:rPr>
          <w:rFonts w:ascii="Times New Roman" w:hAnsi="Times New Roman"/>
          <w:bCs/>
          <w:szCs w:val="24"/>
        </w:rPr>
        <w:t xml:space="preserve">5 CFR 1320.9. </w:t>
      </w:r>
    </w:p>
    <w:sectPr w:rsidSect="00DF74A4">
      <w:footerReference w:type="even" r:id="rId10"/>
      <w:footerReference w:type="default" r:id="rId11"/>
      <w:endnotePr>
        <w:numFmt w:val="decimal"/>
      </w:endnotePr>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P TypographicSymbols">
    <w:altName w:val="Courier New"/>
    <w:charset w:val="00"/>
    <w:family w:val="auto"/>
    <w:pitch w:val="variable"/>
    <w:sig w:usb0="00000003" w:usb1="00000000" w:usb2="00000000" w:usb3="00000000" w:csb0="00000001" w:csb1="00000000"/>
  </w:font>
  <w:font w:name="Courier">
    <w:altName w:val="Courier New"/>
    <w:panose1 w:val="020704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4D"/>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Style w:val="PageNumber"/>
      </w:rPr>
      <w:id w:val="-1226068448"/>
      <w:docPartObj>
        <w:docPartGallery w:val="Page Numbers (Bottom of Page)"/>
        <w:docPartUnique/>
      </w:docPartObj>
    </w:sdtPr>
    <w:sdtEndPr>
      <w:rPr>
        <w:rStyle w:val="PageNumber"/>
      </w:rPr>
    </w:sdtEndPr>
    <w:sdtContent>
      <w:p w:rsidR="00DF74A4" w:rsidP="00C70391" w14:paraId="3A72A6F1" w14:textId="6221290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DF74A4" w:rsidP="00DF74A4" w14:paraId="61985BBE"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Style w:val="PageNumber"/>
        <w:sz w:val="16"/>
        <w:szCs w:val="16"/>
      </w:rPr>
      <w:id w:val="549037010"/>
      <w:docPartObj>
        <w:docPartGallery w:val="Page Numbers (Bottom of Page)"/>
        <w:docPartUnique/>
      </w:docPartObj>
    </w:sdtPr>
    <w:sdtEndPr>
      <w:rPr>
        <w:rStyle w:val="PageNumber"/>
      </w:rPr>
    </w:sdtEndPr>
    <w:sdtContent>
      <w:p w:rsidR="00DF74A4" w:rsidRPr="00DF74A4" w:rsidP="00C70391" w14:paraId="39A67EDC" w14:textId="547C7D58">
        <w:pPr>
          <w:pStyle w:val="Footer"/>
          <w:framePr w:wrap="none" w:vAnchor="text" w:hAnchor="margin" w:xAlign="right" w:y="1"/>
          <w:rPr>
            <w:rStyle w:val="PageNumber"/>
            <w:sz w:val="16"/>
            <w:szCs w:val="16"/>
          </w:rPr>
        </w:pPr>
        <w:r w:rsidRPr="00DF74A4">
          <w:rPr>
            <w:rStyle w:val="PageNumber"/>
            <w:sz w:val="16"/>
            <w:szCs w:val="16"/>
          </w:rPr>
          <w:fldChar w:fldCharType="begin"/>
        </w:r>
        <w:r w:rsidRPr="00DF74A4">
          <w:rPr>
            <w:rStyle w:val="PageNumber"/>
            <w:sz w:val="16"/>
            <w:szCs w:val="16"/>
          </w:rPr>
          <w:instrText xml:space="preserve"> PAGE </w:instrText>
        </w:r>
        <w:r w:rsidRPr="00DF74A4">
          <w:rPr>
            <w:rStyle w:val="PageNumber"/>
            <w:sz w:val="16"/>
            <w:szCs w:val="16"/>
          </w:rPr>
          <w:fldChar w:fldCharType="separate"/>
        </w:r>
        <w:r w:rsidRPr="00DF74A4">
          <w:rPr>
            <w:rStyle w:val="PageNumber"/>
            <w:noProof/>
            <w:sz w:val="16"/>
            <w:szCs w:val="16"/>
          </w:rPr>
          <w:t>- 1 -</w:t>
        </w:r>
        <w:r w:rsidRPr="00DF74A4">
          <w:rPr>
            <w:rStyle w:val="PageNumber"/>
            <w:sz w:val="16"/>
            <w:szCs w:val="16"/>
          </w:rPr>
          <w:fldChar w:fldCharType="end"/>
        </w:r>
      </w:p>
    </w:sdtContent>
  </w:sdt>
  <w:p w:rsidR="00DF74A4" w:rsidP="00DF74A4" w14:paraId="1C422BED" w14:textId="77777777">
    <w:pPr>
      <w:pStyle w:val="Foote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59D48536"/>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FFFFFFFF"/>
    <w:lvl w:ilvl="0">
      <w:start w:val="0"/>
      <w:numFmt w:val="decimal"/>
      <w:lvlText w:val="*"/>
      <w:lvlJc w:val="left"/>
    </w:lvl>
  </w:abstractNum>
  <w:abstractNum w:abstractNumId="2">
    <w:nsid w:val="00000009"/>
    <w:multiLevelType w:val="multilevel"/>
    <w:tmpl w:val="00000000"/>
    <w:lvl w:ilvl="0">
      <w:start w:val="1"/>
      <w:numFmt w:val="decimal"/>
      <w:pStyle w:val="Level1"/>
      <w:lvlText w:val="%1)"/>
      <w:lvlJc w:val="left"/>
      <w:pPr>
        <w:tabs>
          <w:tab w:val="num" w:pos="722"/>
        </w:tabs>
        <w:ind w:left="722" w:hanging="361"/>
      </w:pPr>
      <w:rPr>
        <w:rFonts w:ascii="Times New Roman" w:hAnsi="Times New Roman"/>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3">
    <w:nsid w:val="06A16D37"/>
    <w:multiLevelType w:val="singleLevel"/>
    <w:tmpl w:val="45600ACE"/>
    <w:lvl w:ilvl="0">
      <w:start w:val="15"/>
      <w:numFmt w:val="decimal"/>
      <w:lvlText w:val="%1."/>
      <w:lvlJc w:val="left"/>
      <w:pPr>
        <w:tabs>
          <w:tab w:val="num" w:pos="1440"/>
        </w:tabs>
        <w:ind w:left="1440" w:hanging="720"/>
      </w:pPr>
      <w:rPr>
        <w:rFonts w:hint="default"/>
      </w:rPr>
    </w:lvl>
  </w:abstractNum>
  <w:abstractNum w:abstractNumId="4">
    <w:nsid w:val="07FE399C"/>
    <w:multiLevelType w:val="singleLevel"/>
    <w:tmpl w:val="B504EA5E"/>
    <w:lvl w:ilvl="0">
      <w:start w:val="1"/>
      <w:numFmt w:val="decimal"/>
      <w:lvlText w:val="%1."/>
      <w:lvlJc w:val="left"/>
      <w:pPr>
        <w:tabs>
          <w:tab w:val="num" w:pos="1440"/>
        </w:tabs>
        <w:ind w:left="1440" w:hanging="660"/>
      </w:pPr>
      <w:rPr>
        <w:rFonts w:hint="default"/>
      </w:rPr>
    </w:lvl>
  </w:abstractNum>
  <w:abstractNum w:abstractNumId="5">
    <w:nsid w:val="09EE12F8"/>
    <w:multiLevelType w:val="multilevel"/>
    <w:tmpl w:val="EAECF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875AFE"/>
    <w:multiLevelType w:val="hybridMultilevel"/>
    <w:tmpl w:val="7D546D4E"/>
    <w:lvl w:ilvl="0">
      <w:start w:val="1"/>
      <w:numFmt w:val="decimal"/>
      <w:lvlText w:val="%1."/>
      <w:lvlJc w:val="left"/>
      <w:pPr>
        <w:tabs>
          <w:tab w:val="num" w:pos="660"/>
        </w:tabs>
        <w:ind w:left="660" w:hanging="660"/>
      </w:pPr>
      <w:rPr>
        <w:rFonts w:hint="default"/>
        <w:b/>
      </w:rPr>
    </w:lvl>
    <w:lvl w:ilvl="1">
      <w:start w:val="1"/>
      <w:numFmt w:val="lowerLetter"/>
      <w:lvlText w:val="%2."/>
      <w:lvlJc w:val="left"/>
      <w:pPr>
        <w:ind w:left="660" w:hanging="360"/>
      </w:pPr>
    </w:lvl>
    <w:lvl w:ilvl="2" w:tentative="1">
      <w:start w:val="1"/>
      <w:numFmt w:val="lowerRoman"/>
      <w:lvlText w:val="%3."/>
      <w:lvlJc w:val="right"/>
      <w:pPr>
        <w:ind w:left="1380" w:hanging="180"/>
      </w:pPr>
    </w:lvl>
    <w:lvl w:ilvl="3" w:tentative="1">
      <w:start w:val="1"/>
      <w:numFmt w:val="decimal"/>
      <w:lvlText w:val="%4."/>
      <w:lvlJc w:val="left"/>
      <w:pPr>
        <w:ind w:left="2100" w:hanging="360"/>
      </w:pPr>
    </w:lvl>
    <w:lvl w:ilvl="4" w:tentative="1">
      <w:start w:val="1"/>
      <w:numFmt w:val="lowerLetter"/>
      <w:lvlText w:val="%5."/>
      <w:lvlJc w:val="left"/>
      <w:pPr>
        <w:ind w:left="2820" w:hanging="360"/>
      </w:pPr>
    </w:lvl>
    <w:lvl w:ilvl="5" w:tentative="1">
      <w:start w:val="1"/>
      <w:numFmt w:val="lowerRoman"/>
      <w:lvlText w:val="%6."/>
      <w:lvlJc w:val="right"/>
      <w:pPr>
        <w:ind w:left="3540" w:hanging="180"/>
      </w:pPr>
    </w:lvl>
    <w:lvl w:ilvl="6" w:tentative="1">
      <w:start w:val="1"/>
      <w:numFmt w:val="decimal"/>
      <w:lvlText w:val="%7."/>
      <w:lvlJc w:val="left"/>
      <w:pPr>
        <w:ind w:left="4260" w:hanging="360"/>
      </w:pPr>
    </w:lvl>
    <w:lvl w:ilvl="7" w:tentative="1">
      <w:start w:val="1"/>
      <w:numFmt w:val="lowerLetter"/>
      <w:lvlText w:val="%8."/>
      <w:lvlJc w:val="left"/>
      <w:pPr>
        <w:ind w:left="4980" w:hanging="360"/>
      </w:pPr>
    </w:lvl>
    <w:lvl w:ilvl="8" w:tentative="1">
      <w:start w:val="1"/>
      <w:numFmt w:val="lowerRoman"/>
      <w:lvlText w:val="%9."/>
      <w:lvlJc w:val="right"/>
      <w:pPr>
        <w:ind w:left="5700" w:hanging="180"/>
      </w:pPr>
    </w:lvl>
  </w:abstractNum>
  <w:abstractNum w:abstractNumId="7">
    <w:nsid w:val="153A180C"/>
    <w:multiLevelType w:val="hybridMultilevel"/>
    <w:tmpl w:val="937C88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162710E8"/>
    <w:multiLevelType w:val="hybridMultilevel"/>
    <w:tmpl w:val="B058BFA8"/>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7635B65"/>
    <w:multiLevelType w:val="hybridMultilevel"/>
    <w:tmpl w:val="D2B29C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2FD0311"/>
    <w:multiLevelType w:val="singleLevel"/>
    <w:tmpl w:val="916423DE"/>
    <w:lvl w:ilvl="0">
      <w:start w:val="3"/>
      <w:numFmt w:val="decimal"/>
      <w:lvlText w:val="%1."/>
      <w:lvlJc w:val="left"/>
      <w:pPr>
        <w:tabs>
          <w:tab w:val="num" w:pos="1140"/>
        </w:tabs>
        <w:ind w:left="1140" w:hanging="360"/>
      </w:pPr>
      <w:rPr>
        <w:rFonts w:hint="default"/>
      </w:rPr>
    </w:lvl>
  </w:abstractNum>
  <w:abstractNum w:abstractNumId="11">
    <w:nsid w:val="24254E08"/>
    <w:multiLevelType w:val="hybridMultilevel"/>
    <w:tmpl w:val="12849D06"/>
    <w:lvl w:ilvl="0">
      <w:start w:val="1"/>
      <w:numFmt w:val="decimal"/>
      <w:lvlText w:val="%1."/>
      <w:lvlJc w:val="left"/>
      <w:pPr>
        <w:ind w:left="720" w:hanging="360"/>
      </w:pPr>
      <w:rPr>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CE4515A"/>
    <w:multiLevelType w:val="hybridMultilevel"/>
    <w:tmpl w:val="52609734"/>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nsid w:val="3A1B6EE1"/>
    <w:multiLevelType w:val="hybridMultilevel"/>
    <w:tmpl w:val="EA72BB8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B3D5F99"/>
    <w:multiLevelType w:val="hybridMultilevel"/>
    <w:tmpl w:val="D5104C9E"/>
    <w:lvl w:ilvl="0">
      <w:start w:val="2"/>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5393A8C"/>
    <w:multiLevelType w:val="singleLevel"/>
    <w:tmpl w:val="04090001"/>
    <w:lvl w:ilvl="0">
      <w:start w:val="1"/>
      <w:numFmt w:val="bullet"/>
      <w:lvlText w:val=""/>
      <w:lvlJc w:val="left"/>
      <w:pPr>
        <w:ind w:left="1440" w:hanging="360"/>
      </w:pPr>
      <w:rPr>
        <w:rFonts w:ascii="Symbol" w:hAnsi="Symbol" w:hint="default"/>
      </w:rPr>
    </w:lvl>
  </w:abstractNum>
  <w:abstractNum w:abstractNumId="16">
    <w:nsid w:val="595858F9"/>
    <w:multiLevelType w:val="hybridMultilevel"/>
    <w:tmpl w:val="87F4195A"/>
    <w:lvl w:ilvl="0">
      <w:start w:val="1"/>
      <w:numFmt w:val="decimal"/>
      <w:lvlText w:val="%1."/>
      <w:lvlJc w:val="left"/>
      <w:pPr>
        <w:ind w:left="360" w:hanging="360"/>
      </w:pPr>
      <w:rPr>
        <w:rFonts w:hint="default"/>
        <w:b/>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599E390C"/>
    <w:multiLevelType w:val="hybridMultilevel"/>
    <w:tmpl w:val="DC5082EC"/>
    <w:lvl w:ilvl="0">
      <w:start w:val="426"/>
      <w:numFmt w:val="bullet"/>
      <w:lvlText w:val=""/>
      <w:lvlJc w:val="left"/>
      <w:pPr>
        <w:ind w:left="720" w:hanging="360"/>
      </w:pPr>
      <w:rPr>
        <w:rFonts w:ascii="Symbol" w:eastAsia="Times New Roman" w:hAnsi="Symbol" w:cs="Calibri" w:hint="default"/>
        <w:sz w:val="30"/>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CB84E78"/>
    <w:multiLevelType w:val="hybridMultilevel"/>
    <w:tmpl w:val="3A8EE64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9">
    <w:nsid w:val="63E62E31"/>
    <w:multiLevelType w:val="hybridMultilevel"/>
    <w:tmpl w:val="A76204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52A4266"/>
    <w:multiLevelType w:val="hybridMultilevel"/>
    <w:tmpl w:val="AA06174E"/>
    <w:lvl w:ilvl="0">
      <w:start w:val="14"/>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69331C22"/>
    <w:multiLevelType w:val="hybridMultilevel"/>
    <w:tmpl w:val="EBF2384A"/>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nsid w:val="6CEB4C92"/>
    <w:multiLevelType w:val="multilevel"/>
    <w:tmpl w:val="DC5082EC"/>
    <w:lvl w:ilvl="0">
      <w:start w:val="426"/>
      <w:numFmt w:val="bullet"/>
      <w:lvlText w:val=""/>
      <w:lvlJc w:val="left"/>
      <w:pPr>
        <w:ind w:left="720" w:hanging="360"/>
      </w:pPr>
      <w:rPr>
        <w:rFonts w:ascii="Symbol" w:eastAsia="Times New Roman" w:hAnsi="Symbol" w:cs="Calibri" w:hint="default"/>
        <w:sz w:val="3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nsid w:val="6E5F08A4"/>
    <w:multiLevelType w:val="hybridMultilevel"/>
    <w:tmpl w:val="34308962"/>
    <w:lvl w:ilvl="0">
      <w:start w:val="1"/>
      <w:numFmt w:val="bullet"/>
      <w:lvlText w:val=""/>
      <w:lvlJc w:val="left"/>
      <w:pPr>
        <w:ind w:left="1830" w:hanging="360"/>
      </w:pPr>
      <w:rPr>
        <w:rFonts w:ascii="Symbol" w:hAnsi="Symbol" w:hint="default"/>
      </w:rPr>
    </w:lvl>
    <w:lvl w:ilvl="1">
      <w:start w:val="1"/>
      <w:numFmt w:val="bullet"/>
      <w:lvlText w:val="o"/>
      <w:lvlJc w:val="left"/>
      <w:pPr>
        <w:ind w:left="2550" w:hanging="360"/>
      </w:pPr>
      <w:rPr>
        <w:rFonts w:ascii="Courier New" w:hAnsi="Courier New" w:cs="Courier New" w:hint="default"/>
      </w:rPr>
    </w:lvl>
    <w:lvl w:ilvl="2">
      <w:start w:val="1"/>
      <w:numFmt w:val="bullet"/>
      <w:lvlText w:val=""/>
      <w:lvlJc w:val="left"/>
      <w:pPr>
        <w:ind w:left="3270" w:hanging="360"/>
      </w:pPr>
      <w:rPr>
        <w:rFonts w:ascii="Wingdings" w:hAnsi="Wingdings" w:hint="default"/>
      </w:rPr>
    </w:lvl>
    <w:lvl w:ilvl="3">
      <w:start w:val="1"/>
      <w:numFmt w:val="bullet"/>
      <w:lvlText w:val=""/>
      <w:lvlJc w:val="left"/>
      <w:pPr>
        <w:ind w:left="3990" w:hanging="360"/>
      </w:pPr>
      <w:rPr>
        <w:rFonts w:ascii="Symbol" w:hAnsi="Symbol" w:hint="default"/>
      </w:rPr>
    </w:lvl>
    <w:lvl w:ilvl="4" w:tentative="1">
      <w:start w:val="1"/>
      <w:numFmt w:val="bullet"/>
      <w:lvlText w:val="o"/>
      <w:lvlJc w:val="left"/>
      <w:pPr>
        <w:ind w:left="4710" w:hanging="360"/>
      </w:pPr>
      <w:rPr>
        <w:rFonts w:ascii="Courier New" w:hAnsi="Courier New" w:cs="Courier New" w:hint="default"/>
      </w:rPr>
    </w:lvl>
    <w:lvl w:ilvl="5" w:tentative="1">
      <w:start w:val="1"/>
      <w:numFmt w:val="bullet"/>
      <w:lvlText w:val=""/>
      <w:lvlJc w:val="left"/>
      <w:pPr>
        <w:ind w:left="5430" w:hanging="360"/>
      </w:pPr>
      <w:rPr>
        <w:rFonts w:ascii="Wingdings" w:hAnsi="Wingdings" w:hint="default"/>
      </w:rPr>
    </w:lvl>
    <w:lvl w:ilvl="6" w:tentative="1">
      <w:start w:val="1"/>
      <w:numFmt w:val="bullet"/>
      <w:lvlText w:val=""/>
      <w:lvlJc w:val="left"/>
      <w:pPr>
        <w:ind w:left="6150" w:hanging="360"/>
      </w:pPr>
      <w:rPr>
        <w:rFonts w:ascii="Symbol" w:hAnsi="Symbol" w:hint="default"/>
      </w:rPr>
    </w:lvl>
    <w:lvl w:ilvl="7" w:tentative="1">
      <w:start w:val="1"/>
      <w:numFmt w:val="bullet"/>
      <w:lvlText w:val="o"/>
      <w:lvlJc w:val="left"/>
      <w:pPr>
        <w:ind w:left="6870" w:hanging="360"/>
      </w:pPr>
      <w:rPr>
        <w:rFonts w:ascii="Courier New" w:hAnsi="Courier New" w:cs="Courier New" w:hint="default"/>
      </w:rPr>
    </w:lvl>
    <w:lvl w:ilvl="8" w:tentative="1">
      <w:start w:val="1"/>
      <w:numFmt w:val="bullet"/>
      <w:lvlText w:val=""/>
      <w:lvlJc w:val="left"/>
      <w:pPr>
        <w:ind w:left="7590" w:hanging="360"/>
      </w:pPr>
      <w:rPr>
        <w:rFonts w:ascii="Wingdings" w:hAnsi="Wingdings" w:hint="default"/>
      </w:rPr>
    </w:lvl>
  </w:abstractNum>
  <w:abstractNum w:abstractNumId="24">
    <w:nsid w:val="753713A9"/>
    <w:multiLevelType w:val="singleLevel"/>
    <w:tmpl w:val="BA2C9C5C"/>
    <w:lvl w:ilvl="0">
      <w:start w:val="12"/>
      <w:numFmt w:val="decimal"/>
      <w:lvlText w:val="%1."/>
      <w:lvlJc w:val="left"/>
      <w:pPr>
        <w:tabs>
          <w:tab w:val="num" w:pos="1440"/>
        </w:tabs>
        <w:ind w:left="1440" w:hanging="720"/>
      </w:pPr>
      <w:rPr>
        <w:rFonts w:hint="default"/>
      </w:rPr>
    </w:lvl>
  </w:abstractNum>
  <w:abstractNum w:abstractNumId="25">
    <w:nsid w:val="7AE731B5"/>
    <w:multiLevelType w:val="hybridMultilevel"/>
    <w:tmpl w:val="449A3F50"/>
    <w:lvl w:ilvl="0">
      <w:start w:val="9"/>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7F540F44"/>
    <w:multiLevelType w:val="hybridMultilevel"/>
    <w:tmpl w:val="876E1B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107193444">
    <w:abstractNumId w:val="4"/>
  </w:num>
  <w:num w:numId="2" w16cid:durableId="1290236425">
    <w:abstractNumId w:val="2"/>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72316136">
    <w:abstractNumId w:val="1"/>
    <w:lvlOverride w:ilvl="0">
      <w:lvl w:ilvl="0">
        <w:start w:val="0"/>
        <w:numFmt w:val="bullet"/>
        <w:lvlText w:val=""/>
        <w:legacy w:legacy="1" w:legacySpace="0" w:legacyIndent="361"/>
        <w:lvlJc w:val="left"/>
        <w:pPr>
          <w:ind w:left="361" w:hanging="361"/>
        </w:pPr>
        <w:rPr>
          <w:rFonts w:ascii="WP TypographicSymbols" w:hAnsi="WP TypographicSymbols" w:hint="default"/>
        </w:rPr>
      </w:lvl>
    </w:lvlOverride>
  </w:num>
  <w:num w:numId="4" w16cid:durableId="1538353576">
    <w:abstractNumId w:val="1"/>
    <w:lvlOverride w:ilvl="0">
      <w:lvl w:ilvl="0">
        <w:start w:val="0"/>
        <w:numFmt w:val="bullet"/>
        <w:lvlText w:val=""/>
        <w:legacy w:legacy="1" w:legacySpace="0" w:legacyIndent="361"/>
        <w:lvlJc w:val="left"/>
        <w:pPr>
          <w:ind w:left="631" w:hanging="361"/>
        </w:pPr>
        <w:rPr>
          <w:rFonts w:ascii="WP TypographicSymbols" w:hAnsi="WP TypographicSymbols" w:hint="default"/>
        </w:rPr>
      </w:lvl>
    </w:lvlOverride>
  </w:num>
  <w:num w:numId="5" w16cid:durableId="1831631555">
    <w:abstractNumId w:val="10"/>
  </w:num>
  <w:num w:numId="6" w16cid:durableId="904922032">
    <w:abstractNumId w:val="15"/>
  </w:num>
  <w:num w:numId="7" w16cid:durableId="1505126091">
    <w:abstractNumId w:val="24"/>
  </w:num>
  <w:num w:numId="8" w16cid:durableId="1665887530">
    <w:abstractNumId w:val="3"/>
  </w:num>
  <w:num w:numId="9" w16cid:durableId="355738985">
    <w:abstractNumId w:val="0"/>
  </w:num>
  <w:num w:numId="10" w16cid:durableId="182479079">
    <w:abstractNumId w:val="17"/>
  </w:num>
  <w:num w:numId="11" w16cid:durableId="444542218">
    <w:abstractNumId w:val="22"/>
  </w:num>
  <w:num w:numId="12" w16cid:durableId="513768193">
    <w:abstractNumId w:val="5"/>
  </w:num>
  <w:num w:numId="13" w16cid:durableId="1921404424">
    <w:abstractNumId w:val="14"/>
  </w:num>
  <w:num w:numId="14" w16cid:durableId="1463186521">
    <w:abstractNumId w:val="18"/>
  </w:num>
  <w:num w:numId="15" w16cid:durableId="91249280">
    <w:abstractNumId w:val="23"/>
  </w:num>
  <w:num w:numId="16" w16cid:durableId="1472870098">
    <w:abstractNumId w:val="13"/>
  </w:num>
  <w:num w:numId="17" w16cid:durableId="2113432081">
    <w:abstractNumId w:val="20"/>
  </w:num>
  <w:num w:numId="18" w16cid:durableId="775371724">
    <w:abstractNumId w:val="8"/>
  </w:num>
  <w:num w:numId="19" w16cid:durableId="424888185">
    <w:abstractNumId w:val="6"/>
  </w:num>
  <w:num w:numId="20" w16cid:durableId="281889157">
    <w:abstractNumId w:val="25"/>
  </w:num>
  <w:num w:numId="21" w16cid:durableId="1307318129">
    <w:abstractNumId w:val="11"/>
  </w:num>
  <w:num w:numId="22" w16cid:durableId="1183013745">
    <w:abstractNumId w:val="9"/>
  </w:num>
  <w:num w:numId="23" w16cid:durableId="1439957260">
    <w:abstractNumId w:val="7"/>
  </w:num>
  <w:num w:numId="24" w16cid:durableId="1806505850">
    <w:abstractNumId w:val="21"/>
  </w:num>
  <w:num w:numId="25" w16cid:durableId="1883979962">
    <w:abstractNumId w:val="12"/>
  </w:num>
  <w:num w:numId="26" w16cid:durableId="1024210107">
    <w:abstractNumId w:val="16"/>
  </w:num>
  <w:num w:numId="27" w16cid:durableId="2132430859">
    <w:abstractNumId w:val="26"/>
  </w:num>
  <w:num w:numId="28" w16cid:durableId="103874655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5B9"/>
    <w:rsid w:val="00000C8A"/>
    <w:rsid w:val="000025B9"/>
    <w:rsid w:val="00002B9D"/>
    <w:rsid w:val="00004733"/>
    <w:rsid w:val="00006067"/>
    <w:rsid w:val="000104F3"/>
    <w:rsid w:val="0001081C"/>
    <w:rsid w:val="00010B3A"/>
    <w:rsid w:val="00011537"/>
    <w:rsid w:val="000174DD"/>
    <w:rsid w:val="00022318"/>
    <w:rsid w:val="00027F5D"/>
    <w:rsid w:val="000305C2"/>
    <w:rsid w:val="00033CCD"/>
    <w:rsid w:val="000342FD"/>
    <w:rsid w:val="00035090"/>
    <w:rsid w:val="000371EB"/>
    <w:rsid w:val="000502E3"/>
    <w:rsid w:val="00054A2C"/>
    <w:rsid w:val="00057536"/>
    <w:rsid w:val="00064321"/>
    <w:rsid w:val="00064AAC"/>
    <w:rsid w:val="000651DA"/>
    <w:rsid w:val="0007261E"/>
    <w:rsid w:val="00073656"/>
    <w:rsid w:val="00082C43"/>
    <w:rsid w:val="00086821"/>
    <w:rsid w:val="00087B66"/>
    <w:rsid w:val="00090C6A"/>
    <w:rsid w:val="00094401"/>
    <w:rsid w:val="000A05C7"/>
    <w:rsid w:val="000B2C5B"/>
    <w:rsid w:val="000B3FB3"/>
    <w:rsid w:val="000B53F6"/>
    <w:rsid w:val="000B7D37"/>
    <w:rsid w:val="000C4663"/>
    <w:rsid w:val="000C59F0"/>
    <w:rsid w:val="000D4593"/>
    <w:rsid w:val="000E1B75"/>
    <w:rsid w:val="000E6736"/>
    <w:rsid w:val="000F06BF"/>
    <w:rsid w:val="000F31F7"/>
    <w:rsid w:val="000F4335"/>
    <w:rsid w:val="000F69DF"/>
    <w:rsid w:val="000F6A05"/>
    <w:rsid w:val="00100912"/>
    <w:rsid w:val="00102183"/>
    <w:rsid w:val="0011079E"/>
    <w:rsid w:val="00120473"/>
    <w:rsid w:val="00127100"/>
    <w:rsid w:val="00127744"/>
    <w:rsid w:val="001337FD"/>
    <w:rsid w:val="00134B92"/>
    <w:rsid w:val="00136E82"/>
    <w:rsid w:val="00146766"/>
    <w:rsid w:val="001474AE"/>
    <w:rsid w:val="00151FFA"/>
    <w:rsid w:val="001567C9"/>
    <w:rsid w:val="00162590"/>
    <w:rsid w:val="00163049"/>
    <w:rsid w:val="00171495"/>
    <w:rsid w:val="0017761A"/>
    <w:rsid w:val="00184AB1"/>
    <w:rsid w:val="00185388"/>
    <w:rsid w:val="00195287"/>
    <w:rsid w:val="001A0F8F"/>
    <w:rsid w:val="001A3EFA"/>
    <w:rsid w:val="001A730A"/>
    <w:rsid w:val="001B4872"/>
    <w:rsid w:val="001B520F"/>
    <w:rsid w:val="001B7A40"/>
    <w:rsid w:val="001D00BB"/>
    <w:rsid w:val="001D6579"/>
    <w:rsid w:val="001E2F64"/>
    <w:rsid w:val="001E5FE3"/>
    <w:rsid w:val="001E65DE"/>
    <w:rsid w:val="001E7C82"/>
    <w:rsid w:val="001F04FF"/>
    <w:rsid w:val="001F47B7"/>
    <w:rsid w:val="00201D43"/>
    <w:rsid w:val="00207B18"/>
    <w:rsid w:val="00207BC7"/>
    <w:rsid w:val="00215F57"/>
    <w:rsid w:val="00216F1E"/>
    <w:rsid w:val="0022362B"/>
    <w:rsid w:val="00230753"/>
    <w:rsid w:val="00230D24"/>
    <w:rsid w:val="00247476"/>
    <w:rsid w:val="0025010D"/>
    <w:rsid w:val="00251EBA"/>
    <w:rsid w:val="00253F44"/>
    <w:rsid w:val="00256272"/>
    <w:rsid w:val="002601A7"/>
    <w:rsid w:val="0026103D"/>
    <w:rsid w:val="00262F23"/>
    <w:rsid w:val="002641F4"/>
    <w:rsid w:val="0026654F"/>
    <w:rsid w:val="0026682F"/>
    <w:rsid w:val="00267EB4"/>
    <w:rsid w:val="00274076"/>
    <w:rsid w:val="00275BFC"/>
    <w:rsid w:val="00276273"/>
    <w:rsid w:val="002776FE"/>
    <w:rsid w:val="00277E73"/>
    <w:rsid w:val="0028173A"/>
    <w:rsid w:val="00282BD9"/>
    <w:rsid w:val="00283545"/>
    <w:rsid w:val="00287596"/>
    <w:rsid w:val="00287866"/>
    <w:rsid w:val="00290F02"/>
    <w:rsid w:val="00293F6C"/>
    <w:rsid w:val="002A3920"/>
    <w:rsid w:val="002A54BE"/>
    <w:rsid w:val="002A5859"/>
    <w:rsid w:val="002B77BB"/>
    <w:rsid w:val="002C6C69"/>
    <w:rsid w:val="002D308E"/>
    <w:rsid w:val="002E161A"/>
    <w:rsid w:val="002E16BA"/>
    <w:rsid w:val="002E32F4"/>
    <w:rsid w:val="002E4A0A"/>
    <w:rsid w:val="002F7E85"/>
    <w:rsid w:val="00301379"/>
    <w:rsid w:val="003044C2"/>
    <w:rsid w:val="0030480E"/>
    <w:rsid w:val="0031024C"/>
    <w:rsid w:val="00312B75"/>
    <w:rsid w:val="00321FBF"/>
    <w:rsid w:val="00325BE4"/>
    <w:rsid w:val="00325DD1"/>
    <w:rsid w:val="00325E7B"/>
    <w:rsid w:val="003362DF"/>
    <w:rsid w:val="00340579"/>
    <w:rsid w:val="00341264"/>
    <w:rsid w:val="00341897"/>
    <w:rsid w:val="00344694"/>
    <w:rsid w:val="00346345"/>
    <w:rsid w:val="0034680A"/>
    <w:rsid w:val="003528A2"/>
    <w:rsid w:val="00353270"/>
    <w:rsid w:val="00353EA3"/>
    <w:rsid w:val="00355C42"/>
    <w:rsid w:val="00360364"/>
    <w:rsid w:val="003603E1"/>
    <w:rsid w:val="003655D6"/>
    <w:rsid w:val="00367B5D"/>
    <w:rsid w:val="003721EB"/>
    <w:rsid w:val="00372A97"/>
    <w:rsid w:val="003763E0"/>
    <w:rsid w:val="00387F76"/>
    <w:rsid w:val="00390BBC"/>
    <w:rsid w:val="00393BC4"/>
    <w:rsid w:val="00397594"/>
    <w:rsid w:val="003A0866"/>
    <w:rsid w:val="003A5D1E"/>
    <w:rsid w:val="003A714C"/>
    <w:rsid w:val="003A736D"/>
    <w:rsid w:val="003B0D96"/>
    <w:rsid w:val="003B3C12"/>
    <w:rsid w:val="003B3D3E"/>
    <w:rsid w:val="003C464C"/>
    <w:rsid w:val="003E3A67"/>
    <w:rsid w:val="003E3F6E"/>
    <w:rsid w:val="003E5075"/>
    <w:rsid w:val="003E710B"/>
    <w:rsid w:val="003F480D"/>
    <w:rsid w:val="003F4B4D"/>
    <w:rsid w:val="003F507E"/>
    <w:rsid w:val="003F5D45"/>
    <w:rsid w:val="004000E3"/>
    <w:rsid w:val="00401E58"/>
    <w:rsid w:val="00402A8D"/>
    <w:rsid w:val="0041122E"/>
    <w:rsid w:val="004114FB"/>
    <w:rsid w:val="004124B6"/>
    <w:rsid w:val="004168D8"/>
    <w:rsid w:val="00425B5D"/>
    <w:rsid w:val="00427841"/>
    <w:rsid w:val="00433AC1"/>
    <w:rsid w:val="00434868"/>
    <w:rsid w:val="00437CBD"/>
    <w:rsid w:val="0044077B"/>
    <w:rsid w:val="00443291"/>
    <w:rsid w:val="004451DE"/>
    <w:rsid w:val="004457A4"/>
    <w:rsid w:val="0044651A"/>
    <w:rsid w:val="00446A2D"/>
    <w:rsid w:val="00450E39"/>
    <w:rsid w:val="00452808"/>
    <w:rsid w:val="0046040B"/>
    <w:rsid w:val="00463A49"/>
    <w:rsid w:val="004676A2"/>
    <w:rsid w:val="00467B73"/>
    <w:rsid w:val="0047082A"/>
    <w:rsid w:val="0047390B"/>
    <w:rsid w:val="004765C1"/>
    <w:rsid w:val="00481A4E"/>
    <w:rsid w:val="004831B8"/>
    <w:rsid w:val="00484458"/>
    <w:rsid w:val="00486F0D"/>
    <w:rsid w:val="00491907"/>
    <w:rsid w:val="00491A86"/>
    <w:rsid w:val="0049273D"/>
    <w:rsid w:val="00497A23"/>
    <w:rsid w:val="004A0E26"/>
    <w:rsid w:val="004B2045"/>
    <w:rsid w:val="004B4731"/>
    <w:rsid w:val="004B6E9E"/>
    <w:rsid w:val="004B6FF3"/>
    <w:rsid w:val="004D0670"/>
    <w:rsid w:val="004D3C82"/>
    <w:rsid w:val="004D3FF9"/>
    <w:rsid w:val="004D5545"/>
    <w:rsid w:val="004D70EF"/>
    <w:rsid w:val="004E7141"/>
    <w:rsid w:val="00501421"/>
    <w:rsid w:val="005032DC"/>
    <w:rsid w:val="00510B28"/>
    <w:rsid w:val="00514795"/>
    <w:rsid w:val="00515C2A"/>
    <w:rsid w:val="00520179"/>
    <w:rsid w:val="00520F1A"/>
    <w:rsid w:val="00523999"/>
    <w:rsid w:val="00523F72"/>
    <w:rsid w:val="0052425D"/>
    <w:rsid w:val="00524990"/>
    <w:rsid w:val="00530273"/>
    <w:rsid w:val="00531694"/>
    <w:rsid w:val="00537E14"/>
    <w:rsid w:val="005411F8"/>
    <w:rsid w:val="00541C04"/>
    <w:rsid w:val="005507E7"/>
    <w:rsid w:val="005530A3"/>
    <w:rsid w:val="00554F7C"/>
    <w:rsid w:val="00555EFD"/>
    <w:rsid w:val="00560EB1"/>
    <w:rsid w:val="00562268"/>
    <w:rsid w:val="005644ED"/>
    <w:rsid w:val="005664C6"/>
    <w:rsid w:val="0057003B"/>
    <w:rsid w:val="00580633"/>
    <w:rsid w:val="00581EA7"/>
    <w:rsid w:val="00590677"/>
    <w:rsid w:val="00591549"/>
    <w:rsid w:val="00596C56"/>
    <w:rsid w:val="00597462"/>
    <w:rsid w:val="005A5D7C"/>
    <w:rsid w:val="005A63BD"/>
    <w:rsid w:val="005A759B"/>
    <w:rsid w:val="005B1C19"/>
    <w:rsid w:val="005B34E4"/>
    <w:rsid w:val="005B43B4"/>
    <w:rsid w:val="005B616E"/>
    <w:rsid w:val="005C25DD"/>
    <w:rsid w:val="005C3B27"/>
    <w:rsid w:val="005C4741"/>
    <w:rsid w:val="005D0213"/>
    <w:rsid w:val="005D2831"/>
    <w:rsid w:val="005E0C70"/>
    <w:rsid w:val="005E1F26"/>
    <w:rsid w:val="005E68FC"/>
    <w:rsid w:val="005F1688"/>
    <w:rsid w:val="005F3C22"/>
    <w:rsid w:val="00603F5F"/>
    <w:rsid w:val="0060508A"/>
    <w:rsid w:val="006055C5"/>
    <w:rsid w:val="0060598F"/>
    <w:rsid w:val="00605B4A"/>
    <w:rsid w:val="006079EE"/>
    <w:rsid w:val="00611234"/>
    <w:rsid w:val="006145D6"/>
    <w:rsid w:val="006204E0"/>
    <w:rsid w:val="006220DA"/>
    <w:rsid w:val="00623E35"/>
    <w:rsid w:val="0062788C"/>
    <w:rsid w:val="006331D0"/>
    <w:rsid w:val="0064344A"/>
    <w:rsid w:val="0064380C"/>
    <w:rsid w:val="00645125"/>
    <w:rsid w:val="00651908"/>
    <w:rsid w:val="00663C90"/>
    <w:rsid w:val="0066682F"/>
    <w:rsid w:val="00670181"/>
    <w:rsid w:val="006706A4"/>
    <w:rsid w:val="00674C83"/>
    <w:rsid w:val="0067627E"/>
    <w:rsid w:val="0067639C"/>
    <w:rsid w:val="006777BA"/>
    <w:rsid w:val="00682DED"/>
    <w:rsid w:val="00686084"/>
    <w:rsid w:val="00687638"/>
    <w:rsid w:val="00696950"/>
    <w:rsid w:val="0069751B"/>
    <w:rsid w:val="006A1ECF"/>
    <w:rsid w:val="006A3E3B"/>
    <w:rsid w:val="006A4281"/>
    <w:rsid w:val="006B1CB3"/>
    <w:rsid w:val="006B4EFB"/>
    <w:rsid w:val="006C132E"/>
    <w:rsid w:val="006C25D9"/>
    <w:rsid w:val="006C2CB8"/>
    <w:rsid w:val="006C2DDE"/>
    <w:rsid w:val="006C375C"/>
    <w:rsid w:val="006C3A4D"/>
    <w:rsid w:val="006C5FF3"/>
    <w:rsid w:val="006C68FB"/>
    <w:rsid w:val="006E0926"/>
    <w:rsid w:val="006E2FF0"/>
    <w:rsid w:val="006F49D8"/>
    <w:rsid w:val="006F4EA7"/>
    <w:rsid w:val="006F5B98"/>
    <w:rsid w:val="00700CEA"/>
    <w:rsid w:val="007024A7"/>
    <w:rsid w:val="0070748C"/>
    <w:rsid w:val="00711DA5"/>
    <w:rsid w:val="00722EC0"/>
    <w:rsid w:val="00723914"/>
    <w:rsid w:val="00735293"/>
    <w:rsid w:val="00735632"/>
    <w:rsid w:val="0074368C"/>
    <w:rsid w:val="00745990"/>
    <w:rsid w:val="0074624E"/>
    <w:rsid w:val="00747D31"/>
    <w:rsid w:val="007508FA"/>
    <w:rsid w:val="00751616"/>
    <w:rsid w:val="00752E4D"/>
    <w:rsid w:val="00760F7E"/>
    <w:rsid w:val="007658E2"/>
    <w:rsid w:val="00765DF5"/>
    <w:rsid w:val="0077428B"/>
    <w:rsid w:val="00774F7C"/>
    <w:rsid w:val="00782036"/>
    <w:rsid w:val="00784B50"/>
    <w:rsid w:val="007860F1"/>
    <w:rsid w:val="00790F46"/>
    <w:rsid w:val="00791593"/>
    <w:rsid w:val="00792E13"/>
    <w:rsid w:val="00797A19"/>
    <w:rsid w:val="007A3FF6"/>
    <w:rsid w:val="007A45BC"/>
    <w:rsid w:val="007A5CCF"/>
    <w:rsid w:val="007B21CA"/>
    <w:rsid w:val="007B33A5"/>
    <w:rsid w:val="007B7E54"/>
    <w:rsid w:val="007C0EB0"/>
    <w:rsid w:val="007C3A9F"/>
    <w:rsid w:val="007D0D66"/>
    <w:rsid w:val="007D70E2"/>
    <w:rsid w:val="007E0E59"/>
    <w:rsid w:val="007E0F2D"/>
    <w:rsid w:val="007E3633"/>
    <w:rsid w:val="007E3C6D"/>
    <w:rsid w:val="007E407E"/>
    <w:rsid w:val="007E4405"/>
    <w:rsid w:val="007E46A1"/>
    <w:rsid w:val="007E47DA"/>
    <w:rsid w:val="007E5133"/>
    <w:rsid w:val="007F1F34"/>
    <w:rsid w:val="007F3CB7"/>
    <w:rsid w:val="007F6C70"/>
    <w:rsid w:val="00800549"/>
    <w:rsid w:val="0080271B"/>
    <w:rsid w:val="00805257"/>
    <w:rsid w:val="008118F4"/>
    <w:rsid w:val="00816B10"/>
    <w:rsid w:val="0081782C"/>
    <w:rsid w:val="008200D7"/>
    <w:rsid w:val="00823F94"/>
    <w:rsid w:val="008250DF"/>
    <w:rsid w:val="008260C2"/>
    <w:rsid w:val="008348D8"/>
    <w:rsid w:val="008437F3"/>
    <w:rsid w:val="008458C2"/>
    <w:rsid w:val="0085047F"/>
    <w:rsid w:val="0085061B"/>
    <w:rsid w:val="00852059"/>
    <w:rsid w:val="0085489E"/>
    <w:rsid w:val="0085526A"/>
    <w:rsid w:val="00856F5B"/>
    <w:rsid w:val="00866D04"/>
    <w:rsid w:val="00870C0C"/>
    <w:rsid w:val="00871607"/>
    <w:rsid w:val="00872364"/>
    <w:rsid w:val="00873F7F"/>
    <w:rsid w:val="0087448F"/>
    <w:rsid w:val="00876CA5"/>
    <w:rsid w:val="00881721"/>
    <w:rsid w:val="00883077"/>
    <w:rsid w:val="00883B4A"/>
    <w:rsid w:val="008843D9"/>
    <w:rsid w:val="00885F7F"/>
    <w:rsid w:val="0089440A"/>
    <w:rsid w:val="00895020"/>
    <w:rsid w:val="00896EC1"/>
    <w:rsid w:val="008A1C7D"/>
    <w:rsid w:val="008A24DA"/>
    <w:rsid w:val="008A393F"/>
    <w:rsid w:val="008A54C7"/>
    <w:rsid w:val="008B1957"/>
    <w:rsid w:val="008B3CEB"/>
    <w:rsid w:val="008B47CB"/>
    <w:rsid w:val="008C1788"/>
    <w:rsid w:val="008C5F70"/>
    <w:rsid w:val="008C782C"/>
    <w:rsid w:val="008D38C4"/>
    <w:rsid w:val="008E136D"/>
    <w:rsid w:val="008E371C"/>
    <w:rsid w:val="008E6661"/>
    <w:rsid w:val="008F0A28"/>
    <w:rsid w:val="008F0C11"/>
    <w:rsid w:val="008F32FF"/>
    <w:rsid w:val="008F7BF2"/>
    <w:rsid w:val="009063E3"/>
    <w:rsid w:val="009070CA"/>
    <w:rsid w:val="009071D1"/>
    <w:rsid w:val="00907A11"/>
    <w:rsid w:val="0091125A"/>
    <w:rsid w:val="00912265"/>
    <w:rsid w:val="00915C9F"/>
    <w:rsid w:val="009255A1"/>
    <w:rsid w:val="00930ACE"/>
    <w:rsid w:val="00937482"/>
    <w:rsid w:val="0093760A"/>
    <w:rsid w:val="009411B1"/>
    <w:rsid w:val="00942B9E"/>
    <w:rsid w:val="00944976"/>
    <w:rsid w:val="009473DF"/>
    <w:rsid w:val="00952B1B"/>
    <w:rsid w:val="00953074"/>
    <w:rsid w:val="00955944"/>
    <w:rsid w:val="00956AEC"/>
    <w:rsid w:val="00957468"/>
    <w:rsid w:val="00961690"/>
    <w:rsid w:val="00962709"/>
    <w:rsid w:val="009639AC"/>
    <w:rsid w:val="009641C6"/>
    <w:rsid w:val="00965944"/>
    <w:rsid w:val="00966316"/>
    <w:rsid w:val="009756A8"/>
    <w:rsid w:val="00976032"/>
    <w:rsid w:val="00977D76"/>
    <w:rsid w:val="00983BB7"/>
    <w:rsid w:val="00984206"/>
    <w:rsid w:val="00985C69"/>
    <w:rsid w:val="00990E2C"/>
    <w:rsid w:val="0099131F"/>
    <w:rsid w:val="009A0E1B"/>
    <w:rsid w:val="009A1038"/>
    <w:rsid w:val="009A4795"/>
    <w:rsid w:val="009A69F5"/>
    <w:rsid w:val="009B7ECC"/>
    <w:rsid w:val="009C764A"/>
    <w:rsid w:val="009D0182"/>
    <w:rsid w:val="009D3471"/>
    <w:rsid w:val="009D4BA4"/>
    <w:rsid w:val="009D5409"/>
    <w:rsid w:val="009E1A70"/>
    <w:rsid w:val="009E253E"/>
    <w:rsid w:val="009E2A48"/>
    <w:rsid w:val="009E4C62"/>
    <w:rsid w:val="009F2315"/>
    <w:rsid w:val="009F3662"/>
    <w:rsid w:val="009F41F3"/>
    <w:rsid w:val="00A00CE1"/>
    <w:rsid w:val="00A05C49"/>
    <w:rsid w:val="00A12E43"/>
    <w:rsid w:val="00A16CBB"/>
    <w:rsid w:val="00A17B19"/>
    <w:rsid w:val="00A212A0"/>
    <w:rsid w:val="00A21EFC"/>
    <w:rsid w:val="00A22B1A"/>
    <w:rsid w:val="00A23729"/>
    <w:rsid w:val="00A23C32"/>
    <w:rsid w:val="00A32ABE"/>
    <w:rsid w:val="00A33241"/>
    <w:rsid w:val="00A35326"/>
    <w:rsid w:val="00A35EEF"/>
    <w:rsid w:val="00A41FED"/>
    <w:rsid w:val="00A479BC"/>
    <w:rsid w:val="00A53882"/>
    <w:rsid w:val="00A65BB8"/>
    <w:rsid w:val="00A70BAB"/>
    <w:rsid w:val="00A72B30"/>
    <w:rsid w:val="00A74448"/>
    <w:rsid w:val="00A74F45"/>
    <w:rsid w:val="00A80FE8"/>
    <w:rsid w:val="00A83AA5"/>
    <w:rsid w:val="00A83EC7"/>
    <w:rsid w:val="00A91BF3"/>
    <w:rsid w:val="00A960E0"/>
    <w:rsid w:val="00A962D3"/>
    <w:rsid w:val="00A9656E"/>
    <w:rsid w:val="00A97ABD"/>
    <w:rsid w:val="00AA2915"/>
    <w:rsid w:val="00AB0563"/>
    <w:rsid w:val="00AB5A97"/>
    <w:rsid w:val="00AC091B"/>
    <w:rsid w:val="00AC3DCD"/>
    <w:rsid w:val="00AD06C5"/>
    <w:rsid w:val="00AD2B3E"/>
    <w:rsid w:val="00AD2C30"/>
    <w:rsid w:val="00AD4C64"/>
    <w:rsid w:val="00AD4D1A"/>
    <w:rsid w:val="00AE197D"/>
    <w:rsid w:val="00AE52BB"/>
    <w:rsid w:val="00AE6BAC"/>
    <w:rsid w:val="00AE7338"/>
    <w:rsid w:val="00AE766E"/>
    <w:rsid w:val="00AE7C55"/>
    <w:rsid w:val="00AF2E86"/>
    <w:rsid w:val="00B02ECD"/>
    <w:rsid w:val="00B064E4"/>
    <w:rsid w:val="00B11265"/>
    <w:rsid w:val="00B1284E"/>
    <w:rsid w:val="00B24ECE"/>
    <w:rsid w:val="00B253F8"/>
    <w:rsid w:val="00B2618D"/>
    <w:rsid w:val="00B27C91"/>
    <w:rsid w:val="00B37936"/>
    <w:rsid w:val="00B451FE"/>
    <w:rsid w:val="00B53D7E"/>
    <w:rsid w:val="00B5419E"/>
    <w:rsid w:val="00B57AE2"/>
    <w:rsid w:val="00B57E99"/>
    <w:rsid w:val="00B61787"/>
    <w:rsid w:val="00B62C90"/>
    <w:rsid w:val="00B66ECC"/>
    <w:rsid w:val="00B700D9"/>
    <w:rsid w:val="00B7159F"/>
    <w:rsid w:val="00B741A2"/>
    <w:rsid w:val="00B92C5D"/>
    <w:rsid w:val="00B93F7E"/>
    <w:rsid w:val="00BA382F"/>
    <w:rsid w:val="00BA5176"/>
    <w:rsid w:val="00BB131B"/>
    <w:rsid w:val="00BB1804"/>
    <w:rsid w:val="00BC51A9"/>
    <w:rsid w:val="00BD0EA2"/>
    <w:rsid w:val="00BD253A"/>
    <w:rsid w:val="00BD3EF8"/>
    <w:rsid w:val="00BD67CC"/>
    <w:rsid w:val="00BE17A8"/>
    <w:rsid w:val="00BE24FC"/>
    <w:rsid w:val="00BE6498"/>
    <w:rsid w:val="00BF6F56"/>
    <w:rsid w:val="00C10DD9"/>
    <w:rsid w:val="00C11779"/>
    <w:rsid w:val="00C12288"/>
    <w:rsid w:val="00C12A9B"/>
    <w:rsid w:val="00C138A0"/>
    <w:rsid w:val="00C14D0C"/>
    <w:rsid w:val="00C222E9"/>
    <w:rsid w:val="00C224C8"/>
    <w:rsid w:val="00C3484D"/>
    <w:rsid w:val="00C374F2"/>
    <w:rsid w:val="00C4076D"/>
    <w:rsid w:val="00C40FB2"/>
    <w:rsid w:val="00C411BE"/>
    <w:rsid w:val="00C448CB"/>
    <w:rsid w:val="00C47CF2"/>
    <w:rsid w:val="00C47E6D"/>
    <w:rsid w:val="00C54A74"/>
    <w:rsid w:val="00C56687"/>
    <w:rsid w:val="00C60300"/>
    <w:rsid w:val="00C61506"/>
    <w:rsid w:val="00C637E4"/>
    <w:rsid w:val="00C70391"/>
    <w:rsid w:val="00C741E3"/>
    <w:rsid w:val="00C769DC"/>
    <w:rsid w:val="00C80962"/>
    <w:rsid w:val="00C8463F"/>
    <w:rsid w:val="00C865F0"/>
    <w:rsid w:val="00C87F20"/>
    <w:rsid w:val="00CA62F7"/>
    <w:rsid w:val="00CA6B64"/>
    <w:rsid w:val="00CB0258"/>
    <w:rsid w:val="00CD285D"/>
    <w:rsid w:val="00CD632F"/>
    <w:rsid w:val="00CD710E"/>
    <w:rsid w:val="00CE27BA"/>
    <w:rsid w:val="00CE4892"/>
    <w:rsid w:val="00CE5305"/>
    <w:rsid w:val="00CE7210"/>
    <w:rsid w:val="00CF0229"/>
    <w:rsid w:val="00CF3BBC"/>
    <w:rsid w:val="00D104EC"/>
    <w:rsid w:val="00D14CFE"/>
    <w:rsid w:val="00D17016"/>
    <w:rsid w:val="00D17D75"/>
    <w:rsid w:val="00D22CA5"/>
    <w:rsid w:val="00D312F8"/>
    <w:rsid w:val="00D472DB"/>
    <w:rsid w:val="00D52C94"/>
    <w:rsid w:val="00D600A7"/>
    <w:rsid w:val="00D6552D"/>
    <w:rsid w:val="00D65C9A"/>
    <w:rsid w:val="00D6784B"/>
    <w:rsid w:val="00D67A94"/>
    <w:rsid w:val="00D76514"/>
    <w:rsid w:val="00D81A7D"/>
    <w:rsid w:val="00D81D67"/>
    <w:rsid w:val="00D829A5"/>
    <w:rsid w:val="00D90BC3"/>
    <w:rsid w:val="00D92267"/>
    <w:rsid w:val="00DA5678"/>
    <w:rsid w:val="00DB4E65"/>
    <w:rsid w:val="00DB7938"/>
    <w:rsid w:val="00DC11A3"/>
    <w:rsid w:val="00DC2DCF"/>
    <w:rsid w:val="00DC391B"/>
    <w:rsid w:val="00DD25A8"/>
    <w:rsid w:val="00DE19EE"/>
    <w:rsid w:val="00DE40EA"/>
    <w:rsid w:val="00DE4197"/>
    <w:rsid w:val="00DE4F99"/>
    <w:rsid w:val="00DE61BB"/>
    <w:rsid w:val="00DF0F3F"/>
    <w:rsid w:val="00DF30DD"/>
    <w:rsid w:val="00DF33E0"/>
    <w:rsid w:val="00DF3C92"/>
    <w:rsid w:val="00DF585D"/>
    <w:rsid w:val="00DF74A4"/>
    <w:rsid w:val="00E05C00"/>
    <w:rsid w:val="00E12364"/>
    <w:rsid w:val="00E13ED6"/>
    <w:rsid w:val="00E17592"/>
    <w:rsid w:val="00E20333"/>
    <w:rsid w:val="00E2262D"/>
    <w:rsid w:val="00E22A49"/>
    <w:rsid w:val="00E22DFD"/>
    <w:rsid w:val="00E266B6"/>
    <w:rsid w:val="00E40D76"/>
    <w:rsid w:val="00E453D4"/>
    <w:rsid w:val="00E46858"/>
    <w:rsid w:val="00E52F35"/>
    <w:rsid w:val="00E53AE0"/>
    <w:rsid w:val="00E53EE8"/>
    <w:rsid w:val="00E53F8B"/>
    <w:rsid w:val="00E5454E"/>
    <w:rsid w:val="00E63D16"/>
    <w:rsid w:val="00E64757"/>
    <w:rsid w:val="00E672D6"/>
    <w:rsid w:val="00E7047F"/>
    <w:rsid w:val="00E70815"/>
    <w:rsid w:val="00E7136E"/>
    <w:rsid w:val="00E81A4D"/>
    <w:rsid w:val="00E82651"/>
    <w:rsid w:val="00E85A6E"/>
    <w:rsid w:val="00E90772"/>
    <w:rsid w:val="00E94642"/>
    <w:rsid w:val="00E94A7B"/>
    <w:rsid w:val="00E95B5B"/>
    <w:rsid w:val="00EA11A7"/>
    <w:rsid w:val="00EA1A08"/>
    <w:rsid w:val="00EA2B76"/>
    <w:rsid w:val="00EA687A"/>
    <w:rsid w:val="00EB3CC8"/>
    <w:rsid w:val="00EB668D"/>
    <w:rsid w:val="00EC16E0"/>
    <w:rsid w:val="00EC20B7"/>
    <w:rsid w:val="00EC7735"/>
    <w:rsid w:val="00ED40A2"/>
    <w:rsid w:val="00EE49CC"/>
    <w:rsid w:val="00EE5A22"/>
    <w:rsid w:val="00EE7AEE"/>
    <w:rsid w:val="00EF27DF"/>
    <w:rsid w:val="00EF313C"/>
    <w:rsid w:val="00EF5E32"/>
    <w:rsid w:val="00EF6078"/>
    <w:rsid w:val="00F01C36"/>
    <w:rsid w:val="00F04943"/>
    <w:rsid w:val="00F066D5"/>
    <w:rsid w:val="00F11190"/>
    <w:rsid w:val="00F13D3E"/>
    <w:rsid w:val="00F23A6D"/>
    <w:rsid w:val="00F24BA1"/>
    <w:rsid w:val="00F2519C"/>
    <w:rsid w:val="00F2659D"/>
    <w:rsid w:val="00F339E5"/>
    <w:rsid w:val="00F40BAC"/>
    <w:rsid w:val="00F41410"/>
    <w:rsid w:val="00F41DDD"/>
    <w:rsid w:val="00F52CA3"/>
    <w:rsid w:val="00F61E8D"/>
    <w:rsid w:val="00F62F3D"/>
    <w:rsid w:val="00F63747"/>
    <w:rsid w:val="00F64A2E"/>
    <w:rsid w:val="00F66AFE"/>
    <w:rsid w:val="00F711C0"/>
    <w:rsid w:val="00F71AC2"/>
    <w:rsid w:val="00F72270"/>
    <w:rsid w:val="00F81ADA"/>
    <w:rsid w:val="00F8419A"/>
    <w:rsid w:val="00F8431E"/>
    <w:rsid w:val="00F84432"/>
    <w:rsid w:val="00F9162E"/>
    <w:rsid w:val="00F947EB"/>
    <w:rsid w:val="00F976AC"/>
    <w:rsid w:val="00F97DFF"/>
    <w:rsid w:val="00FA273F"/>
    <w:rsid w:val="00FA2849"/>
    <w:rsid w:val="00FA7666"/>
    <w:rsid w:val="00FB726C"/>
    <w:rsid w:val="00FC185D"/>
    <w:rsid w:val="00FD0453"/>
    <w:rsid w:val="00FD1094"/>
    <w:rsid w:val="00FF6317"/>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341B445C"/>
  <w15:docId w15:val="{D2D1D76B-89FF-4639-8BBE-DF5C5F564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outlineLvl w:val="0"/>
    </w:pPr>
    <w:rPr>
      <w:rFonts w:ascii="Times New Roman" w:hAnsi="Times New Roman"/>
      <w:b/>
      <w:u w:val="single"/>
    </w:rPr>
  </w:style>
  <w:style w:type="paragraph" w:styleId="Heading2">
    <w:name w:val="heading 2"/>
    <w:basedOn w:val="Normal"/>
    <w:next w:val="Normal"/>
    <w:qFormat/>
    <w:pPr>
      <w:keepNext/>
      <w:ind w:left="720"/>
      <w:outlineLvl w:val="1"/>
    </w:pPr>
    <w:rPr>
      <w:rFonts w:ascii="Times New Roman" w:hAnsi="Times New Roman"/>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Indent">
    <w:name w:val="Body Text Indent"/>
    <w:basedOn w:val="Normal"/>
    <w:pPr>
      <w:ind w:left="1440"/>
    </w:pPr>
    <w:rPr>
      <w:rFonts w:ascii="Times New Roman" w:hAnsi="Times New Roman"/>
    </w:rPr>
  </w:style>
  <w:style w:type="paragraph" w:customStyle="1" w:styleId="Level1">
    <w:name w:val="Level 1"/>
    <w:basedOn w:val="Normal"/>
    <w:pPr>
      <w:numPr>
        <w:numId w:val="2"/>
      </w:numPr>
      <w:ind w:left="474" w:hanging="186"/>
      <w:outlineLvl w:val="0"/>
    </w:pPr>
    <w:rPr>
      <w:rFonts w:ascii="Times New Roman" w:hAnsi="Times New Roman"/>
    </w:rPr>
  </w:style>
  <w:style w:type="paragraph" w:styleId="Title">
    <w:name w:val="Title"/>
    <w:basedOn w:val="Normal"/>
    <w:qFormat/>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pPr>
    <w:rPr>
      <w:rFonts w:ascii="Times New Roman" w:hAnsi="Times New Roman"/>
      <w:u w:val="single"/>
    </w:rPr>
  </w:style>
  <w:style w:type="paragraph" w:customStyle="1" w:styleId="Level2">
    <w:name w:val="Level 2"/>
    <w:basedOn w:val="Normal"/>
    <w:pPr>
      <w:ind w:left="722" w:hanging="361"/>
    </w:pPr>
    <w:rPr>
      <w:rFonts w:ascii="Times New Roman" w:hAnsi="Times New Roman"/>
    </w:rPr>
  </w:style>
  <w:style w:type="paragraph" w:styleId="BodyTextIndent2">
    <w:name w:val="Body Text Indent 2"/>
    <w:basedOn w:val="Normal"/>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83"/>
    </w:pPr>
    <w:rPr>
      <w:rFonts w:ascii="Times New Roman" w:hAnsi="Times New Roman"/>
      <w:i/>
    </w:rPr>
  </w:style>
  <w:style w:type="paragraph" w:styleId="BodyText">
    <w:name w:val="Body Text"/>
    <w:basedOn w:val="Normal"/>
    <w:rPr>
      <w:i/>
    </w:rPr>
  </w:style>
  <w:style w:type="paragraph" w:styleId="BodyTextIndent3">
    <w:name w:val="Body Text Indent 3"/>
    <w:basedOn w:val="Normal"/>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440"/>
    </w:pPr>
    <w:rPr>
      <w:i/>
    </w:rPr>
  </w:style>
  <w:style w:type="character" w:styleId="Hyperlink">
    <w:name w:val="Hyperlink"/>
    <w:rsid w:val="002E161A"/>
    <w:rPr>
      <w:color w:val="0000FF"/>
      <w:u w:val="single"/>
    </w:rPr>
  </w:style>
  <w:style w:type="paragraph" w:styleId="Header">
    <w:name w:val="header"/>
    <w:basedOn w:val="Normal"/>
    <w:link w:val="HeaderChar"/>
    <w:rsid w:val="00C637E4"/>
    <w:pPr>
      <w:tabs>
        <w:tab w:val="center" w:pos="4680"/>
        <w:tab w:val="right" w:pos="9360"/>
      </w:tabs>
    </w:pPr>
  </w:style>
  <w:style w:type="character" w:customStyle="1" w:styleId="HeaderChar">
    <w:name w:val="Header Char"/>
    <w:link w:val="Header"/>
    <w:rsid w:val="00C637E4"/>
    <w:rPr>
      <w:rFonts w:ascii="Courier" w:hAnsi="Courier"/>
      <w:snapToGrid w:val="0"/>
      <w:sz w:val="24"/>
    </w:rPr>
  </w:style>
  <w:style w:type="paragraph" w:styleId="Footer">
    <w:name w:val="footer"/>
    <w:basedOn w:val="Normal"/>
    <w:link w:val="FooterChar"/>
    <w:rsid w:val="00C637E4"/>
    <w:pPr>
      <w:tabs>
        <w:tab w:val="center" w:pos="4680"/>
        <w:tab w:val="right" w:pos="9360"/>
      </w:tabs>
    </w:pPr>
  </w:style>
  <w:style w:type="character" w:customStyle="1" w:styleId="FooterChar">
    <w:name w:val="Footer Char"/>
    <w:link w:val="Footer"/>
    <w:rsid w:val="00C637E4"/>
    <w:rPr>
      <w:rFonts w:ascii="Courier" w:hAnsi="Courier"/>
      <w:snapToGrid w:val="0"/>
      <w:sz w:val="24"/>
    </w:rPr>
  </w:style>
  <w:style w:type="character" w:styleId="FollowedHyperlink">
    <w:name w:val="FollowedHyperlink"/>
    <w:rsid w:val="00EE49CC"/>
    <w:rPr>
      <w:color w:val="954F72"/>
      <w:u w:val="single"/>
    </w:rPr>
  </w:style>
  <w:style w:type="paragraph" w:styleId="BalloonText">
    <w:name w:val="Balloon Text"/>
    <w:basedOn w:val="Normal"/>
    <w:link w:val="BalloonTextChar"/>
    <w:rsid w:val="00962709"/>
    <w:rPr>
      <w:rFonts w:ascii="Segoe UI" w:hAnsi="Segoe UI" w:cs="Segoe UI"/>
      <w:sz w:val="18"/>
      <w:szCs w:val="18"/>
    </w:rPr>
  </w:style>
  <w:style w:type="character" w:customStyle="1" w:styleId="BalloonTextChar">
    <w:name w:val="Balloon Text Char"/>
    <w:link w:val="BalloonText"/>
    <w:rsid w:val="00962709"/>
    <w:rPr>
      <w:rFonts w:ascii="Segoe UI" w:hAnsi="Segoe UI" w:cs="Segoe UI"/>
      <w:snapToGrid w:val="0"/>
      <w:sz w:val="18"/>
      <w:szCs w:val="18"/>
    </w:rPr>
  </w:style>
  <w:style w:type="table" w:styleId="TableGrid">
    <w:name w:val="Table Grid"/>
    <w:basedOn w:val="TableNormal"/>
    <w:rsid w:val="00216F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A00CE1"/>
    <w:rPr>
      <w:b/>
      <w:bCs/>
    </w:rPr>
  </w:style>
  <w:style w:type="paragraph" w:customStyle="1" w:styleId="Default">
    <w:name w:val="Default"/>
    <w:rsid w:val="00A33241"/>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5E68FC"/>
    <w:pPr>
      <w:widowControl/>
      <w:spacing w:before="100" w:beforeAutospacing="1" w:after="100" w:afterAutospacing="1"/>
    </w:pPr>
    <w:rPr>
      <w:rFonts w:ascii="Times" w:eastAsia="Calibri" w:hAnsi="Times"/>
      <w:snapToGrid/>
      <w:sz w:val="20"/>
    </w:rPr>
  </w:style>
  <w:style w:type="character" w:styleId="CommentReference">
    <w:name w:val="annotation reference"/>
    <w:basedOn w:val="DefaultParagraphFont"/>
    <w:rsid w:val="00171495"/>
    <w:rPr>
      <w:sz w:val="18"/>
      <w:szCs w:val="18"/>
    </w:rPr>
  </w:style>
  <w:style w:type="paragraph" w:styleId="CommentText">
    <w:name w:val="annotation text"/>
    <w:basedOn w:val="Normal"/>
    <w:link w:val="CommentTextChar"/>
    <w:rsid w:val="00171495"/>
    <w:rPr>
      <w:szCs w:val="24"/>
    </w:rPr>
  </w:style>
  <w:style w:type="character" w:customStyle="1" w:styleId="CommentTextChar">
    <w:name w:val="Comment Text Char"/>
    <w:basedOn w:val="DefaultParagraphFont"/>
    <w:link w:val="CommentText"/>
    <w:rsid w:val="00171495"/>
    <w:rPr>
      <w:rFonts w:ascii="Courier" w:hAnsi="Courier"/>
      <w:snapToGrid w:val="0"/>
      <w:sz w:val="24"/>
      <w:szCs w:val="24"/>
    </w:rPr>
  </w:style>
  <w:style w:type="paragraph" w:styleId="CommentSubject">
    <w:name w:val="annotation subject"/>
    <w:basedOn w:val="CommentText"/>
    <w:next w:val="CommentText"/>
    <w:link w:val="CommentSubjectChar"/>
    <w:rsid w:val="00171495"/>
    <w:rPr>
      <w:b/>
      <w:bCs/>
      <w:sz w:val="20"/>
      <w:szCs w:val="20"/>
    </w:rPr>
  </w:style>
  <w:style w:type="character" w:customStyle="1" w:styleId="CommentSubjectChar">
    <w:name w:val="Comment Subject Char"/>
    <w:basedOn w:val="CommentTextChar"/>
    <w:link w:val="CommentSubject"/>
    <w:rsid w:val="00171495"/>
    <w:rPr>
      <w:rFonts w:ascii="Courier" w:hAnsi="Courier"/>
      <w:b/>
      <w:bCs/>
      <w:snapToGrid w:val="0"/>
      <w:sz w:val="24"/>
      <w:szCs w:val="24"/>
    </w:rPr>
  </w:style>
  <w:style w:type="character" w:customStyle="1" w:styleId="apple-converted-space">
    <w:name w:val="apple-converted-space"/>
    <w:basedOn w:val="DefaultParagraphFont"/>
    <w:rsid w:val="009D3471"/>
  </w:style>
  <w:style w:type="paragraph" w:styleId="ListParagraph">
    <w:name w:val="List Paragraph"/>
    <w:basedOn w:val="Normal"/>
    <w:uiPriority w:val="34"/>
    <w:qFormat/>
    <w:rsid w:val="00EE5A22"/>
    <w:pPr>
      <w:ind w:left="720"/>
      <w:contextualSpacing/>
    </w:pPr>
  </w:style>
  <w:style w:type="paragraph" w:customStyle="1" w:styleId="CM11">
    <w:name w:val="CM11"/>
    <w:basedOn w:val="Default"/>
    <w:next w:val="Default"/>
    <w:uiPriority w:val="99"/>
    <w:rsid w:val="0034680A"/>
    <w:pPr>
      <w:widowControl w:val="0"/>
      <w:spacing w:line="360" w:lineRule="atLeast"/>
    </w:pPr>
    <w:rPr>
      <w:rFonts w:ascii="Calibri" w:hAnsi="Calibri" w:eastAsiaTheme="minorEastAsia" w:cs="Times New Roman"/>
      <w:color w:val="auto"/>
    </w:rPr>
  </w:style>
  <w:style w:type="character" w:styleId="HTMLCite">
    <w:name w:val="HTML Cite"/>
    <w:basedOn w:val="DefaultParagraphFont"/>
    <w:uiPriority w:val="99"/>
    <w:semiHidden/>
    <w:unhideWhenUsed/>
    <w:rsid w:val="007F3CB7"/>
    <w:rPr>
      <w:i/>
      <w:iCs/>
    </w:rPr>
  </w:style>
  <w:style w:type="character" w:styleId="UnresolvedMention">
    <w:name w:val="Unresolved Mention"/>
    <w:basedOn w:val="DefaultParagraphFont"/>
    <w:uiPriority w:val="99"/>
    <w:semiHidden/>
    <w:unhideWhenUsed/>
    <w:rsid w:val="00E64757"/>
    <w:rPr>
      <w:color w:val="605E5C"/>
      <w:shd w:val="clear" w:color="auto" w:fill="E1DFDD"/>
    </w:rPr>
  </w:style>
  <w:style w:type="character" w:styleId="PageNumber">
    <w:name w:val="page number"/>
    <w:basedOn w:val="DefaultParagraphFont"/>
    <w:semiHidden/>
    <w:unhideWhenUsed/>
    <w:rsid w:val="00DF74A4"/>
  </w:style>
  <w:style w:type="paragraph" w:styleId="Revision">
    <w:name w:val="Revision"/>
    <w:hidden/>
    <w:uiPriority w:val="71"/>
    <w:semiHidden/>
    <w:rsid w:val="007E46A1"/>
    <w:rPr>
      <w:rFonts w:ascii="Courier" w:hAnsi="Courie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federalregister.gov/documents/2023/10/10/2023-22412/privacy-act-of-1974-system-of-records" TargetMode="External" /><Relationship Id="rId9" Type="http://schemas.openxmlformats.org/officeDocument/2006/relationships/hyperlink" Target="https://nodis3.gsfc.nasa.gov/NPR_attachments/NRRS_1441.1_09032025.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D27A29B5F08345925F9C009B1E08AF" ma:contentTypeVersion="15" ma:contentTypeDescription="Create a new document." ma:contentTypeScope="" ma:versionID="ec2586b4b5915fa15c2f6ea2fa3ae8ff">
  <xsd:schema xmlns:xsd="http://www.w3.org/2001/XMLSchema" xmlns:xs="http://www.w3.org/2001/XMLSchema" xmlns:p="http://schemas.microsoft.com/office/2006/metadata/properties" xmlns:ns2="32f20394-6041-43c7-8852-fe7e23c0b324" xmlns:ns3="cd279561-c6ca-4752-ac2d-8e32c77e866b" xmlns:ns4="d900e117-17a0-4b24-9e47-511ef1d02c43" targetNamespace="http://schemas.microsoft.com/office/2006/metadata/properties" ma:root="true" ma:fieldsID="84a091c448258940c3fc32ec10d99274" ns2:_="" ns3:_="" ns4:_="">
    <xsd:import namespace="32f20394-6041-43c7-8852-fe7e23c0b324"/>
    <xsd:import namespace="cd279561-c6ca-4752-ac2d-8e32c77e866b"/>
    <xsd:import namespace="d900e117-17a0-4b24-9e47-511ef1d02c4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f20394-6041-43c7-8852-fe7e23c0b3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b68aea-d2ee-4a6c-85e6-e4b5686e96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d279561-c6ca-4752-ac2d-8e32c77e866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00e117-17a0-4b24-9e47-511ef1d02c4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c2f83ea-9a29-495d-a8fc-df1e667e65b6}" ma:internalName="TaxCatchAll" ma:showField="CatchAllData" ma:web="cd279561-c6ca-4752-ac2d-8e32c77e86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2f20394-6041-43c7-8852-fe7e23c0b324">
      <Terms xmlns="http://schemas.microsoft.com/office/infopath/2007/PartnerControls"/>
    </lcf76f155ced4ddcb4097134ff3c332f>
    <TaxCatchAll xmlns="d900e117-17a0-4b24-9e47-511ef1d02c43" xsi:nil="true"/>
  </documentManagement>
</p:properties>
</file>

<file path=customXml/itemProps1.xml><?xml version="1.0" encoding="utf-8"?>
<ds:datastoreItem xmlns:ds="http://schemas.openxmlformats.org/officeDocument/2006/customXml" ds:itemID="{56DC4B41-159C-4E2D-AEC3-836FDFE71E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f20394-6041-43c7-8852-fe7e23c0b324"/>
    <ds:schemaRef ds:uri="cd279561-c6ca-4752-ac2d-8e32c77e866b"/>
    <ds:schemaRef ds:uri="d900e117-17a0-4b24-9e47-511ef1d02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1FC690-4B57-4EBA-8F31-37E0FA00915A}">
  <ds:schemaRefs>
    <ds:schemaRef ds:uri="http://schemas.openxmlformats.org/officeDocument/2006/bibliography"/>
  </ds:schemaRefs>
</ds:datastoreItem>
</file>

<file path=customXml/itemProps3.xml><?xml version="1.0" encoding="utf-8"?>
<ds:datastoreItem xmlns:ds="http://schemas.openxmlformats.org/officeDocument/2006/customXml" ds:itemID="{4E1D7FD3-770C-46B4-A488-6F776A79B810}">
  <ds:schemaRefs>
    <ds:schemaRef ds:uri="http://schemas.microsoft.com/sharepoint/v3/contenttype/forms"/>
  </ds:schemaRefs>
</ds:datastoreItem>
</file>

<file path=customXml/itemProps4.xml><?xml version="1.0" encoding="utf-8"?>
<ds:datastoreItem xmlns:ds="http://schemas.openxmlformats.org/officeDocument/2006/customXml" ds:itemID="{F0F84079-E0C3-4632-BDE2-9B024B8A37EF}">
  <ds:schemaRefs>
    <ds:schemaRef ds:uri="http://schemas.microsoft.com/office/2006/metadata/properties"/>
    <ds:schemaRef ds:uri="http://schemas.microsoft.com/office/infopath/2007/PartnerControls"/>
    <ds:schemaRef ds:uri="32f20394-6041-43c7-8852-fe7e23c0b324"/>
    <ds:schemaRef ds:uri="d900e117-17a0-4b24-9e47-511ef1d02c43"/>
  </ds:schemaRefs>
</ds:datastoreItem>
</file>

<file path=docMetadata/LabelInfo.xml><?xml version="1.0" encoding="utf-8"?>
<clbl:labelList xmlns:clbl="http://schemas.microsoft.com/office/2020/mipLabelMetadata">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Normal</Template>
  <TotalTime>135</TotalTime>
  <Pages>4</Pages>
  <Words>1072</Words>
  <Characters>6320</Characters>
  <Application>Microsoft Office Word</Application>
  <DocSecurity>0</DocSecurity>
  <Lines>170</Lines>
  <Paragraphs>91</Paragraphs>
  <ScaleCrop>false</ScaleCrop>
  <HeadingPairs>
    <vt:vector size="2" baseType="variant">
      <vt:variant>
        <vt:lpstr>Title</vt:lpstr>
      </vt:variant>
      <vt:variant>
        <vt:i4>1</vt:i4>
      </vt:variant>
    </vt:vector>
  </HeadingPairs>
  <TitlesOfParts>
    <vt:vector size="1" baseType="lpstr">
      <vt:lpstr>TEMPLATE/GUIDELINES FOR PREPARING THE SUPPORTING STATEMENT</vt:lpstr>
    </vt:vector>
  </TitlesOfParts>
  <Company>AMS, USDA</Company>
  <LinksUpToDate>false</LinksUpToDate>
  <CharactersWithSpaces>7301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TEMPLATE/GUIDELINES FOR PREPARING THE SUPPORTING STATEMENT</dc:title>
  <dc:creator>IMB, ERO</dc:creator>
  <cp:lastModifiedBy>Midulla, Laura P.</cp:lastModifiedBy>
  <cp:revision>117</cp:revision>
  <cp:lastPrinted>2016-09-09T21:05:00Z</cp:lastPrinted>
  <dcterms:created xsi:type="dcterms:W3CDTF">2026-08-27T01:02:00Z</dcterms:created>
  <dcterms:modified xsi:type="dcterms:W3CDTF">2026-08-27T11:06:00Z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0x01010092D27A29B5F08345925F9C009B1E08AF</vt:lpwstr>
  </property>
  <property fmtid="{D5CDD505-2E9C-101B-9397-08002B2CF9AE}" pid="3" name="MediaServiceImageTags">
    <vt:lpwstr/>
  </property>
  <property fmtid="{D5CDD505-2E9C-101B-9397-08002B2CF9AE}" pid="4" name="_MarkAsFinal">
    <vt:bool>true</vt:bool>
  </property>
</Properties>
</file>