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671144FA" w14:textId="7E7D406E">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FD6FDB" w:rsidP="00FD6FDB" w14:paraId="2FB387D3" w14:textId="710B7A24">
      <w:pPr>
        <w:spacing w:after="0" w:line="240" w:lineRule="auto"/>
        <w:jc w:val="center"/>
        <w:textAlignment w:val="baseline"/>
        <w:rPr>
          <w:rFonts w:ascii="Cambria" w:eastAsia="Times New Roman" w:hAnsi="Cambria" w:cs="Segoe UI"/>
          <w:b/>
          <w:bCs/>
          <w:sz w:val="24"/>
          <w:szCs w:val="24"/>
        </w:rPr>
      </w:pPr>
      <w:r w:rsidRPr="00706EC4">
        <w:rPr>
          <w:rFonts w:ascii="Cambria" w:eastAsia="Times New Roman" w:hAnsi="Cambria" w:cs="Segoe UI"/>
          <w:sz w:val="24"/>
          <w:szCs w:val="24"/>
        </w:rPr>
        <w:t xml:space="preserve">Department of Veterans Affairs Office of Facilities and Construction Management Stakeholder Feedback Survey – OMB Control Number </w:t>
      </w:r>
      <w:r w:rsidRPr="006D17D2">
        <w:rPr>
          <w:rFonts w:ascii="Cambria" w:eastAsia="Times New Roman" w:hAnsi="Cambria" w:cs="Segoe UI"/>
          <w:b/>
          <w:bCs/>
          <w:sz w:val="24"/>
          <w:szCs w:val="24"/>
        </w:rPr>
        <w:t>2900-</w:t>
      </w:r>
      <w:r>
        <w:rPr>
          <w:rFonts w:ascii="Cambria" w:eastAsia="Times New Roman" w:hAnsi="Cambria" w:cs="Segoe UI"/>
          <w:b/>
          <w:bCs/>
          <w:sz w:val="24"/>
          <w:szCs w:val="24"/>
        </w:rPr>
        <w:t>0931</w:t>
      </w:r>
    </w:p>
    <w:p w:rsidR="00C55245" w:rsidP="00FD6FDB" w14:paraId="7E1987A0" w14:textId="77777777">
      <w:pPr>
        <w:spacing w:after="0" w:line="240" w:lineRule="auto"/>
        <w:jc w:val="center"/>
        <w:textAlignment w:val="baseline"/>
        <w:rPr>
          <w:rFonts w:ascii="Cambria" w:eastAsia="Times New Roman" w:hAnsi="Cambria" w:cs="Segoe UI"/>
          <w:b/>
          <w:bCs/>
          <w:sz w:val="24"/>
          <w:szCs w:val="24"/>
        </w:rPr>
      </w:pPr>
    </w:p>
    <w:p w:rsidR="00CB35CF" w:rsidRPr="00706EC4" w:rsidP="00FD6FDB" w14:paraId="5BFA4910" w14:textId="77777777">
      <w:pPr>
        <w:spacing w:after="0" w:line="240" w:lineRule="auto"/>
        <w:jc w:val="center"/>
        <w:textAlignment w:val="baseline"/>
        <w:rPr>
          <w:rFonts w:ascii="Cambria" w:eastAsia="Times New Roman" w:hAnsi="Cambria" w:cs="Segoe UI"/>
          <w:sz w:val="18"/>
          <w:szCs w:val="18"/>
        </w:rPr>
      </w:pPr>
    </w:p>
    <w:tbl>
      <w:tblPr>
        <w:tblStyle w:val="TableGrid"/>
        <w:tblW w:w="9515" w:type="dxa"/>
        <w:tblInd w:w="-5" w:type="dxa"/>
        <w:tblLook w:val="04A0"/>
      </w:tblPr>
      <w:tblGrid>
        <w:gridCol w:w="9515"/>
      </w:tblGrid>
      <w:tr w14:paraId="6E0CD33A" w14:textId="77777777" w:rsidTr="00F13E62">
        <w:tblPrEx>
          <w:tblW w:w="9515" w:type="dxa"/>
          <w:tblInd w:w="-5" w:type="dxa"/>
          <w:tblLook w:val="04A0"/>
        </w:tblPrEx>
        <w:trPr>
          <w:trHeight w:val="595"/>
        </w:trPr>
        <w:tc>
          <w:tcPr>
            <w:tcW w:w="9515" w:type="dxa"/>
          </w:tcPr>
          <w:p w:rsidR="00CB35CF" w:rsidRPr="001B4684" w:rsidP="00F13E62" w14:paraId="0518A831" w14:textId="54099B1A">
            <w:pPr>
              <w:rPr>
                <w:rFonts w:asciiTheme="majorHAnsi" w:hAnsiTheme="majorHAnsi"/>
                <w:sz w:val="24"/>
              </w:rPr>
            </w:pPr>
            <w:r w:rsidRPr="001B4684">
              <w:rPr>
                <w:rFonts w:asciiTheme="majorHAnsi" w:hAnsiTheme="majorHAnsi"/>
                <w:sz w:val="24"/>
              </w:rPr>
              <w:t xml:space="preserve">Summary of Changes from Previously Approved Collection </w:t>
            </w:r>
          </w:p>
          <w:p w:rsidR="00CB35CF" w:rsidRPr="001B4684" w:rsidP="00F13E62" w14:paraId="1DF90FE8" w14:textId="77777777">
            <w:pPr>
              <w:rPr>
                <w:rFonts w:asciiTheme="majorHAnsi" w:hAnsiTheme="majorHAnsi"/>
                <w:i/>
                <w:sz w:val="24"/>
              </w:rPr>
            </w:pPr>
          </w:p>
          <w:p w:rsidR="00C55245" w:rsidRPr="00C55245" w:rsidP="00C55245" w14:paraId="1370ED0D" w14:textId="6703285F">
            <w:pPr>
              <w:pStyle w:val="ListParagraph"/>
              <w:numPr>
                <w:ilvl w:val="0"/>
                <w:numId w:val="23"/>
              </w:numPr>
              <w:rPr>
                <w:rFonts w:asciiTheme="majorHAnsi" w:hAnsiTheme="majorHAnsi"/>
                <w:i/>
                <w:sz w:val="24"/>
              </w:rPr>
            </w:pPr>
            <w:r w:rsidRPr="00C55245">
              <w:rPr>
                <w:rFonts w:asciiTheme="majorHAnsi" w:hAnsiTheme="majorHAnsi"/>
                <w:i/>
                <w:sz w:val="24"/>
              </w:rPr>
              <w:t>Stakeholder Feedback Survey – There is no change in the title.</w:t>
            </w:r>
          </w:p>
          <w:p w:rsidR="00627D6E" w:rsidRPr="00C55245" w:rsidP="00C55245" w14:paraId="30182997" w14:textId="309FEBF7">
            <w:pPr>
              <w:pStyle w:val="ListParagraph"/>
              <w:numPr>
                <w:ilvl w:val="0"/>
                <w:numId w:val="23"/>
              </w:numPr>
              <w:rPr>
                <w:rFonts w:asciiTheme="majorHAnsi" w:hAnsiTheme="majorHAnsi"/>
                <w:i/>
                <w:sz w:val="24"/>
              </w:rPr>
            </w:pPr>
            <w:r w:rsidRPr="00C55245">
              <w:rPr>
                <w:rFonts w:asciiTheme="majorHAnsi" w:hAnsiTheme="majorHAnsi"/>
                <w:i/>
                <w:sz w:val="24"/>
              </w:rPr>
              <w:t xml:space="preserve">Revision to </w:t>
            </w:r>
            <w:r w:rsidRPr="00C55245" w:rsidR="004B34BD">
              <w:rPr>
                <w:rFonts w:asciiTheme="majorHAnsi" w:hAnsiTheme="majorHAnsi"/>
                <w:i/>
                <w:sz w:val="24"/>
              </w:rPr>
              <w:t xml:space="preserve">survey </w:t>
            </w:r>
            <w:r w:rsidRPr="00C55245" w:rsidR="002D235A">
              <w:rPr>
                <w:rFonts w:asciiTheme="majorHAnsi" w:hAnsiTheme="majorHAnsi"/>
                <w:i/>
                <w:sz w:val="24"/>
              </w:rPr>
              <w:t>by way of re</w:t>
            </w:r>
            <w:r w:rsidRPr="00C55245" w:rsidR="00F2109F">
              <w:rPr>
                <w:rFonts w:asciiTheme="majorHAnsi" w:hAnsiTheme="majorHAnsi"/>
                <w:i/>
                <w:sz w:val="24"/>
              </w:rPr>
              <w:t xml:space="preserve">duction of </w:t>
            </w:r>
            <w:r w:rsidRPr="00C55245" w:rsidR="002D235A">
              <w:rPr>
                <w:rFonts w:asciiTheme="majorHAnsi" w:hAnsiTheme="majorHAnsi"/>
                <w:i/>
                <w:sz w:val="24"/>
              </w:rPr>
              <w:t>business lines</w:t>
            </w:r>
            <w:r w:rsidRPr="00C55245" w:rsidR="00F2109F">
              <w:rPr>
                <w:rFonts w:asciiTheme="majorHAnsi" w:hAnsiTheme="majorHAnsi"/>
                <w:i/>
                <w:sz w:val="24"/>
              </w:rPr>
              <w:t xml:space="preserve"> being surveyed</w:t>
            </w:r>
            <w:r w:rsidRPr="00C55245">
              <w:rPr>
                <w:rFonts w:asciiTheme="majorHAnsi" w:hAnsiTheme="majorHAnsi"/>
                <w:i/>
                <w:sz w:val="24"/>
              </w:rPr>
              <w:t>.</w:t>
            </w:r>
          </w:p>
          <w:p w:rsidR="00C55245" w:rsidRPr="001B4684" w:rsidP="00CB35CF" w14:paraId="3F062F08" w14:textId="46363883">
            <w:pPr>
              <w:pStyle w:val="ListParagraph"/>
              <w:numPr>
                <w:ilvl w:val="0"/>
                <w:numId w:val="23"/>
              </w:numPr>
              <w:rPr>
                <w:rFonts w:asciiTheme="majorHAnsi" w:hAnsiTheme="majorHAnsi"/>
                <w:i/>
                <w:sz w:val="24"/>
              </w:rPr>
            </w:pPr>
            <w:r w:rsidRPr="00C55245">
              <w:rPr>
                <w:rFonts w:asciiTheme="majorHAnsi" w:hAnsiTheme="majorHAnsi"/>
                <w:i/>
                <w:sz w:val="24"/>
              </w:rPr>
              <w:t>No comments were received during the 60-Day Comment Period.</w:t>
            </w:r>
          </w:p>
          <w:p w:rsidR="00CB35CF" w:rsidP="001B4684" w14:paraId="6E632EF1" w14:textId="77777777">
            <w:pPr>
              <w:pStyle w:val="ListParagraph"/>
              <w:rPr>
                <w:rFonts w:asciiTheme="majorHAnsi" w:hAnsiTheme="majorHAnsi"/>
                <w:sz w:val="24"/>
              </w:rPr>
            </w:pPr>
          </w:p>
        </w:tc>
      </w:tr>
    </w:tbl>
    <w:p w:rsidR="00340D9B" w:rsidP="006E563D" w14:paraId="5C5495F6" w14:textId="77777777">
      <w:pPr>
        <w:spacing w:after="0" w:line="240" w:lineRule="auto"/>
        <w:rPr>
          <w:rFonts w:asciiTheme="majorHAnsi" w:hAnsiTheme="majorHAnsi"/>
          <w:sz w:val="24"/>
        </w:rPr>
      </w:pPr>
    </w:p>
    <w:p w:rsidR="005C7428" w:rsidRPr="0085688C" w:rsidP="006E563D" w14:paraId="3B6FC6DF" w14:textId="67385E3F">
      <w:pPr>
        <w:spacing w:after="0" w:line="240" w:lineRule="auto"/>
        <w:rPr>
          <w:rFonts w:asciiTheme="majorHAnsi" w:hAnsiTheme="majorHAnsi"/>
          <w:sz w:val="24"/>
        </w:rPr>
      </w:pPr>
      <w:r>
        <w:rPr>
          <w:rFonts w:asciiTheme="majorHAnsi" w:hAnsiTheme="majorHAnsi"/>
          <w:sz w:val="24"/>
        </w:rPr>
        <w:t>1.</w:t>
      </w:r>
      <w:r w:rsidR="00005C6D">
        <w:rPr>
          <w:rFonts w:asciiTheme="majorHAnsi" w:hAnsiTheme="majorHAnsi"/>
          <w:sz w:val="24"/>
        </w:rPr>
        <w:t xml:space="preserve"> </w:t>
      </w:r>
      <w:r w:rsidR="005525C3">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005C6D" w:rsidP="00005C6D" w14:paraId="755E737A" w14:textId="6ACE0D3B">
      <w:pPr>
        <w:spacing w:after="0" w:line="240" w:lineRule="auto"/>
        <w:textAlignment w:val="baseline"/>
        <w:rPr>
          <w:rFonts w:ascii="Cambria" w:eastAsia="Times New Roman" w:hAnsi="Cambria" w:cs="Segoe UI"/>
          <w:sz w:val="24"/>
          <w:szCs w:val="24"/>
        </w:rPr>
      </w:pPr>
      <w:r>
        <w:rPr>
          <w:rFonts w:ascii="Cambria" w:eastAsia="Times New Roman" w:hAnsi="Cambria" w:cs="Segoe UI"/>
          <w:sz w:val="24"/>
          <w:szCs w:val="24"/>
        </w:rPr>
        <w:t xml:space="preserve">The Office of Construction &amp; Facilities Management (CFM) Stakeholder Feedback Survey collects information for CFM’s lines of business: major construction and major leases.  Respondents are members of project teams, and the information is related to how well the teams are performing.  </w:t>
      </w:r>
    </w:p>
    <w:p w:rsidR="00510F0C" w:rsidP="006E563D" w14:paraId="42F0D1FD" w14:textId="77777777">
      <w:pPr>
        <w:spacing w:after="0" w:line="240" w:lineRule="auto"/>
        <w:rPr>
          <w:rFonts w:asciiTheme="majorHAnsi" w:hAnsiTheme="majorHAnsi"/>
          <w:sz w:val="24"/>
        </w:rPr>
      </w:pPr>
    </w:p>
    <w:p w:rsidR="005C7428" w:rsidRPr="0085688C" w:rsidP="006E563D" w14:paraId="2BB4A596" w14:textId="78848E3F">
      <w:pPr>
        <w:spacing w:after="0" w:line="240" w:lineRule="auto"/>
        <w:rPr>
          <w:rFonts w:asciiTheme="majorHAnsi" w:hAnsiTheme="majorHAnsi"/>
          <w:sz w:val="24"/>
        </w:rPr>
      </w:pPr>
      <w:r>
        <w:rPr>
          <w:rFonts w:asciiTheme="majorHAnsi" w:hAnsiTheme="majorHAnsi"/>
          <w:sz w:val="24"/>
        </w:rPr>
        <w:t>2.</w:t>
      </w:r>
      <w:r w:rsidR="00005C6D">
        <w:rPr>
          <w:rFonts w:asciiTheme="majorHAnsi" w:hAnsiTheme="majorHAnsi"/>
          <w:sz w:val="24"/>
        </w:rPr>
        <w:t xml:space="preserve"> </w:t>
      </w:r>
      <w:r w:rsidR="005525C3">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005C6D" w:rsidP="00005C6D" w14:paraId="1CF1D591" w14:textId="77777777">
      <w:pPr>
        <w:spacing w:after="0" w:line="240" w:lineRule="auto"/>
        <w:textAlignment w:val="baseline"/>
        <w:rPr>
          <w:rFonts w:ascii="Cambria" w:eastAsia="Times New Roman" w:hAnsi="Cambria" w:cs="Segoe UI"/>
          <w:sz w:val="24"/>
          <w:szCs w:val="24"/>
        </w:rPr>
      </w:pPr>
      <w:r>
        <w:rPr>
          <w:rFonts w:ascii="Cambria" w:eastAsia="Times New Roman" w:hAnsi="Cambria" w:cs="Segoe UI"/>
          <w:sz w:val="24"/>
          <w:szCs w:val="24"/>
        </w:rPr>
        <w:t>Respondents include federal employees in the Department of Veteran Affairs throughout CFM, Veterans Health Administration, and National Cemetery Administration, as well as U.S. Army Corps of Engineers construction management teams.  The survey also collects information from members of private contractors associated with the projects described above (e.g., architecture/engineering, construction, developers/lessors).  Respondents provide feedback on the performance of the technical sub-teams with whom they ha</w:t>
      </w:r>
      <w:r>
        <w:rPr>
          <w:rFonts w:ascii="Cambria" w:eastAsia="Times New Roman" w:hAnsi="Cambria" w:cs="Segoe UI"/>
          <w:sz w:val="24"/>
          <w:szCs w:val="24"/>
        </w:rPr>
        <w:t>ve worked on a particular project.</w:t>
      </w:r>
    </w:p>
    <w:p w:rsidR="00005C6D" w:rsidP="00005C6D" w14:paraId="049AE1CD" w14:textId="77777777">
      <w:pPr>
        <w:spacing w:after="0" w:line="240" w:lineRule="auto"/>
        <w:textAlignment w:val="baseline"/>
        <w:rPr>
          <w:rFonts w:ascii="Cambria" w:eastAsia="Times New Roman" w:hAnsi="Cambria" w:cs="Segoe UI"/>
          <w:sz w:val="24"/>
          <w:szCs w:val="24"/>
        </w:rPr>
      </w:pPr>
    </w:p>
    <w:p w:rsidR="00005C6D" w:rsidP="00005C6D" w14:paraId="44D529A9" w14:textId="77777777">
      <w:pPr>
        <w:spacing w:after="0" w:line="240" w:lineRule="auto"/>
        <w:textAlignment w:val="baseline"/>
        <w:rPr>
          <w:rFonts w:ascii="Cambria" w:eastAsia="Times New Roman" w:hAnsi="Cambria" w:cs="Segoe UI"/>
          <w:sz w:val="24"/>
          <w:szCs w:val="24"/>
        </w:rPr>
      </w:pPr>
      <w:r>
        <w:rPr>
          <w:rFonts w:ascii="Cambria" w:eastAsia="Times New Roman" w:hAnsi="Cambria" w:cs="Segoe UI"/>
          <w:sz w:val="24"/>
          <w:szCs w:val="24"/>
        </w:rPr>
        <w:t>The survey uses a set of ten questions to collect the information on team performance, plus two open-ended questions that address what is going well and concerns.  The survey is delivered via email with a link to an online collection instrument.  Advance notice and reminder emails are used to encourage participation.</w:t>
      </w:r>
    </w:p>
    <w:p w:rsidR="00005C6D" w:rsidP="00005C6D" w14:paraId="34B435FA" w14:textId="77777777">
      <w:pPr>
        <w:spacing w:after="0" w:line="240" w:lineRule="auto"/>
        <w:textAlignment w:val="baseline"/>
        <w:rPr>
          <w:rFonts w:ascii="Cambria" w:eastAsia="Times New Roman" w:hAnsi="Cambria" w:cs="Segoe UI"/>
          <w:sz w:val="24"/>
          <w:szCs w:val="24"/>
        </w:rPr>
      </w:pPr>
    </w:p>
    <w:p w:rsidR="00005C6D" w:rsidRPr="00005C6D" w:rsidP="00005C6D" w14:paraId="57387071" w14:textId="7A771073">
      <w:pPr>
        <w:spacing w:line="240" w:lineRule="auto"/>
        <w:textAlignment w:val="baseline"/>
        <w:rPr>
          <w:rFonts w:ascii="Cambria" w:eastAsia="Times New Roman" w:hAnsi="Cambria" w:cs="Segoe UI"/>
          <w:sz w:val="24"/>
          <w:szCs w:val="24"/>
        </w:rPr>
      </w:pPr>
      <w:r w:rsidRPr="00005C6D">
        <w:rPr>
          <w:rFonts w:ascii="Cambria" w:eastAsia="Times New Roman" w:hAnsi="Cambria" w:cs="Segoe UI"/>
          <w:sz w:val="24"/>
          <w:szCs w:val="24"/>
        </w:rPr>
        <w:t>The survey is administered by Stakeholder Feedback Survey team.  Raw data is seen and</w:t>
      </w:r>
      <w:r>
        <w:rPr>
          <w:rFonts w:ascii="Cambria" w:eastAsia="Times New Roman" w:hAnsi="Cambria" w:cs="Segoe UI"/>
          <w:sz w:val="24"/>
          <w:szCs w:val="24"/>
        </w:rPr>
        <w:t xml:space="preserve"> handled </w:t>
      </w:r>
      <w:r w:rsidRPr="00005C6D">
        <w:rPr>
          <w:rFonts w:ascii="Cambria" w:eastAsia="Times New Roman" w:hAnsi="Cambria" w:cs="Segoe UI"/>
          <w:sz w:val="24"/>
          <w:szCs w:val="24"/>
        </w:rPr>
        <w:t>only by members of this team.  Summary results are provided to CFM leadership via dashboard designed to administer the survey.</w:t>
      </w:r>
    </w:p>
    <w:p w:rsidR="005C7428" w:rsidRPr="005C7428" w:rsidP="00005C6D" w14:paraId="29B7FBFA" w14:textId="7A7D4ADE">
      <w:pPr>
        <w:spacing w:after="0" w:line="240" w:lineRule="auto"/>
        <w:textAlignment w:val="baseline"/>
        <w:rPr>
          <w:rFonts w:asciiTheme="majorHAnsi" w:hAnsiTheme="majorHAnsi"/>
          <w:i/>
          <w:sz w:val="24"/>
        </w:rPr>
      </w:pPr>
      <w:r>
        <w:rPr>
          <w:rFonts w:ascii="Cambria" w:eastAsia="Times New Roman" w:hAnsi="Cambria" w:cs="Segoe UI"/>
          <w:sz w:val="24"/>
          <w:szCs w:val="24"/>
        </w:rPr>
        <w:t>The purpose of the Stakeholder Feedback Survey Program is to improve project team performance across CFM’s lines of business covered by the survey.</w:t>
      </w:r>
    </w:p>
    <w:p w:rsidR="005C7428" w:rsidP="006E563D" w14:paraId="124A777F" w14:textId="77777777">
      <w:pPr>
        <w:spacing w:after="0" w:line="240" w:lineRule="auto"/>
        <w:rPr>
          <w:rFonts w:asciiTheme="majorHAnsi" w:hAnsiTheme="majorHAnsi"/>
          <w:i/>
          <w:sz w:val="24"/>
        </w:rPr>
      </w:pPr>
    </w:p>
    <w:p w:rsidR="00312715" w:rsidP="006E563D" w14:paraId="70ED3671" w14:textId="77777777">
      <w:pPr>
        <w:spacing w:after="0" w:line="240" w:lineRule="auto"/>
        <w:rPr>
          <w:rFonts w:asciiTheme="majorHAnsi" w:hAnsiTheme="majorHAnsi"/>
          <w:sz w:val="24"/>
        </w:rPr>
      </w:pPr>
    </w:p>
    <w:p w:rsidR="005C7428" w:rsidRPr="0085688C" w:rsidP="006E563D" w14:paraId="4DD6F62A" w14:textId="1051EE4A">
      <w:pPr>
        <w:spacing w:after="0" w:line="240" w:lineRule="auto"/>
        <w:rPr>
          <w:rFonts w:asciiTheme="majorHAnsi" w:hAnsiTheme="majorHAnsi"/>
          <w:sz w:val="24"/>
        </w:rPr>
      </w:pPr>
      <w:r>
        <w:rPr>
          <w:rFonts w:asciiTheme="majorHAnsi" w:hAnsiTheme="majorHAnsi"/>
          <w:sz w:val="24"/>
        </w:rPr>
        <w:t>3.</w:t>
      </w:r>
      <w:r w:rsidR="00312715">
        <w:rPr>
          <w:rFonts w:asciiTheme="majorHAnsi" w:hAnsiTheme="majorHAnsi"/>
          <w:sz w:val="24"/>
        </w:rPr>
        <w:t xml:space="preserve"> </w:t>
      </w:r>
      <w:r w:rsidR="005525C3">
        <w:rPr>
          <w:rFonts w:asciiTheme="majorHAnsi" w:hAnsiTheme="majorHAnsi"/>
          <w:sz w:val="24"/>
        </w:rPr>
        <w:tab/>
      </w:r>
      <w:r w:rsidRPr="005C7428">
        <w:rPr>
          <w:rFonts w:asciiTheme="majorHAnsi" w:hAnsiTheme="majorHAnsi"/>
          <w:sz w:val="24"/>
          <w:u w:val="single"/>
        </w:rPr>
        <w:t>Use of Information Technology</w:t>
      </w:r>
    </w:p>
    <w:p w:rsidR="00312715" w:rsidP="00312715" w14:paraId="43229F9E" w14:textId="77777777">
      <w:pPr>
        <w:spacing w:after="0" w:line="240" w:lineRule="auto"/>
        <w:textAlignment w:val="baseline"/>
        <w:rPr>
          <w:rFonts w:ascii="Cambria" w:eastAsia="Times New Roman" w:hAnsi="Cambria" w:cs="Segoe UI"/>
          <w:sz w:val="24"/>
          <w:szCs w:val="24"/>
        </w:rPr>
      </w:pPr>
      <w:r>
        <w:rPr>
          <w:rFonts w:ascii="Cambria" w:eastAsia="Times New Roman" w:hAnsi="Cambria" w:cs="Segoe UI"/>
          <w:sz w:val="24"/>
          <w:szCs w:val="24"/>
        </w:rPr>
        <w:t>One hundred percent of the information is collected electronically.</w:t>
      </w:r>
    </w:p>
    <w:p w:rsidR="008635C4" w:rsidP="006E563D" w14:paraId="47452CA7"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5525C3" w:rsidP="006E563D" w14:paraId="659AA3EF" w14:textId="77777777">
      <w:pPr>
        <w:spacing w:after="0" w:line="240" w:lineRule="auto"/>
        <w:rPr>
          <w:rFonts w:asciiTheme="majorHAnsi" w:hAnsiTheme="majorHAnsi"/>
          <w:i/>
          <w:sz w:val="24"/>
        </w:rPr>
      </w:pPr>
    </w:p>
    <w:p w:rsidR="005525C3" w:rsidP="006E563D" w14:paraId="42EAE744" w14:textId="77777777">
      <w:pPr>
        <w:spacing w:after="0" w:line="240" w:lineRule="auto"/>
        <w:rPr>
          <w:rFonts w:asciiTheme="majorHAnsi" w:hAnsiTheme="majorHAnsi"/>
          <w:i/>
          <w:sz w:val="24"/>
        </w:rPr>
      </w:pPr>
    </w:p>
    <w:p w:rsidR="008635C4" w:rsidRPr="0085688C" w:rsidP="006E563D" w14:paraId="43CECDBF" w14:textId="322F59D6">
      <w:pPr>
        <w:spacing w:after="0" w:line="240" w:lineRule="auto"/>
        <w:rPr>
          <w:rFonts w:asciiTheme="majorHAnsi" w:hAnsiTheme="majorHAnsi"/>
          <w:sz w:val="24"/>
        </w:rPr>
      </w:pPr>
      <w:r>
        <w:rPr>
          <w:rFonts w:asciiTheme="majorHAnsi" w:hAnsiTheme="majorHAnsi"/>
          <w:sz w:val="24"/>
        </w:rPr>
        <w:t>4.</w:t>
      </w:r>
      <w:r w:rsidR="00312715">
        <w:rPr>
          <w:rFonts w:asciiTheme="majorHAnsi" w:hAnsiTheme="majorHAnsi"/>
          <w:sz w:val="24"/>
        </w:rPr>
        <w:t xml:space="preserve"> </w:t>
      </w:r>
      <w:r w:rsidR="005525C3">
        <w:rPr>
          <w:rFonts w:asciiTheme="majorHAnsi" w:hAnsiTheme="majorHAnsi"/>
          <w:sz w:val="24"/>
        </w:rPr>
        <w:tab/>
      </w:r>
      <w:r w:rsidRPr="008635C4">
        <w:rPr>
          <w:rFonts w:asciiTheme="majorHAnsi" w:hAnsiTheme="majorHAnsi"/>
          <w:sz w:val="24"/>
          <w:u w:val="single"/>
        </w:rPr>
        <w:t>Non-duplication</w:t>
      </w:r>
    </w:p>
    <w:p w:rsidR="00312715" w:rsidP="00312715" w14:paraId="02E9F7FD" w14:textId="77777777">
      <w:pPr>
        <w:spacing w:after="0" w:line="240" w:lineRule="auto"/>
        <w:textAlignment w:val="baseline"/>
        <w:rPr>
          <w:rFonts w:ascii="Cambria" w:eastAsia="Times New Roman" w:hAnsi="Cambria" w:cs="Segoe UI"/>
          <w:sz w:val="24"/>
          <w:szCs w:val="24"/>
        </w:rPr>
      </w:pPr>
      <w:r w:rsidRPr="0060356F">
        <w:rPr>
          <w:rFonts w:ascii="Cambria" w:eastAsia="Times New Roman" w:hAnsi="Cambria" w:cs="Segoe UI"/>
          <w:sz w:val="24"/>
          <w:szCs w:val="24"/>
        </w:rPr>
        <w:t xml:space="preserve">The information obtained through this collection is unique and is not already available for use or adaptation from another cleared source.  </w:t>
      </w:r>
    </w:p>
    <w:p w:rsidR="00B55E9F" w:rsidP="006E563D" w14:paraId="12E96233" w14:textId="77777777">
      <w:pPr>
        <w:spacing w:after="0" w:line="240" w:lineRule="auto"/>
        <w:rPr>
          <w:rFonts w:asciiTheme="majorHAnsi" w:hAnsiTheme="majorHAnsi"/>
          <w:i/>
          <w:sz w:val="24"/>
        </w:rPr>
      </w:pPr>
    </w:p>
    <w:p w:rsidR="00CA15B1" w:rsidP="006E563D" w14:paraId="3D08BC67" w14:textId="48B6F671">
      <w:pPr>
        <w:spacing w:after="0" w:line="240" w:lineRule="auto"/>
        <w:rPr>
          <w:rFonts w:asciiTheme="majorHAnsi" w:hAnsiTheme="majorHAnsi"/>
          <w:sz w:val="24"/>
        </w:rPr>
      </w:pPr>
      <w:r>
        <w:rPr>
          <w:rFonts w:asciiTheme="majorHAnsi" w:hAnsiTheme="majorHAnsi"/>
          <w:sz w:val="24"/>
        </w:rPr>
        <w:t xml:space="preserve">5. </w:t>
      </w:r>
      <w:r w:rsidR="005525C3">
        <w:rPr>
          <w:rFonts w:asciiTheme="majorHAnsi" w:hAnsiTheme="majorHAnsi"/>
          <w:sz w:val="24"/>
        </w:rPr>
        <w:tab/>
      </w:r>
      <w:r w:rsidRPr="00CA15B1">
        <w:rPr>
          <w:rFonts w:asciiTheme="majorHAnsi" w:hAnsiTheme="majorHAnsi"/>
          <w:sz w:val="24"/>
          <w:u w:val="single"/>
        </w:rPr>
        <w:t xml:space="preserve">Burden on Small </w:t>
      </w:r>
      <w:r w:rsidRPr="00CA15B1" w:rsidR="008B5172">
        <w:rPr>
          <w:rFonts w:asciiTheme="majorHAnsi" w:hAnsiTheme="majorHAnsi"/>
          <w:sz w:val="24"/>
          <w:u w:val="single"/>
        </w:rPr>
        <w:t>Businesses</w:t>
      </w:r>
    </w:p>
    <w:p w:rsidR="002567F9" w:rsidP="006E563D" w14:paraId="1A651968" w14:textId="6FAC1ABA">
      <w:pPr>
        <w:spacing w:after="0" w:line="240" w:lineRule="auto"/>
        <w:rPr>
          <w:rFonts w:asciiTheme="majorHAnsi" w:hAnsiTheme="majorHAnsi"/>
          <w:i/>
          <w:sz w:val="24"/>
        </w:rPr>
      </w:pPr>
      <w:r w:rsidRPr="00312715">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338C641A" w14:textId="77777777">
      <w:pPr>
        <w:spacing w:after="0" w:line="240" w:lineRule="auto"/>
        <w:rPr>
          <w:rFonts w:asciiTheme="majorHAnsi" w:hAnsiTheme="majorHAnsi"/>
          <w:i/>
          <w:sz w:val="24"/>
        </w:rPr>
      </w:pPr>
    </w:p>
    <w:p w:rsidR="002567F9" w:rsidRPr="0085688C" w:rsidP="006E563D" w14:paraId="2BE91190" w14:textId="2E19259E">
      <w:pPr>
        <w:spacing w:after="0" w:line="240" w:lineRule="auto"/>
        <w:rPr>
          <w:rFonts w:asciiTheme="majorHAnsi" w:hAnsiTheme="majorHAnsi"/>
          <w:sz w:val="24"/>
        </w:rPr>
      </w:pPr>
      <w:r w:rsidRPr="002567F9">
        <w:rPr>
          <w:rFonts w:asciiTheme="majorHAnsi" w:hAnsiTheme="majorHAnsi"/>
          <w:sz w:val="24"/>
        </w:rPr>
        <w:t>6.</w:t>
      </w:r>
      <w:r w:rsidR="00312715">
        <w:rPr>
          <w:rFonts w:asciiTheme="majorHAnsi" w:hAnsiTheme="majorHAnsi"/>
          <w:sz w:val="24"/>
        </w:rPr>
        <w:t xml:space="preserve"> </w:t>
      </w:r>
      <w:r w:rsidR="005525C3">
        <w:rPr>
          <w:rFonts w:asciiTheme="majorHAnsi" w:hAnsiTheme="majorHAnsi"/>
          <w:sz w:val="24"/>
        </w:rPr>
        <w:tab/>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p>
    <w:p w:rsidR="00312715" w:rsidP="00312715" w14:paraId="439106D8" w14:textId="46701ACF">
      <w:pPr>
        <w:spacing w:after="0" w:line="240" w:lineRule="auto"/>
        <w:textAlignment w:val="baseline"/>
        <w:rPr>
          <w:rFonts w:ascii="Cambria" w:eastAsia="Times New Roman" w:hAnsi="Cambria" w:cs="Segoe UI"/>
          <w:sz w:val="24"/>
          <w:szCs w:val="24"/>
        </w:rPr>
      </w:pPr>
      <w:r>
        <w:rPr>
          <w:rFonts w:ascii="Cambria" w:eastAsia="Times New Roman" w:hAnsi="Cambria" w:cs="Segoe UI"/>
          <w:sz w:val="24"/>
          <w:szCs w:val="24"/>
        </w:rPr>
        <w:t>Major construction and major leasing projects are long-term in nature, so surveys are conducted for each individual project twice a year for the duration of the project.  The rationale for this schedule is that feedback on project team performance is best provided for recent activities.</w:t>
      </w:r>
    </w:p>
    <w:p w:rsidR="00F86C35" w:rsidP="006E563D" w14:paraId="4B3512B4" w14:textId="77777777">
      <w:pPr>
        <w:spacing w:after="0" w:line="240" w:lineRule="auto"/>
        <w:rPr>
          <w:rFonts w:asciiTheme="majorHAnsi" w:hAnsiTheme="majorHAnsi"/>
          <w:i/>
          <w:sz w:val="24"/>
        </w:rPr>
      </w:pPr>
    </w:p>
    <w:p w:rsidR="00F86C35" w:rsidP="006E563D" w14:paraId="4E1B6F5D" w14:textId="15C4ECB4">
      <w:pPr>
        <w:spacing w:after="0" w:line="240" w:lineRule="auto"/>
        <w:rPr>
          <w:rFonts w:asciiTheme="majorHAnsi" w:hAnsiTheme="majorHAnsi"/>
          <w:sz w:val="24"/>
          <w:u w:val="single"/>
        </w:rPr>
      </w:pPr>
      <w:r>
        <w:rPr>
          <w:rFonts w:asciiTheme="majorHAnsi" w:hAnsiTheme="majorHAnsi"/>
          <w:i/>
          <w:sz w:val="24"/>
        </w:rPr>
        <w:t>7.</w:t>
      </w:r>
      <w:r w:rsidR="005525C3">
        <w:rPr>
          <w:rFonts w:asciiTheme="majorHAnsi" w:hAnsiTheme="majorHAnsi"/>
          <w:i/>
          <w:sz w:val="24"/>
        </w:rPr>
        <w:tab/>
      </w:r>
      <w:r>
        <w:rPr>
          <w:rFonts w:asciiTheme="majorHAnsi" w:hAnsiTheme="majorHAnsi"/>
          <w:i/>
          <w:sz w:val="24"/>
        </w:rPr>
        <w:t xml:space="preserve"> </w:t>
      </w:r>
      <w:r w:rsidRPr="00F86C35">
        <w:rPr>
          <w:rFonts w:asciiTheme="majorHAnsi" w:hAnsiTheme="majorHAnsi"/>
          <w:sz w:val="24"/>
          <w:u w:val="single"/>
        </w:rPr>
        <w:t>Paperwork Reduction Act Guidelines</w:t>
      </w:r>
    </w:p>
    <w:p w:rsidR="00200261" w:rsidP="00200261" w14:paraId="7256108C" w14:textId="73DBC37A">
      <w:pPr>
        <w:pStyle w:val="NormalWeb"/>
        <w:spacing w:line="288" w:lineRule="atLeast"/>
        <w:rPr>
          <w:rFonts w:asciiTheme="majorHAnsi" w:eastAsiaTheme="minorHAnsi" w:hAnsiTheme="majorHAnsi" w:cstheme="minorBidi"/>
          <w:i/>
          <w:szCs w:val="22"/>
        </w:rPr>
      </w:pPr>
      <w:r w:rsidRPr="00312715">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6AC5CBA9" w14:textId="3EB961C0">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8.</w:t>
      </w:r>
      <w:r w:rsidR="00312715">
        <w:rPr>
          <w:rFonts w:asciiTheme="majorHAnsi" w:eastAsiaTheme="minorHAnsi" w:hAnsiTheme="majorHAnsi" w:cstheme="minorBidi"/>
          <w:szCs w:val="22"/>
        </w:rPr>
        <w:t xml:space="preserve"> </w:t>
      </w:r>
      <w:r w:rsidR="005525C3">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w:t>
      </w:r>
      <w:r w:rsidRPr="00200261">
        <w:rPr>
          <w:rFonts w:asciiTheme="majorHAnsi" w:eastAsiaTheme="minorHAnsi" w:hAnsiTheme="majorHAnsi" w:cstheme="minorBidi"/>
          <w:szCs w:val="22"/>
          <w:u w:val="single"/>
        </w:rPr>
        <w:t xml:space="preserve"> and Public Comments</w:t>
      </w:r>
    </w:p>
    <w:p w:rsidR="00200261" w:rsidP="00200261" w14:paraId="4122F586"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200261" w14:paraId="7531FB81" w14:textId="1AE2A3CF">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published on</w:t>
      </w:r>
      <w:r w:rsidR="002D4ADE">
        <w:rPr>
          <w:rFonts w:asciiTheme="majorHAnsi" w:eastAsiaTheme="minorHAnsi" w:hAnsiTheme="majorHAnsi" w:cstheme="minorBidi"/>
          <w:szCs w:val="22"/>
        </w:rPr>
        <w:t xml:space="preserve"> Thursday, June 25, 2026</w:t>
      </w:r>
      <w:r>
        <w:rPr>
          <w:rFonts w:asciiTheme="majorHAnsi" w:eastAsiaTheme="minorHAnsi" w:hAnsiTheme="majorHAnsi" w:cstheme="minorBidi"/>
          <w:szCs w:val="22"/>
        </w:rPr>
        <w:t>.  The 60-Day FRN citation is</w:t>
      </w:r>
      <w:r w:rsidR="002D4ADE">
        <w:rPr>
          <w:rFonts w:asciiTheme="majorHAnsi" w:eastAsiaTheme="minorHAnsi" w:hAnsiTheme="majorHAnsi" w:cstheme="minorBidi"/>
          <w:szCs w:val="22"/>
        </w:rPr>
        <w:t xml:space="preserve"> 91</w:t>
      </w:r>
      <w:r>
        <w:rPr>
          <w:rFonts w:asciiTheme="majorHAnsi" w:eastAsiaTheme="minorHAnsi" w:hAnsiTheme="majorHAnsi" w:cstheme="minorBidi"/>
          <w:szCs w:val="22"/>
        </w:rPr>
        <w:t xml:space="preserve"> FRN </w:t>
      </w:r>
      <w:r w:rsidRPr="009D7C33" w:rsidR="009D7C33">
        <w:rPr>
          <w:rFonts w:asciiTheme="majorHAnsi" w:eastAsiaTheme="minorHAnsi" w:hAnsiTheme="majorHAnsi" w:cstheme="minorBidi"/>
          <w:szCs w:val="22"/>
        </w:rPr>
        <w:t>38478</w:t>
      </w:r>
      <w:r w:rsidR="00014CE8">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200261" w:rsidP="00200261" w14:paraId="198A7E4C" w14:textId="3FF0867E">
      <w:pPr>
        <w:pStyle w:val="NormalWeb"/>
        <w:spacing w:line="288" w:lineRule="atLeast"/>
        <w:rPr>
          <w:rFonts w:asciiTheme="majorHAnsi" w:eastAsiaTheme="minorHAnsi" w:hAnsiTheme="majorHAnsi" w:cstheme="minorBidi"/>
          <w:szCs w:val="22"/>
        </w:rPr>
      </w:pPr>
      <w:r w:rsidRPr="00C55245">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00502FF3" w:rsidP="00200261" w14:paraId="599DB161" w14:textId="77777777">
      <w:pPr>
        <w:pStyle w:val="NormalWeb"/>
        <w:spacing w:line="288" w:lineRule="atLeast"/>
        <w:rPr>
          <w:rFonts w:asciiTheme="majorHAnsi" w:eastAsiaTheme="minorHAnsi" w:hAnsiTheme="majorHAnsi" w:cstheme="minorBidi"/>
          <w:szCs w:val="22"/>
        </w:rPr>
      </w:pPr>
      <w:r w:rsidRPr="00C55245">
        <w:rPr>
          <w:rFonts w:asciiTheme="majorHAnsi" w:eastAsiaTheme="minorHAnsi" w:hAnsiTheme="majorHAnsi" w:cstheme="minorBidi"/>
          <w:szCs w:val="22"/>
        </w:rPr>
        <w:t>A 30-Day Federal Register Notice for the collection published on (Day of the Week, Month Day, Year).  The 30-Day FRN citation is (volume number) FRN (Page number).</w:t>
      </w:r>
    </w:p>
    <w:p w:rsidR="00200261" w:rsidP="00200261" w14:paraId="11AACC41" w14:textId="5929E015">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P="00B55E9F" w14:paraId="70A4183A" w14:textId="39D78A36">
      <w:pPr>
        <w:pStyle w:val="NormalWeb"/>
        <w:spacing w:line="288" w:lineRule="atLeast"/>
        <w:rPr>
          <w:rFonts w:asciiTheme="majorHAnsi" w:hAnsiTheme="majorHAnsi"/>
          <w:i/>
        </w:rPr>
      </w:pPr>
      <w:r w:rsidRPr="00973F0D">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973F0D" w:rsidP="006E563D" w14:paraId="0A40377A" w14:textId="77777777">
      <w:pPr>
        <w:spacing w:after="0" w:line="240" w:lineRule="auto"/>
        <w:rPr>
          <w:rFonts w:asciiTheme="majorHAnsi" w:hAnsiTheme="majorHAnsi"/>
          <w:sz w:val="24"/>
        </w:rPr>
      </w:pPr>
    </w:p>
    <w:p w:rsidR="00571698" w:rsidP="006E563D" w14:paraId="62426DC4" w14:textId="68E7CA9B">
      <w:pPr>
        <w:spacing w:after="0" w:line="240" w:lineRule="auto"/>
        <w:rPr>
          <w:rFonts w:asciiTheme="majorHAnsi" w:hAnsiTheme="majorHAnsi"/>
          <w:sz w:val="24"/>
        </w:rPr>
      </w:pPr>
      <w:r w:rsidRPr="006A13FA">
        <w:rPr>
          <w:rFonts w:asciiTheme="majorHAnsi" w:hAnsiTheme="majorHAnsi"/>
          <w:sz w:val="24"/>
        </w:rPr>
        <w:t xml:space="preserve">9. </w:t>
      </w:r>
      <w:r w:rsidR="005525C3">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A71E2A" w:rsidRPr="0085688C" w:rsidP="006E563D" w14:paraId="684A7A51" w14:textId="77777777">
      <w:pPr>
        <w:spacing w:after="0" w:line="240" w:lineRule="auto"/>
        <w:rPr>
          <w:rFonts w:asciiTheme="majorHAnsi" w:hAnsiTheme="majorHAnsi"/>
          <w:sz w:val="24"/>
        </w:rPr>
      </w:pPr>
    </w:p>
    <w:p w:rsidR="00AA6934" w:rsidP="006A13FA" w14:paraId="6E1B7B87" w14:textId="5180AB4A">
      <w:pPr>
        <w:spacing w:after="0" w:line="240" w:lineRule="auto"/>
        <w:rPr>
          <w:rFonts w:asciiTheme="majorHAnsi" w:hAnsiTheme="majorHAnsi"/>
          <w:i/>
          <w:sz w:val="24"/>
        </w:rPr>
      </w:pPr>
      <w:r w:rsidRPr="00973F0D">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10AFF" w:rsidP="006A13FA" w14:paraId="0250B1B2" w14:textId="77777777">
      <w:pPr>
        <w:spacing w:after="0" w:line="240" w:lineRule="auto"/>
        <w:rPr>
          <w:rFonts w:asciiTheme="majorHAnsi" w:hAnsiTheme="majorHAnsi"/>
          <w:i/>
          <w:sz w:val="24"/>
        </w:rPr>
      </w:pPr>
    </w:p>
    <w:p w:rsidR="00610AFF" w:rsidP="006A13FA" w14:paraId="452EFE2A" w14:textId="77777777">
      <w:pPr>
        <w:spacing w:after="0" w:line="240" w:lineRule="auto"/>
        <w:rPr>
          <w:rFonts w:asciiTheme="majorHAnsi" w:hAnsiTheme="majorHAnsi"/>
          <w:i/>
          <w:sz w:val="24"/>
        </w:rPr>
      </w:pPr>
    </w:p>
    <w:p w:rsidR="00610AFF" w:rsidP="006A13FA" w14:paraId="4DD1B10C" w14:textId="77777777">
      <w:pPr>
        <w:spacing w:after="0" w:line="240" w:lineRule="auto"/>
        <w:rPr>
          <w:rFonts w:asciiTheme="majorHAnsi" w:hAnsiTheme="majorHAnsi"/>
          <w:i/>
          <w:sz w:val="24"/>
        </w:rPr>
      </w:pPr>
    </w:p>
    <w:p w:rsidR="006A13FA" w:rsidP="006A13FA" w14:paraId="4516DC00" w14:textId="77777777">
      <w:pPr>
        <w:spacing w:after="0" w:line="240" w:lineRule="auto"/>
        <w:rPr>
          <w:rFonts w:asciiTheme="majorHAnsi" w:hAnsiTheme="majorHAnsi"/>
          <w:i/>
          <w:sz w:val="24"/>
        </w:rPr>
      </w:pPr>
    </w:p>
    <w:p w:rsidR="00F97482" w:rsidP="006A13FA" w14:paraId="1902D846" w14:textId="1F547D91">
      <w:pPr>
        <w:spacing w:after="0" w:line="240" w:lineRule="auto"/>
        <w:rPr>
          <w:rFonts w:asciiTheme="majorHAnsi" w:hAnsiTheme="majorHAnsi"/>
          <w:sz w:val="24"/>
          <w:u w:val="single"/>
        </w:rPr>
      </w:pPr>
      <w:r>
        <w:rPr>
          <w:rFonts w:asciiTheme="majorHAnsi" w:hAnsiTheme="majorHAnsi"/>
          <w:sz w:val="24"/>
        </w:rPr>
        <w:t xml:space="preserve">10. </w:t>
      </w:r>
      <w:r w:rsidR="005525C3">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973F0D" w:rsidP="00E95FFB" w14:paraId="639867FE" w14:textId="77777777">
      <w:pPr>
        <w:spacing w:after="0" w:line="240" w:lineRule="auto"/>
        <w:ind w:left="720"/>
        <w:rPr>
          <w:rFonts w:asciiTheme="majorHAnsi" w:hAnsiTheme="majorHAnsi"/>
          <w:i/>
          <w:sz w:val="24"/>
        </w:rPr>
      </w:pPr>
    </w:p>
    <w:p w:rsidR="00E95FFB" w:rsidRPr="00973F0D" w:rsidP="00973F0D" w14:paraId="4D5522AE" w14:textId="0FE51D0E">
      <w:pPr>
        <w:spacing w:after="0" w:line="240" w:lineRule="auto"/>
        <w:rPr>
          <w:rFonts w:asciiTheme="majorHAnsi" w:hAnsiTheme="majorHAnsi"/>
          <w:sz w:val="24"/>
        </w:rPr>
      </w:pPr>
      <w:r w:rsidRPr="00973F0D">
        <w:rPr>
          <w:rFonts w:asciiTheme="majorHAnsi" w:hAnsiTheme="majorHAnsi"/>
          <w:sz w:val="24"/>
        </w:rPr>
        <w:t>A Privacy Act Statement is not required</w:t>
      </w:r>
      <w:r w:rsidRPr="00973F0D" w:rsidR="00996894">
        <w:rPr>
          <w:rFonts w:asciiTheme="majorHAnsi" w:hAnsiTheme="majorHAnsi"/>
          <w:sz w:val="24"/>
        </w:rPr>
        <w:t xml:space="preserve"> for this collection</w:t>
      </w:r>
      <w:r w:rsidRPr="00973F0D">
        <w:rPr>
          <w:rFonts w:asciiTheme="majorHAnsi" w:hAnsiTheme="majorHAnsi"/>
          <w:sz w:val="24"/>
        </w:rPr>
        <w:t xml:space="preserve"> because we are not requesting individuals to furnish personal information for a system of records. </w:t>
      </w:r>
    </w:p>
    <w:p w:rsidR="00E95FFB" w:rsidRPr="00973F0D" w:rsidP="00E95FFB" w14:paraId="562048FF" w14:textId="77777777">
      <w:pPr>
        <w:spacing w:after="0" w:line="240" w:lineRule="auto"/>
        <w:rPr>
          <w:rFonts w:asciiTheme="majorHAnsi" w:hAnsiTheme="majorHAnsi"/>
          <w:sz w:val="24"/>
        </w:rPr>
      </w:pPr>
    </w:p>
    <w:p w:rsidR="00490797" w:rsidRPr="00973F0D" w:rsidP="00973F0D" w14:paraId="14910C89" w14:textId="68DA672B">
      <w:pPr>
        <w:spacing w:after="0" w:line="240" w:lineRule="auto"/>
        <w:rPr>
          <w:rFonts w:asciiTheme="majorHAnsi" w:hAnsiTheme="majorHAnsi"/>
          <w:sz w:val="24"/>
        </w:rPr>
      </w:pPr>
      <w:r w:rsidRPr="00973F0D">
        <w:rPr>
          <w:rFonts w:asciiTheme="majorHAnsi" w:hAnsiTheme="majorHAnsi"/>
          <w:sz w:val="24"/>
        </w:rPr>
        <w:t xml:space="preserve">A </w:t>
      </w:r>
      <w:r w:rsidRPr="00973F0D" w:rsidR="00996894">
        <w:rPr>
          <w:rFonts w:asciiTheme="majorHAnsi" w:hAnsiTheme="majorHAnsi"/>
          <w:sz w:val="24"/>
        </w:rPr>
        <w:t>System of Record Notice (</w:t>
      </w:r>
      <w:r w:rsidRPr="00973F0D">
        <w:rPr>
          <w:rFonts w:asciiTheme="majorHAnsi" w:hAnsiTheme="majorHAnsi"/>
          <w:sz w:val="24"/>
        </w:rPr>
        <w:t>SORN</w:t>
      </w:r>
      <w:r w:rsidRPr="00973F0D" w:rsidR="00996894">
        <w:rPr>
          <w:rFonts w:asciiTheme="majorHAnsi" w:hAnsiTheme="majorHAnsi"/>
          <w:sz w:val="24"/>
        </w:rPr>
        <w:t>)</w:t>
      </w:r>
      <w:r w:rsidRPr="00973F0D">
        <w:rPr>
          <w:rFonts w:asciiTheme="majorHAnsi" w:hAnsiTheme="majorHAnsi"/>
          <w:sz w:val="24"/>
        </w:rPr>
        <w:t xml:space="preserve"> is not required </w:t>
      </w:r>
      <w:r w:rsidRPr="00973F0D" w:rsidR="00996894">
        <w:rPr>
          <w:rFonts w:asciiTheme="majorHAnsi" w:hAnsiTheme="majorHAnsi"/>
          <w:sz w:val="24"/>
        </w:rPr>
        <w:t xml:space="preserve">for this collection </w:t>
      </w:r>
      <w:r w:rsidRPr="00973F0D">
        <w:rPr>
          <w:rFonts w:asciiTheme="majorHAnsi" w:hAnsiTheme="majorHAnsi"/>
          <w:sz w:val="24"/>
        </w:rPr>
        <w:t xml:space="preserve">because records are not retrievable by PII. </w:t>
      </w:r>
    </w:p>
    <w:p w:rsidR="005D5C81" w:rsidRPr="00973F0D" w:rsidP="00490797" w14:paraId="1B9A947A" w14:textId="77777777">
      <w:pPr>
        <w:spacing w:after="0" w:line="240" w:lineRule="auto"/>
        <w:rPr>
          <w:rFonts w:asciiTheme="majorHAnsi" w:hAnsiTheme="majorHAnsi"/>
          <w:sz w:val="24"/>
        </w:rPr>
      </w:pPr>
    </w:p>
    <w:p w:rsidR="00996894" w:rsidP="00973F0D" w14:paraId="768A37AE" w14:textId="1DB4CC0B">
      <w:pPr>
        <w:spacing w:after="0" w:line="240" w:lineRule="auto"/>
        <w:rPr>
          <w:rFonts w:asciiTheme="majorHAnsi" w:hAnsiTheme="majorHAnsi"/>
          <w:sz w:val="24"/>
        </w:rPr>
      </w:pPr>
      <w:r w:rsidRPr="00973F0D">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w:t>
      </w:r>
    </w:p>
    <w:p w:rsidR="00996894" w:rsidRPr="00996894" w:rsidP="00996894" w14:paraId="2F87086C" w14:textId="77777777">
      <w:pPr>
        <w:spacing w:after="0" w:line="240" w:lineRule="auto"/>
        <w:rPr>
          <w:rFonts w:asciiTheme="majorHAnsi" w:hAnsiTheme="majorHAnsi"/>
          <w:i/>
          <w:sz w:val="24"/>
        </w:rPr>
      </w:pPr>
    </w:p>
    <w:p w:rsidR="00996894" w:rsidP="00996894" w14:paraId="06DEAD58" w14:textId="53F451E2">
      <w:pPr>
        <w:spacing w:after="0" w:line="240" w:lineRule="auto"/>
        <w:rPr>
          <w:rFonts w:asciiTheme="majorHAnsi" w:hAnsiTheme="majorHAnsi"/>
          <w:sz w:val="24"/>
        </w:rPr>
      </w:pPr>
      <w:r w:rsidRPr="00337EF1">
        <w:rPr>
          <w:rFonts w:asciiTheme="majorHAnsi" w:hAnsiTheme="majorHAnsi"/>
          <w:sz w:val="24"/>
        </w:rPr>
        <w:t>11.</w:t>
      </w:r>
      <w:r w:rsidR="005525C3">
        <w:rPr>
          <w:rFonts w:asciiTheme="majorHAnsi" w:hAnsiTheme="majorHAnsi"/>
          <w:sz w:val="24"/>
        </w:rPr>
        <w:tab/>
      </w:r>
      <w:r w:rsidRPr="00337EF1">
        <w:rPr>
          <w:rFonts w:asciiTheme="majorHAnsi" w:hAnsiTheme="majorHAnsi"/>
          <w:sz w:val="24"/>
          <w:u w:val="single"/>
        </w:rPr>
        <w:t>Sensitive Questions</w:t>
      </w:r>
    </w:p>
    <w:p w:rsidR="00973F0D" w:rsidP="00337EF1" w14:paraId="20B418F1" w14:textId="77777777">
      <w:pPr>
        <w:spacing w:after="0" w:line="240" w:lineRule="auto"/>
        <w:rPr>
          <w:rFonts w:asciiTheme="majorHAnsi" w:hAnsiTheme="majorHAnsi"/>
          <w:i/>
          <w:sz w:val="24"/>
        </w:rPr>
      </w:pPr>
    </w:p>
    <w:p w:rsidR="009A6246" w:rsidP="00337EF1" w14:paraId="406F4486" w14:textId="315EE641">
      <w:pPr>
        <w:spacing w:after="0" w:line="240" w:lineRule="auto"/>
        <w:rPr>
          <w:rFonts w:asciiTheme="majorHAnsi" w:hAnsiTheme="majorHAnsi"/>
          <w:sz w:val="24"/>
        </w:rPr>
      </w:pPr>
      <w:r w:rsidRPr="00973F0D">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07A4B1CF" w14:textId="77777777">
      <w:pPr>
        <w:spacing w:after="0" w:line="240" w:lineRule="auto"/>
        <w:rPr>
          <w:rFonts w:asciiTheme="majorHAnsi" w:hAnsiTheme="majorHAnsi"/>
          <w:sz w:val="24"/>
        </w:rPr>
      </w:pPr>
    </w:p>
    <w:p w:rsidR="00D21AA6" w:rsidP="00337EF1" w14:paraId="5445FF9B" w14:textId="5EF63E6A">
      <w:pPr>
        <w:spacing w:after="0" w:line="240" w:lineRule="auto"/>
        <w:rPr>
          <w:rFonts w:asciiTheme="majorHAnsi" w:hAnsiTheme="majorHAnsi"/>
          <w:sz w:val="24"/>
        </w:rPr>
      </w:pPr>
      <w:r>
        <w:rPr>
          <w:rFonts w:asciiTheme="majorHAnsi" w:hAnsiTheme="majorHAnsi"/>
          <w:sz w:val="24"/>
        </w:rPr>
        <w:t xml:space="preserve">12. </w:t>
      </w:r>
      <w:r w:rsidR="005525C3">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1C6BB9FF"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4503671F" w14:textId="77777777">
      <w:pPr>
        <w:spacing w:after="0" w:line="240" w:lineRule="auto"/>
        <w:rPr>
          <w:rFonts w:asciiTheme="majorHAnsi" w:hAnsiTheme="majorHAnsi"/>
          <w:i/>
          <w:sz w:val="24"/>
        </w:rPr>
      </w:pPr>
    </w:p>
    <w:p w:rsidR="009035CA" w:rsidRPr="002F2AC4" w:rsidP="002F2AC4" w14:paraId="6E038831" w14:textId="4A7916D4">
      <w:pPr>
        <w:pStyle w:val="ListParagraph"/>
        <w:numPr>
          <w:ilvl w:val="0"/>
          <w:numId w:val="36"/>
        </w:numPr>
        <w:spacing w:after="0" w:line="240" w:lineRule="auto"/>
        <w:textAlignment w:val="baseline"/>
        <w:rPr>
          <w:rFonts w:ascii="Segoe UI" w:eastAsia="Times New Roman" w:hAnsi="Segoe UI" w:cs="Segoe UI"/>
          <w:sz w:val="18"/>
          <w:szCs w:val="18"/>
        </w:rPr>
      </w:pPr>
      <w:r w:rsidRPr="002F2AC4">
        <w:rPr>
          <w:rFonts w:asciiTheme="majorHAnsi" w:hAnsiTheme="majorHAnsi"/>
          <w:sz w:val="24"/>
        </w:rPr>
        <w:t xml:space="preserve">Collection Instrument: </w:t>
      </w:r>
    </w:p>
    <w:p w:rsidR="001A5D60" w:rsidRPr="009035CA" w:rsidP="009035CA" w14:paraId="6761FB5E" w14:textId="0E5F0305">
      <w:pPr>
        <w:pStyle w:val="ListParagraph"/>
        <w:spacing w:after="0" w:line="240" w:lineRule="auto"/>
        <w:ind w:left="360" w:firstLine="360"/>
        <w:textAlignment w:val="baseline"/>
        <w:rPr>
          <w:rFonts w:ascii="Segoe UI" w:eastAsia="Times New Roman" w:hAnsi="Segoe UI" w:cs="Segoe UI"/>
          <w:sz w:val="18"/>
          <w:szCs w:val="18"/>
        </w:rPr>
      </w:pPr>
      <w:r w:rsidRPr="009035CA">
        <w:rPr>
          <w:rFonts w:ascii="Cambria" w:eastAsia="Times New Roman" w:hAnsi="Cambria" w:cs="Segoe UI"/>
          <w:sz w:val="24"/>
          <w:szCs w:val="24"/>
        </w:rPr>
        <w:t>CFM Stakeholder Feedback Survey</w:t>
      </w:r>
    </w:p>
    <w:p w:rsidR="00235D71" w:rsidP="00235D71" w14:paraId="1C8C0AEC" w14:textId="50BA4E19">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Pr="009035CA" w:rsidR="0069618C">
        <w:rPr>
          <w:rFonts w:asciiTheme="majorHAnsi" w:hAnsiTheme="majorHAnsi"/>
          <w:b/>
          <w:bCs/>
          <w:sz w:val="24"/>
        </w:rPr>
        <w:t>544</w:t>
      </w:r>
    </w:p>
    <w:p w:rsidR="00235D71" w:rsidRPr="0069618C" w:rsidP="00235D71" w14:paraId="438BC02C" w14:textId="7E7C23FB">
      <w:pPr>
        <w:pStyle w:val="ListParagraph"/>
        <w:numPr>
          <w:ilvl w:val="0"/>
          <w:numId w:val="15"/>
        </w:numPr>
        <w:spacing w:after="0" w:line="240" w:lineRule="auto"/>
        <w:rPr>
          <w:rFonts w:asciiTheme="majorHAnsi" w:hAnsiTheme="majorHAnsi"/>
          <w:b/>
          <w:bCs/>
          <w:sz w:val="24"/>
        </w:rPr>
      </w:pPr>
      <w:r>
        <w:rPr>
          <w:rFonts w:asciiTheme="majorHAnsi" w:hAnsiTheme="majorHAnsi"/>
          <w:sz w:val="24"/>
        </w:rPr>
        <w:t>Number of Responses Per</w:t>
      </w:r>
      <w:r w:rsidR="00520B36">
        <w:rPr>
          <w:rFonts w:asciiTheme="majorHAnsi" w:hAnsiTheme="majorHAnsi"/>
          <w:sz w:val="24"/>
        </w:rPr>
        <w:t xml:space="preserve"> Respondent: </w:t>
      </w:r>
      <w:r w:rsidRPr="0069618C" w:rsidR="009035CA">
        <w:rPr>
          <w:rFonts w:asciiTheme="majorHAnsi" w:hAnsiTheme="majorHAnsi"/>
          <w:b/>
          <w:bCs/>
          <w:sz w:val="24"/>
        </w:rPr>
        <w:t>1</w:t>
      </w:r>
    </w:p>
    <w:p w:rsidR="00235D71" w:rsidP="00235D71" w14:paraId="635839EA" w14:textId="06C1641E">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Pr="009035CA" w:rsidR="0069618C">
        <w:rPr>
          <w:rFonts w:asciiTheme="majorHAnsi" w:hAnsiTheme="majorHAnsi"/>
          <w:b/>
          <w:bCs/>
          <w:sz w:val="24"/>
        </w:rPr>
        <w:t>544</w:t>
      </w:r>
    </w:p>
    <w:p w:rsidR="00502FF3" w:rsidP="00235D71" w14:paraId="4AB2AF5B" w14:textId="4465763B">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69618C">
        <w:rPr>
          <w:rFonts w:asciiTheme="majorHAnsi" w:hAnsiTheme="majorHAnsi"/>
          <w:sz w:val="24"/>
        </w:rPr>
        <w:t xml:space="preserve">: </w:t>
      </w:r>
      <w:r w:rsidRPr="0069618C" w:rsidR="0069618C">
        <w:rPr>
          <w:rFonts w:asciiTheme="majorHAnsi" w:hAnsiTheme="majorHAnsi"/>
          <w:b/>
          <w:bCs/>
          <w:sz w:val="24"/>
        </w:rPr>
        <w:t>8 minutes</w:t>
      </w:r>
    </w:p>
    <w:p w:rsidR="00A76F7E" w:rsidP="00235D71" w14:paraId="43FE1EBC" w14:textId="5C880314">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Pr="00907477" w:rsidR="00907477">
        <w:rPr>
          <w:rFonts w:asciiTheme="majorHAnsi" w:hAnsiTheme="majorHAnsi"/>
          <w:b/>
          <w:bCs/>
          <w:sz w:val="24"/>
        </w:rPr>
        <w:t>72.</w:t>
      </w:r>
      <w:r w:rsidR="00BA1758">
        <w:rPr>
          <w:rFonts w:asciiTheme="majorHAnsi" w:hAnsiTheme="majorHAnsi"/>
          <w:b/>
          <w:bCs/>
          <w:sz w:val="24"/>
        </w:rPr>
        <w:t>3</w:t>
      </w:r>
      <w:r w:rsidRPr="00907477" w:rsidR="00907477">
        <w:rPr>
          <w:rFonts w:asciiTheme="majorHAnsi" w:hAnsiTheme="majorHAnsi"/>
          <w:b/>
          <w:bCs/>
          <w:sz w:val="24"/>
        </w:rPr>
        <w:t>5</w:t>
      </w:r>
      <w:r w:rsidRPr="00907477" w:rsidR="00A77157">
        <w:rPr>
          <w:rFonts w:asciiTheme="majorHAnsi" w:hAnsiTheme="majorHAnsi"/>
          <w:b/>
          <w:bCs/>
          <w:sz w:val="24"/>
        </w:rPr>
        <w:t xml:space="preserve"> hours</w:t>
      </w:r>
      <w:r w:rsidR="00A77157">
        <w:rPr>
          <w:rFonts w:asciiTheme="majorHAnsi" w:hAnsiTheme="majorHAnsi"/>
          <w:sz w:val="24"/>
        </w:rPr>
        <w:t xml:space="preserve"> </w:t>
      </w:r>
    </w:p>
    <w:p w:rsidR="00B55E9F" w:rsidP="00B55E9F" w14:paraId="06EDE2A0" w14:textId="77777777">
      <w:pPr>
        <w:pStyle w:val="ListParagraph"/>
        <w:spacing w:after="0" w:line="240" w:lineRule="auto"/>
        <w:ind w:left="1440"/>
        <w:rPr>
          <w:rFonts w:asciiTheme="majorHAnsi" w:hAnsiTheme="majorHAnsi"/>
          <w:sz w:val="24"/>
        </w:rPr>
      </w:pPr>
    </w:p>
    <w:p w:rsidR="00235D71" w:rsidRPr="002F2AC4" w:rsidP="002F2AC4" w14:paraId="6F1BBCCF" w14:textId="7504EEE4">
      <w:pPr>
        <w:pStyle w:val="ListParagraph"/>
        <w:numPr>
          <w:ilvl w:val="0"/>
          <w:numId w:val="36"/>
        </w:numPr>
        <w:spacing w:after="0" w:line="240" w:lineRule="auto"/>
        <w:rPr>
          <w:rFonts w:asciiTheme="majorHAnsi" w:hAnsiTheme="majorHAnsi"/>
          <w:sz w:val="24"/>
        </w:rPr>
      </w:pPr>
      <w:r w:rsidRPr="002F2AC4">
        <w:rPr>
          <w:rFonts w:asciiTheme="majorHAnsi" w:hAnsiTheme="majorHAnsi"/>
          <w:sz w:val="24"/>
        </w:rPr>
        <w:t>Total Submission Burden (Summation or average based on collection)</w:t>
      </w:r>
    </w:p>
    <w:p w:rsidR="00235D71" w:rsidP="00235D71" w14:paraId="1627433E" w14:textId="245287C3">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001320A3">
        <w:rPr>
          <w:rFonts w:asciiTheme="majorHAnsi" w:hAnsiTheme="majorHAnsi"/>
          <w:sz w:val="24"/>
        </w:rPr>
        <w:t xml:space="preserve">: </w:t>
      </w:r>
      <w:r w:rsidRPr="001F45AD" w:rsidR="001320A3">
        <w:rPr>
          <w:rFonts w:asciiTheme="majorHAnsi" w:hAnsiTheme="majorHAnsi"/>
          <w:b/>
          <w:bCs/>
          <w:sz w:val="24"/>
        </w:rPr>
        <w:t>544</w:t>
      </w:r>
    </w:p>
    <w:p w:rsidR="00235D71" w:rsidP="00235D71" w14:paraId="7B4B66AE" w14:textId="2735F616">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Pr="001F45AD" w:rsidR="001320A3">
        <w:rPr>
          <w:rFonts w:asciiTheme="majorHAnsi" w:hAnsiTheme="majorHAnsi"/>
          <w:b/>
          <w:bCs/>
          <w:sz w:val="24"/>
        </w:rPr>
        <w:t>544</w:t>
      </w:r>
    </w:p>
    <w:p w:rsidR="00A77157" w:rsidRPr="00235D71" w:rsidP="00337EF1" w14:paraId="16AF1427" w14:textId="51A25AF3">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Pr="001F45AD" w:rsidR="001F45AD">
        <w:rPr>
          <w:rFonts w:asciiTheme="majorHAnsi" w:hAnsiTheme="majorHAnsi"/>
          <w:b/>
          <w:bCs/>
          <w:sz w:val="24"/>
        </w:rPr>
        <w:t>72.</w:t>
      </w:r>
      <w:r w:rsidR="00BA1758">
        <w:rPr>
          <w:rFonts w:asciiTheme="majorHAnsi" w:hAnsiTheme="majorHAnsi"/>
          <w:b/>
          <w:bCs/>
          <w:sz w:val="24"/>
        </w:rPr>
        <w:t>3</w:t>
      </w:r>
      <w:r w:rsidRPr="001F45AD" w:rsidR="001F45AD">
        <w:rPr>
          <w:rFonts w:asciiTheme="majorHAnsi" w:hAnsiTheme="majorHAnsi"/>
          <w:b/>
          <w:bCs/>
          <w:sz w:val="24"/>
        </w:rPr>
        <w:t>5</w:t>
      </w:r>
      <w:r w:rsidRPr="001F45AD">
        <w:rPr>
          <w:rFonts w:asciiTheme="majorHAnsi" w:hAnsiTheme="majorHAnsi"/>
          <w:b/>
          <w:bCs/>
          <w:sz w:val="24"/>
        </w:rPr>
        <w:t xml:space="preserve"> hours</w:t>
      </w:r>
    </w:p>
    <w:p w:rsidR="00520B36" w:rsidP="00337EF1" w14:paraId="55A4E838" w14:textId="77777777">
      <w:pPr>
        <w:spacing w:after="0" w:line="240" w:lineRule="auto"/>
        <w:rPr>
          <w:rFonts w:asciiTheme="majorHAnsi" w:hAnsiTheme="majorHAnsi"/>
          <w:sz w:val="24"/>
        </w:rPr>
      </w:pPr>
    </w:p>
    <w:p w:rsidR="00105F45" w:rsidP="00337EF1" w14:paraId="326D9432"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79991611" w14:textId="77777777">
      <w:pPr>
        <w:pStyle w:val="ListParagraph"/>
        <w:spacing w:after="0" w:line="240" w:lineRule="auto"/>
        <w:rPr>
          <w:rFonts w:asciiTheme="majorHAnsi" w:hAnsiTheme="majorHAnsi"/>
          <w:sz w:val="24"/>
        </w:rPr>
      </w:pPr>
    </w:p>
    <w:p w:rsidR="00235D71" w:rsidP="00235D71" w14:paraId="00F09206"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E5553B" w:rsidRPr="00E5553B" w:rsidP="00E5553B" w14:paraId="780CA73A" w14:textId="77777777">
      <w:pPr>
        <w:pStyle w:val="ListParagraph"/>
        <w:spacing w:after="0" w:line="240" w:lineRule="auto"/>
        <w:textAlignment w:val="baseline"/>
        <w:rPr>
          <w:rFonts w:asciiTheme="majorHAnsi" w:hAnsiTheme="majorHAnsi"/>
          <w:sz w:val="24"/>
        </w:rPr>
      </w:pPr>
      <w:r w:rsidRPr="00E5553B">
        <w:rPr>
          <w:rFonts w:asciiTheme="majorHAnsi" w:hAnsiTheme="majorHAnsi"/>
          <w:sz w:val="24"/>
        </w:rPr>
        <w:t>CFM Stakeholder Feedback Survey</w:t>
      </w:r>
    </w:p>
    <w:p w:rsidR="00235D71" w:rsidP="00235D71" w14:paraId="3C4AE0C1" w14:textId="1C21A2AB">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Pr="001F45AD" w:rsidR="001E578F">
        <w:rPr>
          <w:rFonts w:asciiTheme="majorHAnsi" w:hAnsiTheme="majorHAnsi"/>
          <w:b/>
          <w:bCs/>
          <w:sz w:val="24"/>
        </w:rPr>
        <w:t>544</w:t>
      </w:r>
    </w:p>
    <w:p w:rsidR="00235D71" w:rsidP="00235D71" w14:paraId="1F9D2192" w14:textId="23178D2E">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Pr="0069618C" w:rsidR="001E578F">
        <w:rPr>
          <w:rFonts w:asciiTheme="majorHAnsi" w:hAnsiTheme="majorHAnsi"/>
          <w:b/>
          <w:bCs/>
          <w:sz w:val="24"/>
        </w:rPr>
        <w:t>8 minutes</w:t>
      </w:r>
      <w:r w:rsidR="007A5C97">
        <w:rPr>
          <w:rFonts w:asciiTheme="majorHAnsi" w:hAnsiTheme="majorHAnsi"/>
          <w:sz w:val="24"/>
        </w:rPr>
        <w:t xml:space="preserve"> (</w:t>
      </w:r>
      <w:r w:rsidR="00991307">
        <w:rPr>
          <w:rFonts w:asciiTheme="majorHAnsi" w:hAnsiTheme="majorHAnsi"/>
          <w:sz w:val="24"/>
        </w:rPr>
        <w:t>0</w:t>
      </w:r>
      <w:r w:rsidR="00E4389C">
        <w:rPr>
          <w:rFonts w:asciiTheme="majorHAnsi" w:hAnsiTheme="majorHAnsi"/>
          <w:sz w:val="24"/>
        </w:rPr>
        <w:t xml:space="preserve"> </w:t>
      </w:r>
      <w:r w:rsidR="007A5C97">
        <w:rPr>
          <w:rFonts w:asciiTheme="majorHAnsi" w:hAnsiTheme="majorHAnsi"/>
          <w:sz w:val="24"/>
        </w:rPr>
        <w:t xml:space="preserve">.133 </w:t>
      </w:r>
      <w:r w:rsidR="00991307">
        <w:rPr>
          <w:rFonts w:asciiTheme="majorHAnsi" w:hAnsiTheme="majorHAnsi"/>
          <w:sz w:val="24"/>
        </w:rPr>
        <w:t>hours</w:t>
      </w:r>
      <w:r w:rsidR="00E4389C">
        <w:rPr>
          <w:rFonts w:asciiTheme="majorHAnsi" w:hAnsiTheme="majorHAnsi"/>
          <w:sz w:val="24"/>
        </w:rPr>
        <w:t>)</w:t>
      </w:r>
    </w:p>
    <w:p w:rsidR="00235D71" w:rsidRPr="00982D76" w:rsidP="00235D71" w14:paraId="6A1DAAEA" w14:textId="4434BB42">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Pr="006923C4" w:rsidR="00100B3F">
        <w:rPr>
          <w:rFonts w:asciiTheme="majorHAnsi" w:hAnsiTheme="majorHAnsi"/>
          <w:b/>
          <w:bCs/>
          <w:sz w:val="24"/>
        </w:rPr>
        <w:t>$</w:t>
      </w:r>
      <w:r w:rsidRPr="006923C4" w:rsidR="006923C4">
        <w:rPr>
          <w:rFonts w:asciiTheme="majorHAnsi" w:hAnsiTheme="majorHAnsi"/>
          <w:b/>
          <w:bCs/>
          <w:sz w:val="24"/>
        </w:rPr>
        <w:t>49.98 average</w:t>
      </w:r>
    </w:p>
    <w:p w:rsidR="00982D76" w:rsidP="00982D76" w14:paraId="27F92BD9" w14:textId="77777777">
      <w:pPr>
        <w:pStyle w:val="ListParagraph"/>
        <w:spacing w:after="0" w:line="240" w:lineRule="auto"/>
        <w:ind w:left="1440"/>
        <w:rPr>
          <w:rFonts w:asciiTheme="majorHAnsi" w:hAnsiTheme="majorHAnsi"/>
          <w:sz w:val="24"/>
        </w:rPr>
      </w:pPr>
    </w:p>
    <w:tbl>
      <w:tblPr>
        <w:tblW w:w="9540" w:type="dxa"/>
        <w:tblLook w:val="04A0"/>
      </w:tblPr>
      <w:tblGrid>
        <w:gridCol w:w="1350"/>
        <w:gridCol w:w="1080"/>
        <w:gridCol w:w="990"/>
        <w:gridCol w:w="1088"/>
        <w:gridCol w:w="1072"/>
        <w:gridCol w:w="900"/>
        <w:gridCol w:w="990"/>
        <w:gridCol w:w="1080"/>
        <w:gridCol w:w="1005"/>
      </w:tblGrid>
      <w:tr w14:paraId="5966C65D" w14:textId="77777777" w:rsidTr="00F13E62">
        <w:tblPrEx>
          <w:tblW w:w="9540" w:type="dxa"/>
          <w:tblLook w:val="04A0"/>
        </w:tblPrEx>
        <w:trPr>
          <w:trHeight w:val="780"/>
        </w:trPr>
        <w:tc>
          <w:tcPr>
            <w:tcW w:w="1350" w:type="dxa"/>
            <w:tcBorders>
              <w:top w:val="nil"/>
              <w:left w:val="nil"/>
              <w:bottom w:val="nil"/>
              <w:right w:val="nil"/>
            </w:tcBorders>
            <w:vAlign w:val="center"/>
          </w:tcPr>
          <w:p w:rsidR="00BA0693" w:rsidRPr="005345F8" w:rsidP="00F13E62" w14:paraId="58623414" w14:textId="77777777">
            <w:pPr>
              <w:spacing w:after="0" w:line="240" w:lineRule="auto"/>
              <w:rPr>
                <w:rFonts w:ascii="Times New Roman" w:eastAsia="Times New Roman" w:hAnsi="Times New Roman" w:cs="Times New Roman"/>
                <w:color w:val="000000"/>
                <w:sz w:val="20"/>
                <w:szCs w:val="20"/>
              </w:rPr>
            </w:pPr>
          </w:p>
        </w:tc>
        <w:tc>
          <w:tcPr>
            <w:tcW w:w="1080" w:type="dxa"/>
            <w:tcBorders>
              <w:top w:val="nil"/>
              <w:left w:val="nil"/>
              <w:bottom w:val="nil"/>
              <w:right w:val="nil"/>
            </w:tcBorders>
            <w:vAlign w:val="center"/>
            <w:hideMark/>
          </w:tcPr>
          <w:p w:rsidR="00BA0693" w:rsidRPr="005345F8" w:rsidP="00F13E62" w14:paraId="4A74B9B2"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Project Manager</w:t>
            </w:r>
          </w:p>
        </w:tc>
        <w:tc>
          <w:tcPr>
            <w:tcW w:w="990" w:type="dxa"/>
            <w:tcBorders>
              <w:top w:val="nil"/>
              <w:left w:val="nil"/>
              <w:bottom w:val="nil"/>
              <w:right w:val="nil"/>
            </w:tcBorders>
            <w:vAlign w:val="center"/>
            <w:hideMark/>
          </w:tcPr>
          <w:p w:rsidR="00BA0693" w:rsidRPr="005345F8" w:rsidP="00F13E62" w14:paraId="7B04BC53"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A&amp;E Manager </w:t>
            </w:r>
          </w:p>
        </w:tc>
        <w:tc>
          <w:tcPr>
            <w:tcW w:w="1088" w:type="dxa"/>
            <w:tcBorders>
              <w:top w:val="nil"/>
              <w:left w:val="nil"/>
              <w:bottom w:val="nil"/>
              <w:right w:val="nil"/>
            </w:tcBorders>
            <w:vAlign w:val="center"/>
            <w:hideMark/>
          </w:tcPr>
          <w:p w:rsidR="00BA0693" w:rsidRPr="005345F8" w:rsidP="00F13E62" w14:paraId="7FB9B41C"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Architects, Except Naval </w:t>
            </w:r>
          </w:p>
        </w:tc>
        <w:tc>
          <w:tcPr>
            <w:tcW w:w="1072" w:type="dxa"/>
            <w:tcBorders>
              <w:top w:val="nil"/>
              <w:left w:val="nil"/>
              <w:bottom w:val="nil"/>
              <w:right w:val="nil"/>
            </w:tcBorders>
            <w:vAlign w:val="center"/>
            <w:hideMark/>
          </w:tcPr>
          <w:p w:rsidR="00BA0693" w:rsidRPr="005345F8" w:rsidP="00F13E62" w14:paraId="123F8F09"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Urban and Regional Planner</w:t>
            </w:r>
          </w:p>
        </w:tc>
        <w:tc>
          <w:tcPr>
            <w:tcW w:w="900" w:type="dxa"/>
            <w:tcBorders>
              <w:top w:val="nil"/>
              <w:left w:val="nil"/>
              <w:bottom w:val="nil"/>
              <w:right w:val="nil"/>
            </w:tcBorders>
            <w:noWrap/>
            <w:vAlign w:val="center"/>
            <w:hideMark/>
          </w:tcPr>
          <w:p w:rsidR="00BA0693" w:rsidRPr="005345F8" w:rsidP="00F13E62" w14:paraId="2B5EFF4C"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Broker</w:t>
            </w:r>
          </w:p>
        </w:tc>
        <w:tc>
          <w:tcPr>
            <w:tcW w:w="990" w:type="dxa"/>
            <w:tcBorders>
              <w:top w:val="nil"/>
              <w:left w:val="nil"/>
              <w:bottom w:val="nil"/>
              <w:right w:val="nil"/>
            </w:tcBorders>
            <w:vAlign w:val="center"/>
            <w:hideMark/>
          </w:tcPr>
          <w:p w:rsidR="00BA0693" w:rsidRPr="005345F8" w:rsidP="00F13E62" w14:paraId="7674D4D5"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Project Manager</w:t>
            </w:r>
          </w:p>
        </w:tc>
        <w:tc>
          <w:tcPr>
            <w:tcW w:w="1080" w:type="dxa"/>
            <w:tcBorders>
              <w:top w:val="nil"/>
              <w:left w:val="nil"/>
              <w:bottom w:val="nil"/>
              <w:right w:val="nil"/>
            </w:tcBorders>
            <w:vAlign w:val="center"/>
            <w:hideMark/>
          </w:tcPr>
          <w:p w:rsidR="00BA0693" w:rsidRPr="005345F8" w:rsidP="00F13E62" w14:paraId="7B15E17E"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Lead Project Manager</w:t>
            </w:r>
          </w:p>
        </w:tc>
        <w:tc>
          <w:tcPr>
            <w:tcW w:w="990" w:type="dxa"/>
            <w:tcBorders>
              <w:top w:val="nil"/>
              <w:left w:val="nil"/>
              <w:bottom w:val="nil"/>
              <w:right w:val="nil"/>
            </w:tcBorders>
            <w:vAlign w:val="center"/>
            <w:hideMark/>
          </w:tcPr>
          <w:p w:rsidR="00BA0693" w:rsidRPr="005345F8" w:rsidP="00F13E62" w14:paraId="11789131"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General &amp; Ops Managers</w:t>
            </w:r>
          </w:p>
        </w:tc>
      </w:tr>
      <w:tr w14:paraId="0467C154" w14:textId="77777777" w:rsidTr="00F13E62">
        <w:tblPrEx>
          <w:tblW w:w="9540" w:type="dxa"/>
          <w:tblLook w:val="04A0"/>
        </w:tblPrEx>
        <w:trPr>
          <w:trHeight w:val="290"/>
        </w:trPr>
        <w:tc>
          <w:tcPr>
            <w:tcW w:w="1350" w:type="dxa"/>
            <w:tcBorders>
              <w:top w:val="nil"/>
              <w:left w:val="nil"/>
              <w:bottom w:val="nil"/>
              <w:right w:val="nil"/>
            </w:tcBorders>
            <w:shd w:val="clear" w:color="000000" w:fill="D9E1F2"/>
            <w:noWrap/>
            <w:vAlign w:val="center"/>
            <w:hideMark/>
          </w:tcPr>
          <w:p w:rsidR="00BA0693" w:rsidRPr="005345F8" w:rsidP="00F13E62" w14:paraId="56D4B527" w14:textId="77777777">
            <w:pPr>
              <w:spacing w:after="0" w:line="240" w:lineRule="auto"/>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BLS Code</w:t>
            </w:r>
          </w:p>
        </w:tc>
        <w:tc>
          <w:tcPr>
            <w:tcW w:w="1080" w:type="dxa"/>
            <w:tcBorders>
              <w:top w:val="nil"/>
              <w:left w:val="nil"/>
              <w:bottom w:val="nil"/>
              <w:right w:val="nil"/>
            </w:tcBorders>
            <w:shd w:val="clear" w:color="000000" w:fill="D9E1F2"/>
            <w:noWrap/>
            <w:vAlign w:val="center"/>
            <w:hideMark/>
          </w:tcPr>
          <w:p w:rsidR="00BA0693" w:rsidRPr="005345F8" w:rsidP="00F13E62" w14:paraId="39366B11"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13-1082</w:t>
            </w:r>
          </w:p>
        </w:tc>
        <w:tc>
          <w:tcPr>
            <w:tcW w:w="990" w:type="dxa"/>
            <w:tcBorders>
              <w:top w:val="nil"/>
              <w:left w:val="nil"/>
              <w:bottom w:val="nil"/>
              <w:right w:val="nil"/>
            </w:tcBorders>
            <w:shd w:val="clear" w:color="000000" w:fill="D9E1F2"/>
            <w:noWrap/>
            <w:vAlign w:val="center"/>
            <w:hideMark/>
          </w:tcPr>
          <w:p w:rsidR="00BA0693" w:rsidRPr="005345F8" w:rsidP="00F13E62" w14:paraId="77B6331B"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11-9041 </w:t>
            </w:r>
          </w:p>
        </w:tc>
        <w:tc>
          <w:tcPr>
            <w:tcW w:w="1088" w:type="dxa"/>
            <w:tcBorders>
              <w:top w:val="nil"/>
              <w:left w:val="nil"/>
              <w:bottom w:val="nil"/>
              <w:right w:val="nil"/>
            </w:tcBorders>
            <w:shd w:val="clear" w:color="000000" w:fill="D9E1F2"/>
            <w:noWrap/>
            <w:vAlign w:val="center"/>
            <w:hideMark/>
          </w:tcPr>
          <w:p w:rsidR="00BA0693" w:rsidRPr="005345F8" w:rsidP="00F13E62" w14:paraId="23D37B09"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17-1011 </w:t>
            </w:r>
          </w:p>
        </w:tc>
        <w:tc>
          <w:tcPr>
            <w:tcW w:w="1072" w:type="dxa"/>
            <w:tcBorders>
              <w:top w:val="nil"/>
              <w:left w:val="nil"/>
              <w:bottom w:val="nil"/>
              <w:right w:val="nil"/>
            </w:tcBorders>
            <w:shd w:val="clear" w:color="000000" w:fill="D9E1F2"/>
            <w:noWrap/>
            <w:vAlign w:val="center"/>
            <w:hideMark/>
          </w:tcPr>
          <w:p w:rsidR="00BA0693" w:rsidRPr="005345F8" w:rsidP="00F13E62" w14:paraId="0323D53A"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19-3051</w:t>
            </w:r>
          </w:p>
        </w:tc>
        <w:tc>
          <w:tcPr>
            <w:tcW w:w="900" w:type="dxa"/>
            <w:tcBorders>
              <w:top w:val="nil"/>
              <w:left w:val="nil"/>
              <w:bottom w:val="nil"/>
              <w:right w:val="nil"/>
            </w:tcBorders>
            <w:shd w:val="clear" w:color="000000" w:fill="D9E1F2"/>
            <w:noWrap/>
            <w:vAlign w:val="center"/>
            <w:hideMark/>
          </w:tcPr>
          <w:p w:rsidR="00BA0693" w:rsidRPr="005345F8" w:rsidP="00F13E62" w14:paraId="10B7B417"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41-9021</w:t>
            </w:r>
          </w:p>
        </w:tc>
        <w:tc>
          <w:tcPr>
            <w:tcW w:w="990" w:type="dxa"/>
            <w:tcBorders>
              <w:top w:val="nil"/>
              <w:left w:val="nil"/>
              <w:bottom w:val="nil"/>
              <w:right w:val="nil"/>
            </w:tcBorders>
            <w:shd w:val="clear" w:color="000000" w:fill="D9E1F2"/>
            <w:noWrap/>
            <w:vAlign w:val="center"/>
            <w:hideMark/>
          </w:tcPr>
          <w:p w:rsidR="00BA0693" w:rsidRPr="005345F8" w:rsidP="00F13E62" w14:paraId="72849BAA"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13-1082</w:t>
            </w:r>
          </w:p>
        </w:tc>
        <w:tc>
          <w:tcPr>
            <w:tcW w:w="1080" w:type="dxa"/>
            <w:tcBorders>
              <w:top w:val="nil"/>
              <w:left w:val="nil"/>
              <w:bottom w:val="nil"/>
              <w:right w:val="nil"/>
            </w:tcBorders>
            <w:shd w:val="clear" w:color="000000" w:fill="D9E1F2"/>
            <w:noWrap/>
            <w:vAlign w:val="center"/>
            <w:hideMark/>
          </w:tcPr>
          <w:p w:rsidR="00BA0693" w:rsidRPr="005345F8" w:rsidP="00F13E62" w14:paraId="6454BA46"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13-1082</w:t>
            </w:r>
          </w:p>
        </w:tc>
        <w:tc>
          <w:tcPr>
            <w:tcW w:w="990" w:type="dxa"/>
            <w:tcBorders>
              <w:top w:val="nil"/>
              <w:left w:val="nil"/>
              <w:bottom w:val="nil"/>
              <w:right w:val="nil"/>
            </w:tcBorders>
            <w:shd w:val="clear" w:color="000000" w:fill="D9E1F2"/>
            <w:noWrap/>
            <w:vAlign w:val="center"/>
            <w:hideMark/>
          </w:tcPr>
          <w:p w:rsidR="00BA0693" w:rsidRPr="005345F8" w:rsidP="00F13E62" w14:paraId="217AF077"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11-1021</w:t>
            </w:r>
          </w:p>
        </w:tc>
      </w:tr>
      <w:tr w14:paraId="4A0AD7C8" w14:textId="77777777" w:rsidTr="00F13E62">
        <w:tblPrEx>
          <w:tblW w:w="9540" w:type="dxa"/>
          <w:tblLook w:val="04A0"/>
        </w:tblPrEx>
        <w:trPr>
          <w:trHeight w:val="290"/>
        </w:trPr>
        <w:tc>
          <w:tcPr>
            <w:tcW w:w="1350" w:type="dxa"/>
            <w:tcBorders>
              <w:top w:val="nil"/>
              <w:left w:val="nil"/>
              <w:bottom w:val="nil"/>
              <w:right w:val="nil"/>
            </w:tcBorders>
            <w:noWrap/>
            <w:vAlign w:val="center"/>
            <w:hideMark/>
          </w:tcPr>
          <w:p w:rsidR="00BA0693" w:rsidRPr="005345F8" w:rsidP="00F13E62" w14:paraId="1B705A8E" w14:textId="77777777">
            <w:pPr>
              <w:spacing w:after="0" w:line="240" w:lineRule="auto"/>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Hourly Wage</w:t>
            </w:r>
          </w:p>
        </w:tc>
        <w:tc>
          <w:tcPr>
            <w:tcW w:w="1080" w:type="dxa"/>
            <w:tcBorders>
              <w:top w:val="nil"/>
              <w:left w:val="nil"/>
              <w:bottom w:val="nil"/>
              <w:right w:val="nil"/>
            </w:tcBorders>
            <w:noWrap/>
            <w:vAlign w:val="center"/>
            <w:hideMark/>
          </w:tcPr>
          <w:p w:rsidR="00BA0693" w:rsidRPr="005345F8" w:rsidP="00F13E62" w14:paraId="404EC56A"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$47.39 </w:t>
            </w:r>
          </w:p>
        </w:tc>
        <w:tc>
          <w:tcPr>
            <w:tcW w:w="990" w:type="dxa"/>
            <w:tcBorders>
              <w:top w:val="nil"/>
              <w:left w:val="nil"/>
              <w:bottom w:val="nil"/>
              <w:right w:val="nil"/>
            </w:tcBorders>
            <w:noWrap/>
            <w:vAlign w:val="center"/>
            <w:hideMark/>
          </w:tcPr>
          <w:p w:rsidR="00BA0693" w:rsidRPr="005345F8" w:rsidP="00F13E62" w14:paraId="28F84675"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$79.50 </w:t>
            </w:r>
          </w:p>
        </w:tc>
        <w:tc>
          <w:tcPr>
            <w:tcW w:w="1088" w:type="dxa"/>
            <w:tcBorders>
              <w:top w:val="nil"/>
              <w:left w:val="nil"/>
              <w:bottom w:val="nil"/>
              <w:right w:val="nil"/>
            </w:tcBorders>
            <w:noWrap/>
            <w:vAlign w:val="center"/>
            <w:hideMark/>
          </w:tcPr>
          <w:p w:rsidR="00BA0693" w:rsidRPr="005345F8" w:rsidP="00F13E62" w14:paraId="57B3ACE7"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$44.86 </w:t>
            </w:r>
          </w:p>
        </w:tc>
        <w:tc>
          <w:tcPr>
            <w:tcW w:w="1072" w:type="dxa"/>
            <w:tcBorders>
              <w:top w:val="nil"/>
              <w:left w:val="nil"/>
              <w:bottom w:val="nil"/>
              <w:right w:val="nil"/>
            </w:tcBorders>
            <w:noWrap/>
            <w:vAlign w:val="center"/>
            <w:hideMark/>
          </w:tcPr>
          <w:p w:rsidR="00BA0693" w:rsidRPr="005345F8" w:rsidP="00F13E62" w14:paraId="22FCEED0"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$39.33 </w:t>
            </w:r>
          </w:p>
        </w:tc>
        <w:tc>
          <w:tcPr>
            <w:tcW w:w="900" w:type="dxa"/>
            <w:tcBorders>
              <w:top w:val="nil"/>
              <w:left w:val="nil"/>
              <w:bottom w:val="nil"/>
              <w:right w:val="nil"/>
            </w:tcBorders>
            <w:noWrap/>
            <w:vAlign w:val="center"/>
            <w:hideMark/>
          </w:tcPr>
          <w:p w:rsidR="00BA0693" w:rsidRPr="005345F8" w:rsidP="00F13E62" w14:paraId="5C6273AF"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$30.32 </w:t>
            </w:r>
          </w:p>
        </w:tc>
        <w:tc>
          <w:tcPr>
            <w:tcW w:w="990" w:type="dxa"/>
            <w:tcBorders>
              <w:top w:val="nil"/>
              <w:left w:val="nil"/>
              <w:bottom w:val="nil"/>
              <w:right w:val="nil"/>
            </w:tcBorders>
            <w:noWrap/>
            <w:vAlign w:val="center"/>
            <w:hideMark/>
          </w:tcPr>
          <w:p w:rsidR="00BA0693" w:rsidRPr="005345F8" w:rsidP="00F13E62" w14:paraId="47FCDD69"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$47.39 </w:t>
            </w:r>
          </w:p>
        </w:tc>
        <w:tc>
          <w:tcPr>
            <w:tcW w:w="1080" w:type="dxa"/>
            <w:tcBorders>
              <w:top w:val="nil"/>
              <w:left w:val="nil"/>
              <w:bottom w:val="nil"/>
              <w:right w:val="nil"/>
            </w:tcBorders>
            <w:noWrap/>
            <w:vAlign w:val="center"/>
            <w:hideMark/>
          </w:tcPr>
          <w:p w:rsidR="00BA0693" w:rsidRPr="005345F8" w:rsidP="00F13E62" w14:paraId="4AC6E102"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$62.35 </w:t>
            </w:r>
          </w:p>
        </w:tc>
        <w:tc>
          <w:tcPr>
            <w:tcW w:w="990" w:type="dxa"/>
            <w:tcBorders>
              <w:top w:val="nil"/>
              <w:left w:val="nil"/>
              <w:bottom w:val="nil"/>
              <w:right w:val="nil"/>
            </w:tcBorders>
            <w:noWrap/>
            <w:vAlign w:val="center"/>
            <w:hideMark/>
          </w:tcPr>
          <w:p w:rsidR="00BA0693" w:rsidRPr="005345F8" w:rsidP="00F13E62" w14:paraId="4AB2D7BA" w14:textId="77777777">
            <w:pPr>
              <w:spacing w:after="0" w:line="240" w:lineRule="auto"/>
              <w:jc w:val="center"/>
              <w:rPr>
                <w:rFonts w:ascii="Times New Roman" w:eastAsia="Times New Roman" w:hAnsi="Times New Roman" w:cs="Times New Roman"/>
                <w:color w:val="000000"/>
                <w:sz w:val="20"/>
                <w:szCs w:val="20"/>
              </w:rPr>
            </w:pPr>
            <w:r w:rsidRPr="005345F8">
              <w:rPr>
                <w:rFonts w:ascii="Times New Roman" w:eastAsia="Times New Roman" w:hAnsi="Times New Roman" w:cs="Times New Roman"/>
                <w:color w:val="000000"/>
                <w:sz w:val="20"/>
                <w:szCs w:val="20"/>
              </w:rPr>
              <w:t xml:space="preserve">$48.69 </w:t>
            </w:r>
          </w:p>
        </w:tc>
      </w:tr>
    </w:tbl>
    <w:p w:rsidR="00833AEE" w:rsidP="00833AEE" w14:paraId="70651F2C" w14:textId="77777777">
      <w:pPr>
        <w:spacing w:after="0" w:line="240" w:lineRule="auto"/>
        <w:rPr>
          <w:rFonts w:asciiTheme="majorHAnsi" w:hAnsiTheme="majorHAnsi"/>
          <w:sz w:val="24"/>
        </w:rPr>
      </w:pPr>
    </w:p>
    <w:p w:rsidR="00967D77" w:rsidRPr="00506B83" w:rsidP="00506B83" w14:paraId="36946A95" w14:textId="573B8517">
      <w:pPr>
        <w:pStyle w:val="ListParagraph"/>
        <w:numPr>
          <w:ilvl w:val="0"/>
          <w:numId w:val="17"/>
        </w:numPr>
        <w:spacing w:after="0" w:line="240" w:lineRule="auto"/>
        <w:rPr>
          <w:rFonts w:asciiTheme="majorHAnsi" w:hAnsiTheme="majorHAnsi"/>
          <w:b/>
          <w:bCs/>
          <w:sz w:val="24"/>
        </w:rPr>
      </w:pPr>
      <w:r w:rsidRPr="00506B83">
        <w:rPr>
          <w:rFonts w:asciiTheme="majorHAnsi" w:hAnsiTheme="majorHAnsi"/>
          <w:sz w:val="24"/>
        </w:rPr>
        <w:t xml:space="preserve">Labor Burden per Response: </w:t>
      </w:r>
      <w:r w:rsidRPr="00506B83">
        <w:rPr>
          <w:rFonts w:asciiTheme="majorHAnsi" w:hAnsiTheme="majorHAnsi"/>
          <w:b/>
          <w:bCs/>
          <w:sz w:val="24"/>
        </w:rPr>
        <w:t>$6.65</w:t>
      </w:r>
    </w:p>
    <w:p w:rsidR="00967D77" w:rsidRPr="00967D77" w:rsidP="00506B83" w14:paraId="65F13C6D" w14:textId="3098E756">
      <w:pPr>
        <w:pStyle w:val="ListParagraph"/>
        <w:numPr>
          <w:ilvl w:val="0"/>
          <w:numId w:val="17"/>
        </w:numPr>
        <w:spacing w:after="0" w:line="240" w:lineRule="auto"/>
        <w:rPr>
          <w:rFonts w:asciiTheme="majorHAnsi" w:hAnsiTheme="majorHAnsi"/>
          <w:b/>
          <w:bCs/>
          <w:sz w:val="24"/>
        </w:rPr>
      </w:pPr>
      <w:r w:rsidRPr="00967D77">
        <w:rPr>
          <w:rFonts w:asciiTheme="majorHAnsi" w:hAnsiTheme="majorHAnsi"/>
          <w:sz w:val="24"/>
        </w:rPr>
        <w:t>Total Labor Burde</w:t>
      </w:r>
      <w:r w:rsidR="00982D76">
        <w:rPr>
          <w:rFonts w:asciiTheme="majorHAnsi" w:hAnsiTheme="majorHAnsi"/>
          <w:sz w:val="24"/>
        </w:rPr>
        <w:t>n</w:t>
      </w:r>
      <w:r w:rsidRPr="00967D77">
        <w:rPr>
          <w:rFonts w:asciiTheme="majorHAnsi" w:hAnsiTheme="majorHAnsi"/>
          <w:sz w:val="24"/>
        </w:rPr>
        <w:t>:</w:t>
      </w:r>
      <w:r w:rsidR="001B4718">
        <w:rPr>
          <w:rFonts w:asciiTheme="majorHAnsi" w:hAnsiTheme="majorHAnsi"/>
          <w:sz w:val="24"/>
        </w:rPr>
        <w:t xml:space="preserve"> </w:t>
      </w:r>
      <w:r w:rsidRPr="006252F8" w:rsidR="00510909">
        <w:rPr>
          <w:rFonts w:asciiTheme="majorHAnsi" w:hAnsiTheme="majorHAnsi"/>
          <w:b/>
          <w:bCs/>
          <w:sz w:val="24"/>
        </w:rPr>
        <w:t>$</w:t>
      </w:r>
      <w:r w:rsidRPr="006252F8" w:rsidR="006252F8">
        <w:rPr>
          <w:rFonts w:asciiTheme="majorHAnsi" w:hAnsiTheme="majorHAnsi"/>
          <w:b/>
          <w:bCs/>
          <w:sz w:val="24"/>
        </w:rPr>
        <w:t>3</w:t>
      </w:r>
      <w:r w:rsidR="00446991">
        <w:rPr>
          <w:rFonts w:asciiTheme="majorHAnsi" w:hAnsiTheme="majorHAnsi"/>
          <w:b/>
          <w:bCs/>
          <w:sz w:val="24"/>
        </w:rPr>
        <w:t>,</w:t>
      </w:r>
      <w:r w:rsidRPr="006252F8" w:rsidR="006252F8">
        <w:rPr>
          <w:rFonts w:asciiTheme="majorHAnsi" w:hAnsiTheme="majorHAnsi"/>
          <w:b/>
          <w:bCs/>
          <w:sz w:val="24"/>
        </w:rPr>
        <w:t>616.15</w:t>
      </w:r>
    </w:p>
    <w:p w:rsidR="00B55E9F" w:rsidP="00B55E9F" w14:paraId="004A67EC" w14:textId="77777777">
      <w:pPr>
        <w:pStyle w:val="ListParagraph"/>
        <w:spacing w:after="0" w:line="240" w:lineRule="auto"/>
        <w:ind w:left="1440"/>
        <w:rPr>
          <w:rFonts w:asciiTheme="majorHAnsi" w:hAnsiTheme="majorHAnsi"/>
          <w:sz w:val="24"/>
        </w:rPr>
      </w:pPr>
    </w:p>
    <w:p w:rsidR="00235D71" w:rsidP="00235D71" w14:paraId="4181698E"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rsidR="00235D71" w:rsidP="00235D71" w14:paraId="1CBB357F" w14:textId="779DF6BA">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Pr="00EB616C" w:rsidR="00EB616C">
        <w:rPr>
          <w:rFonts w:asciiTheme="majorHAnsi" w:hAnsiTheme="majorHAnsi"/>
          <w:b/>
          <w:bCs/>
          <w:sz w:val="24"/>
        </w:rPr>
        <w:t>544</w:t>
      </w:r>
    </w:p>
    <w:p w:rsidR="00520B36" w:rsidRPr="007D01F8" w:rsidP="006F2DF8" w14:paraId="7C2EBD55" w14:textId="2106757F">
      <w:pPr>
        <w:pStyle w:val="ListParagraph"/>
        <w:numPr>
          <w:ilvl w:val="1"/>
          <w:numId w:val="16"/>
        </w:numPr>
        <w:spacing w:after="0" w:line="240" w:lineRule="auto"/>
        <w:rPr>
          <w:rFonts w:asciiTheme="majorHAnsi" w:hAnsiTheme="majorHAnsi"/>
          <w:sz w:val="24"/>
        </w:rPr>
      </w:pPr>
      <w:r w:rsidRPr="007D01F8">
        <w:rPr>
          <w:rFonts w:asciiTheme="majorHAnsi" w:hAnsiTheme="majorHAnsi"/>
          <w:sz w:val="24"/>
        </w:rPr>
        <w:t xml:space="preserve">Total Labor Burden: </w:t>
      </w:r>
      <w:r w:rsidRPr="006252F8" w:rsidR="007D01F8">
        <w:rPr>
          <w:rFonts w:asciiTheme="majorHAnsi" w:hAnsiTheme="majorHAnsi"/>
          <w:b/>
          <w:bCs/>
          <w:sz w:val="24"/>
        </w:rPr>
        <w:t>$3</w:t>
      </w:r>
      <w:r w:rsidR="00446991">
        <w:rPr>
          <w:rFonts w:asciiTheme="majorHAnsi" w:hAnsiTheme="majorHAnsi"/>
          <w:b/>
          <w:bCs/>
          <w:sz w:val="24"/>
        </w:rPr>
        <w:t>,</w:t>
      </w:r>
      <w:r w:rsidRPr="006252F8" w:rsidR="007D01F8">
        <w:rPr>
          <w:rFonts w:asciiTheme="majorHAnsi" w:hAnsiTheme="majorHAnsi"/>
          <w:b/>
          <w:bCs/>
          <w:sz w:val="24"/>
        </w:rPr>
        <w:t>616.15</w:t>
      </w:r>
    </w:p>
    <w:p w:rsidR="007D01F8" w:rsidRPr="007D01F8" w:rsidP="007D01F8" w14:paraId="554F9137" w14:textId="7F7FD305">
      <w:pPr>
        <w:spacing w:after="0" w:line="240" w:lineRule="auto"/>
        <w:rPr>
          <w:rFonts w:asciiTheme="majorHAnsi" w:hAnsiTheme="majorHAnsi"/>
          <w:sz w:val="24"/>
        </w:rPr>
      </w:pPr>
    </w:p>
    <w:p w:rsidR="00520B36" w:rsidRPr="0019309D" w:rsidP="0019309D" w14:paraId="282260EA" w14:textId="13C91001">
      <w:pPr>
        <w:spacing w:after="0" w:line="240" w:lineRule="auto"/>
        <w:rPr>
          <w:rFonts w:asciiTheme="majorHAnsi" w:hAnsiTheme="majorHAnsi"/>
          <w:sz w:val="24"/>
        </w:rPr>
      </w:pPr>
      <w:r w:rsidRPr="0000159B">
        <w:rPr>
          <w:rFonts w:asciiTheme="majorHAnsi" w:hAnsiTheme="majorHAnsi"/>
          <w:sz w:val="24"/>
        </w:rPr>
        <w:t xml:space="preserve">The Respondent hourly wage was determined by using the </w:t>
      </w:r>
      <w:r w:rsidRPr="0000159B" w:rsidR="008A06EF">
        <w:rPr>
          <w:rFonts w:asciiTheme="majorHAnsi" w:hAnsiTheme="majorHAnsi"/>
          <w:sz w:val="24"/>
        </w:rPr>
        <w:t>[</w:t>
      </w:r>
      <w:r w:rsidRPr="0000159B">
        <w:rPr>
          <w:rFonts w:asciiTheme="majorHAnsi" w:hAnsiTheme="majorHAnsi"/>
          <w:sz w:val="24"/>
        </w:rPr>
        <w:t>Department of Labor Wage Website</w:t>
      </w:r>
      <w:r w:rsidRPr="0000159B" w:rsidR="008A06EF">
        <w:rPr>
          <w:rFonts w:asciiTheme="majorHAnsi" w:hAnsiTheme="majorHAnsi"/>
          <w:sz w:val="24"/>
        </w:rPr>
        <w:t>]</w:t>
      </w:r>
      <w:r w:rsidRPr="0000159B">
        <w:rPr>
          <w:rFonts w:asciiTheme="majorHAnsi" w:hAnsiTheme="majorHAnsi"/>
          <w:sz w:val="24"/>
        </w:rPr>
        <w:t xml:space="preserve"> (</w:t>
      </w:r>
      <w:r w:rsidRPr="0000159B" w:rsidR="008A06EF">
        <w:rPr>
          <w:rFonts w:asciiTheme="majorHAnsi" w:hAnsiTheme="majorHAnsi"/>
          <w:sz w:val="24"/>
        </w:rPr>
        <w:t>[</w:t>
      </w:r>
      <w:hyperlink r:id="rId4" w:history="1">
        <w:r w:rsidRPr="0000159B">
          <w:rPr>
            <w:rStyle w:val="Hyperlink"/>
            <w:rFonts w:asciiTheme="majorHAnsi" w:hAnsiTheme="majorHAnsi"/>
            <w:sz w:val="24"/>
          </w:rPr>
          <w:t>http://www.dol.gov/dol/topic/wages/index.htm</w:t>
        </w:r>
      </w:hyperlink>
      <w:r w:rsidRPr="0000159B" w:rsidR="008A06EF">
        <w:rPr>
          <w:rFonts w:asciiTheme="majorHAnsi" w:hAnsiTheme="majorHAnsi"/>
          <w:sz w:val="24"/>
        </w:rPr>
        <w:t>])</w:t>
      </w:r>
    </w:p>
    <w:p w:rsidR="006F2DF8" w:rsidP="00337EF1" w14:paraId="49ECAE60" w14:textId="77777777">
      <w:pPr>
        <w:spacing w:after="0" w:line="240" w:lineRule="auto"/>
        <w:rPr>
          <w:rFonts w:asciiTheme="majorHAnsi" w:hAnsiTheme="majorHAnsi"/>
          <w:sz w:val="24"/>
        </w:rPr>
      </w:pPr>
    </w:p>
    <w:p w:rsidR="0019309D" w:rsidP="00337EF1" w14:paraId="17EA69A7" w14:textId="27C55741">
      <w:pPr>
        <w:spacing w:after="0" w:line="240" w:lineRule="auto"/>
        <w:rPr>
          <w:rFonts w:asciiTheme="majorHAnsi" w:hAnsiTheme="majorHAnsi"/>
          <w:sz w:val="24"/>
        </w:rPr>
      </w:pPr>
      <w:r>
        <w:rPr>
          <w:rFonts w:asciiTheme="majorHAnsi" w:hAnsiTheme="majorHAnsi"/>
          <w:sz w:val="24"/>
        </w:rPr>
        <w:t>13.</w:t>
      </w:r>
      <w:r w:rsidR="005525C3">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F26E01" w:rsidP="0019309D" w14:paraId="357C48FF" w14:textId="77777777">
      <w:pPr>
        <w:spacing w:after="0" w:line="240" w:lineRule="auto"/>
        <w:rPr>
          <w:rFonts w:asciiTheme="majorHAnsi" w:hAnsiTheme="majorHAnsi"/>
          <w:i/>
          <w:sz w:val="24"/>
        </w:rPr>
      </w:pPr>
    </w:p>
    <w:p w:rsidR="0019309D" w:rsidP="0019309D" w14:paraId="64B2ECBE" w14:textId="31FC41FD">
      <w:pPr>
        <w:spacing w:after="0" w:line="240" w:lineRule="auto"/>
        <w:rPr>
          <w:rFonts w:asciiTheme="majorHAnsi" w:hAnsiTheme="majorHAnsi"/>
          <w:sz w:val="24"/>
        </w:rPr>
      </w:pPr>
      <w:r w:rsidRPr="00F26E0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3F31196D" w14:textId="77777777">
      <w:pPr>
        <w:spacing w:after="0" w:line="240" w:lineRule="auto"/>
        <w:rPr>
          <w:rFonts w:asciiTheme="majorHAnsi" w:hAnsiTheme="majorHAnsi"/>
          <w:sz w:val="24"/>
        </w:rPr>
      </w:pPr>
    </w:p>
    <w:p w:rsidR="00F25499" w:rsidP="0019309D" w14:paraId="59A953B9" w14:textId="58B11DEC">
      <w:pPr>
        <w:spacing w:after="0" w:line="240" w:lineRule="auto"/>
        <w:rPr>
          <w:rFonts w:asciiTheme="majorHAnsi" w:hAnsiTheme="majorHAnsi"/>
          <w:sz w:val="24"/>
        </w:rPr>
      </w:pPr>
      <w:r>
        <w:rPr>
          <w:rFonts w:asciiTheme="majorHAnsi" w:hAnsiTheme="majorHAnsi"/>
          <w:sz w:val="24"/>
        </w:rPr>
        <w:t xml:space="preserve">14. </w:t>
      </w:r>
      <w:r w:rsidR="005525C3">
        <w:rPr>
          <w:rFonts w:asciiTheme="majorHAnsi" w:hAnsiTheme="majorHAnsi"/>
          <w:sz w:val="24"/>
        </w:rPr>
        <w:tab/>
      </w:r>
      <w:r w:rsidRPr="00722FDB">
        <w:rPr>
          <w:rFonts w:asciiTheme="majorHAnsi" w:hAnsiTheme="majorHAnsi"/>
          <w:sz w:val="24"/>
          <w:u w:val="single"/>
        </w:rPr>
        <w:t>Cost to the Federal Government</w:t>
      </w:r>
    </w:p>
    <w:p w:rsidR="00235D71" w:rsidP="0019309D" w14:paraId="4FFDB3FA" w14:textId="77777777">
      <w:pPr>
        <w:spacing w:after="0" w:line="240" w:lineRule="auto"/>
        <w:rPr>
          <w:rFonts w:asciiTheme="majorHAnsi" w:hAnsiTheme="majorHAnsi"/>
          <w:sz w:val="24"/>
        </w:rPr>
      </w:pPr>
    </w:p>
    <w:p w:rsidR="00235D71" w:rsidP="00722FDB" w14:paraId="52EE5A81"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7C39DD68" w14:textId="77777777">
      <w:pPr>
        <w:pStyle w:val="ListParagraph"/>
        <w:spacing w:after="0" w:line="240" w:lineRule="auto"/>
        <w:rPr>
          <w:rFonts w:asciiTheme="majorHAnsi" w:hAnsiTheme="majorHAnsi"/>
          <w:sz w:val="24"/>
        </w:rPr>
      </w:pPr>
    </w:p>
    <w:p w:rsidR="00235D71" w:rsidP="00235D71" w14:paraId="52EFE19B"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235D71" w:rsidP="00235D71" w14:paraId="57AED6D7" w14:textId="278855FB">
      <w:pPr>
        <w:pStyle w:val="ListParagraph"/>
        <w:spacing w:after="0" w:line="240" w:lineRule="auto"/>
        <w:rPr>
          <w:rFonts w:asciiTheme="majorHAnsi" w:hAnsiTheme="majorHAnsi"/>
          <w:sz w:val="24"/>
        </w:rPr>
      </w:pPr>
      <w:r>
        <w:rPr>
          <w:rFonts w:asciiTheme="majorHAnsi" w:hAnsiTheme="majorHAnsi"/>
          <w:sz w:val="24"/>
        </w:rPr>
        <w:t>CFM Stakeholder Feedback Survey</w:t>
      </w:r>
      <w:r w:rsidRPr="00235D71">
        <w:rPr>
          <w:rFonts w:asciiTheme="majorHAnsi" w:hAnsiTheme="majorHAnsi"/>
          <w:sz w:val="24"/>
        </w:rPr>
        <w:t xml:space="preserve"> </w:t>
      </w:r>
    </w:p>
    <w:p w:rsidR="00235D71" w:rsidP="00235D71" w14:paraId="6974E6A5" w14:textId="5AA0DCE1">
      <w:pPr>
        <w:pStyle w:val="ListParagraph"/>
        <w:numPr>
          <w:ilvl w:val="0"/>
          <w:numId w:val="19"/>
        </w:numPr>
        <w:spacing w:after="0" w:line="240" w:lineRule="auto"/>
        <w:rPr>
          <w:rFonts w:asciiTheme="majorHAnsi" w:hAnsiTheme="majorHAnsi"/>
          <w:sz w:val="24"/>
        </w:rPr>
      </w:pPr>
      <w:r>
        <w:rPr>
          <w:rFonts w:asciiTheme="majorHAnsi" w:hAnsiTheme="majorHAnsi"/>
          <w:sz w:val="24"/>
        </w:rPr>
        <w:t>Number of Total Annual Responses:</w:t>
      </w:r>
      <w:r w:rsidR="008231EE">
        <w:rPr>
          <w:rFonts w:asciiTheme="majorHAnsi" w:hAnsiTheme="majorHAnsi"/>
          <w:sz w:val="24"/>
        </w:rPr>
        <w:t xml:space="preserve"> </w:t>
      </w:r>
      <w:r w:rsidRPr="008231EE" w:rsidR="008231EE">
        <w:rPr>
          <w:rFonts w:asciiTheme="majorHAnsi" w:hAnsiTheme="majorHAnsi"/>
          <w:b/>
          <w:bCs/>
          <w:sz w:val="24"/>
        </w:rPr>
        <w:t>544</w:t>
      </w:r>
    </w:p>
    <w:p w:rsidR="00235D71" w:rsidRPr="00C32619" w:rsidP="00235D71" w14:paraId="44C14166" w14:textId="7B2981D3">
      <w:pPr>
        <w:pStyle w:val="ListParagraph"/>
        <w:numPr>
          <w:ilvl w:val="0"/>
          <w:numId w:val="19"/>
        </w:numPr>
        <w:spacing w:after="0" w:line="240" w:lineRule="auto"/>
        <w:rPr>
          <w:rFonts w:asciiTheme="majorHAnsi" w:hAnsiTheme="majorHAnsi"/>
          <w:b/>
          <w:bCs/>
          <w:sz w:val="24"/>
        </w:rPr>
      </w:pPr>
      <w:r>
        <w:rPr>
          <w:rFonts w:asciiTheme="majorHAnsi" w:hAnsiTheme="majorHAnsi"/>
          <w:sz w:val="24"/>
        </w:rPr>
        <w:t xml:space="preserve">Processing Time per Response: </w:t>
      </w:r>
      <w:r w:rsidR="0009332C">
        <w:rPr>
          <w:rFonts w:asciiTheme="majorHAnsi" w:hAnsiTheme="majorHAnsi"/>
          <w:b/>
          <w:bCs/>
          <w:sz w:val="24"/>
        </w:rPr>
        <w:t>0.</w:t>
      </w:r>
      <w:r w:rsidR="00844680">
        <w:rPr>
          <w:rFonts w:asciiTheme="majorHAnsi" w:hAnsiTheme="majorHAnsi"/>
          <w:b/>
          <w:bCs/>
          <w:sz w:val="24"/>
        </w:rPr>
        <w:t>166</w:t>
      </w:r>
      <w:r w:rsidRPr="00C32619" w:rsidR="00C32619">
        <w:rPr>
          <w:rFonts w:asciiTheme="majorHAnsi" w:hAnsiTheme="majorHAnsi"/>
          <w:b/>
          <w:bCs/>
          <w:sz w:val="24"/>
        </w:rPr>
        <w:t xml:space="preserve"> </w:t>
      </w:r>
      <w:r w:rsidRPr="00C32619">
        <w:rPr>
          <w:rFonts w:asciiTheme="majorHAnsi" w:hAnsiTheme="majorHAnsi"/>
          <w:b/>
          <w:bCs/>
          <w:sz w:val="24"/>
        </w:rPr>
        <w:t>hours</w:t>
      </w:r>
    </w:p>
    <w:p w:rsidR="00235D71" w:rsidP="00235D71" w14:paraId="44F6D0C1" w14:textId="5EDF591B">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xml:space="preserve">: </w:t>
      </w:r>
      <w:r w:rsidRPr="00A852D0">
        <w:rPr>
          <w:rFonts w:asciiTheme="majorHAnsi" w:hAnsiTheme="majorHAnsi"/>
          <w:b/>
          <w:bCs/>
          <w:sz w:val="24"/>
        </w:rPr>
        <w:t>$</w:t>
      </w:r>
      <w:r w:rsidRPr="00A852D0" w:rsidR="008944B8">
        <w:rPr>
          <w:rFonts w:asciiTheme="majorHAnsi" w:hAnsiTheme="majorHAnsi"/>
          <w:b/>
          <w:bCs/>
          <w:sz w:val="24"/>
        </w:rPr>
        <w:t>62.2</w:t>
      </w:r>
      <w:r w:rsidRPr="00A852D0" w:rsidR="00A852D0">
        <w:rPr>
          <w:rFonts w:asciiTheme="majorHAnsi" w:hAnsiTheme="majorHAnsi"/>
          <w:b/>
          <w:bCs/>
          <w:sz w:val="24"/>
        </w:rPr>
        <w:t>4</w:t>
      </w:r>
    </w:p>
    <w:p w:rsidR="00235D71" w:rsidRPr="00233A8F" w:rsidP="00235D71" w14:paraId="4BB348C4" w14:textId="56843320">
      <w:pPr>
        <w:pStyle w:val="ListParagraph"/>
        <w:numPr>
          <w:ilvl w:val="0"/>
          <w:numId w:val="19"/>
        </w:numPr>
        <w:spacing w:after="0" w:line="240" w:lineRule="auto"/>
        <w:rPr>
          <w:rFonts w:asciiTheme="majorHAnsi" w:hAnsiTheme="majorHAnsi"/>
          <w:b/>
          <w:bCs/>
          <w:sz w:val="24"/>
        </w:rPr>
      </w:pPr>
      <w:r>
        <w:rPr>
          <w:rFonts w:asciiTheme="majorHAnsi" w:hAnsiTheme="majorHAnsi"/>
          <w:sz w:val="24"/>
        </w:rPr>
        <w:t xml:space="preserve">Cost to Process Each Response: </w:t>
      </w:r>
      <w:r w:rsidRPr="00233A8F">
        <w:rPr>
          <w:rFonts w:asciiTheme="majorHAnsi" w:hAnsiTheme="majorHAnsi"/>
          <w:b/>
          <w:bCs/>
          <w:sz w:val="24"/>
        </w:rPr>
        <w:t>$</w:t>
      </w:r>
      <w:r w:rsidR="005D1E9F">
        <w:rPr>
          <w:rFonts w:asciiTheme="majorHAnsi" w:hAnsiTheme="majorHAnsi"/>
          <w:b/>
          <w:bCs/>
          <w:sz w:val="24"/>
        </w:rPr>
        <w:t>10.33</w:t>
      </w:r>
    </w:p>
    <w:p w:rsidR="00235D71" w:rsidP="00235D71" w14:paraId="37FB5A13" w14:textId="4D62C0BB">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sidRPr="00E20F7B">
        <w:rPr>
          <w:rFonts w:asciiTheme="majorHAnsi" w:hAnsiTheme="majorHAnsi"/>
          <w:b/>
          <w:bCs/>
          <w:sz w:val="24"/>
        </w:rPr>
        <w:t>$</w:t>
      </w:r>
      <w:r w:rsidR="00EB06C0">
        <w:rPr>
          <w:rFonts w:asciiTheme="majorHAnsi" w:hAnsiTheme="majorHAnsi"/>
          <w:b/>
          <w:bCs/>
          <w:sz w:val="24"/>
        </w:rPr>
        <w:t>5</w:t>
      </w:r>
      <w:r w:rsidR="00446991">
        <w:rPr>
          <w:rFonts w:asciiTheme="majorHAnsi" w:hAnsiTheme="majorHAnsi"/>
          <w:b/>
          <w:bCs/>
          <w:sz w:val="24"/>
        </w:rPr>
        <w:t>,</w:t>
      </w:r>
      <w:r w:rsidR="00EB06C0">
        <w:rPr>
          <w:rFonts w:asciiTheme="majorHAnsi" w:hAnsiTheme="majorHAnsi"/>
          <w:b/>
          <w:bCs/>
          <w:sz w:val="24"/>
        </w:rPr>
        <w:t>619.52</w:t>
      </w:r>
    </w:p>
    <w:p w:rsidR="00B55E9F" w:rsidP="00B55E9F" w14:paraId="40BB60B2" w14:textId="77777777">
      <w:pPr>
        <w:pStyle w:val="ListParagraph"/>
        <w:spacing w:after="0" w:line="240" w:lineRule="auto"/>
        <w:ind w:left="1440"/>
        <w:rPr>
          <w:rFonts w:asciiTheme="majorHAnsi" w:hAnsiTheme="majorHAnsi"/>
          <w:sz w:val="24"/>
        </w:rPr>
      </w:pPr>
    </w:p>
    <w:p w:rsidR="00235D71" w:rsidP="00235D71" w14:paraId="6F7965A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235D71" w14:paraId="1F3E95F6" w14:textId="504E7065">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Pr="003A0356" w:rsidR="003A0356">
        <w:rPr>
          <w:rFonts w:asciiTheme="majorHAnsi" w:hAnsiTheme="majorHAnsi"/>
          <w:b/>
          <w:bCs/>
          <w:sz w:val="24"/>
        </w:rPr>
        <w:t>544</w:t>
      </w:r>
    </w:p>
    <w:p w:rsidR="00B55E9F" w:rsidP="00722FDB" w14:paraId="3F0BB870" w14:textId="06FCF36C">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 xml:space="preserve">: </w:t>
      </w:r>
      <w:r w:rsidRPr="00E20F7B" w:rsidR="007F2363">
        <w:rPr>
          <w:rFonts w:asciiTheme="majorHAnsi" w:hAnsiTheme="majorHAnsi"/>
          <w:b/>
          <w:bCs/>
          <w:sz w:val="24"/>
        </w:rPr>
        <w:t>$5</w:t>
      </w:r>
      <w:r w:rsidR="00446991">
        <w:rPr>
          <w:rFonts w:asciiTheme="majorHAnsi" w:hAnsiTheme="majorHAnsi"/>
          <w:b/>
          <w:bCs/>
          <w:sz w:val="24"/>
        </w:rPr>
        <w:t>,</w:t>
      </w:r>
      <w:r w:rsidR="00F434B5">
        <w:rPr>
          <w:rFonts w:asciiTheme="majorHAnsi" w:hAnsiTheme="majorHAnsi"/>
          <w:b/>
          <w:bCs/>
          <w:sz w:val="24"/>
        </w:rPr>
        <w:t>61</w:t>
      </w:r>
      <w:r w:rsidRPr="00E20F7B" w:rsidR="007F2363">
        <w:rPr>
          <w:rFonts w:asciiTheme="majorHAnsi" w:hAnsiTheme="majorHAnsi"/>
          <w:b/>
          <w:bCs/>
          <w:sz w:val="24"/>
        </w:rPr>
        <w:t>9.</w:t>
      </w:r>
      <w:r w:rsidR="00F434B5">
        <w:rPr>
          <w:rFonts w:asciiTheme="majorHAnsi" w:hAnsiTheme="majorHAnsi"/>
          <w:b/>
          <w:bCs/>
          <w:sz w:val="24"/>
        </w:rPr>
        <w:t>52</w:t>
      </w:r>
    </w:p>
    <w:p w:rsidR="00B55E9F" w:rsidP="00B55E9F" w14:paraId="3FAF71C3" w14:textId="77777777">
      <w:pPr>
        <w:spacing w:after="0" w:line="240" w:lineRule="auto"/>
        <w:rPr>
          <w:rFonts w:asciiTheme="majorHAnsi" w:hAnsiTheme="majorHAnsi"/>
          <w:sz w:val="24"/>
        </w:rPr>
      </w:pPr>
    </w:p>
    <w:p w:rsidR="00722FDB" w:rsidRPr="00B55E9F" w:rsidP="00B55E9F" w14:paraId="48AC0DD9"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6DC139BD" w14:textId="26A5D838">
      <w:pPr>
        <w:spacing w:after="0" w:line="240" w:lineRule="auto"/>
        <w:rPr>
          <w:rFonts w:asciiTheme="majorHAnsi" w:hAnsiTheme="majorHAnsi"/>
          <w:sz w:val="24"/>
        </w:rPr>
      </w:pPr>
      <w:r w:rsidRPr="00722FDB">
        <w:rPr>
          <w:rFonts w:asciiTheme="majorHAnsi" w:hAnsiTheme="majorHAnsi"/>
          <w:i/>
          <w:sz w:val="24"/>
        </w:rPr>
        <w:t xml:space="preserve"> </w:t>
      </w:r>
    </w:p>
    <w:p w:rsidR="00235D71" w:rsidRPr="00235D71" w:rsidP="00235D71" w14:paraId="28D0F415"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3309D2C" w14:textId="1EB18A09">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8053C1">
        <w:rPr>
          <w:rFonts w:asciiTheme="majorHAnsi" w:hAnsiTheme="majorHAnsi"/>
          <w:sz w:val="24"/>
        </w:rPr>
        <w:t>0</w:t>
      </w:r>
    </w:p>
    <w:p w:rsidR="00235D71" w:rsidRPr="00235D71" w:rsidP="00235D71" w14:paraId="2B0A8F21" w14:textId="1C094E4B">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8053C1">
        <w:rPr>
          <w:rFonts w:asciiTheme="majorHAnsi" w:hAnsiTheme="majorHAnsi"/>
          <w:sz w:val="24"/>
        </w:rPr>
        <w:t>0</w:t>
      </w:r>
    </w:p>
    <w:p w:rsidR="00235D71" w:rsidRPr="00235D71" w:rsidP="00235D71" w14:paraId="4F21BF6D" w14:textId="2C0D509D">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8053C1">
        <w:rPr>
          <w:rFonts w:asciiTheme="majorHAnsi" w:hAnsiTheme="majorHAnsi"/>
          <w:sz w:val="24"/>
        </w:rPr>
        <w:t>0</w:t>
      </w:r>
    </w:p>
    <w:p w:rsidR="00235D71" w:rsidRPr="00235D71" w:rsidP="00235D71" w14:paraId="5CB99BA7" w14:textId="192D5EC1">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Software Purchases: </w:t>
      </w:r>
      <w:r w:rsidRPr="0001291E">
        <w:rPr>
          <w:rFonts w:asciiTheme="majorHAnsi" w:hAnsiTheme="majorHAnsi"/>
          <w:b/>
          <w:bCs/>
          <w:sz w:val="24"/>
        </w:rPr>
        <w:t>$</w:t>
      </w:r>
      <w:r w:rsidRPr="0001291E" w:rsidR="008053C1">
        <w:rPr>
          <w:rFonts w:asciiTheme="majorHAnsi" w:hAnsiTheme="majorHAnsi"/>
          <w:b/>
          <w:bCs/>
          <w:sz w:val="24"/>
        </w:rPr>
        <w:t>9,</w:t>
      </w:r>
      <w:r w:rsidRPr="0001291E" w:rsidR="00F9160F">
        <w:rPr>
          <w:rFonts w:asciiTheme="majorHAnsi" w:hAnsiTheme="majorHAnsi"/>
          <w:b/>
          <w:bCs/>
          <w:sz w:val="24"/>
        </w:rPr>
        <w:t>630</w:t>
      </w:r>
      <w:r w:rsidRPr="00F9160F" w:rsidR="00715B37">
        <w:rPr>
          <w:rFonts w:asciiTheme="majorHAnsi" w:hAnsiTheme="majorHAnsi"/>
          <w:sz w:val="24"/>
        </w:rPr>
        <w:t xml:space="preserve"> </w:t>
      </w:r>
    </w:p>
    <w:p w:rsidR="00235D71" w:rsidRPr="00235D71" w:rsidP="00235D71" w14:paraId="57953473" w14:textId="7B88CC86">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8053C1">
        <w:rPr>
          <w:rFonts w:asciiTheme="majorHAnsi" w:hAnsiTheme="majorHAnsi"/>
          <w:sz w:val="24"/>
        </w:rPr>
        <w:t>0</w:t>
      </w:r>
    </w:p>
    <w:p w:rsidR="00235D71" w:rsidRPr="00B55E9F" w:rsidP="00235D71" w14:paraId="120A175E" w14:textId="4A1B24F8">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8053C1">
        <w:rPr>
          <w:rFonts w:asciiTheme="majorHAnsi" w:hAnsiTheme="majorHAnsi"/>
          <w:sz w:val="24"/>
        </w:rPr>
        <w:t>0</w:t>
      </w:r>
    </w:p>
    <w:p w:rsidR="00B55E9F" w:rsidRPr="00235D71" w:rsidP="00B55E9F" w14:paraId="282F20BB" w14:textId="77777777">
      <w:pPr>
        <w:pStyle w:val="ListParagraph"/>
        <w:spacing w:after="0" w:line="240" w:lineRule="auto"/>
        <w:ind w:left="1440"/>
        <w:rPr>
          <w:rFonts w:asciiTheme="majorHAnsi" w:hAnsiTheme="majorHAnsi"/>
          <w:i/>
          <w:sz w:val="24"/>
        </w:rPr>
      </w:pPr>
    </w:p>
    <w:p w:rsidR="00235D71" w:rsidRPr="00B55E9F" w:rsidP="00B55E9F" w14:paraId="33076686" w14:textId="3F558260">
      <w:pPr>
        <w:pStyle w:val="ListParagraph"/>
        <w:numPr>
          <w:ilvl w:val="0"/>
          <w:numId w:val="20"/>
        </w:numPr>
        <w:spacing w:after="0" w:line="240" w:lineRule="auto"/>
        <w:rPr>
          <w:rFonts w:asciiTheme="majorHAnsi" w:hAnsiTheme="majorHAnsi"/>
          <w:i/>
          <w:sz w:val="24"/>
        </w:rPr>
      </w:pPr>
      <w:r>
        <w:rPr>
          <w:rFonts w:asciiTheme="majorHAnsi" w:hAnsiTheme="majorHAnsi"/>
          <w:sz w:val="24"/>
        </w:rPr>
        <w:t xml:space="preserve">Total Operational and Maintenance Cost: </w:t>
      </w:r>
      <w:r w:rsidRPr="0001291E" w:rsidR="008053C1">
        <w:rPr>
          <w:rFonts w:asciiTheme="majorHAnsi" w:hAnsiTheme="majorHAnsi"/>
          <w:b/>
          <w:bCs/>
          <w:sz w:val="24"/>
        </w:rPr>
        <w:t>$9,</w:t>
      </w:r>
      <w:r w:rsidRPr="0001291E" w:rsidR="00F9160F">
        <w:rPr>
          <w:rFonts w:asciiTheme="majorHAnsi" w:hAnsiTheme="majorHAnsi"/>
          <w:b/>
          <w:bCs/>
          <w:sz w:val="24"/>
        </w:rPr>
        <w:t>630</w:t>
      </w:r>
    </w:p>
    <w:p w:rsidR="00B55E9F" w:rsidP="00B55E9F" w14:paraId="3DF4EC2F" w14:textId="77777777">
      <w:pPr>
        <w:spacing w:after="0" w:line="240" w:lineRule="auto"/>
        <w:rPr>
          <w:rFonts w:asciiTheme="majorHAnsi" w:hAnsiTheme="majorHAnsi"/>
          <w:i/>
          <w:sz w:val="24"/>
        </w:rPr>
      </w:pPr>
    </w:p>
    <w:p w:rsidR="00B55E9F" w:rsidRPr="00446991" w:rsidP="00B55E9F" w14:paraId="7815A82E" w14:textId="77777777">
      <w:pPr>
        <w:spacing w:after="0" w:line="240" w:lineRule="auto"/>
        <w:rPr>
          <w:rFonts w:asciiTheme="majorHAnsi" w:hAnsiTheme="majorHAnsi"/>
          <w:sz w:val="24"/>
        </w:rPr>
      </w:pPr>
      <w:r w:rsidRPr="00446991">
        <w:rPr>
          <w:rFonts w:asciiTheme="majorHAnsi" w:hAnsiTheme="majorHAnsi"/>
          <w:sz w:val="24"/>
        </w:rPr>
        <w:t>Part C: TOTAL COST TO THE FEDERAL GOVERNMENT</w:t>
      </w:r>
    </w:p>
    <w:p w:rsidR="00B55E9F" w:rsidRPr="00446991" w:rsidP="00B55E9F" w14:paraId="71E1D622" w14:textId="77777777">
      <w:pPr>
        <w:spacing w:after="0" w:line="240" w:lineRule="auto"/>
        <w:rPr>
          <w:rFonts w:asciiTheme="majorHAnsi" w:hAnsiTheme="majorHAnsi"/>
          <w:sz w:val="24"/>
        </w:rPr>
      </w:pPr>
    </w:p>
    <w:p w:rsidR="00486235" w:rsidRPr="00446991" w:rsidP="00B55E9F" w14:paraId="7FE0C611" w14:textId="055A7DA9">
      <w:pPr>
        <w:pStyle w:val="ListParagraph"/>
        <w:numPr>
          <w:ilvl w:val="0"/>
          <w:numId w:val="22"/>
        </w:numPr>
        <w:spacing w:after="0" w:line="240" w:lineRule="auto"/>
        <w:rPr>
          <w:rFonts w:asciiTheme="majorHAnsi" w:hAnsiTheme="majorHAnsi"/>
          <w:sz w:val="24"/>
        </w:rPr>
      </w:pPr>
      <w:r w:rsidRPr="00446991">
        <w:rPr>
          <w:rFonts w:asciiTheme="majorHAnsi" w:hAnsiTheme="majorHAnsi"/>
          <w:sz w:val="24"/>
        </w:rPr>
        <w:t xml:space="preserve">Total Labor Cost to the Federal Government: </w:t>
      </w:r>
      <w:r w:rsidRPr="00446991" w:rsidR="00FD2104">
        <w:rPr>
          <w:rFonts w:asciiTheme="majorHAnsi" w:hAnsiTheme="majorHAnsi"/>
          <w:b/>
          <w:bCs/>
          <w:sz w:val="24"/>
        </w:rPr>
        <w:t>$5</w:t>
      </w:r>
      <w:r w:rsidRPr="00446991" w:rsidR="00446991">
        <w:rPr>
          <w:rFonts w:asciiTheme="majorHAnsi" w:hAnsiTheme="majorHAnsi"/>
          <w:b/>
          <w:bCs/>
          <w:sz w:val="24"/>
        </w:rPr>
        <w:t>,</w:t>
      </w:r>
      <w:r w:rsidRPr="00446991" w:rsidR="00FD2104">
        <w:rPr>
          <w:rFonts w:asciiTheme="majorHAnsi" w:hAnsiTheme="majorHAnsi"/>
          <w:b/>
          <w:bCs/>
          <w:sz w:val="24"/>
        </w:rPr>
        <w:t>619.52</w:t>
      </w:r>
    </w:p>
    <w:p w:rsidR="00B55E9F" w:rsidRPr="00446991" w:rsidP="00B55E9F" w14:paraId="14EEB99B" w14:textId="3B59F6B6">
      <w:pPr>
        <w:pStyle w:val="ListParagraph"/>
        <w:numPr>
          <w:ilvl w:val="0"/>
          <w:numId w:val="22"/>
        </w:numPr>
        <w:spacing w:after="0" w:line="240" w:lineRule="auto"/>
        <w:rPr>
          <w:rFonts w:asciiTheme="majorHAnsi" w:hAnsiTheme="majorHAnsi"/>
          <w:sz w:val="24"/>
        </w:rPr>
      </w:pPr>
      <w:r w:rsidRPr="00446991">
        <w:rPr>
          <w:rFonts w:asciiTheme="majorHAnsi" w:hAnsiTheme="majorHAnsi"/>
          <w:sz w:val="24"/>
        </w:rPr>
        <w:t xml:space="preserve">Total Operational and Maintenance Costs: </w:t>
      </w:r>
      <w:r w:rsidRPr="00446991" w:rsidR="00902071">
        <w:rPr>
          <w:rFonts w:asciiTheme="majorHAnsi" w:hAnsiTheme="majorHAnsi"/>
          <w:b/>
          <w:bCs/>
          <w:sz w:val="24"/>
        </w:rPr>
        <w:t>$</w:t>
      </w:r>
      <w:r w:rsidRPr="00446991" w:rsidR="00FD2104">
        <w:rPr>
          <w:rFonts w:asciiTheme="majorHAnsi" w:hAnsiTheme="majorHAnsi"/>
          <w:b/>
          <w:bCs/>
          <w:sz w:val="24"/>
        </w:rPr>
        <w:t>9</w:t>
      </w:r>
      <w:r w:rsidRPr="00446991" w:rsidR="00446991">
        <w:rPr>
          <w:rFonts w:asciiTheme="majorHAnsi" w:hAnsiTheme="majorHAnsi"/>
          <w:b/>
          <w:bCs/>
          <w:sz w:val="24"/>
        </w:rPr>
        <w:t>,</w:t>
      </w:r>
      <w:r w:rsidRPr="00446991" w:rsidR="00FD2104">
        <w:rPr>
          <w:rFonts w:asciiTheme="majorHAnsi" w:hAnsiTheme="majorHAnsi"/>
          <w:b/>
          <w:bCs/>
          <w:sz w:val="24"/>
        </w:rPr>
        <w:t>630</w:t>
      </w:r>
      <w:r w:rsidRPr="00446991" w:rsidR="00902071">
        <w:rPr>
          <w:rFonts w:asciiTheme="majorHAnsi" w:hAnsiTheme="majorHAnsi"/>
          <w:b/>
          <w:bCs/>
          <w:sz w:val="24"/>
        </w:rPr>
        <w:t>.</w:t>
      </w:r>
      <w:r w:rsidRPr="00446991" w:rsidR="00FD2104">
        <w:rPr>
          <w:rFonts w:asciiTheme="majorHAnsi" w:hAnsiTheme="majorHAnsi"/>
          <w:b/>
          <w:bCs/>
          <w:sz w:val="24"/>
        </w:rPr>
        <w:t>00</w:t>
      </w:r>
    </w:p>
    <w:p w:rsidR="00902071" w:rsidRPr="00446991" w:rsidP="00902071" w14:paraId="3B57D0B4" w14:textId="77777777">
      <w:pPr>
        <w:spacing w:after="0" w:line="240" w:lineRule="auto"/>
        <w:rPr>
          <w:rFonts w:asciiTheme="majorHAnsi" w:hAnsiTheme="majorHAnsi"/>
          <w:sz w:val="24"/>
        </w:rPr>
      </w:pPr>
    </w:p>
    <w:p w:rsidR="00902071" w:rsidRPr="00446991" w:rsidP="00902071" w14:paraId="663E2B8C" w14:textId="71C20580">
      <w:pPr>
        <w:pStyle w:val="ListParagraph"/>
        <w:numPr>
          <w:ilvl w:val="0"/>
          <w:numId w:val="22"/>
        </w:numPr>
        <w:spacing w:after="0" w:line="240" w:lineRule="auto"/>
        <w:rPr>
          <w:rFonts w:asciiTheme="majorHAnsi" w:hAnsiTheme="majorHAnsi"/>
          <w:sz w:val="24"/>
        </w:rPr>
      </w:pPr>
      <w:r w:rsidRPr="00446991">
        <w:rPr>
          <w:rFonts w:asciiTheme="majorHAnsi" w:hAnsiTheme="majorHAnsi"/>
          <w:sz w:val="24"/>
        </w:rPr>
        <w:t xml:space="preserve">Total Cost to the Federal Government: </w:t>
      </w:r>
      <w:r w:rsidRPr="00446991">
        <w:rPr>
          <w:rFonts w:asciiTheme="majorHAnsi" w:hAnsiTheme="majorHAnsi"/>
          <w:b/>
          <w:bCs/>
          <w:sz w:val="24"/>
        </w:rPr>
        <w:t>$</w:t>
      </w:r>
      <w:r w:rsidRPr="00446991" w:rsidR="009C3626">
        <w:rPr>
          <w:rFonts w:asciiTheme="majorHAnsi" w:hAnsiTheme="majorHAnsi"/>
          <w:b/>
          <w:bCs/>
          <w:sz w:val="24"/>
        </w:rPr>
        <w:t>1</w:t>
      </w:r>
      <w:r w:rsidRPr="00446991">
        <w:rPr>
          <w:rFonts w:asciiTheme="majorHAnsi" w:hAnsiTheme="majorHAnsi"/>
          <w:b/>
          <w:bCs/>
          <w:sz w:val="24"/>
        </w:rPr>
        <w:t>5</w:t>
      </w:r>
      <w:r w:rsidRPr="00446991" w:rsidR="00446991">
        <w:rPr>
          <w:rFonts w:asciiTheme="majorHAnsi" w:hAnsiTheme="majorHAnsi"/>
          <w:b/>
          <w:bCs/>
          <w:sz w:val="24"/>
        </w:rPr>
        <w:t>,249.52</w:t>
      </w:r>
    </w:p>
    <w:p w:rsidR="00B55E9F" w:rsidRPr="00446991" w:rsidP="00902071" w14:paraId="25531F6A" w14:textId="3E41A2A6">
      <w:pPr>
        <w:spacing w:after="0" w:line="240" w:lineRule="auto"/>
        <w:ind w:left="360"/>
        <w:rPr>
          <w:rFonts w:asciiTheme="majorHAnsi" w:hAnsiTheme="majorHAnsi"/>
          <w:sz w:val="24"/>
        </w:rPr>
      </w:pPr>
    </w:p>
    <w:p w:rsidR="00486235" w:rsidP="00486235" w14:paraId="00E8F084" w14:textId="77777777">
      <w:pPr>
        <w:spacing w:after="0" w:line="240" w:lineRule="auto"/>
        <w:rPr>
          <w:rFonts w:asciiTheme="majorHAnsi" w:hAnsiTheme="majorHAnsi"/>
          <w:sz w:val="24"/>
        </w:rPr>
      </w:pPr>
    </w:p>
    <w:p w:rsidR="00DA2B37" w:rsidP="00486235" w14:paraId="035FA49D" w14:textId="29F9EA21">
      <w:pPr>
        <w:spacing w:after="0" w:line="240" w:lineRule="auto"/>
        <w:rPr>
          <w:rFonts w:asciiTheme="majorHAnsi" w:hAnsiTheme="majorHAnsi"/>
          <w:sz w:val="24"/>
          <w:u w:val="single"/>
        </w:rPr>
      </w:pPr>
      <w:r>
        <w:rPr>
          <w:rFonts w:asciiTheme="majorHAnsi" w:hAnsiTheme="majorHAnsi"/>
          <w:sz w:val="24"/>
        </w:rPr>
        <w:t xml:space="preserve">15. </w:t>
      </w:r>
      <w:r w:rsidR="009D48BC">
        <w:rPr>
          <w:rFonts w:asciiTheme="majorHAnsi" w:hAnsiTheme="majorHAnsi"/>
          <w:sz w:val="24"/>
        </w:rPr>
        <w:tab/>
      </w:r>
      <w:r w:rsidRPr="00DA2B37">
        <w:rPr>
          <w:rFonts w:asciiTheme="majorHAnsi" w:hAnsiTheme="majorHAnsi"/>
          <w:sz w:val="24"/>
          <w:u w:val="single"/>
        </w:rPr>
        <w:t>Reasons for Change in Burden</w:t>
      </w:r>
    </w:p>
    <w:p w:rsidR="00405529" w:rsidP="00405529" w14:paraId="30F5F493" w14:textId="77777777">
      <w:pPr>
        <w:spacing w:after="0" w:line="240" w:lineRule="auto"/>
        <w:rPr>
          <w:rFonts w:asciiTheme="majorHAnsi" w:hAnsiTheme="majorHAnsi"/>
          <w:i/>
          <w:sz w:val="24"/>
        </w:rPr>
      </w:pPr>
    </w:p>
    <w:p w:rsidR="00DA2B37" w:rsidP="00405529" w14:paraId="3BD4022F" w14:textId="7D0C6082">
      <w:pPr>
        <w:spacing w:after="0" w:line="240" w:lineRule="auto"/>
        <w:rPr>
          <w:rFonts w:asciiTheme="majorHAnsi" w:hAnsiTheme="majorHAnsi"/>
          <w:sz w:val="24"/>
        </w:rPr>
      </w:pPr>
      <w:r w:rsidRPr="000211C5">
        <w:rPr>
          <w:rFonts w:asciiTheme="majorHAnsi" w:hAnsiTheme="majorHAnsi"/>
          <w:sz w:val="24"/>
        </w:rPr>
        <w:t xml:space="preserve">The burden has decreased </w:t>
      </w:r>
      <w:r w:rsidRPr="000211C5" w:rsidR="00857EE7">
        <w:rPr>
          <w:rFonts w:asciiTheme="majorHAnsi" w:hAnsiTheme="majorHAnsi"/>
          <w:sz w:val="24"/>
        </w:rPr>
        <w:t xml:space="preserve">slightly </w:t>
      </w:r>
      <w:r w:rsidRPr="000211C5">
        <w:rPr>
          <w:rFonts w:asciiTheme="majorHAnsi" w:hAnsiTheme="majorHAnsi"/>
          <w:sz w:val="24"/>
        </w:rPr>
        <w:t>due to</w:t>
      </w:r>
      <w:r w:rsidRPr="000211C5" w:rsidR="008053C1">
        <w:rPr>
          <w:rFonts w:asciiTheme="majorHAnsi" w:hAnsiTheme="majorHAnsi"/>
          <w:sz w:val="24"/>
        </w:rPr>
        <w:t xml:space="preserve"> removal of business lines being surveyed.</w:t>
      </w:r>
      <w:r>
        <w:rPr>
          <w:rFonts w:asciiTheme="majorHAnsi" w:hAnsiTheme="majorHAnsi"/>
          <w:sz w:val="24"/>
        </w:rPr>
        <w:t xml:space="preserve"> </w:t>
      </w:r>
    </w:p>
    <w:p w:rsidR="00DA2B37" w:rsidP="00486235" w14:paraId="4F64A43C" w14:textId="77777777">
      <w:pPr>
        <w:spacing w:after="0" w:line="240" w:lineRule="auto"/>
        <w:rPr>
          <w:rFonts w:asciiTheme="majorHAnsi" w:hAnsiTheme="majorHAnsi"/>
          <w:sz w:val="24"/>
        </w:rPr>
      </w:pPr>
    </w:p>
    <w:p w:rsidR="00DA2B37" w:rsidP="00486235" w14:paraId="62FD7680" w14:textId="7397CBF4">
      <w:pPr>
        <w:spacing w:after="0" w:line="240" w:lineRule="auto"/>
        <w:rPr>
          <w:rFonts w:asciiTheme="majorHAnsi" w:hAnsiTheme="majorHAnsi"/>
          <w:sz w:val="24"/>
        </w:rPr>
      </w:pPr>
      <w:r>
        <w:rPr>
          <w:rFonts w:asciiTheme="majorHAnsi" w:hAnsiTheme="majorHAnsi"/>
          <w:sz w:val="24"/>
        </w:rPr>
        <w:t xml:space="preserve">16. </w:t>
      </w:r>
      <w:r w:rsidR="009D48BC">
        <w:rPr>
          <w:rFonts w:asciiTheme="majorHAnsi" w:hAnsiTheme="majorHAnsi"/>
          <w:sz w:val="24"/>
        </w:rPr>
        <w:tab/>
      </w:r>
      <w:r w:rsidRPr="005C3A95">
        <w:rPr>
          <w:rFonts w:asciiTheme="majorHAnsi" w:hAnsiTheme="majorHAnsi"/>
          <w:sz w:val="24"/>
          <w:u w:val="single"/>
        </w:rPr>
        <w:t>Publication of Results</w:t>
      </w:r>
    </w:p>
    <w:p w:rsidR="00405529" w:rsidP="00486235" w14:paraId="65F8587A" w14:textId="77777777">
      <w:pPr>
        <w:spacing w:after="0" w:line="240" w:lineRule="auto"/>
        <w:rPr>
          <w:rFonts w:asciiTheme="majorHAnsi" w:hAnsiTheme="majorHAnsi"/>
          <w:i/>
          <w:sz w:val="24"/>
        </w:rPr>
      </w:pPr>
    </w:p>
    <w:p w:rsidR="00DA2B37" w:rsidP="00486235" w14:paraId="1D5240A1" w14:textId="7BB6A2C3">
      <w:pPr>
        <w:spacing w:after="0" w:line="240" w:lineRule="auto"/>
        <w:rPr>
          <w:rFonts w:asciiTheme="majorHAnsi" w:hAnsiTheme="majorHAnsi"/>
          <w:sz w:val="24"/>
        </w:rPr>
      </w:pPr>
      <w:r w:rsidRPr="00405529">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7786269E" w14:textId="77777777">
      <w:pPr>
        <w:spacing w:after="0" w:line="240" w:lineRule="auto"/>
        <w:rPr>
          <w:rFonts w:asciiTheme="majorHAnsi" w:hAnsiTheme="majorHAnsi"/>
          <w:sz w:val="24"/>
        </w:rPr>
      </w:pPr>
    </w:p>
    <w:p w:rsidR="005C3A95" w:rsidRPr="0085688C" w:rsidP="00486235" w14:paraId="70847C33" w14:textId="217832EC">
      <w:pPr>
        <w:spacing w:after="0" w:line="240" w:lineRule="auto"/>
        <w:rPr>
          <w:rFonts w:asciiTheme="majorHAnsi" w:hAnsiTheme="majorHAnsi"/>
          <w:sz w:val="24"/>
        </w:rPr>
      </w:pPr>
      <w:r>
        <w:rPr>
          <w:rFonts w:asciiTheme="majorHAnsi" w:hAnsiTheme="majorHAnsi"/>
          <w:sz w:val="24"/>
        </w:rPr>
        <w:t xml:space="preserve">17. </w:t>
      </w:r>
      <w:r w:rsidR="009D48BC">
        <w:rPr>
          <w:rFonts w:asciiTheme="majorHAnsi" w:hAnsiTheme="majorHAnsi"/>
          <w:sz w:val="24"/>
        </w:rPr>
        <w:tab/>
      </w:r>
      <w:r w:rsidRPr="00C62D17" w:rsidR="00C62D17">
        <w:rPr>
          <w:rFonts w:asciiTheme="majorHAnsi" w:hAnsiTheme="majorHAnsi"/>
          <w:sz w:val="24"/>
          <w:u w:val="single"/>
        </w:rPr>
        <w:t>Non-Display of OMB Expiration Date</w:t>
      </w:r>
    </w:p>
    <w:p w:rsidR="00405529" w:rsidP="00486235" w14:paraId="1D799E4B" w14:textId="77777777">
      <w:pPr>
        <w:spacing w:after="0" w:line="240" w:lineRule="auto"/>
        <w:rPr>
          <w:rFonts w:asciiTheme="majorHAnsi" w:hAnsiTheme="majorHAnsi"/>
          <w:i/>
          <w:sz w:val="24"/>
        </w:rPr>
      </w:pPr>
    </w:p>
    <w:p w:rsidR="00C62D17" w:rsidP="00486235" w14:paraId="2111A279" w14:textId="1E2F73C9">
      <w:pPr>
        <w:spacing w:after="0" w:line="240" w:lineRule="auto"/>
        <w:rPr>
          <w:rFonts w:asciiTheme="majorHAnsi" w:hAnsiTheme="majorHAnsi"/>
          <w:sz w:val="24"/>
        </w:rPr>
      </w:pPr>
      <w:r w:rsidRPr="00405529">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3C92B966" w14:textId="77777777">
      <w:pPr>
        <w:spacing w:after="0" w:line="240" w:lineRule="auto"/>
        <w:rPr>
          <w:rFonts w:asciiTheme="majorHAnsi" w:hAnsiTheme="majorHAnsi"/>
          <w:sz w:val="24"/>
        </w:rPr>
      </w:pPr>
    </w:p>
    <w:p w:rsidR="00C62D17" w:rsidRPr="0085688C" w:rsidP="00486235" w14:paraId="63DF55CB" w14:textId="32391161">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405529" w:rsidP="00B55E9F" w14:paraId="42112C9D" w14:textId="77777777">
      <w:pPr>
        <w:spacing w:after="0" w:line="240" w:lineRule="auto"/>
        <w:rPr>
          <w:rFonts w:asciiTheme="majorHAnsi" w:hAnsiTheme="majorHAnsi"/>
          <w:i/>
          <w:sz w:val="24"/>
        </w:rPr>
      </w:pPr>
    </w:p>
    <w:p w:rsidR="00A50A0F" w:rsidRPr="00C62D17" w:rsidP="00B55E9F" w14:paraId="4F232EA1" w14:textId="7AAC60F9">
      <w:pPr>
        <w:spacing w:after="0" w:line="240" w:lineRule="auto"/>
        <w:rPr>
          <w:rFonts w:asciiTheme="majorHAnsi" w:hAnsiTheme="majorHAnsi"/>
          <w:i/>
          <w:sz w:val="24"/>
        </w:rPr>
      </w:pPr>
      <w:r w:rsidRPr="00405529">
        <w:rPr>
          <w:rFonts w:asciiTheme="majorHAnsi" w:hAnsiTheme="majorHAnsi"/>
          <w:sz w:val="24"/>
        </w:rPr>
        <w:t>We are not requesting an</w:t>
      </w:r>
      <w:r w:rsidRPr="00405529" w:rsidR="00420AE9">
        <w:rPr>
          <w:rFonts w:asciiTheme="majorHAnsi" w:hAnsiTheme="majorHAnsi"/>
          <w:sz w:val="24"/>
        </w:rPr>
        <w:t>y</w:t>
      </w:r>
      <w:r w:rsidRPr="00405529">
        <w:rPr>
          <w:rFonts w:asciiTheme="majorHAnsi" w:hAnsiTheme="majorHAnsi"/>
          <w:sz w:val="24"/>
        </w:rPr>
        <w:t xml:space="preserve"> exemption</w:t>
      </w:r>
      <w:r w:rsidRPr="00405529" w:rsidR="00420AE9">
        <w:rPr>
          <w:rFonts w:asciiTheme="majorHAnsi" w:hAnsiTheme="majorHAnsi"/>
          <w:sz w:val="24"/>
        </w:rPr>
        <w:t>s</w:t>
      </w:r>
      <w:r w:rsidRPr="00405529">
        <w:rPr>
          <w:rFonts w:asciiTheme="majorHAnsi" w:hAnsiTheme="majorHAnsi"/>
          <w:sz w:val="24"/>
        </w:rPr>
        <w:t xml:space="preserve"> to the provisions </w:t>
      </w:r>
      <w:r w:rsidRPr="00405529"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733E48"/>
    <w:multiLevelType w:val="hybridMultilevel"/>
    <w:tmpl w:val="00784FD2"/>
    <w:lvl w:ilvl="0">
      <w:start w:val="1"/>
      <w:numFmt w:val="decimal"/>
      <w:lvlText w:val="%1)"/>
      <w:lvlJc w:val="left"/>
      <w:pPr>
        <w:ind w:left="720" w:hanging="360"/>
      </w:pPr>
      <w:rPr>
        <w:rFonts w:asciiTheme="majorHAnsi" w:eastAsiaTheme="minorHAnsi" w:hAnsiTheme="majorHAnsi" w:cstheme="minorBidi"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2E02FB"/>
    <w:multiLevelType w:val="multilevel"/>
    <w:tmpl w:val="27E6EB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56C20E6"/>
    <w:multiLevelType w:val="hybridMultilevel"/>
    <w:tmpl w:val="95B86230"/>
    <w:lvl w:ilvl="0">
      <w:start w:val="1"/>
      <w:numFmt w:val="decimal"/>
      <w:lvlText w:val="%1)"/>
      <w:lvlJc w:val="left"/>
      <w:pPr>
        <w:ind w:left="720" w:hanging="360"/>
      </w:pPr>
      <w:rPr>
        <w:rFonts w:asciiTheme="majorHAnsi" w:eastAsiaTheme="minorHAnsi" w:hAnsiTheme="majorHAnsi" w:cstheme="minorBidi"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B813E1"/>
    <w:multiLevelType w:val="multilevel"/>
    <w:tmpl w:val="85F6AB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B67498"/>
    <w:multiLevelType w:val="hybridMultilevel"/>
    <w:tmpl w:val="570825EA"/>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2B352F"/>
    <w:multiLevelType w:val="hybridMultilevel"/>
    <w:tmpl w:val="562AE9C4"/>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40A00BE4"/>
    <w:multiLevelType w:val="multilevel"/>
    <w:tmpl w:val="B60C7E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477801ED"/>
    <w:multiLevelType w:val="multilevel"/>
    <w:tmpl w:val="1FD82B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3F4104"/>
    <w:multiLevelType w:val="hybridMultilevel"/>
    <w:tmpl w:val="A10AA36C"/>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4">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542FFE"/>
    <w:multiLevelType w:val="multilevel"/>
    <w:tmpl w:val="4586923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0D476E"/>
    <w:multiLevelType w:val="multilevel"/>
    <w:tmpl w:val="0C906A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63632576"/>
    <w:multiLevelType w:val="multilevel"/>
    <w:tmpl w:val="97A28D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A89507D"/>
    <w:multiLevelType w:val="multilevel"/>
    <w:tmpl w:val="2E92E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C943FE"/>
    <w:multiLevelType w:val="multilevel"/>
    <w:tmpl w:val="753E42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72C41D9C"/>
    <w:multiLevelType w:val="hybridMultilevel"/>
    <w:tmpl w:val="A10AA36C"/>
    <w:lvl w:ilvl="0">
      <w:start w:val="1"/>
      <w:numFmt w:val="lowerLetter"/>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32075">
    <w:abstractNumId w:val="20"/>
  </w:num>
  <w:num w:numId="2" w16cid:durableId="1482695173">
    <w:abstractNumId w:val="0"/>
  </w:num>
  <w:num w:numId="3" w16cid:durableId="316612182">
    <w:abstractNumId w:val="17"/>
  </w:num>
  <w:num w:numId="4" w16cid:durableId="1955089295">
    <w:abstractNumId w:val="14"/>
  </w:num>
  <w:num w:numId="5" w16cid:durableId="872226322">
    <w:abstractNumId w:val="24"/>
  </w:num>
  <w:num w:numId="6" w16cid:durableId="566115916">
    <w:abstractNumId w:val="3"/>
  </w:num>
  <w:num w:numId="7" w16cid:durableId="478309871">
    <w:abstractNumId w:val="25"/>
  </w:num>
  <w:num w:numId="8" w16cid:durableId="2105303523">
    <w:abstractNumId w:val="22"/>
  </w:num>
  <w:num w:numId="9" w16cid:durableId="1635792953">
    <w:abstractNumId w:val="27"/>
  </w:num>
  <w:num w:numId="10" w16cid:durableId="373308623">
    <w:abstractNumId w:val="7"/>
  </w:num>
  <w:num w:numId="11" w16cid:durableId="21369453">
    <w:abstractNumId w:val="21"/>
  </w:num>
  <w:num w:numId="12" w16cid:durableId="1498229727">
    <w:abstractNumId w:val="23"/>
  </w:num>
  <w:num w:numId="13" w16cid:durableId="665396776">
    <w:abstractNumId w:val="34"/>
  </w:num>
  <w:num w:numId="14" w16cid:durableId="932128350">
    <w:abstractNumId w:val="35"/>
  </w:num>
  <w:num w:numId="15" w16cid:durableId="131096987">
    <w:abstractNumId w:val="13"/>
  </w:num>
  <w:num w:numId="16" w16cid:durableId="1791894794">
    <w:abstractNumId w:val="12"/>
  </w:num>
  <w:num w:numId="17" w16cid:durableId="204560230">
    <w:abstractNumId w:val="18"/>
  </w:num>
  <w:num w:numId="18" w16cid:durableId="2037191835">
    <w:abstractNumId w:val="11"/>
  </w:num>
  <w:num w:numId="19" w16cid:durableId="700475658">
    <w:abstractNumId w:val="10"/>
  </w:num>
  <w:num w:numId="20" w16cid:durableId="805969465">
    <w:abstractNumId w:val="9"/>
  </w:num>
  <w:num w:numId="21" w16cid:durableId="472255321">
    <w:abstractNumId w:val="19"/>
  </w:num>
  <w:num w:numId="22" w16cid:durableId="1141387440">
    <w:abstractNumId w:val="5"/>
  </w:num>
  <w:num w:numId="23" w16cid:durableId="817233956">
    <w:abstractNumId w:val="8"/>
  </w:num>
  <w:num w:numId="24" w16cid:durableId="639655722">
    <w:abstractNumId w:val="28"/>
  </w:num>
  <w:num w:numId="25" w16cid:durableId="2062896930">
    <w:abstractNumId w:val="26"/>
  </w:num>
  <w:num w:numId="26" w16cid:durableId="427503832">
    <w:abstractNumId w:val="30"/>
  </w:num>
  <w:num w:numId="27" w16cid:durableId="500314074">
    <w:abstractNumId w:val="16"/>
  </w:num>
  <w:num w:numId="28" w16cid:durableId="1581674357">
    <w:abstractNumId w:val="29"/>
  </w:num>
  <w:num w:numId="29" w16cid:durableId="1150557686">
    <w:abstractNumId w:val="15"/>
  </w:num>
  <w:num w:numId="30" w16cid:durableId="212741890">
    <w:abstractNumId w:val="2"/>
  </w:num>
  <w:num w:numId="31" w16cid:durableId="404692003">
    <w:abstractNumId w:val="31"/>
  </w:num>
  <w:num w:numId="32" w16cid:durableId="496961537">
    <w:abstractNumId w:val="32"/>
  </w:num>
  <w:num w:numId="33" w16cid:durableId="775908560">
    <w:abstractNumId w:val="6"/>
  </w:num>
  <w:num w:numId="34" w16cid:durableId="528228733">
    <w:abstractNumId w:val="33"/>
  </w:num>
  <w:num w:numId="35" w16cid:durableId="1740976840">
    <w:abstractNumId w:val="4"/>
  </w:num>
  <w:num w:numId="36" w16cid:durableId="82617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159B"/>
    <w:rsid w:val="00005C6D"/>
    <w:rsid w:val="0001291E"/>
    <w:rsid w:val="00014CE8"/>
    <w:rsid w:val="000211C5"/>
    <w:rsid w:val="00036C46"/>
    <w:rsid w:val="00041919"/>
    <w:rsid w:val="00067907"/>
    <w:rsid w:val="0009332C"/>
    <w:rsid w:val="000B0E70"/>
    <w:rsid w:val="000F3418"/>
    <w:rsid w:val="00100B3F"/>
    <w:rsid w:val="00105F45"/>
    <w:rsid w:val="00127B46"/>
    <w:rsid w:val="001320A3"/>
    <w:rsid w:val="00145808"/>
    <w:rsid w:val="0015174F"/>
    <w:rsid w:val="001579C5"/>
    <w:rsid w:val="00180D58"/>
    <w:rsid w:val="0019309D"/>
    <w:rsid w:val="001A1349"/>
    <w:rsid w:val="001A5D60"/>
    <w:rsid w:val="001B4684"/>
    <w:rsid w:val="001B4718"/>
    <w:rsid w:val="001E578F"/>
    <w:rsid w:val="001F45AD"/>
    <w:rsid w:val="001F526C"/>
    <w:rsid w:val="00200261"/>
    <w:rsid w:val="00203BC2"/>
    <w:rsid w:val="00211832"/>
    <w:rsid w:val="00222D1B"/>
    <w:rsid w:val="00233A8F"/>
    <w:rsid w:val="00235D71"/>
    <w:rsid w:val="0024335E"/>
    <w:rsid w:val="00254DCF"/>
    <w:rsid w:val="002567F9"/>
    <w:rsid w:val="0026437D"/>
    <w:rsid w:val="0027743E"/>
    <w:rsid w:val="00294E92"/>
    <w:rsid w:val="002D22F5"/>
    <w:rsid w:val="002D235A"/>
    <w:rsid w:val="002D347A"/>
    <w:rsid w:val="002D4ADE"/>
    <w:rsid w:val="002D7713"/>
    <w:rsid w:val="002F2AC4"/>
    <w:rsid w:val="00312715"/>
    <w:rsid w:val="003132E7"/>
    <w:rsid w:val="00325031"/>
    <w:rsid w:val="00331D7E"/>
    <w:rsid w:val="00337EF1"/>
    <w:rsid w:val="00340D9B"/>
    <w:rsid w:val="00347453"/>
    <w:rsid w:val="00361F2F"/>
    <w:rsid w:val="00390E85"/>
    <w:rsid w:val="00394A8A"/>
    <w:rsid w:val="003A0356"/>
    <w:rsid w:val="003C0540"/>
    <w:rsid w:val="003E7D57"/>
    <w:rsid w:val="00405529"/>
    <w:rsid w:val="00420AE9"/>
    <w:rsid w:val="004328C4"/>
    <w:rsid w:val="004356FD"/>
    <w:rsid w:val="00435E8D"/>
    <w:rsid w:val="00446991"/>
    <w:rsid w:val="00480AFF"/>
    <w:rsid w:val="00486235"/>
    <w:rsid w:val="00490797"/>
    <w:rsid w:val="004A5078"/>
    <w:rsid w:val="004B34BD"/>
    <w:rsid w:val="004C01C0"/>
    <w:rsid w:val="004C74D6"/>
    <w:rsid w:val="004F4F5D"/>
    <w:rsid w:val="00502FF3"/>
    <w:rsid w:val="00505902"/>
    <w:rsid w:val="00506B83"/>
    <w:rsid w:val="00510831"/>
    <w:rsid w:val="00510909"/>
    <w:rsid w:val="00510F0C"/>
    <w:rsid w:val="00520B36"/>
    <w:rsid w:val="0052579A"/>
    <w:rsid w:val="005345F8"/>
    <w:rsid w:val="005525C3"/>
    <w:rsid w:val="0056726F"/>
    <w:rsid w:val="00571698"/>
    <w:rsid w:val="00576EDB"/>
    <w:rsid w:val="00594B6B"/>
    <w:rsid w:val="00596BBA"/>
    <w:rsid w:val="005A73DC"/>
    <w:rsid w:val="005C3A95"/>
    <w:rsid w:val="005C7428"/>
    <w:rsid w:val="005D1E9F"/>
    <w:rsid w:val="005D5C81"/>
    <w:rsid w:val="0060356F"/>
    <w:rsid w:val="00610AFF"/>
    <w:rsid w:val="006252F8"/>
    <w:rsid w:val="00627D6E"/>
    <w:rsid w:val="00642741"/>
    <w:rsid w:val="0065530D"/>
    <w:rsid w:val="00680A37"/>
    <w:rsid w:val="006923C4"/>
    <w:rsid w:val="0069618C"/>
    <w:rsid w:val="006A13FA"/>
    <w:rsid w:val="006A6C09"/>
    <w:rsid w:val="006B6E75"/>
    <w:rsid w:val="006D17D2"/>
    <w:rsid w:val="006E563D"/>
    <w:rsid w:val="006F2DF8"/>
    <w:rsid w:val="00706EC4"/>
    <w:rsid w:val="00715B37"/>
    <w:rsid w:val="00722FDB"/>
    <w:rsid w:val="00734681"/>
    <w:rsid w:val="007670C7"/>
    <w:rsid w:val="00767567"/>
    <w:rsid w:val="0077261C"/>
    <w:rsid w:val="007A5C97"/>
    <w:rsid w:val="007D01F8"/>
    <w:rsid w:val="007F2363"/>
    <w:rsid w:val="008053C1"/>
    <w:rsid w:val="0081133E"/>
    <w:rsid w:val="008231EE"/>
    <w:rsid w:val="00833AEE"/>
    <w:rsid w:val="00844680"/>
    <w:rsid w:val="0085688C"/>
    <w:rsid w:val="00857EE7"/>
    <w:rsid w:val="008635C4"/>
    <w:rsid w:val="008944B8"/>
    <w:rsid w:val="00897818"/>
    <w:rsid w:val="008A06EF"/>
    <w:rsid w:val="008A4070"/>
    <w:rsid w:val="008B5172"/>
    <w:rsid w:val="008D1294"/>
    <w:rsid w:val="008D32D4"/>
    <w:rsid w:val="008E3029"/>
    <w:rsid w:val="008E571A"/>
    <w:rsid w:val="00902071"/>
    <w:rsid w:val="009035CA"/>
    <w:rsid w:val="00907477"/>
    <w:rsid w:val="00933B5F"/>
    <w:rsid w:val="0094480B"/>
    <w:rsid w:val="00967D77"/>
    <w:rsid w:val="00973F0D"/>
    <w:rsid w:val="00982D76"/>
    <w:rsid w:val="0098628F"/>
    <w:rsid w:val="00991307"/>
    <w:rsid w:val="00994F2B"/>
    <w:rsid w:val="00996894"/>
    <w:rsid w:val="009A197A"/>
    <w:rsid w:val="009A6246"/>
    <w:rsid w:val="009C3626"/>
    <w:rsid w:val="009C6684"/>
    <w:rsid w:val="009D48BC"/>
    <w:rsid w:val="009D54F6"/>
    <w:rsid w:val="009D7C33"/>
    <w:rsid w:val="009F2544"/>
    <w:rsid w:val="00A165AD"/>
    <w:rsid w:val="00A50A0F"/>
    <w:rsid w:val="00A53C3C"/>
    <w:rsid w:val="00A63312"/>
    <w:rsid w:val="00A71E2A"/>
    <w:rsid w:val="00A76F7E"/>
    <w:rsid w:val="00A77157"/>
    <w:rsid w:val="00A852D0"/>
    <w:rsid w:val="00AA66D8"/>
    <w:rsid w:val="00AA6934"/>
    <w:rsid w:val="00B52F4E"/>
    <w:rsid w:val="00B55E9F"/>
    <w:rsid w:val="00B70689"/>
    <w:rsid w:val="00B933B0"/>
    <w:rsid w:val="00BA0693"/>
    <w:rsid w:val="00BA1758"/>
    <w:rsid w:val="00BC450A"/>
    <w:rsid w:val="00BC7E62"/>
    <w:rsid w:val="00BD7755"/>
    <w:rsid w:val="00BE535D"/>
    <w:rsid w:val="00C11C41"/>
    <w:rsid w:val="00C1431F"/>
    <w:rsid w:val="00C32619"/>
    <w:rsid w:val="00C33684"/>
    <w:rsid w:val="00C52FF8"/>
    <w:rsid w:val="00C55245"/>
    <w:rsid w:val="00C62D17"/>
    <w:rsid w:val="00C65596"/>
    <w:rsid w:val="00C73119"/>
    <w:rsid w:val="00C7334C"/>
    <w:rsid w:val="00C808F4"/>
    <w:rsid w:val="00C87257"/>
    <w:rsid w:val="00CA15B1"/>
    <w:rsid w:val="00CB35CF"/>
    <w:rsid w:val="00CC191A"/>
    <w:rsid w:val="00CC24D5"/>
    <w:rsid w:val="00CC2835"/>
    <w:rsid w:val="00D21AA6"/>
    <w:rsid w:val="00D2234C"/>
    <w:rsid w:val="00D24186"/>
    <w:rsid w:val="00D462F7"/>
    <w:rsid w:val="00D734A2"/>
    <w:rsid w:val="00D91564"/>
    <w:rsid w:val="00DA2B37"/>
    <w:rsid w:val="00E00738"/>
    <w:rsid w:val="00E013FB"/>
    <w:rsid w:val="00E20F7B"/>
    <w:rsid w:val="00E2489B"/>
    <w:rsid w:val="00E33290"/>
    <w:rsid w:val="00E4389C"/>
    <w:rsid w:val="00E45D18"/>
    <w:rsid w:val="00E5409A"/>
    <w:rsid w:val="00E5553B"/>
    <w:rsid w:val="00E65D41"/>
    <w:rsid w:val="00E8773E"/>
    <w:rsid w:val="00E95FFB"/>
    <w:rsid w:val="00EA6C04"/>
    <w:rsid w:val="00EB06C0"/>
    <w:rsid w:val="00EB616C"/>
    <w:rsid w:val="00F13E62"/>
    <w:rsid w:val="00F2109F"/>
    <w:rsid w:val="00F25499"/>
    <w:rsid w:val="00F26E01"/>
    <w:rsid w:val="00F434B5"/>
    <w:rsid w:val="00F86C35"/>
    <w:rsid w:val="00F9160F"/>
    <w:rsid w:val="00F97482"/>
    <w:rsid w:val="00FB569C"/>
    <w:rsid w:val="00FD2104"/>
    <w:rsid w:val="00FD6F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32316"/>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ol.gov/dol/topic/wages/index.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Haynes, Lanea C.</cp:lastModifiedBy>
  <cp:revision>2</cp:revision>
  <cp:lastPrinted>2016-09-20T19:55:00Z</cp:lastPrinted>
  <dcterms:created xsi:type="dcterms:W3CDTF">2026-08-25T16:20:00Z</dcterms:created>
  <dcterms:modified xsi:type="dcterms:W3CDTF">2026-08-25T16:20:00Z</dcterms:modified>
</cp:coreProperties>
</file>