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4A29" w:rsidP="00517806" w14:paraId="1DEB9159" w14:textId="77777777">
      <w:pPr>
        <w:suppressAutoHyphens/>
        <w:rPr>
          <w:rFonts w:ascii="Times New Roman" w:hAnsi="Times New Roman"/>
          <w:b/>
          <w:spacing w:val="-3"/>
        </w:rPr>
      </w:pPr>
    </w:p>
    <w:p w:rsidR="0079396B" w14:paraId="7133D2AE" w14:textId="77777777">
      <w:pPr>
        <w:suppressAutoHyphens/>
        <w:jc w:val="center"/>
        <w:rPr>
          <w:rFonts w:ascii="Times New Roman" w:hAnsi="Times New Roman"/>
          <w:b/>
          <w:spacing w:val="-3"/>
        </w:rPr>
      </w:pPr>
      <w:r>
        <w:rPr>
          <w:rFonts w:ascii="Times New Roman" w:hAnsi="Times New Roman"/>
          <w:b/>
          <w:spacing w:val="-3"/>
        </w:rPr>
        <w:t>SUPPORTING STATEMENT</w:t>
      </w:r>
    </w:p>
    <w:p w:rsidR="00A44A29" w14:paraId="6C2644C2" w14:textId="77777777">
      <w:pPr>
        <w:suppressAutoHyphens/>
        <w:jc w:val="center"/>
        <w:rPr>
          <w:rFonts w:ascii="Times New Roman" w:hAnsi="Times New Roman"/>
          <w:b/>
          <w:spacing w:val="-3"/>
        </w:rPr>
      </w:pPr>
    </w:p>
    <w:p w:rsidR="0079396B" w:rsidP="00F711B6" w14:paraId="1328C7E1" w14:textId="77777777">
      <w:pPr>
        <w:numPr>
          <w:ilvl w:val="0"/>
          <w:numId w:val="5"/>
        </w:numPr>
        <w:suppressAutoHyphens/>
        <w:rPr>
          <w:rFonts w:ascii="Times New Roman" w:hAnsi="Times New Roman"/>
          <w:b/>
          <w:spacing w:val="-3"/>
        </w:rPr>
      </w:pPr>
      <w:r>
        <w:rPr>
          <w:rFonts w:ascii="Times New Roman" w:hAnsi="Times New Roman"/>
          <w:b/>
          <w:spacing w:val="-3"/>
        </w:rPr>
        <w:t>Justification:</w:t>
      </w:r>
    </w:p>
    <w:p w:rsidR="0079396B" w14:paraId="1E88D0E4" w14:textId="77777777">
      <w:pPr>
        <w:suppressAutoHyphens/>
        <w:rPr>
          <w:rFonts w:ascii="Times New Roman" w:hAnsi="Times New Roman"/>
          <w:spacing w:val="-3"/>
        </w:rPr>
      </w:pPr>
      <w:r>
        <w:rPr>
          <w:rFonts w:ascii="Times New Roman" w:hAnsi="Times New Roman"/>
          <w:spacing w:val="-3"/>
        </w:rPr>
        <w:t xml:space="preserve"> </w:t>
      </w:r>
    </w:p>
    <w:p w:rsidR="00AF6572" w:rsidP="00F711B6" w14:paraId="01C27F9E" w14:textId="77777777">
      <w:pPr>
        <w:suppressAutoHyphens/>
        <w:rPr>
          <w:rFonts w:ascii="Times New Roman" w:hAnsi="Times New Roman"/>
          <w:spacing w:val="-3"/>
        </w:rPr>
      </w:pPr>
      <w:r>
        <w:rPr>
          <w:rFonts w:ascii="Times New Roman" w:hAnsi="Times New Roman"/>
          <w:spacing w:val="-3"/>
        </w:rPr>
        <w:t xml:space="preserve">The FCC Form </w:t>
      </w:r>
      <w:r w:rsidR="00515B09">
        <w:rPr>
          <w:rFonts w:ascii="Times New Roman" w:hAnsi="Times New Roman"/>
          <w:spacing w:val="-3"/>
        </w:rPr>
        <w:t>2100, Schedule F</w:t>
      </w:r>
      <w:r>
        <w:rPr>
          <w:rFonts w:ascii="Times New Roman" w:hAnsi="Times New Roman"/>
          <w:spacing w:val="-3"/>
        </w:rPr>
        <w:t xml:space="preserve"> is used by L</w:t>
      </w:r>
      <w:r w:rsidR="00D44216">
        <w:rPr>
          <w:rFonts w:ascii="Times New Roman" w:hAnsi="Times New Roman"/>
          <w:spacing w:val="-3"/>
        </w:rPr>
        <w:t xml:space="preserve">ow </w:t>
      </w:r>
      <w:r>
        <w:rPr>
          <w:rFonts w:ascii="Times New Roman" w:hAnsi="Times New Roman"/>
          <w:spacing w:val="-3"/>
        </w:rPr>
        <w:t>P</w:t>
      </w:r>
      <w:r w:rsidR="00D44216">
        <w:rPr>
          <w:rFonts w:ascii="Times New Roman" w:hAnsi="Times New Roman"/>
          <w:spacing w:val="-3"/>
        </w:rPr>
        <w:t xml:space="preserve">ower </w:t>
      </w:r>
      <w:r>
        <w:rPr>
          <w:rFonts w:ascii="Times New Roman" w:hAnsi="Times New Roman"/>
          <w:spacing w:val="-3"/>
        </w:rPr>
        <w:t xml:space="preserve">TV </w:t>
      </w:r>
      <w:r w:rsidR="00D44216">
        <w:rPr>
          <w:rFonts w:ascii="Times New Roman" w:hAnsi="Times New Roman"/>
          <w:spacing w:val="-3"/>
        </w:rPr>
        <w:t xml:space="preserve">(LPTV) </w:t>
      </w:r>
      <w:r>
        <w:rPr>
          <w:rFonts w:ascii="Times New Roman" w:hAnsi="Times New Roman"/>
          <w:spacing w:val="-3"/>
        </w:rPr>
        <w:t xml:space="preserve">stations that seek to </w:t>
      </w:r>
    </w:p>
    <w:p w:rsidR="00AF6572" w:rsidP="00AF6572" w14:paraId="1DA67A23" w14:textId="2E1D1CD0">
      <w:pPr>
        <w:suppressAutoHyphens/>
        <w:rPr>
          <w:rFonts w:ascii="Times New Roman" w:hAnsi="Times New Roman"/>
          <w:spacing w:val="-3"/>
        </w:rPr>
      </w:pPr>
      <w:r>
        <w:rPr>
          <w:rFonts w:ascii="Times New Roman" w:hAnsi="Times New Roman"/>
          <w:spacing w:val="-3"/>
        </w:rPr>
        <w:t>convert to Class A status</w:t>
      </w:r>
      <w:r w:rsidR="00900ABE">
        <w:rPr>
          <w:rFonts w:ascii="Times New Roman" w:hAnsi="Times New Roman"/>
          <w:spacing w:val="-3"/>
        </w:rPr>
        <w:t xml:space="preserve">; </w:t>
      </w:r>
      <w:r>
        <w:rPr>
          <w:rFonts w:ascii="Times New Roman" w:hAnsi="Times New Roman"/>
          <w:spacing w:val="-3"/>
        </w:rPr>
        <w:t xml:space="preserve">existing Class A stations </w:t>
      </w:r>
      <w:r w:rsidR="009B5C8A">
        <w:rPr>
          <w:rFonts w:ascii="Times New Roman" w:hAnsi="Times New Roman"/>
          <w:spacing w:val="-3"/>
        </w:rPr>
        <w:t>seeking a</w:t>
      </w:r>
      <w:r>
        <w:rPr>
          <w:rFonts w:ascii="Times New Roman" w:hAnsi="Times New Roman"/>
          <w:spacing w:val="-3"/>
        </w:rPr>
        <w:t xml:space="preserve"> license to cover their authorized</w:t>
      </w:r>
    </w:p>
    <w:p w:rsidR="00AF6572" w:rsidP="00AF6572" w14:paraId="16A84ADD" w14:textId="356CB2AB">
      <w:pPr>
        <w:suppressAutoHyphens/>
        <w:rPr>
          <w:rFonts w:ascii="Times New Roman" w:hAnsi="Times New Roman"/>
          <w:spacing w:val="-3"/>
        </w:rPr>
      </w:pPr>
      <w:r>
        <w:rPr>
          <w:rFonts w:ascii="Times New Roman" w:hAnsi="Times New Roman"/>
          <w:spacing w:val="-3"/>
        </w:rPr>
        <w:t>construction permit</w:t>
      </w:r>
      <w:r w:rsidR="009B5C8A">
        <w:rPr>
          <w:rFonts w:ascii="Times New Roman" w:hAnsi="Times New Roman"/>
          <w:spacing w:val="-3"/>
        </w:rPr>
        <w:t xml:space="preserve"> facilities</w:t>
      </w:r>
      <w:r w:rsidR="00900ABE">
        <w:rPr>
          <w:rFonts w:ascii="Times New Roman" w:hAnsi="Times New Roman"/>
          <w:spacing w:val="-3"/>
        </w:rPr>
        <w:t>; and Class A stations entering into a channel sharing agreement</w:t>
      </w:r>
      <w:r>
        <w:rPr>
          <w:rFonts w:ascii="Times New Roman" w:hAnsi="Times New Roman"/>
          <w:spacing w:val="-3"/>
        </w:rPr>
        <w:t xml:space="preserve">.  </w:t>
      </w:r>
      <w:bookmarkStart w:id="0" w:name="_Hlk153878728"/>
      <w:r>
        <w:rPr>
          <w:rFonts w:ascii="Times New Roman" w:hAnsi="Times New Roman"/>
          <w:spacing w:val="-3"/>
        </w:rPr>
        <w:t xml:space="preserve">The FCC Form 2100, Schedule F requires a series of certifications by the Class A applicant as prescribed by the </w:t>
      </w:r>
      <w:r>
        <w:rPr>
          <w:rFonts w:ascii="Times New Roman" w:hAnsi="Times New Roman"/>
        </w:rPr>
        <w:t>Community Broadcasters Protection Act of 1999 (</w:t>
      </w:r>
      <w:r>
        <w:rPr>
          <w:rFonts w:ascii="Times New Roman" w:hAnsi="Times New Roman"/>
          <w:spacing w:val="-3"/>
        </w:rPr>
        <w:t xml:space="preserve">CBPA).  </w:t>
      </w:r>
      <w:bookmarkEnd w:id="0"/>
      <w:r>
        <w:rPr>
          <w:rFonts w:ascii="Times New Roman" w:hAnsi="Times New Roman"/>
          <w:spacing w:val="-3"/>
        </w:rPr>
        <w:t xml:space="preserve">Licensees will be required to provide weekly announcements to their listeners: (1) informing them that the applicant has applied for a Class A license and (2) announcing the public’s opportunity to comment on the application prior to Commission action.  </w:t>
      </w:r>
    </w:p>
    <w:p w:rsidR="00196385" w:rsidP="00AF6572" w14:paraId="42CD724C" w14:textId="77777777">
      <w:pPr>
        <w:suppressAutoHyphens/>
        <w:rPr>
          <w:rFonts w:ascii="Times New Roman" w:hAnsi="Times New Roman"/>
          <w:spacing w:val="-3"/>
        </w:rPr>
      </w:pPr>
    </w:p>
    <w:p w:rsidR="00196385" w:rsidRPr="00B21BC8" w:rsidP="00196385" w14:paraId="1188C72F" w14:textId="77777777">
      <w:pPr>
        <w:suppressAutoHyphens/>
        <w:rPr>
          <w:rFonts w:ascii="Times New Roman" w:hAnsi="Times New Roman"/>
          <w:spacing w:val="-3"/>
        </w:rPr>
      </w:pPr>
      <w:r>
        <w:rPr>
          <w:rFonts w:ascii="Times New Roman" w:hAnsi="Times New Roman"/>
          <w:b/>
          <w:spacing w:val="-3"/>
        </w:rPr>
        <w:t xml:space="preserve">Section </w:t>
      </w:r>
      <w:r w:rsidRPr="00D163A2">
        <w:rPr>
          <w:rFonts w:ascii="Times New Roman" w:hAnsi="Times New Roman"/>
          <w:b/>
          <w:spacing w:val="-3"/>
        </w:rPr>
        <w:t xml:space="preserve">73.6028 </w:t>
      </w:r>
      <w:r w:rsidRPr="00B21BC8">
        <w:rPr>
          <w:rFonts w:ascii="Times New Roman" w:hAnsi="Times New Roman"/>
          <w:spacing w:val="-3"/>
        </w:rPr>
        <w:t xml:space="preserve">permits </w:t>
      </w:r>
      <w:r>
        <w:rPr>
          <w:rFonts w:ascii="Times New Roman" w:hAnsi="Times New Roman"/>
          <w:spacing w:val="-3"/>
        </w:rPr>
        <w:t xml:space="preserve">Class A </w:t>
      </w:r>
      <w:r w:rsidRPr="00B21BC8">
        <w:rPr>
          <w:rFonts w:ascii="Times New Roman" w:hAnsi="Times New Roman"/>
          <w:spacing w:val="-3"/>
        </w:rPr>
        <w:t>stations to seek approval to share a single television channel with LPTV</w:t>
      </w:r>
      <w:r>
        <w:rPr>
          <w:rFonts w:ascii="Times New Roman" w:hAnsi="Times New Roman"/>
          <w:spacing w:val="-3"/>
        </w:rPr>
        <w:t xml:space="preserve">, </w:t>
      </w:r>
      <w:r w:rsidRPr="00B21BC8">
        <w:rPr>
          <w:rFonts w:ascii="Times New Roman" w:hAnsi="Times New Roman"/>
          <w:spacing w:val="-3"/>
        </w:rPr>
        <w:t>TV translator</w:t>
      </w:r>
      <w:r>
        <w:rPr>
          <w:rFonts w:ascii="Times New Roman" w:hAnsi="Times New Roman"/>
          <w:spacing w:val="-3"/>
        </w:rPr>
        <w:t xml:space="preserve">, </w:t>
      </w:r>
      <w:r w:rsidRPr="00B21BC8">
        <w:rPr>
          <w:rFonts w:ascii="Times New Roman" w:hAnsi="Times New Roman"/>
          <w:spacing w:val="-3"/>
        </w:rPr>
        <w:t xml:space="preserve">full power and Class A </w:t>
      </w:r>
      <w:r>
        <w:rPr>
          <w:rFonts w:ascii="Times New Roman" w:hAnsi="Times New Roman"/>
          <w:spacing w:val="-3"/>
        </w:rPr>
        <w:t xml:space="preserve">television </w:t>
      </w:r>
      <w:r w:rsidRPr="00B21BC8">
        <w:rPr>
          <w:rFonts w:ascii="Times New Roman" w:hAnsi="Times New Roman"/>
          <w:spacing w:val="-3"/>
        </w:rPr>
        <w:t xml:space="preserve">stations.  </w:t>
      </w:r>
      <w:r>
        <w:rPr>
          <w:rFonts w:ascii="Times New Roman" w:hAnsi="Times New Roman"/>
          <w:spacing w:val="-3"/>
        </w:rPr>
        <w:t>Class A s</w:t>
      </w:r>
      <w:r w:rsidRPr="00B21BC8">
        <w:rPr>
          <w:rFonts w:ascii="Times New Roman" w:hAnsi="Times New Roman"/>
          <w:spacing w:val="-3"/>
        </w:rPr>
        <w:t>tations interested in terminating operations and sharing another station’s channel must submit FCC Form 2100 Schedule F in order to complete the licensing of their channel sharing arrangement.</w:t>
      </w:r>
    </w:p>
    <w:p w:rsidR="00196385" w:rsidP="00196385" w14:paraId="474E0115" w14:textId="77777777">
      <w:pPr>
        <w:suppressAutoHyphens/>
        <w:rPr>
          <w:rFonts w:ascii="Times New Roman" w:hAnsi="Times New Roman"/>
          <w:spacing w:val="-3"/>
        </w:rPr>
      </w:pPr>
    </w:p>
    <w:p w:rsidR="00196385" w:rsidP="00196385" w14:paraId="168C6683" w14:textId="77777777">
      <w:pPr>
        <w:suppressAutoHyphens/>
        <w:rPr>
          <w:rFonts w:ascii="Times New Roman" w:hAnsi="Times New Roman"/>
          <w:spacing w:val="-3"/>
        </w:rPr>
      </w:pPr>
      <w:r w:rsidRPr="002A5AF3">
        <w:rPr>
          <w:rFonts w:ascii="Times New Roman" w:hAnsi="Times New Roman"/>
          <w:b/>
          <w:spacing w:val="-3"/>
        </w:rPr>
        <w:t>Section 73.3700(b)(3)</w:t>
      </w:r>
      <w:r w:rsidRPr="00AF6572">
        <w:rPr>
          <w:rFonts w:ascii="Times New Roman" w:hAnsi="Times New Roman"/>
          <w:spacing w:val="-3"/>
        </w:rPr>
        <w:t xml:space="preserve"> requires the licensee of each channel </w:t>
      </w:r>
      <w:r w:rsidRPr="00AF6572">
        <w:rPr>
          <w:rFonts w:ascii="Times New Roman" w:hAnsi="Times New Roman"/>
          <w:spacing w:val="-3"/>
        </w:rPr>
        <w:t>sharee</w:t>
      </w:r>
      <w:r w:rsidRPr="00AF6572">
        <w:rPr>
          <w:rFonts w:ascii="Times New Roman" w:hAnsi="Times New Roman"/>
          <w:spacing w:val="-3"/>
        </w:rPr>
        <w:t xml:space="preserve"> station and channel sharer station to file an application for a license for the shared channel using FCC Form 2100 Schedule B (for a full power station) or F (for a Class A station) within </w:t>
      </w:r>
      <w:r>
        <w:rPr>
          <w:rFonts w:ascii="Times New Roman" w:hAnsi="Times New Roman"/>
          <w:spacing w:val="-3"/>
        </w:rPr>
        <w:t>six</w:t>
      </w:r>
      <w:r w:rsidRPr="00AF6572">
        <w:rPr>
          <w:rFonts w:ascii="Times New Roman" w:hAnsi="Times New Roman"/>
          <w:spacing w:val="-3"/>
        </w:rPr>
        <w:t xml:space="preserve"> months of the date that the channel </w:t>
      </w:r>
      <w:r w:rsidRPr="00AF6572">
        <w:rPr>
          <w:rFonts w:ascii="Times New Roman" w:hAnsi="Times New Roman"/>
          <w:spacing w:val="-3"/>
        </w:rPr>
        <w:t>sharee</w:t>
      </w:r>
      <w:r w:rsidRPr="00AF6572">
        <w:rPr>
          <w:rFonts w:ascii="Times New Roman" w:hAnsi="Times New Roman"/>
          <w:spacing w:val="-3"/>
        </w:rPr>
        <w:t xml:space="preserve"> station licensee receives its incentive payment pursuant to section 6403(a)(1) of </w:t>
      </w:r>
      <w:r w:rsidRPr="00AF6572">
        <w:rPr>
          <w:rFonts w:ascii="Times New Roman" w:hAnsi="Times New Roman"/>
          <w:iCs/>
          <w:spacing w:val="-3"/>
        </w:rPr>
        <w:t xml:space="preserve">the </w:t>
      </w:r>
      <w:r w:rsidRPr="00517806">
        <w:rPr>
          <w:rFonts w:ascii="Times New Roman" w:hAnsi="Times New Roman"/>
          <w:iCs/>
          <w:spacing w:val="-3"/>
        </w:rPr>
        <w:t>Spectrum Act</w:t>
      </w:r>
      <w:r w:rsidRPr="00AF6572">
        <w:rPr>
          <w:rFonts w:ascii="Times New Roman" w:hAnsi="Times New Roman"/>
          <w:i/>
          <w:spacing w:val="-3"/>
        </w:rPr>
        <w:t>.</w:t>
      </w:r>
    </w:p>
    <w:p w:rsidR="00196385" w:rsidRPr="002A5AF3" w:rsidP="00196385" w14:paraId="234567F0" w14:textId="77777777">
      <w:pPr>
        <w:suppressAutoHyphens/>
        <w:rPr>
          <w:rFonts w:ascii="Times New Roman" w:hAnsi="Times New Roman"/>
          <w:spacing w:val="-3"/>
        </w:rPr>
      </w:pPr>
    </w:p>
    <w:p w:rsidR="00196385" w:rsidRPr="00AF6572" w:rsidP="00196385" w14:paraId="38B12C71" w14:textId="77777777">
      <w:pPr>
        <w:suppressAutoHyphens/>
        <w:rPr>
          <w:rFonts w:ascii="Times New Roman" w:hAnsi="Times New Roman"/>
          <w:spacing w:val="-3"/>
        </w:rPr>
      </w:pPr>
      <w:r w:rsidRPr="002A5AF3">
        <w:rPr>
          <w:rFonts w:ascii="Times New Roman" w:hAnsi="Times New Roman"/>
          <w:b/>
          <w:spacing w:val="-3"/>
        </w:rPr>
        <w:t>Section 73.3700(h)(2)</w:t>
      </w:r>
      <w:r w:rsidRPr="00AF6572">
        <w:rPr>
          <w:rFonts w:ascii="Times New Roman" w:hAnsi="Times New Roman"/>
          <w:spacing w:val="-3"/>
        </w:rPr>
        <w:t xml:space="preserve"> states that, upon termination of the license of a party to </w:t>
      </w:r>
      <w:r w:rsidRPr="00D17E35">
        <w:rPr>
          <w:rFonts w:ascii="Times New Roman" w:hAnsi="Times New Roman"/>
          <w:spacing w:val="-3"/>
          <w:szCs w:val="24"/>
        </w:rPr>
        <w:t xml:space="preserve">a </w:t>
      </w:r>
      <w:r>
        <w:rPr>
          <w:rFonts w:ascii="Times New Roman" w:hAnsi="Times New Roman"/>
          <w:spacing w:val="-3"/>
          <w:szCs w:val="24"/>
        </w:rPr>
        <w:t>c</w:t>
      </w:r>
      <w:r w:rsidRPr="00D17E35">
        <w:rPr>
          <w:rFonts w:ascii="Times New Roman" w:hAnsi="Times New Roman"/>
          <w:snapToGrid/>
          <w:szCs w:val="24"/>
        </w:rPr>
        <w:t>hannel sharing assignees (</w:t>
      </w:r>
      <w:r w:rsidRPr="00D17E35">
        <w:rPr>
          <w:rFonts w:ascii="Times New Roman" w:hAnsi="Times New Roman"/>
          <w:spacing w:val="-3"/>
          <w:szCs w:val="24"/>
        </w:rPr>
        <w:t>CSA), the spectrum usage rights covered by that license may revert t</w:t>
      </w:r>
      <w:r w:rsidRPr="00AF6572">
        <w:rPr>
          <w:rFonts w:ascii="Times New Roman" w:hAnsi="Times New Roman"/>
          <w:spacing w:val="-3"/>
        </w:rPr>
        <w:t xml:space="preserve">o the remaining parties to the CSA.  Such reversion shall be governed by the terms of the CSA in accordance with </w:t>
      </w:r>
      <w:r>
        <w:rPr>
          <w:rFonts w:ascii="Times New Roman" w:hAnsi="Times New Roman"/>
          <w:spacing w:val="-3"/>
        </w:rPr>
        <w:t>47 C.F.R. § 73.3700</w:t>
      </w:r>
      <w:r w:rsidRPr="00AF6572">
        <w:rPr>
          <w:rFonts w:ascii="Times New Roman" w:hAnsi="Times New Roman"/>
          <w:spacing w:val="-3"/>
        </w:rPr>
        <w:t xml:space="preserve">(h)(4)(E).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196385" w:rsidP="00196385" w14:paraId="0002C51E" w14:textId="77777777">
      <w:pPr>
        <w:suppressAutoHyphens/>
        <w:rPr>
          <w:rFonts w:ascii="Times New Roman" w:hAnsi="Times New Roman"/>
          <w:spacing w:val="-3"/>
        </w:rPr>
      </w:pPr>
    </w:p>
    <w:p w:rsidR="00196385" w:rsidP="00196385" w14:paraId="0550D01E" w14:textId="77777777">
      <w:pPr>
        <w:autoSpaceDE w:val="0"/>
        <w:autoSpaceDN w:val="0"/>
        <w:adjustRightInd w:val="0"/>
        <w:rPr>
          <w:rFonts w:ascii="Times New Roman" w:hAnsi="Times New Roman"/>
          <w:color w:val="000000"/>
          <w:szCs w:val="24"/>
        </w:rPr>
      </w:pPr>
      <w:r w:rsidRPr="00DC18EE">
        <w:rPr>
          <w:rFonts w:ascii="Times New Roman" w:hAnsi="Times New Roman"/>
          <w:b/>
          <w:bCs/>
          <w:color w:val="000000"/>
          <w:szCs w:val="24"/>
        </w:rPr>
        <w:t>Section 73.3572(h)</w:t>
      </w:r>
      <w:r w:rsidRPr="002D7FFA">
        <w:rPr>
          <w:rFonts w:ascii="Times New Roman" w:hAnsi="Times New Roman"/>
          <w:color w:val="000000"/>
          <w:szCs w:val="24"/>
        </w:rPr>
        <w:t xml:space="preserve"> - Class A TV station licensees shall file a license application for either the flash cut channel or the digital companion channel they choose to retain for post-transition digital operations. Class A TV stations will retain primary, protected regulatory status on their desired post-transition digital channel. Class A TV applicants must certify that their proposed post-transition digital facilities meet all Class A TV interference protection requirements.</w:t>
      </w:r>
    </w:p>
    <w:p w:rsidR="00196385" w:rsidP="00196385" w14:paraId="6CB401F6" w14:textId="77777777">
      <w:pPr>
        <w:autoSpaceDE w:val="0"/>
        <w:autoSpaceDN w:val="0"/>
        <w:adjustRightInd w:val="0"/>
        <w:rPr>
          <w:rFonts w:ascii="Times New Roman" w:hAnsi="Times New Roman"/>
          <w:color w:val="000000"/>
          <w:szCs w:val="24"/>
        </w:rPr>
      </w:pPr>
    </w:p>
    <w:p w:rsidR="00196385" w:rsidP="00196385" w14:paraId="0F94E0AD" w14:textId="77777777">
      <w:pPr>
        <w:autoSpaceDE w:val="0"/>
        <w:autoSpaceDN w:val="0"/>
        <w:adjustRightInd w:val="0"/>
        <w:rPr>
          <w:rFonts w:ascii="Times New Roman" w:hAnsi="Times New Roman"/>
          <w:color w:val="000000"/>
          <w:szCs w:val="24"/>
        </w:rPr>
      </w:pPr>
    </w:p>
    <w:p w:rsidR="00196385" w:rsidP="00196385" w14:paraId="3ADEE6F5" w14:textId="34FF27DF">
      <w:pPr>
        <w:rPr>
          <w:rFonts w:ascii="Times New Roman" w:hAnsi="Times New Roman"/>
          <w:szCs w:val="24"/>
        </w:rPr>
      </w:pPr>
      <w:r>
        <w:rPr>
          <w:rFonts w:ascii="Times New Roman" w:hAnsi="Times New Roman"/>
          <w:b/>
          <w:bCs/>
          <w:szCs w:val="24"/>
        </w:rPr>
        <w:t xml:space="preserve">47 C.F.R. section 73.6002(b)(2) </w:t>
      </w:r>
      <w:r>
        <w:rPr>
          <w:rFonts w:ascii="Times New Roman" w:hAnsi="Times New Roman"/>
          <w:szCs w:val="24"/>
        </w:rPr>
        <w:t xml:space="preserve">provides that to </w:t>
      </w:r>
      <w:r w:rsidRPr="000B1F4A">
        <w:rPr>
          <w:rFonts w:ascii="Times New Roman" w:hAnsi="Times New Roman"/>
          <w:szCs w:val="24"/>
        </w:rPr>
        <w:t>change a</w:t>
      </w:r>
      <w:r>
        <w:rPr>
          <w:rFonts w:ascii="Times New Roman" w:hAnsi="Times New Roman"/>
          <w:szCs w:val="24"/>
        </w:rPr>
        <w:t xml:space="preserve"> Class A station’s</w:t>
      </w:r>
      <w:r w:rsidRPr="000B1F4A">
        <w:rPr>
          <w:rFonts w:ascii="Times New Roman" w:hAnsi="Times New Roman"/>
          <w:szCs w:val="24"/>
        </w:rPr>
        <w:t xml:space="preserve"> community of license, a modification of license application (FCC Form 2100, Schedule </w:t>
      </w:r>
      <w:r>
        <w:rPr>
          <w:rFonts w:ascii="Times New Roman" w:hAnsi="Times New Roman"/>
          <w:szCs w:val="24"/>
        </w:rPr>
        <w:t>F</w:t>
      </w:r>
      <w:r w:rsidRPr="000B1F4A">
        <w:rPr>
          <w:rFonts w:ascii="Times New Roman" w:hAnsi="Times New Roman"/>
          <w:szCs w:val="24"/>
        </w:rPr>
        <w:t>) must be filed specifying the new community that complies with paragraph (</w:t>
      </w:r>
      <w:r>
        <w:rPr>
          <w:rFonts w:ascii="Times New Roman" w:hAnsi="Times New Roman"/>
          <w:szCs w:val="24"/>
        </w:rPr>
        <w:t>b</w:t>
      </w:r>
      <w:r w:rsidRPr="000B1F4A">
        <w:rPr>
          <w:rFonts w:ascii="Times New Roman" w:hAnsi="Times New Roman"/>
          <w:szCs w:val="24"/>
        </w:rPr>
        <w:t>)(</w:t>
      </w:r>
      <w:r w:rsidRPr="000B1F4A">
        <w:rPr>
          <w:rFonts w:ascii="Times New Roman" w:hAnsi="Times New Roman"/>
          <w:szCs w:val="24"/>
        </w:rPr>
        <w:t>i</w:t>
      </w:r>
      <w:r w:rsidRPr="000B1F4A">
        <w:rPr>
          <w:rFonts w:ascii="Times New Roman" w:hAnsi="Times New Roman"/>
          <w:szCs w:val="24"/>
        </w:rPr>
        <w:t>).</w:t>
      </w:r>
    </w:p>
    <w:p w:rsidR="005E069D" w:rsidP="00196385" w14:paraId="09AC8A76" w14:textId="77777777">
      <w:pPr>
        <w:autoSpaceDE w:val="0"/>
        <w:autoSpaceDN w:val="0"/>
        <w:adjustRightInd w:val="0"/>
        <w:rPr>
          <w:rFonts w:ascii="Times New Roman" w:hAnsi="Times New Roman"/>
          <w:color w:val="000000"/>
          <w:szCs w:val="24"/>
        </w:rPr>
      </w:pPr>
    </w:p>
    <w:p w:rsidR="005E069D" w:rsidP="005E069D" w14:paraId="78C678DA" w14:textId="0A93CFE5">
      <w:pPr>
        <w:autoSpaceDE w:val="0"/>
        <w:autoSpaceDN w:val="0"/>
        <w:adjustRightInd w:val="0"/>
        <w:rPr>
          <w:rFonts w:ascii="Times New Roman" w:hAnsi="Times New Roman"/>
          <w:color w:val="000000"/>
          <w:szCs w:val="24"/>
        </w:rPr>
      </w:pPr>
      <w:r>
        <w:rPr>
          <w:rFonts w:ascii="Times New Roman" w:hAnsi="Times New Roman"/>
          <w:b/>
          <w:bCs/>
          <w:color w:val="000000"/>
          <w:szCs w:val="24"/>
        </w:rPr>
        <w:t xml:space="preserve">47 C.F.R. section 73.6001(d) provides that </w:t>
      </w:r>
      <w:r w:rsidRPr="005E069D">
        <w:rPr>
          <w:rFonts w:ascii="Times New Roman" w:hAnsi="Times New Roman"/>
          <w:color w:val="000000"/>
          <w:szCs w:val="24"/>
        </w:rPr>
        <w:t xml:space="preserve">Class A stations requesting </w:t>
      </w:r>
      <w:r>
        <w:rPr>
          <w:rFonts w:ascii="Times New Roman" w:hAnsi="Times New Roman"/>
          <w:color w:val="000000"/>
          <w:szCs w:val="24"/>
        </w:rPr>
        <w:t xml:space="preserve">to </w:t>
      </w:r>
      <w:r w:rsidRPr="005E069D">
        <w:rPr>
          <w:rFonts w:ascii="Times New Roman" w:hAnsi="Times New Roman"/>
          <w:color w:val="000000"/>
          <w:szCs w:val="24"/>
        </w:rPr>
        <w:t xml:space="preserve">downgrade to </w:t>
      </w:r>
      <w:r>
        <w:rPr>
          <w:rFonts w:ascii="Times New Roman" w:hAnsi="Times New Roman"/>
          <w:color w:val="000000"/>
          <w:szCs w:val="24"/>
        </w:rPr>
        <w:t>low power television station</w:t>
      </w:r>
      <w:r w:rsidRPr="005E069D">
        <w:rPr>
          <w:rFonts w:ascii="Times New Roman" w:hAnsi="Times New Roman"/>
          <w:color w:val="000000"/>
          <w:szCs w:val="24"/>
        </w:rPr>
        <w:t xml:space="preserve"> status file a mod</w:t>
      </w:r>
      <w:r>
        <w:rPr>
          <w:rFonts w:ascii="Times New Roman" w:hAnsi="Times New Roman"/>
          <w:color w:val="000000"/>
          <w:szCs w:val="24"/>
        </w:rPr>
        <w:t>ification</w:t>
      </w:r>
      <w:r w:rsidRPr="005E069D">
        <w:rPr>
          <w:rFonts w:ascii="Times New Roman" w:hAnsi="Times New Roman"/>
          <w:color w:val="000000"/>
          <w:szCs w:val="24"/>
        </w:rPr>
        <w:t xml:space="preserve"> of license </w:t>
      </w:r>
      <w:r>
        <w:rPr>
          <w:rFonts w:ascii="Times New Roman" w:hAnsi="Times New Roman"/>
          <w:color w:val="000000"/>
          <w:szCs w:val="24"/>
        </w:rPr>
        <w:t xml:space="preserve">(FCC Form 2100, Schedule F) </w:t>
      </w:r>
      <w:r w:rsidRPr="005E069D">
        <w:rPr>
          <w:rFonts w:ascii="Times New Roman" w:hAnsi="Times New Roman"/>
          <w:color w:val="000000"/>
          <w:szCs w:val="24"/>
        </w:rPr>
        <w:t>rather than a letter</w:t>
      </w:r>
      <w:r>
        <w:rPr>
          <w:rFonts w:ascii="Times New Roman" w:hAnsi="Times New Roman"/>
          <w:color w:val="000000"/>
          <w:szCs w:val="24"/>
        </w:rPr>
        <w:t>.</w:t>
      </w:r>
    </w:p>
    <w:p w:rsidR="005E069D" w:rsidP="005E069D" w14:paraId="1BB14191" w14:textId="77777777">
      <w:pPr>
        <w:autoSpaceDE w:val="0"/>
        <w:autoSpaceDN w:val="0"/>
        <w:adjustRightInd w:val="0"/>
        <w:rPr>
          <w:rFonts w:ascii="Times New Roman" w:hAnsi="Times New Roman"/>
          <w:color w:val="000000"/>
          <w:szCs w:val="24"/>
        </w:rPr>
      </w:pPr>
    </w:p>
    <w:p w:rsidR="00196385" w:rsidRPr="00517806" w:rsidP="00517806" w14:paraId="3F74EC03" w14:textId="0AEA0F5C">
      <w:pPr>
        <w:autoSpaceDE w:val="0"/>
        <w:autoSpaceDN w:val="0"/>
        <w:adjustRightInd w:val="0"/>
        <w:rPr>
          <w:rFonts w:ascii="Times New Roman" w:hAnsi="Times New Roman"/>
          <w:color w:val="000000"/>
          <w:szCs w:val="24"/>
        </w:rPr>
      </w:pPr>
      <w:r>
        <w:rPr>
          <w:rFonts w:ascii="Times New Roman" w:hAnsi="Times New Roman"/>
          <w:b/>
          <w:bCs/>
          <w:color w:val="000000"/>
          <w:szCs w:val="24"/>
        </w:rPr>
        <w:t xml:space="preserve">47 C.F.R. section 73.6002((a)(2) </w:t>
      </w:r>
      <w:r>
        <w:rPr>
          <w:rFonts w:ascii="Times New Roman" w:hAnsi="Times New Roman"/>
          <w:color w:val="000000"/>
          <w:szCs w:val="24"/>
        </w:rPr>
        <w:t>provides that Class A stations file applications for license on FCC Form 2100, Schedule F.</w:t>
      </w:r>
    </w:p>
    <w:p w:rsidR="00BF0D5F" w:rsidP="00AF6572" w14:paraId="260F0E4F" w14:textId="2AA4AB6A">
      <w:pPr>
        <w:suppressAutoHyphens/>
        <w:rPr>
          <w:rFonts w:ascii="Times New Roman" w:hAnsi="Times New Roman"/>
          <w:spacing w:val="-3"/>
        </w:rPr>
      </w:pPr>
    </w:p>
    <w:p w:rsidR="00BF0D5F" w:rsidP="00BF0D5F" w14:paraId="5B2C94CE" w14:textId="7777777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Cs w:val="24"/>
        </w:rPr>
      </w:pPr>
      <w:r w:rsidRPr="00BF0D5F">
        <w:rPr>
          <w:rFonts w:ascii="Times New Roman" w:hAnsi="Times New Roman"/>
          <w:b/>
          <w:bCs/>
          <w:snapToGrid/>
          <w:szCs w:val="24"/>
          <w:u w:val="single"/>
        </w:rPr>
        <w:t>Revised Information Collection Requirements</w:t>
      </w:r>
      <w:r w:rsidRPr="00BF0D5F">
        <w:rPr>
          <w:rFonts w:ascii="Times New Roman" w:hAnsi="Times New Roman"/>
          <w:snapToGrid/>
          <w:szCs w:val="24"/>
        </w:rPr>
        <w:t>:</w:t>
      </w:r>
    </w:p>
    <w:p w:rsidR="003054C8" w:rsidP="00BF0D5F" w14:paraId="3551C86A" w14:textId="7777777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Cs w:val="24"/>
        </w:rPr>
      </w:pPr>
    </w:p>
    <w:p w:rsidR="00196385" w:rsidP="00196385" w14:paraId="7DAF05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Cs w:val="24"/>
        </w:rPr>
      </w:pPr>
      <w:r>
        <w:rPr>
          <w:rFonts w:ascii="Times New Roman" w:hAnsi="Times New Roman"/>
          <w:b/>
          <w:bCs/>
          <w:szCs w:val="24"/>
        </w:rPr>
        <w:t>2025 LPTV Advancement Report and Order</w:t>
      </w:r>
    </w:p>
    <w:p w:rsidR="00196385" w:rsidP="00196385" w14:paraId="3E6633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Cs w:val="24"/>
        </w:rPr>
      </w:pPr>
    </w:p>
    <w:p w:rsidR="00196385" w:rsidP="00196385" w14:paraId="71DCA477" w14:textId="239CE03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Pr>
          <w:rFonts w:ascii="Times New Roman" w:hAnsi="Times New Roman"/>
          <w:szCs w:val="24"/>
        </w:rPr>
        <w:t>On December 19, 2025, the Commission released a Report and Order</w:t>
      </w:r>
      <w:r w:rsidR="009E06AD">
        <w:rPr>
          <w:rFonts w:ascii="Times New Roman" w:hAnsi="Times New Roman"/>
          <w:szCs w:val="24"/>
        </w:rPr>
        <w:t xml:space="preserve">, FCC 25-84, </w:t>
      </w:r>
      <w:r>
        <w:rPr>
          <w:rFonts w:ascii="Times New Roman" w:hAnsi="Times New Roman"/>
          <w:szCs w:val="24"/>
        </w:rPr>
        <w:t>concerning the advancement of the Class A, LPTV and TV translator services (LPTV Service).  T</w:t>
      </w:r>
      <w:r w:rsidR="00C0340C">
        <w:rPr>
          <w:rFonts w:ascii="Times New Roman" w:hAnsi="Times New Roman"/>
          <w:szCs w:val="24"/>
        </w:rPr>
        <w:t>wo</w:t>
      </w:r>
      <w:r>
        <w:rPr>
          <w:rFonts w:ascii="Times New Roman" w:hAnsi="Times New Roman"/>
          <w:szCs w:val="24"/>
        </w:rPr>
        <w:t xml:space="preserve"> of the rules adopted included the requirement that Class A stations file an application for modification of license (FCC Form 2100, Schedule F) – 73.6002(b)(2) when seeking to change their community of license.</w:t>
      </w:r>
      <w:r w:rsidR="005E069D">
        <w:rPr>
          <w:rFonts w:ascii="Times New Roman" w:hAnsi="Times New Roman"/>
          <w:szCs w:val="24"/>
        </w:rPr>
        <w:t xml:space="preserve">  In addition, </w:t>
      </w:r>
      <w:r w:rsidRPr="005E069D" w:rsidR="005E069D">
        <w:rPr>
          <w:rFonts w:ascii="Times New Roman" w:hAnsi="Times New Roman"/>
          <w:szCs w:val="24"/>
        </w:rPr>
        <w:t>Class A stations requesting to downgrade to low power television station status file a modification of license (FCC Form 2100, Schedule F) rather than a letter</w:t>
      </w:r>
      <w:r w:rsidR="005E069D">
        <w:rPr>
          <w:rFonts w:ascii="Times New Roman" w:hAnsi="Times New Roman"/>
          <w:szCs w:val="24"/>
        </w:rPr>
        <w:t xml:space="preserve"> – 73.6001(d)</w:t>
      </w:r>
      <w:r w:rsidRPr="005E069D" w:rsidR="005E069D">
        <w:rPr>
          <w:rFonts w:ascii="Times New Roman" w:hAnsi="Times New Roman"/>
          <w:szCs w:val="24"/>
        </w:rPr>
        <w:t>.</w:t>
      </w:r>
      <w:r>
        <w:rPr>
          <w:rFonts w:ascii="Times New Roman" w:hAnsi="Times New Roman"/>
          <w:szCs w:val="24"/>
        </w:rPr>
        <w:t xml:space="preserve">  </w:t>
      </w:r>
      <w:r w:rsidR="005E069D">
        <w:rPr>
          <w:rFonts w:ascii="Times New Roman" w:hAnsi="Times New Roman"/>
          <w:szCs w:val="24"/>
        </w:rPr>
        <w:t xml:space="preserve">Finally, an administrative change is being made to rule 73.6002(a)(2) that provides that  </w:t>
      </w:r>
      <w:r w:rsidRPr="005E069D" w:rsidR="005E069D">
        <w:rPr>
          <w:rFonts w:ascii="Times New Roman" w:hAnsi="Times New Roman"/>
          <w:szCs w:val="24"/>
        </w:rPr>
        <w:t xml:space="preserve">Class A </w:t>
      </w:r>
      <w:r w:rsidR="005E069D">
        <w:rPr>
          <w:rFonts w:ascii="Times New Roman" w:hAnsi="Times New Roman"/>
          <w:szCs w:val="24"/>
        </w:rPr>
        <w:t xml:space="preserve">station </w:t>
      </w:r>
      <w:r w:rsidRPr="005E069D" w:rsidR="005E069D">
        <w:rPr>
          <w:rFonts w:ascii="Times New Roman" w:hAnsi="Times New Roman"/>
          <w:szCs w:val="24"/>
        </w:rPr>
        <w:t xml:space="preserve">licenses are filed on </w:t>
      </w:r>
      <w:r w:rsidR="005E069D">
        <w:rPr>
          <w:rFonts w:ascii="Times New Roman" w:hAnsi="Times New Roman"/>
          <w:szCs w:val="24"/>
        </w:rPr>
        <w:t xml:space="preserve">FCC Form 2100, </w:t>
      </w:r>
      <w:r w:rsidRPr="005E069D" w:rsidR="005E069D">
        <w:rPr>
          <w:rFonts w:ascii="Times New Roman" w:hAnsi="Times New Roman"/>
          <w:szCs w:val="24"/>
        </w:rPr>
        <w:t xml:space="preserve">Schedule F and not </w:t>
      </w:r>
      <w:r w:rsidR="005E069D">
        <w:rPr>
          <w:rFonts w:ascii="Times New Roman" w:hAnsi="Times New Roman"/>
          <w:szCs w:val="24"/>
        </w:rPr>
        <w:t xml:space="preserve">FCC </w:t>
      </w:r>
      <w:r w:rsidRPr="005E069D" w:rsidR="005E069D">
        <w:rPr>
          <w:rFonts w:ascii="Times New Roman" w:hAnsi="Times New Roman"/>
          <w:szCs w:val="24"/>
        </w:rPr>
        <w:t>Form 302-CA.</w:t>
      </w:r>
      <w:r w:rsidR="005E069D">
        <w:rPr>
          <w:rFonts w:ascii="Times New Roman" w:hAnsi="Times New Roman"/>
          <w:szCs w:val="24"/>
        </w:rPr>
        <w:t xml:space="preserve">  The form changes were already approved and this just change the language of the rule to refer to the correct form.  </w:t>
      </w:r>
      <w:r w:rsidRPr="008140AF">
        <w:rPr>
          <w:rFonts w:ascii="Times New Roman" w:hAnsi="Times New Roman"/>
          <w:szCs w:val="24"/>
        </w:rPr>
        <w:t xml:space="preserve">This submission is being made to OMB for approval of the modified FCC Form 2100, Schedule </w:t>
      </w:r>
      <w:r w:rsidR="005E069D">
        <w:rPr>
          <w:rFonts w:ascii="Times New Roman" w:hAnsi="Times New Roman"/>
          <w:szCs w:val="24"/>
        </w:rPr>
        <w:t>F</w:t>
      </w:r>
      <w:r w:rsidRPr="008140AF">
        <w:rPr>
          <w:rFonts w:ascii="Times New Roman" w:hAnsi="Times New Roman"/>
          <w:szCs w:val="24"/>
        </w:rPr>
        <w:t>.</w:t>
      </w:r>
      <w:r w:rsidR="005F2393">
        <w:rPr>
          <w:rFonts w:ascii="Times New Roman" w:hAnsi="Times New Roman"/>
          <w:szCs w:val="24"/>
        </w:rPr>
        <w:t xml:space="preserve">  </w:t>
      </w:r>
    </w:p>
    <w:p w:rsidR="002B49D8" w:rsidP="00BF0D5F" w14:paraId="570150D1" w14:textId="7777777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Cs w:val="24"/>
        </w:rPr>
      </w:pPr>
    </w:p>
    <w:p w:rsidR="002B49D8" w:rsidRPr="00BF0D5F" w:rsidP="002B49D8" w14:paraId="66D5960F" w14:textId="77777777">
      <w:pPr>
        <w:suppressAutoHyphens/>
        <w:rPr>
          <w:rFonts w:ascii="Times New Roman" w:hAnsi="Times New Roman"/>
          <w:b/>
          <w:bCs/>
          <w:spacing w:val="-3"/>
        </w:rPr>
      </w:pPr>
      <w:r>
        <w:rPr>
          <w:rFonts w:ascii="Times New Roman" w:hAnsi="Times New Roman"/>
          <w:b/>
          <w:bCs/>
          <w:spacing w:val="-3"/>
          <w:u w:val="single"/>
        </w:rPr>
        <w:t>History</w:t>
      </w:r>
      <w:r>
        <w:rPr>
          <w:rFonts w:ascii="Times New Roman" w:hAnsi="Times New Roman"/>
          <w:b/>
          <w:bCs/>
          <w:spacing w:val="-3"/>
        </w:rPr>
        <w:t>:</w:t>
      </w:r>
    </w:p>
    <w:p w:rsidR="00196385" w:rsidP="002B49D8" w14:paraId="76E693F2" w14:textId="77777777">
      <w:pPr>
        <w:suppressAutoHyphens/>
        <w:rPr>
          <w:rFonts w:ascii="Times New Roman" w:hAnsi="Times New Roman"/>
          <w:spacing w:val="-3"/>
        </w:rPr>
      </w:pPr>
    </w:p>
    <w:p w:rsidR="00196385" w:rsidRPr="00A16091" w:rsidP="00196385" w14:paraId="24E9D9B1" w14:textId="7541F91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napToGrid/>
          <w:szCs w:val="24"/>
        </w:rPr>
      </w:pPr>
      <w:r w:rsidRPr="00A16091">
        <w:rPr>
          <w:rFonts w:ascii="Times New Roman" w:hAnsi="Times New Roman"/>
          <w:b/>
          <w:bCs/>
          <w:snapToGrid/>
          <w:szCs w:val="24"/>
        </w:rPr>
        <w:t xml:space="preserve">2023 </w:t>
      </w:r>
      <w:r>
        <w:rPr>
          <w:rFonts w:ascii="Times New Roman" w:hAnsi="Times New Roman"/>
          <w:b/>
          <w:bCs/>
          <w:snapToGrid/>
          <w:szCs w:val="24"/>
        </w:rPr>
        <w:t xml:space="preserve">LPPA </w:t>
      </w:r>
      <w:r w:rsidRPr="00A16091">
        <w:rPr>
          <w:rFonts w:ascii="Times New Roman" w:hAnsi="Times New Roman"/>
          <w:b/>
          <w:bCs/>
          <w:snapToGrid/>
          <w:szCs w:val="24"/>
        </w:rPr>
        <w:t>Report and Order</w:t>
      </w:r>
    </w:p>
    <w:p w:rsidR="00196385" w:rsidP="00196385" w14:paraId="3A512C99" w14:textId="7777777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Cs w:val="24"/>
        </w:rPr>
      </w:pPr>
    </w:p>
    <w:p w:rsidR="00196385" w:rsidP="00517806" w14:paraId="34D218A1" w14:textId="1F21398F">
      <w:pPr>
        <w:pStyle w:val="ParaNum0"/>
        <w:numPr>
          <w:ilvl w:val="0"/>
          <w:numId w:val="0"/>
        </w:numPr>
      </w:pPr>
      <w:r w:rsidRPr="007634CF">
        <w:rPr>
          <w:sz w:val="24"/>
          <w:szCs w:val="24"/>
        </w:rPr>
        <w:t xml:space="preserve">On December 11, 2023, the Commission adopted a </w:t>
      </w:r>
      <w:r w:rsidRPr="007634CF">
        <w:rPr>
          <w:i/>
          <w:iCs/>
          <w:sz w:val="24"/>
          <w:szCs w:val="24"/>
        </w:rPr>
        <w:t>Report and Order</w:t>
      </w:r>
      <w:r>
        <w:rPr>
          <w:i/>
          <w:iCs/>
          <w:sz w:val="24"/>
          <w:szCs w:val="24"/>
        </w:rPr>
        <w:t>, FCC 23-112,</w:t>
      </w:r>
      <w:r w:rsidRPr="007634CF">
        <w:rPr>
          <w:sz w:val="24"/>
          <w:szCs w:val="24"/>
        </w:rPr>
        <w:t xml:space="preserve"> to implement the Low Power Protection Act (LPPA or Act),</w:t>
      </w:r>
      <w:r>
        <w:rPr>
          <w:sz w:val="24"/>
          <w:szCs w:val="24"/>
          <w:vertAlign w:val="superscript"/>
        </w:rPr>
        <w:footnoteReference w:id="2"/>
      </w:r>
      <w:r w:rsidRPr="007634CF">
        <w:rPr>
          <w:sz w:val="24"/>
          <w:szCs w:val="24"/>
        </w:rPr>
        <w:t xml:space="preserve"> which was enacted on January 5, 2023.  The LPPA provides certain low power television (LPTV) stations with a limited window of opportunity to apply for primary spectrum use status as Class A television stations.</w:t>
      </w:r>
      <w:r>
        <w:rPr>
          <w:sz w:val="24"/>
          <w:szCs w:val="24"/>
          <w:vertAlign w:val="superscript"/>
        </w:rPr>
        <w:footnoteReference w:id="3"/>
      </w:r>
      <w:r w:rsidRPr="007634CF">
        <w:rPr>
          <w:sz w:val="24"/>
          <w:szCs w:val="24"/>
        </w:rPr>
        <w:t xml:space="preserve">  The </w:t>
      </w:r>
      <w:r w:rsidRPr="007634CF">
        <w:rPr>
          <w:i/>
          <w:iCs/>
          <w:sz w:val="24"/>
          <w:szCs w:val="24"/>
        </w:rPr>
        <w:t>Report and Order</w:t>
      </w:r>
      <w:r w:rsidRPr="007634CF">
        <w:rPr>
          <w:sz w:val="24"/>
          <w:szCs w:val="24"/>
        </w:rPr>
        <w:t xml:space="preserve"> establishes the period during which eligible stations may file applications for Class A status, eligibility and interference requirements, and the process for submitting </w:t>
      </w:r>
      <w:r w:rsidRPr="007634CF">
        <w:rPr>
          <w:sz w:val="24"/>
          <w:szCs w:val="24"/>
        </w:rPr>
        <w:t xml:space="preserve">applications.  The </w:t>
      </w:r>
      <w:r w:rsidRPr="00A16091">
        <w:rPr>
          <w:i/>
          <w:iCs/>
          <w:sz w:val="24"/>
          <w:szCs w:val="24"/>
        </w:rPr>
        <w:t>Report and Order</w:t>
      </w:r>
      <w:r w:rsidRPr="007634CF">
        <w:rPr>
          <w:sz w:val="24"/>
          <w:szCs w:val="24"/>
        </w:rPr>
        <w:t xml:space="preserve"> </w:t>
      </w:r>
      <w:r w:rsidRPr="007634CF">
        <w:rPr>
          <w:szCs w:val="24"/>
        </w:rPr>
        <w:t>provides that applications to convert to Class A status under the Low Power Protection Act must be</w:t>
      </w:r>
      <w:r w:rsidRPr="007634CF">
        <w:rPr>
          <w:szCs w:val="22"/>
        </w:rPr>
        <w:t xml:space="preserve"> filed using FCC Form 2100, Schedule F.  </w:t>
      </w:r>
      <w:r w:rsidRPr="00847F5E">
        <w:rPr>
          <w:szCs w:val="22"/>
        </w:rPr>
        <w:t xml:space="preserve">The </w:t>
      </w:r>
      <w:r>
        <w:rPr>
          <w:szCs w:val="22"/>
        </w:rPr>
        <w:t xml:space="preserve">application form requires certifications by the applicant as prescribed by the LPPA.  </w:t>
      </w:r>
      <w:r w:rsidRPr="007634CF">
        <w:rPr>
          <w:szCs w:val="22"/>
        </w:rPr>
        <w:t>This submission is being made to OMB for approval of the modified FCC Form 2100, Schedule F.</w:t>
      </w:r>
      <w:r>
        <w:rPr>
          <w:rStyle w:val="FootnoteReference"/>
          <w:szCs w:val="22"/>
        </w:rPr>
        <w:footnoteReference w:id="4"/>
      </w:r>
      <w:r w:rsidRPr="007634CF">
        <w:rPr>
          <w:szCs w:val="22"/>
        </w:rPr>
        <w:t xml:space="preserve">  </w:t>
      </w:r>
      <w:r>
        <w:rPr>
          <w:szCs w:val="22"/>
        </w:rPr>
        <w:t xml:space="preserve">In addition, LPTV stations that file an application to convert to Class A status must provide local public notice of the filing of the application pursuant to 47 CFR 73.3580(c).  Specifically, the station must </w:t>
      </w:r>
      <w:r w:rsidRPr="00223677">
        <w:t>both broadcast on-air announcements and give online notice</w:t>
      </w:r>
      <w:r>
        <w:t>.</w:t>
      </w:r>
      <w:r>
        <w:rPr>
          <w:szCs w:val="22"/>
        </w:rPr>
        <w:t xml:space="preserve"> This submission also reflects the burden associated with that information collection and is also being made to request Office of Management and Budget (OMB) approval of that collection.</w:t>
      </w:r>
    </w:p>
    <w:p w:rsidR="00BF0D5F" w:rsidRPr="00BF0D5F" w:rsidP="00517806" w14:paraId="585582E5" w14:textId="77777777">
      <w:pPr>
        <w:suppressAutoHyphens/>
        <w:rPr>
          <w:rFonts w:ascii="Times New Roman" w:hAnsi="Times New Roman"/>
          <w:snapToGrid/>
          <w:szCs w:val="24"/>
        </w:rPr>
      </w:pPr>
    </w:p>
    <w:p w:rsidR="00BF0D5F" w:rsidRPr="00BF0D5F" w:rsidP="00BF0D5F" w14:paraId="638B5FC9" w14:textId="4DC2D2AA">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napToGrid/>
          <w:szCs w:val="24"/>
        </w:rPr>
      </w:pPr>
      <w:r w:rsidRPr="00BF0D5F">
        <w:rPr>
          <w:rFonts w:ascii="Times New Roman" w:hAnsi="Times New Roman"/>
          <w:b/>
          <w:bCs/>
          <w:snapToGrid/>
          <w:szCs w:val="24"/>
        </w:rPr>
        <w:t xml:space="preserve">2021 </w:t>
      </w:r>
      <w:r w:rsidR="00196385">
        <w:rPr>
          <w:rFonts w:ascii="Times New Roman" w:hAnsi="Times New Roman"/>
          <w:b/>
          <w:bCs/>
          <w:snapToGrid/>
          <w:szCs w:val="24"/>
        </w:rPr>
        <w:t xml:space="preserve">DTS </w:t>
      </w:r>
      <w:r w:rsidRPr="00BF0D5F">
        <w:rPr>
          <w:rFonts w:ascii="Times New Roman" w:hAnsi="Times New Roman"/>
          <w:b/>
          <w:bCs/>
          <w:snapToGrid/>
          <w:szCs w:val="24"/>
        </w:rPr>
        <w:t>Report and Order</w:t>
      </w:r>
    </w:p>
    <w:p w:rsidR="00BF0D5F" w:rsidRPr="00BF0D5F" w:rsidP="00BF0D5F" w14:paraId="74E67EA1" w14:textId="77777777">
      <w:pPr>
        <w:widowControl/>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Cs w:val="24"/>
        </w:rPr>
      </w:pPr>
    </w:p>
    <w:p w:rsidR="00BF0D5F" w:rsidRPr="0061244E" w:rsidP="0061244E" w14:paraId="4A72DFBD" w14:textId="1872BEF9">
      <w:pPr>
        <w:tabs>
          <w:tab w:val="center" w:pos="4680"/>
        </w:tabs>
        <w:rPr>
          <w:rFonts w:ascii="Times New Roman" w:hAnsi="Times New Roman"/>
          <w:spacing w:val="-2"/>
          <w:kern w:val="28"/>
          <w:sz w:val="22"/>
        </w:rPr>
      </w:pPr>
      <w:r w:rsidRPr="00BF0D5F">
        <w:rPr>
          <w:rFonts w:ascii="Times New Roman" w:hAnsi="Times New Roman"/>
          <w:snapToGrid/>
          <w:szCs w:val="24"/>
        </w:rPr>
        <w:t xml:space="preserve">On January 19, 2021, the Commission </w:t>
      </w:r>
      <w:r w:rsidR="005E1187">
        <w:rPr>
          <w:rFonts w:ascii="Times New Roman" w:hAnsi="Times New Roman"/>
          <w:snapToGrid/>
          <w:szCs w:val="24"/>
        </w:rPr>
        <w:t xml:space="preserve">released the </w:t>
      </w:r>
      <w:r w:rsidRPr="005E1187" w:rsidR="005E1187">
        <w:rPr>
          <w:rFonts w:ascii="Times New Roman" w:hAnsi="Times New Roman"/>
          <w:spacing w:val="-2"/>
          <w:kern w:val="28"/>
          <w:sz w:val="22"/>
        </w:rPr>
        <w:t>Rules Governing the Use of Distributed Transmission System Technologies</w:t>
      </w:r>
      <w:r w:rsidR="005E1187">
        <w:rPr>
          <w:rFonts w:ascii="Times New Roman" w:hAnsi="Times New Roman"/>
          <w:spacing w:val="-2"/>
          <w:kern w:val="28"/>
          <w:sz w:val="22"/>
        </w:rPr>
        <w:t xml:space="preserve"> Report and Order, FCC 21-21.</w:t>
      </w:r>
      <w:r>
        <w:rPr>
          <w:rFonts w:ascii="Times New Roman" w:hAnsi="Times New Roman"/>
          <w:spacing w:val="-2"/>
          <w:kern w:val="28"/>
          <w:sz w:val="22"/>
        </w:rPr>
        <w:t xml:space="preserve">  </w:t>
      </w:r>
      <w:r w:rsidRPr="00BF0D5F">
        <w:rPr>
          <w:rFonts w:ascii="Times New Roman" w:hAnsi="Times New Roman"/>
          <w:snapToGrid/>
          <w:szCs w:val="24"/>
        </w:rPr>
        <w:t xml:space="preserve">The Commission adopted </w:t>
      </w:r>
      <w:r>
        <w:rPr>
          <w:rFonts w:ascii="Times New Roman" w:hAnsi="Times New Roman"/>
          <w:snapToGrid/>
          <w:szCs w:val="24"/>
        </w:rPr>
        <w:t xml:space="preserve">these </w:t>
      </w:r>
      <w:r w:rsidRPr="00BF0D5F">
        <w:rPr>
          <w:rFonts w:ascii="Times New Roman" w:hAnsi="Times New Roman"/>
          <w:snapToGrid/>
          <w:szCs w:val="24"/>
        </w:rPr>
        <w:t xml:space="preserve">rules to allow Class A television stations to seek authority to construct Distributed Transmission System (DTS) operations. Pursuant to new section 73.6023 of the rules, Class A stations may now propose DTS operations </w:t>
      </w:r>
      <w:r>
        <w:rPr>
          <w:rFonts w:ascii="Times New Roman" w:hAnsi="Times New Roman"/>
          <w:snapToGrid/>
          <w:szCs w:val="24"/>
        </w:rPr>
        <w:t xml:space="preserve">and when those facilities are constructed file an application for license on </w:t>
      </w:r>
      <w:r w:rsidRPr="00BF0D5F">
        <w:rPr>
          <w:rFonts w:ascii="Times New Roman" w:hAnsi="Times New Roman"/>
          <w:snapToGrid/>
          <w:szCs w:val="24"/>
        </w:rPr>
        <w:t xml:space="preserve">FCC Form 2100, Schedule </w:t>
      </w:r>
      <w:r>
        <w:rPr>
          <w:rFonts w:ascii="Times New Roman" w:hAnsi="Times New Roman"/>
          <w:snapToGrid/>
          <w:szCs w:val="24"/>
        </w:rPr>
        <w:t>F</w:t>
      </w:r>
      <w:r w:rsidRPr="00BF0D5F">
        <w:rPr>
          <w:rFonts w:ascii="Times New Roman" w:hAnsi="Times New Roman"/>
          <w:snapToGrid/>
          <w:szCs w:val="24"/>
        </w:rPr>
        <w:t xml:space="preserve">.  This submission is </w:t>
      </w:r>
      <w:bookmarkStart w:id="1" w:name="_Hlk153872496"/>
      <w:r w:rsidR="00E52D5A">
        <w:rPr>
          <w:rFonts w:ascii="Times New Roman" w:hAnsi="Times New Roman"/>
          <w:snapToGrid/>
          <w:szCs w:val="24"/>
        </w:rPr>
        <w:t xml:space="preserve">also </w:t>
      </w:r>
      <w:r w:rsidRPr="00BF0D5F">
        <w:rPr>
          <w:rFonts w:ascii="Times New Roman" w:hAnsi="Times New Roman"/>
          <w:snapToGrid/>
          <w:szCs w:val="24"/>
        </w:rPr>
        <w:t xml:space="preserve">being made to OMB for approval of the modified FCC Form 2100, Schedule </w:t>
      </w:r>
      <w:r>
        <w:rPr>
          <w:rFonts w:ascii="Times New Roman" w:hAnsi="Times New Roman"/>
          <w:snapToGrid/>
          <w:szCs w:val="24"/>
        </w:rPr>
        <w:t>F</w:t>
      </w:r>
      <w:r w:rsidRPr="00BF0D5F">
        <w:rPr>
          <w:rFonts w:ascii="Times New Roman" w:hAnsi="Times New Roman"/>
          <w:snapToGrid/>
          <w:szCs w:val="24"/>
        </w:rPr>
        <w:t xml:space="preserve">.  </w:t>
      </w:r>
    </w:p>
    <w:bookmarkEnd w:id="1"/>
    <w:p w:rsidR="00B5639C" w:rsidP="00B5639C" w14:paraId="19D964DB" w14:textId="77777777">
      <w:pPr>
        <w:widowControl/>
        <w:ind w:firstLine="720"/>
        <w:rPr>
          <w:rFonts w:ascii="Times New Roman" w:hAnsi="Times New Roman"/>
          <w:spacing w:val="-3"/>
        </w:rPr>
      </w:pPr>
    </w:p>
    <w:p w:rsidR="00766E5F" w:rsidRPr="006F6BE4" w:rsidP="00766E5F" w14:paraId="40AA35B7" w14:textId="77777777">
      <w:pPr>
        <w:shd w:val="clear" w:color="auto" w:fill="FFFFFF"/>
        <w:suppressAutoHyphens/>
        <w:rPr>
          <w:rFonts w:ascii="Times New Roman" w:hAnsi="Times New Roman"/>
          <w:spacing w:val="-3"/>
          <w:shd w:val="clear" w:color="auto" w:fill="FFFFFF"/>
        </w:rPr>
      </w:pPr>
      <w:r>
        <w:rPr>
          <w:rFonts w:ascii="Times New Roman" w:hAnsi="Times New Roman"/>
          <w:spacing w:val="-3"/>
          <w:shd w:val="clear" w:color="auto" w:fill="FFFFFF"/>
        </w:rPr>
        <w:t>T</w:t>
      </w:r>
      <w:r w:rsidRPr="006F6BE4">
        <w:rPr>
          <w:rFonts w:ascii="Times New Roman" w:hAnsi="Times New Roman"/>
          <w:spacing w:val="-3"/>
          <w:shd w:val="clear" w:color="auto" w:fill="FFFFFF"/>
        </w:rPr>
        <w:t>his information collection does not affect individuals, thus there are no impacts under the Privacy Act.</w:t>
      </w:r>
    </w:p>
    <w:p w:rsidR="00515B09" w14:paraId="5CDB9208" w14:textId="77777777">
      <w:pPr>
        <w:suppressAutoHyphens/>
        <w:rPr>
          <w:rFonts w:ascii="Times New Roman" w:hAnsi="Times New Roman"/>
          <w:spacing w:val="-3"/>
          <w:shd w:val="clear" w:color="auto" w:fill="FFFFFF"/>
        </w:rPr>
      </w:pPr>
    </w:p>
    <w:p w:rsidR="00BA0946" w14:paraId="2F4FB125" w14:textId="09154AAF">
      <w:pPr>
        <w:suppressAutoHyphens/>
        <w:rPr>
          <w:rFonts w:ascii="Times New Roman" w:hAnsi="Times New Roman"/>
          <w:spacing w:val="-3"/>
        </w:rPr>
      </w:pPr>
      <w:r>
        <w:rPr>
          <w:rFonts w:ascii="Times New Roman" w:hAnsi="Times New Roman"/>
          <w:spacing w:val="-3"/>
        </w:rPr>
        <w:t>Statutory authority for th</w:t>
      </w:r>
      <w:r w:rsidR="000B7DDC">
        <w:rPr>
          <w:rFonts w:ascii="Times New Roman" w:hAnsi="Times New Roman"/>
          <w:spacing w:val="-3"/>
        </w:rPr>
        <w:t xml:space="preserve">e collection of information associated with the LPPA </w:t>
      </w:r>
      <w:r>
        <w:rPr>
          <w:rFonts w:ascii="Times New Roman" w:hAnsi="Times New Roman"/>
          <w:spacing w:val="-3"/>
        </w:rPr>
        <w:t xml:space="preserve"> is contained in </w:t>
      </w:r>
      <w:r w:rsidR="000B7DDC">
        <w:rPr>
          <w:rFonts w:ascii="Times New Roman" w:hAnsi="Times New Roman"/>
          <w:spacing w:val="-3"/>
        </w:rPr>
        <w:t xml:space="preserve">Sections </w:t>
      </w:r>
      <w:r w:rsidRPr="00DC4A3F" w:rsidR="00DC4A3F">
        <w:rPr>
          <w:rFonts w:ascii="Times New Roman" w:hAnsi="Times New Roman"/>
          <w:spacing w:val="-3"/>
        </w:rPr>
        <w:t>1, 2, 4(</w:t>
      </w:r>
      <w:r w:rsidRPr="00DC4A3F" w:rsidR="00DC4A3F">
        <w:rPr>
          <w:rFonts w:ascii="Times New Roman" w:hAnsi="Times New Roman"/>
          <w:spacing w:val="-3"/>
        </w:rPr>
        <w:t>i</w:t>
      </w:r>
      <w:r w:rsidRPr="00DC4A3F" w:rsidR="00DC4A3F">
        <w:rPr>
          <w:rFonts w:ascii="Times New Roman" w:hAnsi="Times New Roman"/>
          <w:spacing w:val="-3"/>
        </w:rPr>
        <w:t xml:space="preserve">), 4(j), 303, 307, 309, 311, and 336(f) of the Communications Act of 1934, as amended, 47 U.S.C. §§ </w:t>
      </w:r>
      <w:r w:rsidR="000B7DDC">
        <w:rPr>
          <w:rFonts w:ascii="Times New Roman" w:hAnsi="Times New Roman"/>
          <w:spacing w:val="-3"/>
        </w:rPr>
        <w:t xml:space="preserve"> Sections </w:t>
      </w:r>
      <w:r w:rsidRPr="00DC4A3F" w:rsidR="00DC4A3F">
        <w:rPr>
          <w:rFonts w:ascii="Times New Roman" w:hAnsi="Times New Roman"/>
          <w:spacing w:val="-3"/>
        </w:rPr>
        <w:t>151, 152, 154(</w:t>
      </w:r>
      <w:r w:rsidRPr="00DC4A3F" w:rsidR="00DC4A3F">
        <w:rPr>
          <w:rFonts w:ascii="Times New Roman" w:hAnsi="Times New Roman"/>
          <w:spacing w:val="-3"/>
        </w:rPr>
        <w:t>i</w:t>
      </w:r>
      <w:r w:rsidRPr="00DC4A3F" w:rsidR="00DC4A3F">
        <w:rPr>
          <w:rFonts w:ascii="Times New Roman" w:hAnsi="Times New Roman"/>
          <w:spacing w:val="-3"/>
        </w:rPr>
        <w:t>), 154(j), 303, 307, 309, 311, 336(f)</w:t>
      </w:r>
      <w:r w:rsidR="000B7DDC">
        <w:rPr>
          <w:rFonts w:ascii="Times New Roman" w:hAnsi="Times New Roman"/>
          <w:spacing w:val="-3"/>
        </w:rPr>
        <w:t xml:space="preserve"> of the Communications Act of 1934, as amended, </w:t>
      </w:r>
      <w:r w:rsidRPr="00DC4A3F" w:rsidR="00DC4A3F">
        <w:rPr>
          <w:rFonts w:ascii="Times New Roman" w:hAnsi="Times New Roman"/>
          <w:spacing w:val="-3"/>
        </w:rPr>
        <w:t>and the Low Power Protection Act, Pub. L. 117-344, 136 Stat. 6193 (2023)</w:t>
      </w:r>
      <w:r>
        <w:rPr>
          <w:rFonts w:ascii="Times New Roman" w:hAnsi="Times New Roman"/>
          <w:spacing w:val="-3"/>
        </w:rPr>
        <w:t xml:space="preserve">.  </w:t>
      </w:r>
    </w:p>
    <w:p w:rsidR="00BA0946" w14:paraId="4148A87C" w14:textId="77777777">
      <w:pPr>
        <w:suppressAutoHyphens/>
        <w:rPr>
          <w:rFonts w:ascii="Times New Roman" w:hAnsi="Times New Roman"/>
          <w:spacing w:val="-3"/>
        </w:rPr>
      </w:pPr>
    </w:p>
    <w:p w:rsidR="0079396B" w14:paraId="6E7E33F7" w14:textId="09917509">
      <w:pPr>
        <w:suppressAutoHyphens/>
        <w:rPr>
          <w:rFonts w:ascii="Times New Roman" w:hAnsi="Times New Roman"/>
          <w:spacing w:val="-3"/>
        </w:rPr>
      </w:pPr>
      <w:r>
        <w:rPr>
          <w:rFonts w:ascii="Times New Roman" w:hAnsi="Times New Roman"/>
          <w:spacing w:val="-3"/>
        </w:rPr>
        <w:t xml:space="preserve">Statutory authority for the collection of information associated with the CBPA is contained in </w:t>
      </w:r>
      <w:r w:rsidR="004709DA">
        <w:rPr>
          <w:rFonts w:ascii="Times New Roman" w:hAnsi="Times New Roman"/>
          <w:spacing w:val="-3"/>
        </w:rPr>
        <w:t>Sections 154(</w:t>
      </w:r>
      <w:r w:rsidR="004709DA">
        <w:rPr>
          <w:rFonts w:ascii="Times New Roman" w:hAnsi="Times New Roman"/>
          <w:spacing w:val="-3"/>
        </w:rPr>
        <w:t>i</w:t>
      </w:r>
      <w:r w:rsidR="004709DA">
        <w:rPr>
          <w:rFonts w:ascii="Times New Roman" w:hAnsi="Times New Roman"/>
          <w:spacing w:val="-3"/>
        </w:rPr>
        <w:t>), 307, 308, 309,</w:t>
      </w:r>
      <w:r w:rsidR="00437D32">
        <w:rPr>
          <w:rFonts w:ascii="Times New Roman" w:hAnsi="Times New Roman"/>
          <w:spacing w:val="-3"/>
        </w:rPr>
        <w:t xml:space="preserve"> </w:t>
      </w:r>
      <w:r w:rsidR="00515B09">
        <w:rPr>
          <w:rFonts w:ascii="Times New Roman" w:hAnsi="Times New Roman"/>
          <w:spacing w:val="-3"/>
        </w:rPr>
        <w:t>a</w:t>
      </w:r>
      <w:r w:rsidR="004709DA">
        <w:rPr>
          <w:rFonts w:ascii="Times New Roman" w:hAnsi="Times New Roman"/>
          <w:spacing w:val="-3"/>
        </w:rPr>
        <w:t>nd</w:t>
      </w:r>
      <w:r w:rsidR="00515B09">
        <w:rPr>
          <w:rFonts w:ascii="Times New Roman" w:hAnsi="Times New Roman"/>
          <w:spacing w:val="-3"/>
        </w:rPr>
        <w:t xml:space="preserve"> </w:t>
      </w:r>
      <w:r w:rsidR="004709DA">
        <w:rPr>
          <w:rFonts w:ascii="Times New Roman" w:hAnsi="Times New Roman"/>
          <w:spacing w:val="-3"/>
        </w:rPr>
        <w:t>319 of the Communications Act of 1934, as amended</w:t>
      </w:r>
      <w:r w:rsidR="005A41CA">
        <w:rPr>
          <w:rFonts w:ascii="Times New Roman" w:hAnsi="Times New Roman"/>
          <w:spacing w:val="-3"/>
          <w:szCs w:val="24"/>
        </w:rPr>
        <w:t xml:space="preserve">, </w:t>
      </w:r>
      <w:r w:rsidR="00C1479E">
        <w:rPr>
          <w:rFonts w:ascii="Times New Roman" w:hAnsi="Times New Roman"/>
          <w:spacing w:val="-3"/>
          <w:szCs w:val="24"/>
        </w:rPr>
        <w:t xml:space="preserve">the Community Broadcasters Protection Act of 1999, </w:t>
      </w:r>
      <w:r w:rsidR="005A41CA">
        <w:rPr>
          <w:rFonts w:ascii="Times New Roman" w:hAnsi="Times New Roman"/>
          <w:spacing w:val="-3"/>
          <w:szCs w:val="24"/>
        </w:rPr>
        <w:t xml:space="preserve">and </w:t>
      </w:r>
      <w:r w:rsidRPr="00DD0E43" w:rsidR="005A41CA">
        <w:rPr>
          <w:rFonts w:ascii="Times New Roman" w:hAnsi="Times New Roman"/>
          <w:spacing w:val="-3"/>
          <w:szCs w:val="24"/>
        </w:rPr>
        <w:t>the Middle</w:t>
      </w:r>
      <w:r w:rsidR="00437D32">
        <w:rPr>
          <w:rFonts w:ascii="Times New Roman" w:hAnsi="Times New Roman"/>
          <w:spacing w:val="-3"/>
          <w:szCs w:val="24"/>
        </w:rPr>
        <w:t xml:space="preserve"> </w:t>
      </w:r>
      <w:r w:rsidRPr="00DD0E43" w:rsidR="005A41CA">
        <w:rPr>
          <w:rFonts w:ascii="Times New Roman" w:hAnsi="Times New Roman"/>
          <w:spacing w:val="-3"/>
          <w:szCs w:val="24"/>
        </w:rPr>
        <w:t>Class Tax Relief and Job Creation Act of 2012</w:t>
      </w:r>
      <w:r w:rsidR="00974ADD">
        <w:rPr>
          <w:rFonts w:ascii="Times New Roman" w:hAnsi="Times New Roman"/>
          <w:spacing w:val="-3"/>
        </w:rPr>
        <w:t>.</w:t>
      </w:r>
      <w:r w:rsidR="004709DA">
        <w:rPr>
          <w:rFonts w:ascii="Times New Roman" w:hAnsi="Times New Roman"/>
          <w:spacing w:val="-3"/>
        </w:rPr>
        <w:t xml:space="preserve">  </w:t>
      </w:r>
    </w:p>
    <w:p w:rsidR="0079396B" w:rsidP="006F6BE4" w14:paraId="7A9C7C9E" w14:textId="77777777">
      <w:pPr>
        <w:shd w:val="clear" w:color="auto" w:fill="FFFFFF"/>
        <w:suppressAutoHyphens/>
        <w:rPr>
          <w:rFonts w:ascii="Times New Roman" w:hAnsi="Times New Roman"/>
          <w:spacing w:val="-3"/>
        </w:rPr>
      </w:pPr>
    </w:p>
    <w:p w:rsidR="0079396B" w14:paraId="6065BD32" w14:textId="77777777">
      <w:pPr>
        <w:suppressAutoHyphens/>
        <w:rPr>
          <w:rFonts w:ascii="Times New Roman" w:hAnsi="Times New Roman"/>
          <w:spacing w:val="-3"/>
        </w:rPr>
      </w:pPr>
      <w:r>
        <w:rPr>
          <w:rFonts w:ascii="Times New Roman" w:hAnsi="Times New Roman"/>
          <w:spacing w:val="-3"/>
        </w:rPr>
        <w:t xml:space="preserve">2.  The FCC staff use the data to confirm that the station meets the eligibility standards to convert their licenses to Class A status.  Data </w:t>
      </w:r>
      <w:r>
        <w:rPr>
          <w:rFonts w:ascii="Times New Roman" w:hAnsi="Times New Roman"/>
          <w:spacing w:val="-3"/>
          <w:shd w:val="clear" w:color="auto" w:fill="FFFFFF"/>
        </w:rPr>
        <w:t>is</w:t>
      </w:r>
      <w:r>
        <w:rPr>
          <w:rFonts w:ascii="Times New Roman" w:hAnsi="Times New Roman"/>
          <w:spacing w:val="-3"/>
        </w:rPr>
        <w:t xml:space="preserve"> then extracted from FCC Form </w:t>
      </w:r>
      <w:r w:rsidR="00515B09">
        <w:rPr>
          <w:rFonts w:ascii="Times New Roman" w:hAnsi="Times New Roman"/>
          <w:spacing w:val="-3"/>
        </w:rPr>
        <w:t>2100, Schedule F</w:t>
      </w:r>
      <w:r>
        <w:rPr>
          <w:rFonts w:ascii="Times New Roman" w:hAnsi="Times New Roman"/>
          <w:spacing w:val="-3"/>
        </w:rPr>
        <w:t xml:space="preserve"> for inclusion in the subsequent license to operate the station. </w:t>
      </w:r>
    </w:p>
    <w:p w:rsidR="0079396B" w14:paraId="3A18147C" w14:textId="77777777">
      <w:pPr>
        <w:suppressAutoHyphens/>
        <w:rPr>
          <w:rFonts w:ascii="Times New Roman" w:hAnsi="Times New Roman"/>
          <w:spacing w:val="-3"/>
        </w:rPr>
      </w:pPr>
      <w:r>
        <w:rPr>
          <w:rFonts w:ascii="Times New Roman" w:hAnsi="Times New Roman"/>
          <w:spacing w:val="-3"/>
        </w:rPr>
        <w:t xml:space="preserve"> </w:t>
      </w:r>
    </w:p>
    <w:p w:rsidR="0079396B" w14:paraId="48D6B369" w14:textId="77777777">
      <w:pPr>
        <w:suppressAutoHyphens/>
        <w:rPr>
          <w:rFonts w:ascii="Times New Roman" w:hAnsi="Times New Roman"/>
          <w:shd w:val="clear" w:color="auto" w:fill="FFFFFF"/>
        </w:rPr>
      </w:pPr>
      <w:r>
        <w:rPr>
          <w:rFonts w:ascii="Times New Roman" w:hAnsi="Times New Roman"/>
          <w:spacing w:val="-3"/>
        </w:rPr>
        <w:t xml:space="preserve">3.  </w:t>
      </w:r>
      <w:r w:rsidR="009B5F4F">
        <w:rPr>
          <w:rFonts w:ascii="Times New Roman" w:hAnsi="Times New Roman"/>
          <w:spacing w:val="-3"/>
        </w:rPr>
        <w:t xml:space="preserve">Form </w:t>
      </w:r>
      <w:r w:rsidR="00515B09">
        <w:rPr>
          <w:rFonts w:ascii="Times New Roman" w:hAnsi="Times New Roman"/>
          <w:spacing w:val="-3"/>
        </w:rPr>
        <w:t>2100, Schedule F</w:t>
      </w:r>
      <w:r w:rsidR="009B5F4F">
        <w:rPr>
          <w:rFonts w:ascii="Times New Roman" w:hAnsi="Times New Roman"/>
          <w:spacing w:val="-3"/>
        </w:rPr>
        <w:t xml:space="preserve"> must be filed electronically.</w:t>
      </w:r>
      <w:r w:rsidRPr="006F6BE4" w:rsidR="00303D50">
        <w:rPr>
          <w:rFonts w:ascii="Times New Roman" w:hAnsi="Times New Roman"/>
          <w:shd w:val="clear" w:color="auto" w:fill="FFFFFF"/>
        </w:rPr>
        <w:t xml:space="preserve"> </w:t>
      </w:r>
    </w:p>
    <w:p w:rsidR="00D44216" w14:paraId="6FAD9F3B" w14:textId="77777777">
      <w:pPr>
        <w:suppressAutoHyphens/>
      </w:pPr>
    </w:p>
    <w:p w:rsidR="0079396B" w14:paraId="72C27D56" w14:textId="3EE8A0CD">
      <w:pPr>
        <w:suppressAutoHyphens/>
        <w:rPr>
          <w:rFonts w:ascii="Times New Roman" w:hAnsi="Times New Roman"/>
          <w:spacing w:val="-3"/>
        </w:rPr>
      </w:pPr>
      <w:r>
        <w:rPr>
          <w:rFonts w:ascii="Times New Roman" w:hAnsi="Times New Roman"/>
          <w:spacing w:val="-3"/>
        </w:rPr>
        <w:t>4.  No other agency imposes a similar information collection on the respondents. There is no similar data available.</w:t>
      </w:r>
    </w:p>
    <w:p w:rsidR="0079396B" w14:paraId="2A4F4374" w14:textId="77777777">
      <w:pPr>
        <w:suppressAutoHyphens/>
        <w:rPr>
          <w:rFonts w:ascii="Times New Roman" w:hAnsi="Times New Roman"/>
          <w:spacing w:val="-3"/>
        </w:rPr>
      </w:pPr>
    </w:p>
    <w:p w:rsidR="0079396B" w14:paraId="3DDB92AE" w14:textId="77777777">
      <w:pPr>
        <w:suppressAutoHyphens/>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r w:rsidR="00F73EE2">
        <w:rPr>
          <w:rFonts w:ascii="Times New Roman" w:hAnsi="Times New Roman"/>
          <w:spacing w:val="-3"/>
        </w:rPr>
        <w:t xml:space="preserve">  Therefore, this collection of information will not have a significant economic impact on a substantial number of small entities/businesses.</w:t>
      </w:r>
    </w:p>
    <w:p w:rsidR="0079396B" w14:paraId="2B96F960" w14:textId="77777777">
      <w:pPr>
        <w:suppressAutoHyphens/>
        <w:rPr>
          <w:rFonts w:ascii="Times New Roman" w:hAnsi="Times New Roman"/>
          <w:spacing w:val="-3"/>
        </w:rPr>
      </w:pPr>
    </w:p>
    <w:p w:rsidR="0079396B" w14:paraId="4316ED24" w14:textId="6F330E67">
      <w:pPr>
        <w:suppressAutoHyphens/>
        <w:rPr>
          <w:rFonts w:ascii="Times New Roman" w:hAnsi="Times New Roman"/>
          <w:spacing w:val="-3"/>
        </w:rPr>
      </w:pPr>
      <w:r>
        <w:rPr>
          <w:rFonts w:ascii="Times New Roman" w:hAnsi="Times New Roman"/>
          <w:spacing w:val="-3"/>
        </w:rPr>
        <w:t xml:space="preserve">6.  </w:t>
      </w:r>
      <w:r w:rsidRPr="005E069D" w:rsidR="005E069D">
        <w:rPr>
          <w:rFonts w:ascii="Times New Roman" w:hAnsi="Times New Roman"/>
          <w:spacing w:val="-3"/>
        </w:rPr>
        <w:t>The frequency for this collection of information is determined by the respondent, as necessary.</w:t>
      </w:r>
      <w:r w:rsidR="00413333">
        <w:rPr>
          <w:rFonts w:ascii="Times New Roman" w:hAnsi="Times New Roman"/>
          <w:spacing w:val="-3"/>
        </w:rPr>
        <w:tab/>
      </w:r>
    </w:p>
    <w:p w:rsidR="0079396B" w14:paraId="61944FD3" w14:textId="77777777">
      <w:pPr>
        <w:suppressAutoHyphens/>
        <w:rPr>
          <w:rFonts w:ascii="Times New Roman" w:hAnsi="Times New Roman"/>
          <w:spacing w:val="-3"/>
        </w:rPr>
      </w:pPr>
    </w:p>
    <w:p w:rsidR="0079396B" w14:paraId="11C73203" w14:textId="77777777">
      <w:pPr>
        <w:suppressAutoHyphens/>
        <w:rPr>
          <w:rFonts w:ascii="Times New Roman" w:hAnsi="Times New Roman"/>
          <w:spacing w:val="-3"/>
        </w:rPr>
      </w:pPr>
      <w:r>
        <w:rPr>
          <w:rFonts w:ascii="Times New Roman" w:hAnsi="Times New Roman"/>
          <w:spacing w:val="-3"/>
        </w:rPr>
        <w:t xml:space="preserve">7.  This collection of information is consistent with the guidelines in 5 CFR </w:t>
      </w:r>
      <w:r w:rsidRPr="00FD4CA4" w:rsidR="00972308">
        <w:rPr>
          <w:rFonts w:ascii="Times New Roman" w:hAnsi="Times New Roman"/>
          <w:spacing w:val="-3"/>
          <w:shd w:val="clear" w:color="auto" w:fill="FFFFFF"/>
        </w:rPr>
        <w:t>§</w:t>
      </w:r>
      <w:r w:rsidR="00972308">
        <w:rPr>
          <w:rFonts w:ascii="Times New Roman" w:hAnsi="Times New Roman"/>
          <w:spacing w:val="-3"/>
        </w:rPr>
        <w:t xml:space="preserve"> </w:t>
      </w:r>
      <w:r>
        <w:rPr>
          <w:rFonts w:ascii="Times New Roman" w:hAnsi="Times New Roman"/>
          <w:spacing w:val="-3"/>
        </w:rPr>
        <w:t>1320.5(d)(2).</w:t>
      </w:r>
    </w:p>
    <w:p w:rsidR="0079396B" w14:paraId="21D66732" w14:textId="77777777">
      <w:pPr>
        <w:suppressAutoHyphens/>
        <w:rPr>
          <w:rFonts w:ascii="Times New Roman" w:hAnsi="Times New Roman"/>
          <w:spacing w:val="-3"/>
        </w:rPr>
      </w:pPr>
    </w:p>
    <w:p w:rsidR="0079396B" w14:paraId="3941B54B" w14:textId="456DD1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5050CD">
        <w:rPr>
          <w:rFonts w:ascii="Times New Roman" w:hAnsi="Times New Roman"/>
          <w:spacing w:val="-3"/>
        </w:rPr>
        <w:t xml:space="preserve">8. The Commission published a Notice in the </w:t>
      </w:r>
      <w:r w:rsidRPr="005050CD">
        <w:rPr>
          <w:rFonts w:ascii="Times New Roman" w:hAnsi="Times New Roman"/>
          <w:i/>
          <w:spacing w:val="-3"/>
        </w:rPr>
        <w:t>Federal Register</w:t>
      </w:r>
      <w:r w:rsidRPr="005050CD">
        <w:rPr>
          <w:rFonts w:ascii="Times New Roman" w:hAnsi="Times New Roman"/>
          <w:spacing w:val="-3"/>
        </w:rPr>
        <w:t xml:space="preserve"> on</w:t>
      </w:r>
      <w:r w:rsidR="00711DB3">
        <w:rPr>
          <w:rFonts w:ascii="Times New Roman" w:hAnsi="Times New Roman"/>
          <w:spacing w:val="-3"/>
        </w:rPr>
        <w:t xml:space="preserve"> </w:t>
      </w:r>
      <w:r w:rsidR="000D5C43">
        <w:rPr>
          <w:rFonts w:ascii="Times New Roman" w:hAnsi="Times New Roman"/>
          <w:spacing w:val="-3"/>
        </w:rPr>
        <w:t>April 16, 2026</w:t>
      </w:r>
      <w:r w:rsidR="00F31AD6">
        <w:rPr>
          <w:rFonts w:ascii="Times New Roman" w:hAnsi="Times New Roman"/>
          <w:spacing w:val="-3"/>
        </w:rPr>
        <w:t xml:space="preserve"> </w:t>
      </w:r>
      <w:r w:rsidRPr="00711DB3" w:rsidR="00B21BC8">
        <w:rPr>
          <w:rFonts w:ascii="Times New Roman" w:hAnsi="Times New Roman"/>
          <w:spacing w:val="-3"/>
        </w:rPr>
        <w:t>(</w:t>
      </w:r>
      <w:r w:rsidR="000D5C43">
        <w:rPr>
          <w:rFonts w:ascii="Times New Roman" w:hAnsi="Times New Roman"/>
          <w:spacing w:val="-3"/>
        </w:rPr>
        <w:t>91 FR 20436</w:t>
      </w:r>
      <w:r w:rsidR="00F31AD6">
        <w:rPr>
          <w:rFonts w:ascii="Times New Roman" w:hAnsi="Times New Roman"/>
          <w:spacing w:val="-3"/>
        </w:rPr>
        <w:t>)</w:t>
      </w:r>
      <w:r w:rsidRPr="00711DB3" w:rsidR="005050CD">
        <w:rPr>
          <w:rFonts w:ascii="Times New Roman" w:hAnsi="Times New Roman"/>
          <w:spacing w:val="-3"/>
        </w:rPr>
        <w:t xml:space="preserve"> </w:t>
      </w:r>
      <w:r w:rsidR="001E19DF">
        <w:rPr>
          <w:rFonts w:ascii="Times New Roman" w:hAnsi="Times New Roman"/>
          <w:spacing w:val="-3"/>
        </w:rPr>
        <w:t xml:space="preserve"> </w:t>
      </w:r>
      <w:r w:rsidRPr="00711DB3" w:rsidR="0078219F">
        <w:rPr>
          <w:rFonts w:ascii="Times New Roman" w:hAnsi="Times New Roman"/>
          <w:spacing w:val="-3"/>
        </w:rPr>
        <w:t>seeking comments on the information collection contained in this collection</w:t>
      </w:r>
      <w:r w:rsidRPr="00711DB3" w:rsidR="00902813">
        <w:rPr>
          <w:rFonts w:ascii="Times New Roman" w:hAnsi="Times New Roman"/>
          <w:spacing w:val="-3"/>
        </w:rPr>
        <w:t>.</w:t>
      </w:r>
      <w:r w:rsidRPr="005050CD" w:rsidR="00902813">
        <w:rPr>
          <w:rFonts w:ascii="Times New Roman" w:hAnsi="Times New Roman"/>
          <w:spacing w:val="-3"/>
        </w:rPr>
        <w:t xml:space="preserve">  </w:t>
      </w:r>
      <w:r w:rsidRPr="005050CD">
        <w:rPr>
          <w:rFonts w:ascii="Times New Roman" w:hAnsi="Times New Roman"/>
          <w:spacing w:val="-3"/>
        </w:rPr>
        <w:t xml:space="preserve"> </w:t>
      </w:r>
      <w:r w:rsidRPr="005050CD" w:rsidR="00FB720F">
        <w:rPr>
          <w:rFonts w:ascii="Times New Roman" w:hAnsi="Times New Roman"/>
          <w:spacing w:val="-3"/>
        </w:rPr>
        <w:t>No</w:t>
      </w:r>
      <w:r w:rsidRPr="005050CD">
        <w:rPr>
          <w:rFonts w:ascii="Times New Roman" w:hAnsi="Times New Roman"/>
          <w:spacing w:val="-3"/>
        </w:rPr>
        <w:t xml:space="preserve"> comments were </w:t>
      </w:r>
      <w:r w:rsidRPr="005050CD" w:rsidR="0078219F">
        <w:rPr>
          <w:rFonts w:ascii="Times New Roman" w:hAnsi="Times New Roman"/>
          <w:spacing w:val="-3"/>
        </w:rPr>
        <w:t>received from the public</w:t>
      </w:r>
      <w:r w:rsidRPr="005050CD">
        <w:rPr>
          <w:rFonts w:ascii="Times New Roman" w:hAnsi="Times New Roman"/>
          <w:spacing w:val="-3"/>
        </w:rPr>
        <w:t xml:space="preserve"> as a result of the Notice.</w:t>
      </w:r>
      <w:r>
        <w:rPr>
          <w:rFonts w:ascii="Times New Roman" w:hAnsi="Times New Roman"/>
          <w:spacing w:val="-3"/>
        </w:rPr>
        <w:t xml:space="preserve">     </w:t>
      </w:r>
    </w:p>
    <w:p w:rsidR="0079396B" w14:paraId="28D4C6B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79396B" w14:paraId="05D7B3AC" w14:textId="77777777">
      <w:pPr>
        <w:suppressAutoHyphens/>
        <w:rPr>
          <w:rFonts w:ascii="Times New Roman" w:hAnsi="Times New Roman"/>
          <w:spacing w:val="-3"/>
        </w:rPr>
      </w:pPr>
      <w:r>
        <w:rPr>
          <w:rFonts w:ascii="Times New Roman" w:hAnsi="Times New Roman"/>
          <w:spacing w:val="-3"/>
        </w:rPr>
        <w:t>9.  No payment or gift was provided to the respondents.</w:t>
      </w:r>
    </w:p>
    <w:p w:rsidR="0079396B" w14:paraId="3F147D84" w14:textId="77777777">
      <w:pPr>
        <w:suppressAutoHyphens/>
        <w:rPr>
          <w:rFonts w:ascii="Times New Roman" w:hAnsi="Times New Roman"/>
          <w:spacing w:val="-3"/>
        </w:rPr>
      </w:pPr>
    </w:p>
    <w:p w:rsidR="0079396B" w14:paraId="101FF4FE" w14:textId="77777777">
      <w:pPr>
        <w:suppressAutoHyphens/>
        <w:rPr>
          <w:rFonts w:ascii="Times New Roman" w:hAnsi="Times New Roman"/>
          <w:spacing w:val="-3"/>
        </w:rPr>
      </w:pPr>
      <w:r>
        <w:rPr>
          <w:rFonts w:ascii="Times New Roman" w:hAnsi="Times New Roman"/>
          <w:spacing w:val="-3"/>
        </w:rPr>
        <w:t>10.  There is no need for confidentiality</w:t>
      </w:r>
      <w:r w:rsidR="00F73EE2">
        <w:rPr>
          <w:rFonts w:ascii="Times New Roman" w:hAnsi="Times New Roman"/>
          <w:spacing w:val="-3"/>
        </w:rPr>
        <w:t xml:space="preserve"> with this collection of information</w:t>
      </w:r>
      <w:r>
        <w:rPr>
          <w:rFonts w:ascii="Times New Roman" w:hAnsi="Times New Roman"/>
          <w:spacing w:val="-3"/>
        </w:rPr>
        <w:t>.</w:t>
      </w:r>
    </w:p>
    <w:p w:rsidR="0079396B" w14:paraId="3506650E" w14:textId="77777777">
      <w:pPr>
        <w:suppressAutoHyphens/>
        <w:rPr>
          <w:rFonts w:ascii="Times New Roman" w:hAnsi="Times New Roman"/>
          <w:spacing w:val="-3"/>
        </w:rPr>
      </w:pPr>
    </w:p>
    <w:p w:rsidR="0079396B" w14:paraId="515F8714" w14:textId="77777777">
      <w:pPr>
        <w:suppressAutoHyphens/>
        <w:rPr>
          <w:rFonts w:ascii="Times New Roman" w:hAnsi="Times New Roman"/>
          <w:spacing w:val="-3"/>
        </w:rPr>
      </w:pPr>
      <w:r>
        <w:rPr>
          <w:rFonts w:ascii="Times New Roman" w:hAnsi="Times New Roman"/>
          <w:spacing w:val="-3"/>
        </w:rPr>
        <w:t xml:space="preserve">11.  This </w:t>
      </w:r>
      <w:r w:rsidR="00D44216">
        <w:rPr>
          <w:rFonts w:ascii="Times New Roman" w:hAnsi="Times New Roman"/>
          <w:spacing w:val="-3"/>
        </w:rPr>
        <w:t xml:space="preserve">collection of information </w:t>
      </w:r>
      <w:r>
        <w:rPr>
          <w:rFonts w:ascii="Times New Roman" w:hAnsi="Times New Roman"/>
          <w:spacing w:val="-3"/>
        </w:rPr>
        <w:t>does not address any private matters of a sensitive nature.</w:t>
      </w:r>
    </w:p>
    <w:p w:rsidR="00437D32" w14:paraId="6CDFFB0C" w14:textId="77777777">
      <w:pPr>
        <w:suppressAutoHyphens/>
        <w:rPr>
          <w:rFonts w:ascii="Times New Roman" w:hAnsi="Times New Roman"/>
          <w:spacing w:val="-3"/>
        </w:rPr>
      </w:pPr>
    </w:p>
    <w:p w:rsidR="00A43182" w14:paraId="67AEF929" w14:textId="77777777">
      <w:pPr>
        <w:suppressAutoHyphens/>
        <w:rPr>
          <w:rFonts w:ascii="Times New Roman" w:hAnsi="Times New Roman"/>
          <w:spacing w:val="-3"/>
        </w:rPr>
      </w:pPr>
      <w:r>
        <w:rPr>
          <w:rFonts w:ascii="Times New Roman" w:hAnsi="Times New Roman"/>
          <w:spacing w:val="-3"/>
        </w:rPr>
        <w:t xml:space="preserve">12.  </w:t>
      </w:r>
      <w:r w:rsidR="00C97969">
        <w:rPr>
          <w:rFonts w:ascii="Times New Roman" w:hAnsi="Times New Roman"/>
          <w:spacing w:val="-3"/>
        </w:rPr>
        <w:t>The burden for this collection is as follows:</w:t>
      </w:r>
    </w:p>
    <w:p w:rsidR="003B7509" w14:paraId="3E999933" w14:textId="77777777">
      <w:pPr>
        <w:suppressAutoHyphens/>
        <w:rPr>
          <w:rFonts w:ascii="Times New Roman" w:hAnsi="Times New Roman"/>
          <w:spacing w:val="-3"/>
        </w:rPr>
      </w:pPr>
    </w:p>
    <w:p w:rsidR="002B0E79" w:rsidP="00BF0D5F" w14:paraId="290D47A0" w14:textId="77777777">
      <w:pPr>
        <w:snapToGrid w:val="0"/>
        <w:spacing w:after="100" w:afterAutospacing="1"/>
        <w:rPr>
          <w:rFonts w:ascii="Times New Roman" w:hAnsi="Times New Roman"/>
          <w:b/>
          <w:snapToGrid/>
          <w:szCs w:val="24"/>
        </w:rPr>
      </w:pPr>
      <w:r w:rsidRPr="00395F2C">
        <w:rPr>
          <w:rFonts w:ascii="Times New Roman" w:hAnsi="Times New Roman"/>
          <w:b/>
          <w:snapToGrid/>
          <w:szCs w:val="24"/>
          <w:u w:val="single"/>
        </w:rPr>
        <w:t xml:space="preserve">FCC Form 2100, Schedule </w:t>
      </w:r>
      <w:r>
        <w:rPr>
          <w:rFonts w:ascii="Times New Roman" w:hAnsi="Times New Roman"/>
          <w:b/>
          <w:snapToGrid/>
          <w:szCs w:val="24"/>
          <w:u w:val="single"/>
        </w:rPr>
        <w:t>F</w:t>
      </w:r>
      <w:r w:rsidRPr="00395F2C">
        <w:rPr>
          <w:rFonts w:ascii="Times New Roman" w:hAnsi="Times New Roman"/>
          <w:b/>
          <w:snapToGrid/>
          <w:szCs w:val="24"/>
        </w:rPr>
        <w:t xml:space="preserve">:  </w:t>
      </w:r>
    </w:p>
    <w:p w:rsidR="00517806" w:rsidP="00BF0D5F" w14:paraId="4826EDC2" w14:textId="77777777">
      <w:pPr>
        <w:snapToGrid w:val="0"/>
        <w:spacing w:after="100" w:afterAutospacing="1"/>
        <w:rPr>
          <w:rFonts w:ascii="Times New Roman" w:hAnsi="Times New Roman"/>
          <w:bCs/>
          <w:snapToGrid/>
          <w:szCs w:val="24"/>
        </w:rPr>
      </w:pPr>
    </w:p>
    <w:p w:rsidR="0090786C" w:rsidP="00BF0D5F" w14:paraId="7F463D3B" w14:textId="6C2AFC88">
      <w:pPr>
        <w:snapToGrid w:val="0"/>
        <w:spacing w:after="100" w:afterAutospacing="1"/>
        <w:rPr>
          <w:rFonts w:ascii="Times New Roman" w:hAnsi="Times New Roman"/>
          <w:bCs/>
          <w:snapToGrid/>
          <w:szCs w:val="24"/>
        </w:rPr>
      </w:pPr>
      <w:r>
        <w:rPr>
          <w:rFonts w:ascii="Times New Roman" w:hAnsi="Times New Roman"/>
          <w:bCs/>
          <w:snapToGrid/>
          <w:szCs w:val="24"/>
        </w:rPr>
        <w:t xml:space="preserve">We expect </w:t>
      </w:r>
      <w:r>
        <w:rPr>
          <w:rFonts w:ascii="Times New Roman" w:hAnsi="Times New Roman"/>
          <w:bCs/>
          <w:snapToGrid/>
          <w:szCs w:val="24"/>
        </w:rPr>
        <w:t>25</w:t>
      </w:r>
      <w:r>
        <w:rPr>
          <w:rFonts w:ascii="Times New Roman" w:hAnsi="Times New Roman"/>
          <w:bCs/>
          <w:snapToGrid/>
          <w:szCs w:val="24"/>
        </w:rPr>
        <w:t xml:space="preserve"> </w:t>
      </w:r>
      <w:r>
        <w:rPr>
          <w:rFonts w:ascii="Times New Roman" w:hAnsi="Times New Roman"/>
          <w:bCs/>
          <w:snapToGrid/>
          <w:szCs w:val="24"/>
        </w:rPr>
        <w:t>Class A stations will need to file an application for modification of license on FCC Form 2100, Schedule F to specify a rule compliant community of license.</w:t>
      </w:r>
      <w:r>
        <w:rPr>
          <w:rFonts w:ascii="Times New Roman" w:hAnsi="Times New Roman"/>
          <w:bCs/>
          <w:snapToGrid/>
          <w:szCs w:val="24"/>
        </w:rPr>
        <w:t xml:space="preserve">  </w:t>
      </w:r>
      <w:r>
        <w:rPr>
          <w:rFonts w:ascii="Times New Roman" w:hAnsi="Times New Roman"/>
          <w:bCs/>
          <w:snapToGrid/>
          <w:szCs w:val="24"/>
        </w:rPr>
        <w:t xml:space="preserve">We expect it </w:t>
      </w:r>
      <w:r w:rsidR="0041401D">
        <w:rPr>
          <w:rFonts w:ascii="Times New Roman" w:hAnsi="Times New Roman"/>
          <w:bCs/>
          <w:snapToGrid/>
          <w:szCs w:val="24"/>
        </w:rPr>
        <w:t xml:space="preserve">will take 2 hours </w:t>
      </w:r>
      <w:r w:rsidR="002F5951">
        <w:rPr>
          <w:rFonts w:ascii="Times New Roman" w:hAnsi="Times New Roman"/>
          <w:bCs/>
          <w:snapToGrid/>
          <w:szCs w:val="24"/>
        </w:rPr>
        <w:t xml:space="preserve">to complete the </w:t>
      </w:r>
      <w:r w:rsidR="0041401D">
        <w:rPr>
          <w:rFonts w:ascii="Times New Roman" w:hAnsi="Times New Roman"/>
          <w:bCs/>
          <w:snapToGrid/>
          <w:szCs w:val="24"/>
        </w:rPr>
        <w:t xml:space="preserve">legal </w:t>
      </w:r>
      <w:r w:rsidR="002F5951">
        <w:rPr>
          <w:rFonts w:ascii="Times New Roman" w:hAnsi="Times New Roman"/>
          <w:bCs/>
          <w:snapToGrid/>
          <w:szCs w:val="24"/>
        </w:rPr>
        <w:t xml:space="preserve">portion </w:t>
      </w:r>
      <w:r w:rsidR="0041401D">
        <w:rPr>
          <w:rFonts w:ascii="Times New Roman" w:hAnsi="Times New Roman"/>
          <w:bCs/>
          <w:snapToGrid/>
          <w:szCs w:val="24"/>
        </w:rPr>
        <w:t>and 2 hours for in-house engineering staff</w:t>
      </w:r>
      <w:r w:rsidR="006A2551">
        <w:rPr>
          <w:rFonts w:ascii="Times New Roman" w:hAnsi="Times New Roman"/>
          <w:bCs/>
          <w:snapToGrid/>
          <w:szCs w:val="24"/>
        </w:rPr>
        <w:t>.</w:t>
      </w:r>
    </w:p>
    <w:p w:rsidR="00517806" w:rsidP="0090786C" w14:paraId="69C4FC02" w14:textId="77777777">
      <w:pPr>
        <w:snapToGrid w:val="0"/>
        <w:spacing w:after="100" w:afterAutospacing="1"/>
        <w:rPr>
          <w:rFonts w:ascii="Times New Roman" w:hAnsi="Times New Roman"/>
          <w:bCs/>
          <w:snapToGrid/>
          <w:szCs w:val="24"/>
        </w:rPr>
      </w:pPr>
    </w:p>
    <w:p w:rsidR="0090786C" w:rsidP="0090786C" w14:paraId="43C6D39B" w14:textId="187C0B2A">
      <w:pPr>
        <w:snapToGrid w:val="0"/>
        <w:spacing w:after="100" w:afterAutospacing="1"/>
        <w:rPr>
          <w:rFonts w:ascii="Times New Roman" w:hAnsi="Times New Roman"/>
          <w:bCs/>
          <w:snapToGrid/>
          <w:szCs w:val="24"/>
        </w:rPr>
      </w:pPr>
      <w:r>
        <w:rPr>
          <w:rFonts w:ascii="Times New Roman" w:hAnsi="Times New Roman"/>
          <w:bCs/>
          <w:snapToGrid/>
          <w:szCs w:val="24"/>
        </w:rPr>
        <w:t>We expect 5 Class A stations will seek to downgrade to LPTV status by filing an application for modification of license on FCC Form 2100, Schedule F.  We expect it will take 2 hours to complete the legal portion and 2 hours for in-house engineering staff.</w:t>
      </w:r>
    </w:p>
    <w:p w:rsidR="00517806" w:rsidP="0090786C" w14:paraId="63C40DFF" w14:textId="77777777">
      <w:pPr>
        <w:snapToGrid w:val="0"/>
        <w:spacing w:after="100" w:afterAutospacing="1"/>
        <w:rPr>
          <w:rFonts w:ascii="Times New Roman" w:hAnsi="Times New Roman"/>
          <w:spacing w:val="-3"/>
        </w:rPr>
      </w:pPr>
    </w:p>
    <w:p w:rsidR="0090786C" w:rsidP="0090786C" w14:paraId="35BD1551" w14:textId="4504C9F1">
      <w:pPr>
        <w:snapToGrid w:val="0"/>
        <w:spacing w:after="100" w:afterAutospacing="1"/>
        <w:rPr>
          <w:rFonts w:ascii="Times New Roman" w:hAnsi="Times New Roman"/>
          <w:bCs/>
          <w:snapToGrid/>
          <w:szCs w:val="24"/>
        </w:rPr>
      </w:pPr>
      <w:r>
        <w:rPr>
          <w:rFonts w:ascii="Times New Roman" w:hAnsi="Times New Roman"/>
          <w:spacing w:val="-3"/>
        </w:rPr>
        <w:t>In addition, w</w:t>
      </w:r>
      <w:r w:rsidRPr="00BF0D5F">
        <w:rPr>
          <w:rFonts w:ascii="Times New Roman" w:hAnsi="Times New Roman"/>
          <w:spacing w:val="-3"/>
        </w:rPr>
        <w:t xml:space="preserve">e estimate that </w:t>
      </w:r>
      <w:r>
        <w:rPr>
          <w:rFonts w:ascii="Times New Roman" w:hAnsi="Times New Roman"/>
          <w:spacing w:val="-3"/>
        </w:rPr>
        <w:t>65</w:t>
      </w:r>
      <w:r w:rsidRPr="00BF0D5F">
        <w:rPr>
          <w:rFonts w:ascii="Times New Roman" w:hAnsi="Times New Roman"/>
          <w:spacing w:val="-3"/>
        </w:rPr>
        <w:t xml:space="preserve"> FCC Forms 2100, Schedule </w:t>
      </w:r>
      <w:r>
        <w:rPr>
          <w:rFonts w:ascii="Times New Roman" w:hAnsi="Times New Roman"/>
          <w:spacing w:val="-3"/>
        </w:rPr>
        <w:t>F</w:t>
      </w:r>
      <w:r w:rsidRPr="00BF0D5F">
        <w:rPr>
          <w:rFonts w:ascii="Times New Roman" w:hAnsi="Times New Roman"/>
          <w:spacing w:val="-3"/>
        </w:rPr>
        <w:t xml:space="preserve"> will be filed and processed annually.  </w:t>
      </w:r>
      <w:r>
        <w:rPr>
          <w:rFonts w:ascii="Times New Roman" w:hAnsi="Times New Roman"/>
          <w:spacing w:val="-3"/>
        </w:rPr>
        <w:t>We</w:t>
      </w:r>
      <w:r w:rsidRPr="00BF0D5F">
        <w:rPr>
          <w:rFonts w:ascii="Times New Roman" w:hAnsi="Times New Roman"/>
          <w:snapToGrid/>
          <w:szCs w:val="24"/>
        </w:rPr>
        <w:t xml:space="preserve"> </w:t>
      </w:r>
      <w:r w:rsidRPr="00BF0D5F">
        <w:rPr>
          <w:rFonts w:ascii="Times New Roman" w:hAnsi="Times New Roman"/>
          <w:snapToGrid/>
          <w:spacing w:val="-3"/>
          <w:szCs w:val="24"/>
        </w:rPr>
        <w:t>assume that the respondent (station licensee/permittee)  will file this form.</w:t>
      </w:r>
      <w:r w:rsidRPr="00395F2C">
        <w:rPr>
          <w:rFonts w:ascii="Times New Roman" w:hAnsi="Times New Roman"/>
          <w:snapToGrid/>
          <w:spacing w:val="-3"/>
          <w:szCs w:val="24"/>
        </w:rPr>
        <w:t xml:space="preserve">  We estimate that the </w:t>
      </w:r>
      <w:r w:rsidRPr="00395F2C">
        <w:rPr>
          <w:rFonts w:ascii="Times New Roman" w:hAnsi="Times New Roman"/>
          <w:snapToGrid/>
          <w:spacing w:val="-3"/>
          <w:szCs w:val="24"/>
        </w:rPr>
        <w:t>respondent will take two (2) hours to complete each application and file it.</w:t>
      </w:r>
    </w:p>
    <w:p w:rsidR="00517806" w:rsidP="0041401D" w14:paraId="594ABFB2" w14:textId="77777777">
      <w:pPr>
        <w:snapToGrid w:val="0"/>
        <w:spacing w:after="100" w:afterAutospacing="1"/>
        <w:rPr>
          <w:rFonts w:ascii="Times New Roman" w:hAnsi="Times New Roman"/>
          <w:b/>
          <w:bCs/>
          <w:snapToGrid/>
          <w:spacing w:val="-3"/>
          <w:szCs w:val="24"/>
        </w:rPr>
      </w:pPr>
    </w:p>
    <w:p w:rsidR="0090786C" w:rsidRPr="00A16091" w:rsidP="0041401D" w14:paraId="6EE55BED" w14:textId="7359DB9B">
      <w:pPr>
        <w:snapToGrid w:val="0"/>
        <w:spacing w:after="100" w:afterAutospacing="1"/>
        <w:rPr>
          <w:rFonts w:ascii="Times New Roman" w:hAnsi="Times New Roman"/>
          <w:b/>
          <w:bCs/>
          <w:snapToGrid/>
          <w:spacing w:val="-3"/>
          <w:szCs w:val="24"/>
        </w:rPr>
      </w:pPr>
      <w:r w:rsidRPr="00A16091">
        <w:rPr>
          <w:rFonts w:ascii="Times New Roman" w:hAnsi="Times New Roman"/>
          <w:b/>
          <w:bCs/>
          <w:snapToGrid/>
          <w:spacing w:val="-3"/>
          <w:szCs w:val="24"/>
        </w:rPr>
        <w:t xml:space="preserve">Total Number of </w:t>
      </w:r>
      <w:r>
        <w:rPr>
          <w:rFonts w:ascii="Times New Roman" w:hAnsi="Times New Roman"/>
          <w:b/>
          <w:bCs/>
          <w:snapToGrid/>
          <w:spacing w:val="-3"/>
          <w:szCs w:val="24"/>
        </w:rPr>
        <w:t xml:space="preserve">Annual </w:t>
      </w:r>
      <w:r w:rsidRPr="00A16091">
        <w:rPr>
          <w:rFonts w:ascii="Times New Roman" w:hAnsi="Times New Roman"/>
          <w:b/>
          <w:bCs/>
          <w:snapToGrid/>
          <w:spacing w:val="-3"/>
          <w:szCs w:val="24"/>
        </w:rPr>
        <w:t xml:space="preserve">Respondents: </w:t>
      </w:r>
      <w:r>
        <w:rPr>
          <w:rFonts w:ascii="Times New Roman" w:hAnsi="Times New Roman"/>
          <w:b/>
          <w:bCs/>
          <w:snapToGrid/>
          <w:spacing w:val="-3"/>
          <w:szCs w:val="24"/>
        </w:rPr>
        <w:t>95</w:t>
      </w:r>
      <w:r w:rsidRPr="00A16091">
        <w:rPr>
          <w:rFonts w:ascii="Times New Roman" w:hAnsi="Times New Roman"/>
          <w:b/>
          <w:bCs/>
          <w:snapToGrid/>
          <w:spacing w:val="-3"/>
          <w:szCs w:val="24"/>
        </w:rPr>
        <w:t xml:space="preserve"> Station Licensees</w:t>
      </w:r>
    </w:p>
    <w:p w:rsidR="0041401D" w:rsidRPr="00A16091" w:rsidP="0041401D" w14:paraId="62E986CF" w14:textId="2DA1AC0F">
      <w:pPr>
        <w:snapToGrid w:val="0"/>
        <w:spacing w:after="100" w:afterAutospacing="1"/>
        <w:rPr>
          <w:rFonts w:ascii="Times New Roman" w:hAnsi="Times New Roman"/>
          <w:b/>
          <w:bCs/>
          <w:snapToGrid/>
          <w:spacing w:val="-3"/>
          <w:szCs w:val="24"/>
        </w:rPr>
      </w:pPr>
      <w:r w:rsidRPr="00A16091">
        <w:rPr>
          <w:rFonts w:ascii="Times New Roman" w:hAnsi="Times New Roman"/>
          <w:b/>
          <w:bCs/>
          <w:snapToGrid/>
          <w:spacing w:val="-3"/>
          <w:szCs w:val="24"/>
        </w:rPr>
        <w:t xml:space="preserve">Total Number of </w:t>
      </w:r>
      <w:r w:rsidR="0090786C">
        <w:rPr>
          <w:rFonts w:ascii="Times New Roman" w:hAnsi="Times New Roman"/>
          <w:b/>
          <w:bCs/>
          <w:snapToGrid/>
          <w:spacing w:val="-3"/>
          <w:szCs w:val="24"/>
        </w:rPr>
        <w:t xml:space="preserve">Annual </w:t>
      </w:r>
      <w:r w:rsidRPr="00A16091">
        <w:rPr>
          <w:rFonts w:ascii="Times New Roman" w:hAnsi="Times New Roman"/>
          <w:b/>
          <w:bCs/>
          <w:snapToGrid/>
          <w:spacing w:val="-3"/>
          <w:szCs w:val="24"/>
        </w:rPr>
        <w:t xml:space="preserve">Responses: </w:t>
      </w:r>
      <w:r w:rsidR="0090786C">
        <w:rPr>
          <w:rFonts w:ascii="Times New Roman" w:hAnsi="Times New Roman"/>
          <w:b/>
          <w:bCs/>
          <w:snapToGrid/>
          <w:spacing w:val="-3"/>
          <w:szCs w:val="24"/>
        </w:rPr>
        <w:t>395</w:t>
      </w:r>
      <w:r w:rsidRPr="00A16091">
        <w:rPr>
          <w:rFonts w:ascii="Times New Roman" w:hAnsi="Times New Roman"/>
          <w:b/>
          <w:bCs/>
          <w:snapToGrid/>
          <w:spacing w:val="-3"/>
          <w:szCs w:val="24"/>
        </w:rPr>
        <w:t xml:space="preserve"> FCC Form 2100, Schedule F Forms</w:t>
      </w:r>
    </w:p>
    <w:p w:rsidR="0041401D" w:rsidRPr="00A16091" w:rsidP="0041401D" w14:paraId="33E59ECC" w14:textId="2C762043">
      <w:pPr>
        <w:snapToGrid w:val="0"/>
        <w:spacing w:after="100" w:afterAutospacing="1"/>
        <w:rPr>
          <w:rFonts w:ascii="Times New Roman" w:hAnsi="Times New Roman"/>
          <w:b/>
          <w:bCs/>
          <w:snapToGrid/>
          <w:spacing w:val="-3"/>
          <w:szCs w:val="24"/>
        </w:rPr>
      </w:pPr>
      <w:r w:rsidRPr="00A16091">
        <w:rPr>
          <w:rFonts w:ascii="Times New Roman" w:hAnsi="Times New Roman"/>
          <w:b/>
          <w:bCs/>
          <w:snapToGrid/>
          <w:spacing w:val="-3"/>
          <w:szCs w:val="24"/>
        </w:rPr>
        <w:t xml:space="preserve">Total </w:t>
      </w:r>
      <w:r w:rsidR="0090786C">
        <w:rPr>
          <w:rFonts w:ascii="Times New Roman" w:hAnsi="Times New Roman"/>
          <w:b/>
          <w:bCs/>
          <w:snapToGrid/>
          <w:spacing w:val="-3"/>
          <w:szCs w:val="24"/>
        </w:rPr>
        <w:t>Annual</w:t>
      </w:r>
      <w:r w:rsidRPr="00A16091">
        <w:rPr>
          <w:rFonts w:ascii="Times New Roman" w:hAnsi="Times New Roman"/>
          <w:b/>
          <w:bCs/>
          <w:snapToGrid/>
          <w:spacing w:val="-3"/>
          <w:szCs w:val="24"/>
        </w:rPr>
        <w:t xml:space="preserve"> Burden Hours:</w:t>
      </w:r>
    </w:p>
    <w:p w:rsidR="0041401D" w:rsidP="0041401D" w14:paraId="0B09CBA8" w14:textId="06C5F518">
      <w:pPr>
        <w:snapToGrid w:val="0"/>
        <w:spacing w:after="100" w:afterAutospacing="1"/>
        <w:rPr>
          <w:rFonts w:ascii="Times New Roman" w:hAnsi="Times New Roman"/>
          <w:snapToGrid/>
          <w:spacing w:val="-3"/>
          <w:szCs w:val="24"/>
        </w:rPr>
      </w:pPr>
      <w:r>
        <w:rPr>
          <w:rFonts w:ascii="Times New Roman" w:hAnsi="Times New Roman"/>
          <w:snapToGrid/>
          <w:spacing w:val="-3"/>
          <w:szCs w:val="24"/>
        </w:rPr>
        <w:t>95</w:t>
      </w:r>
      <w:r w:rsidR="006D5553">
        <w:rPr>
          <w:rFonts w:ascii="Times New Roman" w:hAnsi="Times New Roman"/>
          <w:snapToGrid/>
          <w:spacing w:val="-3"/>
          <w:szCs w:val="24"/>
        </w:rPr>
        <w:t xml:space="preserve"> applications for 2 hours/form for the legal portion of the form = </w:t>
      </w:r>
      <w:r>
        <w:rPr>
          <w:rFonts w:ascii="Times New Roman" w:hAnsi="Times New Roman"/>
          <w:snapToGrid/>
          <w:spacing w:val="-3"/>
          <w:szCs w:val="24"/>
        </w:rPr>
        <w:t>190</w:t>
      </w:r>
      <w:r w:rsidR="00AA7478">
        <w:rPr>
          <w:rFonts w:ascii="Times New Roman" w:hAnsi="Times New Roman"/>
          <w:snapToGrid/>
          <w:spacing w:val="-3"/>
          <w:szCs w:val="24"/>
        </w:rPr>
        <w:t xml:space="preserve"> hours</w:t>
      </w:r>
    </w:p>
    <w:p w:rsidR="00046A8F" w:rsidRPr="00AA7478" w:rsidP="0041401D" w14:paraId="4BACA4F1" w14:textId="45683535">
      <w:pPr>
        <w:snapToGrid w:val="0"/>
        <w:spacing w:after="100" w:afterAutospacing="1"/>
        <w:rPr>
          <w:rFonts w:ascii="Times New Roman" w:hAnsi="Times New Roman"/>
          <w:snapToGrid/>
          <w:spacing w:val="-3"/>
          <w:szCs w:val="24"/>
        </w:rPr>
      </w:pPr>
      <w:r>
        <w:rPr>
          <w:rFonts w:ascii="Times New Roman" w:hAnsi="Times New Roman"/>
          <w:snapToGrid/>
          <w:spacing w:val="-3"/>
          <w:szCs w:val="24"/>
        </w:rPr>
        <w:t>95</w:t>
      </w:r>
      <w:r w:rsidR="006D5553">
        <w:rPr>
          <w:rFonts w:ascii="Times New Roman" w:hAnsi="Times New Roman"/>
          <w:snapToGrid/>
          <w:spacing w:val="-3"/>
          <w:szCs w:val="24"/>
        </w:rPr>
        <w:t xml:space="preserve"> applications for 2 hours/form in-house engineering review      = </w:t>
      </w:r>
      <w:r>
        <w:rPr>
          <w:rFonts w:ascii="Times New Roman" w:hAnsi="Times New Roman"/>
          <w:snapToGrid/>
          <w:spacing w:val="-3"/>
          <w:szCs w:val="24"/>
          <w:u w:val="single"/>
        </w:rPr>
        <w:t>190</w:t>
      </w:r>
      <w:r w:rsidRPr="00517806" w:rsidR="00AA7478">
        <w:rPr>
          <w:rFonts w:ascii="Times New Roman" w:hAnsi="Times New Roman"/>
          <w:snapToGrid/>
          <w:spacing w:val="-3"/>
          <w:szCs w:val="24"/>
          <w:u w:val="single"/>
        </w:rPr>
        <w:t xml:space="preserve"> hours</w:t>
      </w:r>
    </w:p>
    <w:p w:rsidR="0041401D" w:rsidP="0041401D" w14:paraId="74BD0CD9" w14:textId="49CE0760">
      <w:pPr>
        <w:snapToGrid w:val="0"/>
        <w:spacing w:after="100" w:afterAutospacing="1"/>
        <w:rPr>
          <w:rFonts w:ascii="Times New Roman" w:hAnsi="Times New Roman"/>
          <w:b/>
          <w:bCs/>
          <w:snapToGrid/>
          <w:spacing w:val="-3"/>
          <w:szCs w:val="24"/>
        </w:rPr>
      </w:pP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t xml:space="preserve">              </w:t>
      </w:r>
      <w:r w:rsidR="00AA7478">
        <w:rPr>
          <w:rFonts w:ascii="Times New Roman" w:hAnsi="Times New Roman"/>
          <w:snapToGrid/>
          <w:spacing w:val="-3"/>
          <w:szCs w:val="24"/>
        </w:rPr>
        <w:t xml:space="preserve">  </w:t>
      </w:r>
      <w:r w:rsidRPr="00A16091">
        <w:rPr>
          <w:rFonts w:ascii="Times New Roman" w:hAnsi="Times New Roman"/>
          <w:b/>
          <w:bCs/>
          <w:snapToGrid/>
          <w:spacing w:val="-3"/>
          <w:szCs w:val="24"/>
        </w:rPr>
        <w:t xml:space="preserve">Total One-Time Burden Hours  </w:t>
      </w:r>
      <w:r w:rsidR="0090786C">
        <w:rPr>
          <w:rFonts w:ascii="Times New Roman" w:hAnsi="Times New Roman"/>
          <w:b/>
          <w:bCs/>
          <w:snapToGrid/>
          <w:spacing w:val="-3"/>
          <w:szCs w:val="24"/>
        </w:rPr>
        <w:t>380</w:t>
      </w:r>
      <w:r w:rsidR="00AA7478">
        <w:rPr>
          <w:rFonts w:ascii="Times New Roman" w:hAnsi="Times New Roman"/>
          <w:b/>
          <w:bCs/>
          <w:snapToGrid/>
          <w:spacing w:val="-3"/>
          <w:szCs w:val="24"/>
        </w:rPr>
        <w:t xml:space="preserve"> hours</w:t>
      </w:r>
    </w:p>
    <w:p w:rsidR="00BF0D5F" w:rsidRPr="00BF0D5F" w:rsidP="00BF0D5F" w14:paraId="368AD74D" w14:textId="77777777">
      <w:pPr>
        <w:widowControl/>
        <w:suppressAutoHyphens/>
        <w:rPr>
          <w:rFonts w:ascii="Times New Roman" w:hAnsi="Times New Roman"/>
          <w:b/>
          <w:snapToGrid/>
          <w:spacing w:val="-3"/>
        </w:rPr>
      </w:pPr>
    </w:p>
    <w:p w:rsidR="00BF0D5F" w:rsidRPr="00BF0D5F" w:rsidP="00BF0D5F" w14:paraId="4E8342B7" w14:textId="77777777">
      <w:pPr>
        <w:widowControl/>
        <w:suppressAutoHyphens/>
        <w:rPr>
          <w:rFonts w:ascii="Times New Roman" w:hAnsi="Times New Roman"/>
          <w:snapToGrid/>
          <w:spacing w:val="-3"/>
        </w:rPr>
      </w:pPr>
      <w:r w:rsidRPr="00BF0D5F">
        <w:rPr>
          <w:rFonts w:ascii="Times New Roman" w:hAnsi="Times New Roman"/>
          <w:b/>
          <w:snapToGrid/>
          <w:spacing w:val="-3"/>
        </w:rPr>
        <w:t>Annual “In House” Cost</w:t>
      </w:r>
      <w:r w:rsidRPr="00BF0D5F">
        <w:rPr>
          <w:rFonts w:ascii="Times New Roman" w:hAnsi="Times New Roman"/>
          <w:snapToGrid/>
          <w:spacing w:val="-3"/>
        </w:rPr>
        <w:t xml:space="preserve">:   </w:t>
      </w:r>
    </w:p>
    <w:p w:rsidR="00BF0D5F" w:rsidRPr="00BF0D5F" w:rsidP="00BF0D5F" w14:paraId="1CA355C0" w14:textId="77777777">
      <w:pPr>
        <w:widowControl/>
        <w:suppressAutoHyphens/>
        <w:rPr>
          <w:rFonts w:ascii="Times New Roman" w:hAnsi="Times New Roman"/>
          <w:snapToGrid/>
          <w:spacing w:val="-3"/>
        </w:rPr>
      </w:pPr>
    </w:p>
    <w:p w:rsidR="00BF0D5F" w:rsidRPr="00BF0D5F" w:rsidP="00BF0D5F" w14:paraId="411D7679" w14:textId="77777777">
      <w:pPr>
        <w:widowControl/>
        <w:suppressAutoHyphens/>
        <w:rPr>
          <w:rFonts w:ascii="Times New Roman" w:hAnsi="Times New Roman"/>
          <w:snapToGrid/>
          <w:spacing w:val="-3"/>
        </w:rPr>
      </w:pPr>
      <w:r w:rsidRPr="00BF0D5F">
        <w:rPr>
          <w:rFonts w:ascii="Times New Roman" w:hAnsi="Times New Roman"/>
          <w:snapToGrid/>
          <w:spacing w:val="-3"/>
        </w:rPr>
        <w:t xml:space="preserve">The respondent is estimated to have an average salary of $100,000/year ($48.08/hour).  A station engineer is estimated to have an average salary of $60,000 ($30/hour). </w:t>
      </w:r>
    </w:p>
    <w:p w:rsidR="00BF0D5F" w:rsidRPr="00BF0D5F" w:rsidP="00BF0D5F" w14:paraId="2256E3FD" w14:textId="77777777">
      <w:pPr>
        <w:widowControl/>
        <w:suppressAutoHyphens/>
        <w:rPr>
          <w:rFonts w:ascii="Times New Roman" w:hAnsi="Times New Roman"/>
          <w:snapToGrid/>
          <w:spacing w:val="-3"/>
        </w:rPr>
      </w:pPr>
    </w:p>
    <w:p w:rsidR="00BF0D5F" w:rsidRPr="00BF0D5F" w:rsidP="00BF0D5F" w14:paraId="7A752731" w14:textId="6DC74076">
      <w:pPr>
        <w:widowControl/>
        <w:suppressAutoHyphens/>
        <w:rPr>
          <w:rFonts w:ascii="Times New Roman" w:hAnsi="Times New Roman"/>
          <w:snapToGrid/>
          <w:spacing w:val="-3"/>
        </w:rPr>
      </w:pPr>
      <w:r>
        <w:rPr>
          <w:rFonts w:ascii="Times New Roman" w:hAnsi="Times New Roman"/>
          <w:snapToGrid/>
          <w:spacing w:val="-3"/>
        </w:rPr>
        <w:t>95</w:t>
      </w:r>
      <w:r w:rsidRPr="00BF0D5F" w:rsidR="006D5553">
        <w:rPr>
          <w:rFonts w:ascii="Times New Roman" w:hAnsi="Times New Roman"/>
          <w:snapToGrid/>
          <w:spacing w:val="-3"/>
        </w:rPr>
        <w:t xml:space="preserve"> applications x </w:t>
      </w:r>
      <w:r w:rsidR="0041401D">
        <w:rPr>
          <w:rFonts w:ascii="Times New Roman" w:hAnsi="Times New Roman"/>
          <w:snapToGrid/>
          <w:spacing w:val="-3"/>
        </w:rPr>
        <w:t>2</w:t>
      </w:r>
      <w:r w:rsidRPr="00BF0D5F" w:rsidR="006D5553">
        <w:rPr>
          <w:rFonts w:ascii="Times New Roman" w:hAnsi="Times New Roman"/>
          <w:snapToGrid/>
          <w:spacing w:val="-3"/>
        </w:rPr>
        <w:t xml:space="preserve"> hours/form for the legal portion of the form x $48.08/hour =  $</w:t>
      </w:r>
      <w:r w:rsidR="00C0340C">
        <w:rPr>
          <w:rFonts w:ascii="Times New Roman" w:hAnsi="Times New Roman"/>
          <w:snapToGrid/>
          <w:spacing w:val="-3"/>
        </w:rPr>
        <w:t xml:space="preserve">     9,135</w:t>
      </w:r>
    </w:p>
    <w:p w:rsidR="00BF0D5F" w:rsidRPr="00BF0D5F" w:rsidP="00BF0D5F" w14:paraId="7B6D6B2C" w14:textId="0F39735B">
      <w:pPr>
        <w:widowControl/>
        <w:suppressAutoHyphens/>
        <w:rPr>
          <w:rFonts w:ascii="Times New Roman" w:hAnsi="Times New Roman"/>
          <w:snapToGrid/>
          <w:spacing w:val="-3"/>
        </w:rPr>
      </w:pPr>
      <w:r>
        <w:rPr>
          <w:rFonts w:ascii="Times New Roman" w:hAnsi="Times New Roman"/>
          <w:snapToGrid/>
          <w:spacing w:val="-3"/>
        </w:rPr>
        <w:t>95</w:t>
      </w:r>
      <w:r w:rsidRPr="00BF0D5F" w:rsidR="006D5553">
        <w:rPr>
          <w:rFonts w:ascii="Times New Roman" w:hAnsi="Times New Roman"/>
          <w:snapToGrid/>
          <w:spacing w:val="-3"/>
        </w:rPr>
        <w:t xml:space="preserve"> applications x </w:t>
      </w:r>
      <w:r w:rsidR="0041401D">
        <w:rPr>
          <w:rFonts w:ascii="Times New Roman" w:hAnsi="Times New Roman"/>
          <w:snapToGrid/>
          <w:spacing w:val="-3"/>
        </w:rPr>
        <w:t>2</w:t>
      </w:r>
      <w:r w:rsidRPr="00BF0D5F" w:rsidR="006D5553">
        <w:rPr>
          <w:rFonts w:ascii="Times New Roman" w:hAnsi="Times New Roman"/>
          <w:snapToGrid/>
          <w:spacing w:val="-3"/>
        </w:rPr>
        <w:t xml:space="preserve"> hours</w:t>
      </w:r>
      <w:r w:rsidRPr="00BF0D5F" w:rsidR="006D5553">
        <w:rPr>
          <w:rFonts w:ascii="Times New Roman" w:hAnsi="Times New Roman"/>
          <w:snapToGrid/>
          <w:spacing w:val="-3"/>
          <w:shd w:val="clear" w:color="auto" w:fill="FFFFFF"/>
        </w:rPr>
        <w:t xml:space="preserve">/form </w:t>
      </w:r>
      <w:r w:rsidRPr="00BF0D5F" w:rsidR="006D5553">
        <w:rPr>
          <w:rFonts w:ascii="Times New Roman" w:hAnsi="Times New Roman"/>
          <w:snapToGrid/>
          <w:spacing w:val="-3"/>
        </w:rPr>
        <w:t xml:space="preserve">in-house engineering review x $30.00/hour =  </w:t>
      </w:r>
      <w:r w:rsidR="00AE0C61">
        <w:rPr>
          <w:rFonts w:ascii="Times New Roman" w:hAnsi="Times New Roman"/>
          <w:snapToGrid/>
          <w:spacing w:val="-3"/>
        </w:rPr>
        <w:t xml:space="preserve">     </w:t>
      </w:r>
      <w:r w:rsidRPr="00E52D5A" w:rsidR="006D5553">
        <w:rPr>
          <w:rFonts w:ascii="Times New Roman" w:hAnsi="Times New Roman"/>
          <w:snapToGrid/>
          <w:spacing w:val="-3"/>
          <w:u w:val="single"/>
        </w:rPr>
        <w:t>$</w:t>
      </w:r>
      <w:r w:rsidRPr="00E52D5A" w:rsidR="00E52D5A">
        <w:rPr>
          <w:rFonts w:ascii="Times New Roman" w:hAnsi="Times New Roman"/>
          <w:snapToGrid/>
          <w:spacing w:val="-3"/>
          <w:u w:val="single"/>
        </w:rPr>
        <w:t xml:space="preserve">   </w:t>
      </w:r>
      <w:r w:rsidR="00FD207F">
        <w:rPr>
          <w:rFonts w:ascii="Times New Roman" w:hAnsi="Times New Roman"/>
          <w:snapToGrid/>
          <w:spacing w:val="-3"/>
          <w:u w:val="single"/>
        </w:rPr>
        <w:t xml:space="preserve"> </w:t>
      </w:r>
      <w:r w:rsidR="00740065">
        <w:rPr>
          <w:rFonts w:ascii="Times New Roman" w:hAnsi="Times New Roman"/>
          <w:snapToGrid/>
          <w:spacing w:val="-3"/>
          <w:u w:val="single"/>
        </w:rPr>
        <w:t xml:space="preserve"> </w:t>
      </w:r>
      <w:r w:rsidR="00C0340C">
        <w:rPr>
          <w:rFonts w:ascii="Times New Roman" w:hAnsi="Times New Roman"/>
          <w:snapToGrid/>
          <w:spacing w:val="-3"/>
          <w:u w:val="single"/>
        </w:rPr>
        <w:t xml:space="preserve"> 5,700</w:t>
      </w:r>
      <w:r w:rsidRPr="00E52D5A" w:rsidR="006D5553">
        <w:rPr>
          <w:rFonts w:ascii="Times New Roman" w:hAnsi="Times New Roman"/>
          <w:snapToGrid/>
          <w:spacing w:val="-3"/>
          <w:u w:val="single"/>
        </w:rPr>
        <w:t xml:space="preserve">    </w:t>
      </w:r>
    </w:p>
    <w:p w:rsidR="00BF0D5F" w:rsidP="00BF0D5F" w14:paraId="2FB5783D" w14:textId="009A6F3E">
      <w:pPr>
        <w:widowControl/>
        <w:suppressAutoHyphens/>
        <w:rPr>
          <w:rFonts w:ascii="Times New Roman" w:hAnsi="Times New Roman"/>
          <w:b/>
          <w:snapToGrid/>
          <w:spacing w:val="-3"/>
        </w:rPr>
      </w:pPr>
      <w:r w:rsidRPr="00BF0D5F">
        <w:rPr>
          <w:rFonts w:ascii="Times New Roman" w:hAnsi="Times New Roman"/>
          <w:snapToGrid/>
          <w:spacing w:val="-3"/>
        </w:rPr>
        <w:tab/>
      </w:r>
      <w:r w:rsidRPr="00BF0D5F">
        <w:rPr>
          <w:rFonts w:ascii="Times New Roman" w:hAnsi="Times New Roman"/>
          <w:snapToGrid/>
          <w:spacing w:val="-3"/>
        </w:rPr>
        <w:tab/>
        <w:t xml:space="preserve">                                                   </w:t>
      </w:r>
      <w:r w:rsidRPr="00BF0D5F">
        <w:rPr>
          <w:rFonts w:ascii="Times New Roman" w:hAnsi="Times New Roman"/>
          <w:b/>
          <w:snapToGrid/>
          <w:spacing w:val="-3"/>
        </w:rPr>
        <w:t xml:space="preserve">Total Annual “In House” Cost: </w:t>
      </w:r>
      <w:r w:rsidR="00C0340C">
        <w:rPr>
          <w:rFonts w:ascii="Times New Roman" w:hAnsi="Times New Roman"/>
          <w:b/>
          <w:snapToGrid/>
          <w:spacing w:val="-3"/>
        </w:rPr>
        <w:t>$    14,835</w:t>
      </w:r>
    </w:p>
    <w:p w:rsidR="002509F3" w:rsidP="00BF0D5F" w14:paraId="7369FE08" w14:textId="0A8F23CC">
      <w:pPr>
        <w:widowControl/>
        <w:suppressAutoHyphens/>
        <w:rPr>
          <w:rFonts w:ascii="Times New Roman" w:hAnsi="Times New Roman"/>
          <w:b/>
          <w:snapToGrid/>
          <w:spacing w:val="-3"/>
        </w:rPr>
      </w:pPr>
    </w:p>
    <w:p w:rsidR="00886C32" w:rsidP="00886C32" w14:paraId="50FF349E" w14:textId="27657A8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r w:rsidRPr="00807CC2">
        <w:rPr>
          <w:rFonts w:ascii="Times New Roman" w:hAnsi="Times New Roman"/>
          <w:snapToGrid/>
          <w:spacing w:val="-3"/>
          <w:szCs w:val="24"/>
        </w:rPr>
        <w:t>13. Annual Cost Burden to Respondents:</w:t>
      </w:r>
    </w:p>
    <w:p w:rsidR="009A0D59" w:rsidP="00886C32" w14:paraId="4C57DF0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p>
    <w:p w:rsidR="00712FE2" w:rsidP="00886C32" w14:paraId="7EC9CB88" w14:textId="7B1A4D4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r>
        <w:rPr>
          <w:rFonts w:ascii="Times New Roman" w:hAnsi="Times New Roman"/>
          <w:snapToGrid/>
          <w:spacing w:val="-3"/>
          <w:szCs w:val="24"/>
        </w:rPr>
        <w:t xml:space="preserve">An application fee </w:t>
      </w:r>
      <w:r w:rsidR="0090786C">
        <w:rPr>
          <w:rFonts w:ascii="Times New Roman" w:hAnsi="Times New Roman"/>
          <w:snapToGrid/>
          <w:spacing w:val="-3"/>
          <w:szCs w:val="24"/>
        </w:rPr>
        <w:t xml:space="preserve">of $425 </w:t>
      </w:r>
      <w:r>
        <w:rPr>
          <w:rFonts w:ascii="Times New Roman" w:hAnsi="Times New Roman"/>
          <w:snapToGrid/>
          <w:spacing w:val="-3"/>
          <w:szCs w:val="24"/>
        </w:rPr>
        <w:t>must be submitted with the filing of the application.</w:t>
      </w:r>
    </w:p>
    <w:p w:rsidR="00712FE2" w:rsidP="00886C32" w14:paraId="3F048F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p>
    <w:p w:rsidR="00886C32" w:rsidRPr="00886C32" w:rsidP="00886C32" w14:paraId="69926E75" w14:textId="62A7830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r w:rsidRPr="00517806">
        <w:rPr>
          <w:rFonts w:ascii="Times New Roman" w:hAnsi="Times New Roman"/>
          <w:b/>
          <w:bCs/>
          <w:snapToGrid/>
          <w:spacing w:val="-3"/>
          <w:szCs w:val="24"/>
        </w:rPr>
        <w:t xml:space="preserve">Total </w:t>
      </w:r>
      <w:r w:rsidRPr="00517806" w:rsidR="00C0340C">
        <w:rPr>
          <w:rFonts w:ascii="Times New Roman" w:hAnsi="Times New Roman"/>
          <w:b/>
          <w:bCs/>
          <w:snapToGrid/>
          <w:spacing w:val="-3"/>
          <w:szCs w:val="24"/>
        </w:rPr>
        <w:t>Annual</w:t>
      </w:r>
      <w:r w:rsidRPr="00517806">
        <w:rPr>
          <w:rFonts w:ascii="Times New Roman" w:hAnsi="Times New Roman"/>
          <w:b/>
          <w:bCs/>
          <w:snapToGrid/>
          <w:spacing w:val="-3"/>
          <w:szCs w:val="24"/>
        </w:rPr>
        <w:t xml:space="preserve"> Cost Burden:</w:t>
      </w:r>
      <w:r>
        <w:rPr>
          <w:rFonts w:ascii="Times New Roman" w:hAnsi="Times New Roman"/>
          <w:snapToGrid/>
          <w:spacing w:val="-3"/>
          <w:szCs w:val="24"/>
        </w:rPr>
        <w:t xml:space="preserve"> </w:t>
      </w:r>
      <w:r w:rsidR="0090786C">
        <w:rPr>
          <w:rFonts w:ascii="Times New Roman" w:hAnsi="Times New Roman"/>
          <w:snapToGrid/>
          <w:spacing w:val="-3"/>
          <w:szCs w:val="24"/>
        </w:rPr>
        <w:t>95</w:t>
      </w:r>
      <w:r>
        <w:rPr>
          <w:rFonts w:ascii="Times New Roman" w:hAnsi="Times New Roman"/>
          <w:snapToGrid/>
          <w:spacing w:val="-3"/>
          <w:szCs w:val="24"/>
        </w:rPr>
        <w:t xml:space="preserve"> applications x $425 = </w:t>
      </w:r>
      <w:r w:rsidRPr="000B79A6" w:rsidR="00847F5E">
        <w:rPr>
          <w:rFonts w:ascii="Times New Roman" w:hAnsi="Times New Roman"/>
          <w:b/>
          <w:bCs/>
          <w:snapToGrid/>
          <w:spacing w:val="-3"/>
          <w:szCs w:val="24"/>
        </w:rPr>
        <w:t>$</w:t>
      </w:r>
      <w:r w:rsidR="00C0340C">
        <w:rPr>
          <w:rFonts w:ascii="Times New Roman" w:hAnsi="Times New Roman"/>
          <w:b/>
          <w:bCs/>
          <w:snapToGrid/>
          <w:spacing w:val="-3"/>
          <w:szCs w:val="24"/>
        </w:rPr>
        <w:t>40,375</w:t>
      </w:r>
    </w:p>
    <w:p w:rsidR="002F5951" w:rsidP="000B6886" w14:paraId="00B7D031" w14:textId="1FCADFD2">
      <w:pPr>
        <w:suppressAutoHyphens/>
        <w:rPr>
          <w:rFonts w:ascii="Times New Roman" w:hAnsi="Times New Roman"/>
          <w:b/>
          <w:snapToGrid/>
          <w:szCs w:val="24"/>
        </w:rPr>
      </w:pPr>
    </w:p>
    <w:p w:rsidR="000B6886" w:rsidP="000B6886" w14:paraId="2A4D4575" w14:textId="2AD833A5">
      <w:pPr>
        <w:suppressAutoHyphens/>
        <w:rPr>
          <w:rFonts w:ascii="Times New Roman" w:hAnsi="Times New Roman"/>
          <w:spacing w:val="-3"/>
        </w:rPr>
      </w:pPr>
      <w:r>
        <w:rPr>
          <w:rFonts w:ascii="Times New Roman" w:hAnsi="Times New Roman"/>
          <w:spacing w:val="-3"/>
        </w:rPr>
        <w:t>14.  Cost to the Federal Government:  The Commission will use professionals at the GS-13, step 5 level ($</w:t>
      </w:r>
      <w:r w:rsidR="006B1F59">
        <w:rPr>
          <w:rFonts w:ascii="Times New Roman" w:hAnsi="Times New Roman"/>
          <w:spacing w:val="-3"/>
        </w:rPr>
        <w:t>6</w:t>
      </w:r>
      <w:r w:rsidR="00437DB5">
        <w:rPr>
          <w:rFonts w:ascii="Times New Roman" w:hAnsi="Times New Roman"/>
          <w:spacing w:val="-3"/>
        </w:rPr>
        <w:t>6.14</w:t>
      </w:r>
      <w:r>
        <w:rPr>
          <w:rFonts w:ascii="Times New Roman" w:hAnsi="Times New Roman"/>
          <w:spacing w:val="-3"/>
        </w:rPr>
        <w:t>/hour) and clerical personnel at the GS-5, step 5 level ($</w:t>
      </w:r>
      <w:r w:rsidR="00437DB5">
        <w:rPr>
          <w:rFonts w:ascii="Times New Roman" w:hAnsi="Times New Roman"/>
          <w:spacing w:val="-3"/>
        </w:rPr>
        <w:t>25.31</w:t>
      </w:r>
      <w:r w:rsidR="002F5951">
        <w:rPr>
          <w:rFonts w:ascii="Times New Roman" w:hAnsi="Times New Roman"/>
          <w:spacing w:val="-3"/>
        </w:rPr>
        <w:t>/</w:t>
      </w:r>
      <w:r>
        <w:rPr>
          <w:rFonts w:ascii="Times New Roman" w:hAnsi="Times New Roman"/>
          <w:spacing w:val="-3"/>
        </w:rPr>
        <w:t>hour) to process the FCC Form 2100, Schedule F applications.</w:t>
      </w:r>
    </w:p>
    <w:p w:rsidR="0039593A" w:rsidP="000B6886" w14:paraId="34E71BAE" w14:textId="77777777">
      <w:pPr>
        <w:suppressAutoHyphens/>
        <w:rPr>
          <w:rFonts w:ascii="Times New Roman" w:hAnsi="Times New Roman"/>
          <w:spacing w:val="-3"/>
        </w:rPr>
      </w:pPr>
    </w:p>
    <w:p w:rsidR="0039593A" w:rsidRPr="00A16091" w:rsidP="000B6886" w14:paraId="7AAB2B1E" w14:textId="28753081">
      <w:pPr>
        <w:suppressAutoHyphens/>
        <w:rPr>
          <w:rFonts w:ascii="Times New Roman" w:hAnsi="Times New Roman"/>
          <w:b/>
          <w:bCs/>
          <w:spacing w:val="-3"/>
        </w:rPr>
      </w:pPr>
      <w:r>
        <w:rPr>
          <w:rFonts w:ascii="Times New Roman" w:hAnsi="Times New Roman"/>
          <w:spacing w:val="-3"/>
        </w:rPr>
        <w:tab/>
      </w:r>
      <w:r w:rsidR="00C0340C">
        <w:rPr>
          <w:rFonts w:ascii="Times New Roman" w:hAnsi="Times New Roman"/>
          <w:b/>
          <w:bCs/>
          <w:spacing w:val="-3"/>
        </w:rPr>
        <w:t xml:space="preserve">Annual </w:t>
      </w:r>
      <w:r w:rsidRPr="00A16091">
        <w:rPr>
          <w:rFonts w:ascii="Times New Roman" w:hAnsi="Times New Roman"/>
          <w:b/>
          <w:bCs/>
          <w:spacing w:val="-3"/>
        </w:rPr>
        <w:t>Costs Associa</w:t>
      </w:r>
      <w:r w:rsidR="00C0340C">
        <w:rPr>
          <w:rFonts w:ascii="Times New Roman" w:hAnsi="Times New Roman"/>
          <w:b/>
          <w:bCs/>
          <w:spacing w:val="-3"/>
        </w:rPr>
        <w:t>ted with Schedule F</w:t>
      </w:r>
    </w:p>
    <w:p w:rsidR="00547BF8" w:rsidP="00547BF8" w14:paraId="4476BC8D" w14:textId="66519375">
      <w:pPr>
        <w:suppressAutoHyphens/>
        <w:ind w:firstLine="720"/>
        <w:outlineLvl w:val="0"/>
        <w:rPr>
          <w:rFonts w:ascii="Times New Roman" w:hAnsi="Times New Roman"/>
          <w:spacing w:val="-3"/>
        </w:rPr>
      </w:pPr>
      <w:r>
        <w:rPr>
          <w:rFonts w:ascii="Times New Roman" w:hAnsi="Times New Roman"/>
          <w:spacing w:val="-3"/>
        </w:rPr>
        <w:t>Professional:  2.5 hours x $</w:t>
      </w:r>
      <w:r w:rsidR="006B1F59">
        <w:rPr>
          <w:rFonts w:ascii="Times New Roman" w:hAnsi="Times New Roman"/>
          <w:spacing w:val="-3"/>
        </w:rPr>
        <w:t>6</w:t>
      </w:r>
      <w:r w:rsidR="00437DB5">
        <w:rPr>
          <w:rFonts w:ascii="Times New Roman" w:hAnsi="Times New Roman"/>
          <w:spacing w:val="-3"/>
        </w:rPr>
        <w:t>6.14</w:t>
      </w:r>
      <w:r>
        <w:rPr>
          <w:rFonts w:ascii="Times New Roman" w:hAnsi="Times New Roman"/>
          <w:spacing w:val="-3"/>
        </w:rPr>
        <w:t xml:space="preserve">/hour x </w:t>
      </w:r>
      <w:r w:rsidR="00C0340C">
        <w:rPr>
          <w:rFonts w:ascii="Times New Roman" w:hAnsi="Times New Roman"/>
          <w:spacing w:val="-3"/>
        </w:rPr>
        <w:t>95</w:t>
      </w:r>
      <w:r>
        <w:rPr>
          <w:rFonts w:ascii="Times New Roman" w:hAnsi="Times New Roman"/>
          <w:spacing w:val="-3"/>
        </w:rPr>
        <w:t xml:space="preserve"> applications = $</w:t>
      </w:r>
      <w:r w:rsidR="00C0340C">
        <w:rPr>
          <w:rFonts w:ascii="Times New Roman" w:hAnsi="Times New Roman"/>
          <w:spacing w:val="-3"/>
        </w:rPr>
        <w:t>15,</w:t>
      </w:r>
      <w:r w:rsidR="00437DB5">
        <w:rPr>
          <w:rFonts w:ascii="Times New Roman" w:hAnsi="Times New Roman"/>
          <w:spacing w:val="-3"/>
        </w:rPr>
        <w:t>708.25</w:t>
      </w:r>
    </w:p>
    <w:p w:rsidR="00547BF8" w:rsidP="00547BF8" w14:paraId="1A2C5779" w14:textId="650F5098">
      <w:pPr>
        <w:suppressAutoHyphens/>
        <w:ind w:firstLine="720"/>
        <w:rPr>
          <w:rFonts w:ascii="Times New Roman" w:hAnsi="Times New Roman"/>
          <w:spacing w:val="-3"/>
        </w:rPr>
      </w:pPr>
      <w:r>
        <w:rPr>
          <w:rFonts w:ascii="Times New Roman" w:hAnsi="Times New Roman"/>
          <w:spacing w:val="-3"/>
        </w:rPr>
        <w:t>Clerical:  1 hour x $2</w:t>
      </w:r>
      <w:r w:rsidR="00437DB5">
        <w:rPr>
          <w:rFonts w:ascii="Times New Roman" w:hAnsi="Times New Roman"/>
          <w:spacing w:val="-3"/>
        </w:rPr>
        <w:t>5.31</w:t>
      </w:r>
      <w:r>
        <w:rPr>
          <w:rFonts w:ascii="Times New Roman" w:hAnsi="Times New Roman"/>
          <w:spacing w:val="-3"/>
        </w:rPr>
        <w:t xml:space="preserve"> x </w:t>
      </w:r>
      <w:r w:rsidR="00C0340C">
        <w:rPr>
          <w:rFonts w:ascii="Times New Roman" w:hAnsi="Times New Roman"/>
          <w:spacing w:val="-3"/>
        </w:rPr>
        <w:t>95</w:t>
      </w:r>
      <w:r>
        <w:rPr>
          <w:rFonts w:ascii="Times New Roman" w:hAnsi="Times New Roman"/>
          <w:spacing w:val="-3"/>
        </w:rPr>
        <w:t xml:space="preserve"> applications                      </w:t>
      </w:r>
      <w:r>
        <w:rPr>
          <w:rFonts w:ascii="Times New Roman" w:hAnsi="Times New Roman"/>
          <w:spacing w:val="-3"/>
          <w:u w:val="single"/>
        </w:rPr>
        <w:t>= $</w:t>
      </w:r>
      <w:r w:rsidR="00437DB5">
        <w:rPr>
          <w:rFonts w:ascii="Times New Roman" w:hAnsi="Times New Roman"/>
          <w:spacing w:val="-3"/>
          <w:u w:val="single"/>
        </w:rPr>
        <w:t xml:space="preserve">  2,404.45</w:t>
      </w:r>
      <w:r>
        <w:rPr>
          <w:rFonts w:ascii="Times New Roman" w:hAnsi="Times New Roman"/>
          <w:spacing w:val="-3"/>
          <w:u w:val="single"/>
        </w:rPr>
        <w:t xml:space="preserve">      </w:t>
      </w:r>
    </w:p>
    <w:p w:rsidR="00547BF8" w:rsidP="00547BF8" w14:paraId="3224862A" w14:textId="4295BD40">
      <w:pPr>
        <w:suppressAutoHyphens/>
        <w:ind w:firstLine="720"/>
        <w:rPr>
          <w:rFonts w:ascii="Times New Roman" w:hAnsi="Times New Roman"/>
          <w:b/>
          <w:bCs/>
          <w:spacing w:val="-3"/>
        </w:rPr>
      </w:pPr>
      <w:r>
        <w:rPr>
          <w:rFonts w:ascii="Times New Roman" w:hAnsi="Times New Roman"/>
          <w:spacing w:val="-3"/>
        </w:rPr>
        <w:t xml:space="preserve">             </w:t>
      </w:r>
      <w:r w:rsidR="00740065">
        <w:rPr>
          <w:rFonts w:ascii="Times New Roman" w:hAnsi="Times New Roman"/>
          <w:spacing w:val="-3"/>
        </w:rPr>
        <w:t xml:space="preserve"> </w:t>
      </w:r>
      <w:r>
        <w:rPr>
          <w:rFonts w:ascii="Times New Roman" w:hAnsi="Times New Roman"/>
          <w:spacing w:val="-3"/>
        </w:rPr>
        <w:t xml:space="preserve"> </w:t>
      </w:r>
      <w:r w:rsidR="00C0340C">
        <w:rPr>
          <w:rFonts w:ascii="Times New Roman" w:hAnsi="Times New Roman"/>
          <w:b/>
          <w:spacing w:val="-3"/>
        </w:rPr>
        <w:tab/>
      </w:r>
      <w:r w:rsidR="00C0340C">
        <w:rPr>
          <w:rFonts w:ascii="Times New Roman" w:hAnsi="Times New Roman"/>
          <w:b/>
          <w:spacing w:val="-3"/>
        </w:rPr>
        <w:tab/>
      </w:r>
      <w:r w:rsidR="00C0340C">
        <w:rPr>
          <w:rFonts w:ascii="Times New Roman" w:hAnsi="Times New Roman"/>
          <w:b/>
          <w:spacing w:val="-3"/>
        </w:rPr>
        <w:tab/>
      </w:r>
      <w:r w:rsidR="00C0340C">
        <w:rPr>
          <w:rFonts w:ascii="Times New Roman" w:hAnsi="Times New Roman"/>
          <w:b/>
          <w:spacing w:val="-3"/>
        </w:rPr>
        <w:tab/>
      </w:r>
      <w:r w:rsidR="00C0340C">
        <w:rPr>
          <w:rFonts w:ascii="Times New Roman" w:hAnsi="Times New Roman"/>
          <w:b/>
          <w:spacing w:val="-3"/>
        </w:rPr>
        <w:tab/>
      </w:r>
      <w:r w:rsidR="00C0340C">
        <w:rPr>
          <w:rFonts w:ascii="Times New Roman" w:hAnsi="Times New Roman"/>
          <w:b/>
          <w:spacing w:val="-3"/>
        </w:rPr>
        <w:tab/>
        <w:t xml:space="preserve">    </w:t>
      </w:r>
      <w:r w:rsidR="00437DB5">
        <w:rPr>
          <w:rFonts w:ascii="Times New Roman" w:hAnsi="Times New Roman"/>
          <w:b/>
          <w:spacing w:val="-3"/>
        </w:rPr>
        <w:t xml:space="preserve"> </w:t>
      </w:r>
      <w:r w:rsidR="00C0340C">
        <w:rPr>
          <w:rFonts w:ascii="Times New Roman" w:hAnsi="Times New Roman"/>
          <w:b/>
          <w:spacing w:val="-3"/>
        </w:rPr>
        <w:t xml:space="preserve"> </w:t>
      </w:r>
      <w:r w:rsidRPr="00A65E17">
        <w:rPr>
          <w:rFonts w:ascii="Times New Roman" w:hAnsi="Times New Roman"/>
          <w:b/>
          <w:spacing w:val="-3"/>
        </w:rPr>
        <w:t xml:space="preserve"> </w:t>
      </w:r>
      <w:r w:rsidR="00437DB5">
        <w:rPr>
          <w:rFonts w:ascii="Times New Roman" w:hAnsi="Times New Roman"/>
          <w:b/>
          <w:spacing w:val="-3"/>
        </w:rPr>
        <w:t xml:space="preserve"> </w:t>
      </w:r>
      <w:r w:rsidR="00437DB5">
        <w:rPr>
          <w:rFonts w:ascii="Times New Roman" w:hAnsi="Times New Roman"/>
          <w:b/>
          <w:bCs/>
          <w:spacing w:val="-3"/>
        </w:rPr>
        <w:t>$18,112.70</w:t>
      </w:r>
    </w:p>
    <w:p w:rsidR="006B1F59" w:rsidP="00517806" w14:paraId="5E8675FA" w14:textId="77777777">
      <w:pPr>
        <w:suppressAutoHyphens/>
        <w:rPr>
          <w:rFonts w:ascii="Times New Roman" w:hAnsi="Times New Roman"/>
          <w:b/>
          <w:bCs/>
          <w:spacing w:val="-3"/>
        </w:rPr>
      </w:pPr>
    </w:p>
    <w:p w:rsidR="006B1F59" w:rsidRPr="00A65E17" w:rsidP="00740065" w14:paraId="2968656E" w14:textId="43BF4ABF">
      <w:pPr>
        <w:suppressAutoHyphens/>
        <w:rPr>
          <w:rFonts w:ascii="Times New Roman" w:hAnsi="Times New Roman"/>
          <w:b/>
          <w:spacing w:val="-3"/>
          <w:u w:val="single"/>
        </w:rPr>
      </w:pPr>
      <w:r>
        <w:rPr>
          <w:rFonts w:ascii="Times New Roman" w:hAnsi="Times New Roman"/>
          <w:b/>
          <w:bCs/>
          <w:spacing w:val="-3"/>
        </w:rPr>
        <w:t>Total Cost to the Federal Government: $</w:t>
      </w:r>
      <w:r w:rsidR="00C0340C">
        <w:rPr>
          <w:rFonts w:ascii="Times New Roman" w:hAnsi="Times New Roman"/>
          <w:b/>
          <w:bCs/>
          <w:spacing w:val="-3"/>
        </w:rPr>
        <w:t>1</w:t>
      </w:r>
      <w:r w:rsidR="00437DB5">
        <w:rPr>
          <w:rFonts w:ascii="Times New Roman" w:hAnsi="Times New Roman"/>
          <w:b/>
          <w:bCs/>
          <w:spacing w:val="-3"/>
        </w:rPr>
        <w:t>8,112.70</w:t>
      </w:r>
    </w:p>
    <w:p w:rsidR="00083E2C" w:rsidRPr="002D7FFA" w:rsidP="00A65E17" w14:paraId="709A8B02" w14:textId="77777777">
      <w:pPr>
        <w:suppressAutoHyphens/>
        <w:ind w:firstLine="720"/>
        <w:rPr>
          <w:rFonts w:ascii="Times New Roman" w:hAnsi="Times New Roman"/>
          <w:spacing w:val="-3"/>
        </w:rPr>
      </w:pPr>
      <w:r>
        <w:rPr>
          <w:rFonts w:ascii="Times New Roman" w:hAnsi="Times New Roman"/>
          <w:spacing w:val="-3"/>
        </w:rPr>
        <w:t xml:space="preserve">                                                                                     </w:t>
      </w:r>
      <w:r w:rsidRPr="002D7FFA" w:rsidR="0079396B">
        <w:rPr>
          <w:rFonts w:ascii="Times New Roman" w:hAnsi="Times New Roman"/>
          <w:spacing w:val="-3"/>
        </w:rPr>
        <w:t xml:space="preserve">                                                        </w:t>
      </w:r>
    </w:p>
    <w:p w:rsidR="00FD207F" w:rsidRPr="009C2AFD" w:rsidP="00CB5CF3" w14:paraId="44717726" w14:textId="79CB259E">
      <w:pPr>
        <w:suppressAutoHyphens/>
        <w:rPr>
          <w:rFonts w:ascii="Times New Roman" w:hAnsi="Times New Roman"/>
          <w:snapToGrid/>
          <w:szCs w:val="22"/>
          <w:shd w:val="clear" w:color="auto" w:fill="FFFFFF"/>
        </w:rPr>
      </w:pPr>
      <w:r w:rsidRPr="00807CC2">
        <w:rPr>
          <w:rFonts w:ascii="Times New Roman" w:hAnsi="Times New Roman"/>
          <w:spacing w:val="-3"/>
          <w:szCs w:val="24"/>
        </w:rPr>
        <w:t xml:space="preserve">15. </w:t>
      </w:r>
      <w:r w:rsidR="0055044B">
        <w:rPr>
          <w:rFonts w:ascii="Times New Roman" w:hAnsi="Times New Roman"/>
          <w:spacing w:val="-3"/>
          <w:szCs w:val="24"/>
        </w:rPr>
        <w:t xml:space="preserve"> </w:t>
      </w:r>
      <w:r w:rsidRPr="00C0340C" w:rsidR="00C0340C">
        <w:rPr>
          <w:rFonts w:ascii="Times New Roman" w:hAnsi="Times New Roman"/>
          <w:spacing w:val="-3"/>
          <w:szCs w:val="24"/>
        </w:rPr>
        <w:t>There are program changes to this information collection requirements due to the changes to the rules to require that license modification applications be filed whenever an</w:t>
      </w:r>
      <w:r w:rsidR="00C0340C">
        <w:rPr>
          <w:rFonts w:ascii="Times New Roman" w:hAnsi="Times New Roman"/>
          <w:spacing w:val="-3"/>
          <w:szCs w:val="24"/>
        </w:rPr>
        <w:t xml:space="preserve"> Class A </w:t>
      </w:r>
      <w:r w:rsidRPr="00C0340C" w:rsidR="00C0340C">
        <w:rPr>
          <w:rFonts w:ascii="Times New Roman" w:hAnsi="Times New Roman"/>
          <w:spacing w:val="-3"/>
          <w:szCs w:val="24"/>
        </w:rPr>
        <w:t xml:space="preserve">station seeks to </w:t>
      </w:r>
      <w:r w:rsidRPr="00C0340C" w:rsidR="00C0340C">
        <w:rPr>
          <w:rFonts w:ascii="Times New Roman" w:hAnsi="Times New Roman"/>
          <w:spacing w:val="-3"/>
          <w:szCs w:val="24"/>
        </w:rPr>
        <w:t xml:space="preserve">change its community of license or to </w:t>
      </w:r>
      <w:r w:rsidR="00C0340C">
        <w:rPr>
          <w:rFonts w:ascii="Times New Roman" w:hAnsi="Times New Roman"/>
          <w:spacing w:val="-3"/>
          <w:szCs w:val="24"/>
        </w:rPr>
        <w:t xml:space="preserve">downgrade its status to low power television station </w:t>
      </w:r>
      <w:r w:rsidRPr="00C0340C" w:rsidR="00C0340C">
        <w:rPr>
          <w:rFonts w:ascii="Times New Roman" w:hAnsi="Times New Roman"/>
          <w:spacing w:val="-3"/>
          <w:szCs w:val="24"/>
        </w:rPr>
        <w:t xml:space="preserve">adopted in FCC 25-84.  The program changes are </w:t>
      </w:r>
      <w:r w:rsidR="009A4FD7">
        <w:rPr>
          <w:rFonts w:ascii="Times New Roman" w:hAnsi="Times New Roman"/>
          <w:spacing w:val="-3"/>
          <w:szCs w:val="24"/>
        </w:rPr>
        <w:t>-20</w:t>
      </w:r>
      <w:r w:rsidRPr="00C0340C" w:rsidR="00C0340C">
        <w:rPr>
          <w:rFonts w:ascii="Times New Roman" w:hAnsi="Times New Roman"/>
          <w:spacing w:val="-3"/>
          <w:szCs w:val="24"/>
        </w:rPr>
        <w:t xml:space="preserve"> to the number of respondents, </w:t>
      </w:r>
      <w:r w:rsidR="009A4FD7">
        <w:rPr>
          <w:rFonts w:ascii="Times New Roman" w:hAnsi="Times New Roman"/>
          <w:spacing w:val="-3"/>
          <w:szCs w:val="24"/>
        </w:rPr>
        <w:t>23</w:t>
      </w:r>
      <w:r w:rsidRPr="00C0340C" w:rsidR="00C0340C">
        <w:rPr>
          <w:rFonts w:ascii="Times New Roman" w:hAnsi="Times New Roman"/>
          <w:spacing w:val="-3"/>
          <w:szCs w:val="24"/>
        </w:rPr>
        <w:t xml:space="preserve">0 to the annual number of responses, </w:t>
      </w:r>
      <w:r w:rsidR="009A4FD7">
        <w:rPr>
          <w:rFonts w:ascii="Times New Roman" w:hAnsi="Times New Roman"/>
          <w:spacing w:val="-3"/>
          <w:szCs w:val="24"/>
        </w:rPr>
        <w:t>-8</w:t>
      </w:r>
      <w:r w:rsidR="00C0340C">
        <w:rPr>
          <w:rFonts w:ascii="Times New Roman" w:hAnsi="Times New Roman"/>
          <w:spacing w:val="-3"/>
          <w:szCs w:val="24"/>
        </w:rPr>
        <w:t>0</w:t>
      </w:r>
      <w:r w:rsidRPr="00C0340C" w:rsidR="00C0340C">
        <w:rPr>
          <w:rFonts w:ascii="Times New Roman" w:hAnsi="Times New Roman"/>
          <w:spacing w:val="-3"/>
          <w:szCs w:val="24"/>
        </w:rPr>
        <w:t xml:space="preserve"> to the annual burden hours and</w:t>
      </w:r>
      <w:r w:rsidR="009A4FD7">
        <w:rPr>
          <w:rFonts w:ascii="Times New Roman" w:hAnsi="Times New Roman"/>
          <w:spacing w:val="-3"/>
          <w:szCs w:val="24"/>
        </w:rPr>
        <w:t xml:space="preserve"> -$1,350</w:t>
      </w:r>
      <w:r w:rsidRPr="00C0340C" w:rsidR="00C0340C">
        <w:rPr>
          <w:rFonts w:ascii="Times New Roman" w:hAnsi="Times New Roman"/>
          <w:spacing w:val="-3"/>
          <w:szCs w:val="24"/>
        </w:rPr>
        <w:t xml:space="preserve"> to the annual cost.  There are no adjustments to this collection.</w:t>
      </w:r>
    </w:p>
    <w:p w:rsidR="009C2AFD" w:rsidP="00307CCA" w14:paraId="4D2A9DB6" w14:textId="77777777">
      <w:pPr>
        <w:suppressAutoHyphens/>
        <w:rPr>
          <w:rFonts w:ascii="Times New Roman" w:hAnsi="Times New Roman"/>
          <w:spacing w:val="-3"/>
        </w:rPr>
      </w:pPr>
    </w:p>
    <w:p w:rsidR="0079396B" w:rsidP="00307CCA" w14:paraId="2E8527D4" w14:textId="1DA7E5E1">
      <w:pPr>
        <w:suppressAutoHyphens/>
        <w:rPr>
          <w:rFonts w:ascii="Times New Roman" w:hAnsi="Times New Roman"/>
          <w:spacing w:val="-3"/>
        </w:rPr>
      </w:pPr>
      <w:r>
        <w:rPr>
          <w:rFonts w:ascii="Times New Roman" w:hAnsi="Times New Roman"/>
          <w:spacing w:val="-3"/>
        </w:rPr>
        <w:t xml:space="preserve">16.  The data will not be published.  </w:t>
      </w:r>
    </w:p>
    <w:p w:rsidR="0079396B" w:rsidP="00307CCA" w14:paraId="4555BEFD" w14:textId="77777777">
      <w:pPr>
        <w:suppressAutoHyphens/>
        <w:rPr>
          <w:rFonts w:ascii="Times New Roman" w:hAnsi="Times New Roman"/>
          <w:spacing w:val="-3"/>
        </w:rPr>
      </w:pPr>
    </w:p>
    <w:p w:rsidR="0079396B" w:rsidP="000D1AC8" w14:paraId="058CDAFD" w14:textId="058A07A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rPr>
      </w:pPr>
      <w:r>
        <w:rPr>
          <w:rFonts w:ascii="Times New Roman" w:hAnsi="Times New Roman"/>
          <w:spacing w:val="-3"/>
        </w:rPr>
        <w:t>17. An extension of the waiver not to publish the expiration date on the form is requested.  This will obviate the need for the Commission to update electronic forms upon t</w:t>
      </w:r>
      <w:r w:rsidR="00807CC2">
        <w:rPr>
          <w:rFonts w:ascii="Times New Roman" w:hAnsi="Times New Roman"/>
          <w:spacing w:val="-3"/>
        </w:rPr>
        <w:t>he expiration of the clearance.</w:t>
      </w:r>
      <w:r>
        <w:rPr>
          <w:rFonts w:ascii="Times New Roman" w:hAnsi="Times New Roman"/>
          <w:spacing w:val="-3"/>
        </w:rPr>
        <w:t xml:space="preserve">  OMB approval of the expiration date of the information collection will be displayed </w:t>
      </w:r>
      <w:r w:rsidR="004328B0">
        <w:rPr>
          <w:rFonts w:ascii="Times New Roman" w:hAnsi="Times New Roman"/>
          <w:spacing w:val="-3"/>
        </w:rPr>
        <w:t>on OMB’s website.</w:t>
      </w:r>
    </w:p>
    <w:p w:rsidR="0079396B" w:rsidP="000D1AC8" w14:paraId="07B9BEAE" w14:textId="77777777">
      <w:pPr>
        <w:suppressAutoHyphens/>
        <w:rPr>
          <w:rFonts w:ascii="Times New Roman" w:hAnsi="Times New Roman"/>
          <w:spacing w:val="-3"/>
        </w:rPr>
      </w:pPr>
    </w:p>
    <w:p w:rsidR="0079396B" w:rsidP="000D1AC8" w14:paraId="7BD4D779" w14:textId="77777777">
      <w:pPr>
        <w:suppressAutoHyphens/>
        <w:rPr>
          <w:rFonts w:ascii="Times New Roman" w:hAnsi="Times New Roman"/>
          <w:spacing w:val="-3"/>
        </w:rPr>
      </w:pPr>
      <w:r>
        <w:rPr>
          <w:rFonts w:ascii="Times New Roman" w:hAnsi="Times New Roman"/>
          <w:spacing w:val="-3"/>
        </w:rPr>
        <w:t>18</w:t>
      </w:r>
      <w:r>
        <w:rPr>
          <w:rFonts w:ascii="Times New Roman" w:hAnsi="Times New Roman"/>
        </w:rPr>
        <w:t xml:space="preserve"> There are no exceptions to </w:t>
      </w:r>
      <w:r w:rsidR="00C67B26">
        <w:rPr>
          <w:rFonts w:ascii="Times New Roman" w:hAnsi="Times New Roman"/>
        </w:rPr>
        <w:t xml:space="preserve">the </w:t>
      </w:r>
      <w:r>
        <w:rPr>
          <w:rFonts w:ascii="Times New Roman" w:hAnsi="Times New Roman"/>
        </w:rPr>
        <w:t xml:space="preserve">Certification </w:t>
      </w:r>
      <w:r w:rsidR="00C67B26">
        <w:rPr>
          <w:rFonts w:ascii="Times New Roman" w:hAnsi="Times New Roman"/>
        </w:rPr>
        <w:t xml:space="preserve">Statement. </w:t>
      </w:r>
    </w:p>
    <w:p w:rsidR="004328B0" w:rsidP="000D1AC8" w14:paraId="339FDA7A" w14:textId="77777777">
      <w:pPr>
        <w:suppressAutoHyphens/>
        <w:outlineLvl w:val="0"/>
        <w:rPr>
          <w:rFonts w:ascii="Times New Roman" w:hAnsi="Times New Roman"/>
          <w:b/>
          <w:spacing w:val="-3"/>
        </w:rPr>
      </w:pPr>
    </w:p>
    <w:p w:rsidR="0079396B" w:rsidP="000D1AC8" w14:paraId="5C70334D" w14:textId="7D8A099D">
      <w:pPr>
        <w:suppressAutoHyphens/>
        <w:outlineLvl w:val="0"/>
        <w:rPr>
          <w:rFonts w:ascii="Times New Roman" w:hAnsi="Times New Roman"/>
          <w:b/>
          <w:spacing w:val="-3"/>
        </w:rPr>
      </w:pPr>
      <w:r>
        <w:rPr>
          <w:rFonts w:ascii="Times New Roman" w:hAnsi="Times New Roman"/>
          <w:b/>
          <w:spacing w:val="-3"/>
        </w:rPr>
        <w:t>B.  Collections of Information Employing Statistical Methods:</w:t>
      </w:r>
    </w:p>
    <w:p w:rsidR="0079396B" w14:paraId="576CF6E0" w14:textId="77777777">
      <w:pPr>
        <w:suppressAutoHyphens/>
        <w:rPr>
          <w:rFonts w:ascii="Times New Roman" w:hAnsi="Times New Roman"/>
          <w:spacing w:val="-3"/>
        </w:rPr>
      </w:pPr>
    </w:p>
    <w:p w:rsidR="0079396B" w14:paraId="0A47CA6B" w14:textId="77777777">
      <w:pPr>
        <w:suppressAutoHyphens/>
        <w:rPr>
          <w:spacing w:val="-3"/>
        </w:rPr>
      </w:pPr>
      <w:r>
        <w:rPr>
          <w:rFonts w:ascii="Times New Roman" w:hAnsi="Times New Roman"/>
          <w:spacing w:val="-3"/>
        </w:rPr>
        <w:t>This information collection does not employ any statistical methods.</w:t>
      </w:r>
    </w:p>
    <w:sectPr>
      <w:headerReference w:type="default" r:id="rId7"/>
      <w:footerReference w:type="even" r:id="rId8"/>
      <w:footerReference w:type="default" r:id="rId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790E" w14:paraId="3E5B5B77" w14:textId="77777777">
      <w:pPr>
        <w:spacing w:line="20" w:lineRule="exact"/>
      </w:pPr>
    </w:p>
  </w:endnote>
  <w:endnote w:type="continuationSeparator" w:id="1">
    <w:p w:rsidR="003A790E" w14:paraId="4E88FC30" w14:textId="77777777">
      <w:r>
        <w:t xml:space="preserve"> </w:t>
      </w:r>
    </w:p>
  </w:endnote>
  <w:endnote w:type="continuationNotice" w:id="2">
    <w:p w:rsidR="003A790E" w14:paraId="3A2575C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14:paraId="138B71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219F" w14:paraId="678746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14:paraId="38F6DB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0CD">
      <w:rPr>
        <w:rStyle w:val="PageNumber"/>
        <w:noProof/>
      </w:rPr>
      <w:t>3</w:t>
    </w:r>
    <w:r>
      <w:rPr>
        <w:rStyle w:val="PageNumber"/>
      </w:rPr>
      <w:fldChar w:fldCharType="end"/>
    </w:r>
  </w:p>
  <w:p w:rsidR="0078219F" w14:paraId="715753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790E" w14:paraId="65D8A0EC" w14:textId="77777777">
      <w:r>
        <w:separator/>
      </w:r>
    </w:p>
  </w:footnote>
  <w:footnote w:type="continuationSeparator" w:id="1">
    <w:p w:rsidR="003A790E" w14:paraId="6D8FBFD3" w14:textId="77777777">
      <w:r>
        <w:continuationSeparator/>
      </w:r>
    </w:p>
  </w:footnote>
  <w:footnote w:id="2">
    <w:p w:rsidR="00196385" w:rsidRPr="00517806" w:rsidP="00196385" w14:paraId="6FF7AE2F" w14:textId="77777777">
      <w:pPr>
        <w:pStyle w:val="FootnoteText"/>
        <w:rPr>
          <w:rFonts w:ascii="Times New Roman" w:hAnsi="Times New Roman"/>
          <w:sz w:val="20"/>
        </w:rPr>
      </w:pPr>
      <w:r w:rsidRPr="00517806">
        <w:rPr>
          <w:rStyle w:val="FootnoteReference"/>
          <w:rFonts w:ascii="Times New Roman" w:hAnsi="Times New Roman"/>
          <w:sz w:val="20"/>
        </w:rPr>
        <w:footnoteRef/>
      </w:r>
      <w:r w:rsidRPr="00517806">
        <w:rPr>
          <w:rFonts w:ascii="Times New Roman" w:hAnsi="Times New Roman"/>
          <w:sz w:val="20"/>
        </w:rPr>
        <w:t xml:space="preserve"> Low Power Protection Act, Pub. L. 117-344, 136 Stat. 6193 (2023).</w:t>
      </w:r>
    </w:p>
  </w:footnote>
  <w:footnote w:id="3">
    <w:p w:rsidR="00196385" w:rsidRPr="00517806" w:rsidP="00196385" w14:paraId="0BE24507" w14:textId="77777777">
      <w:pPr>
        <w:pStyle w:val="FootnoteText"/>
        <w:rPr>
          <w:rFonts w:ascii="Times New Roman" w:hAnsi="Times New Roman"/>
          <w:sz w:val="20"/>
        </w:rPr>
      </w:pPr>
      <w:r w:rsidRPr="00517806">
        <w:rPr>
          <w:rStyle w:val="FootnoteReference"/>
          <w:rFonts w:ascii="Times New Roman" w:hAnsi="Times New Roman"/>
          <w:sz w:val="20"/>
        </w:rPr>
        <w:footnoteRef/>
      </w:r>
      <w:r w:rsidRPr="00517806">
        <w:rPr>
          <w:rFonts w:ascii="Times New Roman" w:hAnsi="Times New Roman"/>
          <w:sz w:val="20"/>
        </w:rPr>
        <w:t xml:space="preserve"> LPPA Sec.2(b).</w:t>
      </w:r>
    </w:p>
  </w:footnote>
  <w:footnote w:id="4">
    <w:p w:rsidR="00196385" w:rsidRPr="00517806" w:rsidP="00196385" w14:paraId="027ECC14" w14:textId="77777777">
      <w:pPr>
        <w:pStyle w:val="FootnoteText"/>
        <w:rPr>
          <w:rFonts w:ascii="Times New Roman" w:hAnsi="Times New Roman"/>
          <w:sz w:val="20"/>
        </w:rPr>
      </w:pPr>
      <w:r w:rsidRPr="00517806">
        <w:rPr>
          <w:rStyle w:val="FootnoteReference"/>
          <w:rFonts w:ascii="Times New Roman" w:hAnsi="Times New Roman"/>
          <w:sz w:val="20"/>
        </w:rPr>
        <w:footnoteRef/>
      </w:r>
      <w:r w:rsidRPr="00517806">
        <w:rPr>
          <w:rFonts w:ascii="Times New Roman" w:hAnsi="Times New Roman"/>
          <w:sz w:val="20"/>
        </w:rPr>
        <w:t xml:space="preserve"> The LPPA </w:t>
      </w:r>
      <w:r w:rsidRPr="00517806">
        <w:rPr>
          <w:rFonts w:ascii="Times New Roman" w:hAnsi="Times New Roman"/>
          <w:i/>
          <w:iCs/>
          <w:sz w:val="20"/>
        </w:rPr>
        <w:t>Report and Order</w:t>
      </w:r>
      <w:r w:rsidRPr="00517806">
        <w:rPr>
          <w:rFonts w:ascii="Times New Roman" w:hAnsi="Times New Roman"/>
          <w:sz w:val="20"/>
        </w:rPr>
        <w:t xml:space="preserve"> also adopts new rules 47 CFR §§ 73.6030(c) and (d), which contain information collections.  The supporting statement for those rules is 3060-xxxx.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rsidRPr="008E5979" w14:paraId="1B5C5227" w14:textId="45E186E2">
    <w:pPr>
      <w:suppressAutoHyphens/>
      <w:jc w:val="both"/>
      <w:rPr>
        <w:rFonts w:ascii="Times New Roman" w:hAnsi="Times New Roman"/>
        <w:b/>
        <w:spacing w:val="-3"/>
      </w:rPr>
    </w:pPr>
    <w:r w:rsidRPr="008E5979">
      <w:rPr>
        <w:rFonts w:ascii="Times New Roman" w:hAnsi="Times New Roman"/>
        <w:b/>
        <w:spacing w:val="-3"/>
      </w:rPr>
      <w:t xml:space="preserve">OMB Control Number: 3060-0928 </w:t>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t xml:space="preserve">            </w:t>
    </w:r>
    <w:r w:rsidR="00AA7478">
      <w:rPr>
        <w:rFonts w:ascii="Times New Roman" w:hAnsi="Times New Roman"/>
        <w:b/>
        <w:spacing w:val="-3"/>
      </w:rPr>
      <w:t xml:space="preserve">              </w:t>
    </w:r>
    <w:r w:rsidR="00196385">
      <w:rPr>
        <w:rFonts w:ascii="Times New Roman" w:hAnsi="Times New Roman"/>
        <w:b/>
        <w:spacing w:val="-3"/>
      </w:rPr>
      <w:t xml:space="preserve"> </w:t>
    </w:r>
    <w:r w:rsidR="00437DB5">
      <w:rPr>
        <w:rFonts w:ascii="Times New Roman" w:hAnsi="Times New Roman"/>
        <w:b/>
        <w:spacing w:val="-3"/>
      </w:rPr>
      <w:t xml:space="preserve">June </w:t>
    </w:r>
    <w:r w:rsidR="00196385">
      <w:rPr>
        <w:rFonts w:ascii="Times New Roman" w:hAnsi="Times New Roman"/>
        <w:b/>
        <w:spacing w:val="-3"/>
      </w:rPr>
      <w:t>2026</w:t>
    </w:r>
    <w:r w:rsidR="0057167E">
      <w:rPr>
        <w:rFonts w:ascii="Times New Roman" w:hAnsi="Times New Roman"/>
        <w:b/>
        <w:spacing w:val="-3"/>
      </w:rPr>
      <w:t xml:space="preserve"> </w:t>
    </w:r>
  </w:p>
  <w:p w:rsidR="0078219F" w:rsidP="00B21BC8" w14:paraId="3FC8641B" w14:textId="365E149C">
    <w:pPr>
      <w:suppressAutoHyphens/>
      <w:jc w:val="both"/>
      <w:rPr>
        <w:rFonts w:ascii="Times New Roman" w:hAnsi="Times New Roman"/>
        <w:b/>
        <w:spacing w:val="-3"/>
        <w:szCs w:val="24"/>
      </w:rPr>
    </w:pPr>
    <w:r w:rsidRPr="008E5979">
      <w:rPr>
        <w:rFonts w:ascii="Times New Roman" w:hAnsi="Times New Roman"/>
        <w:b/>
        <w:spacing w:val="-3"/>
      </w:rPr>
      <w:t xml:space="preserve">Title: </w:t>
    </w:r>
    <w:r w:rsidR="002848D3">
      <w:rPr>
        <w:rFonts w:ascii="Times New Roman" w:hAnsi="Times New Roman"/>
        <w:b/>
        <w:spacing w:val="-3"/>
        <w:szCs w:val="24"/>
      </w:rPr>
      <w:t>FCC Form 2100, Application for Media Bureau Audio and Video Service Authorization</w:t>
    </w:r>
    <w:r w:rsidRPr="00C10716" w:rsidR="002848D3">
      <w:rPr>
        <w:rFonts w:ascii="Times New Roman" w:hAnsi="Times New Roman"/>
        <w:b/>
        <w:spacing w:val="-3"/>
        <w:szCs w:val="24"/>
      </w:rPr>
      <w:t xml:space="preserve">, </w:t>
    </w:r>
    <w:r w:rsidR="002848D3">
      <w:rPr>
        <w:rFonts w:ascii="Times New Roman" w:hAnsi="Times New Roman"/>
        <w:b/>
        <w:spacing w:val="-3"/>
        <w:szCs w:val="24"/>
      </w:rPr>
      <w:t>Schedule F (Formerly FCC 302-CA); 47 CFR 73.</w:t>
    </w:r>
    <w:r w:rsidR="00AA33D8">
      <w:rPr>
        <w:rFonts w:ascii="Times New Roman" w:hAnsi="Times New Roman"/>
        <w:b/>
        <w:spacing w:val="-3"/>
        <w:szCs w:val="24"/>
      </w:rPr>
      <w:t>6028</w:t>
    </w:r>
    <w:r w:rsidR="00DC18EE">
      <w:rPr>
        <w:rFonts w:ascii="Times New Roman" w:hAnsi="Times New Roman"/>
        <w:b/>
        <w:spacing w:val="-3"/>
        <w:szCs w:val="24"/>
      </w:rPr>
      <w:t xml:space="preserve">; </w:t>
    </w:r>
    <w:r w:rsidR="002802B6">
      <w:rPr>
        <w:rFonts w:ascii="Times New Roman" w:hAnsi="Times New Roman"/>
        <w:b/>
        <w:spacing w:val="-3"/>
        <w:szCs w:val="24"/>
      </w:rPr>
      <w:t xml:space="preserve">Section 73.6030(c); </w:t>
    </w:r>
    <w:r w:rsidR="00DC18EE">
      <w:rPr>
        <w:rFonts w:ascii="Times New Roman" w:hAnsi="Times New Roman"/>
        <w:b/>
        <w:spacing w:val="-3"/>
        <w:szCs w:val="24"/>
      </w:rPr>
      <w:t>Section 73.3700(b)(3); Section 73.3700(h)</w:t>
    </w:r>
    <w:r w:rsidR="002802B6">
      <w:rPr>
        <w:rFonts w:ascii="Times New Roman" w:hAnsi="Times New Roman"/>
        <w:b/>
        <w:spacing w:val="-3"/>
        <w:szCs w:val="24"/>
      </w:rPr>
      <w:t xml:space="preserve">; Section 73.3572(h); Section 73.3580(c); </w:t>
    </w:r>
    <w:r w:rsidR="00DC18EE">
      <w:rPr>
        <w:rFonts w:ascii="Times New Roman" w:hAnsi="Times New Roman"/>
        <w:b/>
        <w:spacing w:val="-3"/>
        <w:szCs w:val="24"/>
      </w:rPr>
      <w:t>Section 73.3572(h)</w:t>
    </w:r>
    <w:r w:rsidR="002802B6">
      <w:rPr>
        <w:rFonts w:ascii="Times New Roman" w:hAnsi="Times New Roman"/>
        <w:b/>
        <w:spacing w:val="-3"/>
        <w:szCs w:val="24"/>
      </w:rPr>
      <w:t xml:space="preserve"> </w:t>
    </w:r>
    <w:r w:rsidR="00BF0D5F">
      <w:rPr>
        <w:rFonts w:ascii="Times New Roman" w:hAnsi="Times New Roman"/>
        <w:b/>
        <w:spacing w:val="-3"/>
        <w:szCs w:val="24"/>
      </w:rPr>
      <w:t>Section 73.6023</w:t>
    </w:r>
    <w:r w:rsidR="00437DB5">
      <w:rPr>
        <w:rFonts w:ascii="Times New Roman" w:hAnsi="Times New Roman"/>
        <w:b/>
        <w:spacing w:val="-3"/>
        <w:szCs w:val="24"/>
      </w:rPr>
      <w:t>, Section 73.6002(b)(2), Section 73.6001(d) and Section 73.6002(a)(2)</w:t>
    </w:r>
  </w:p>
  <w:p w:rsidR="00BF0D5F" w:rsidP="00B21BC8" w14:paraId="1C57A2FE" w14:textId="77777777">
    <w:pPr>
      <w:suppressAutoHyphen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CDD475E"/>
    <w:multiLevelType w:val="hybridMultilevel"/>
    <w:tmpl w:val="C9EE582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3">
    <w:nsid w:val="72725377"/>
    <w:multiLevelType w:val="hybridMultilevel"/>
    <w:tmpl w:val="97065D42"/>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430494"/>
    <w:multiLevelType w:val="hybridMultilevel"/>
    <w:tmpl w:val="873C73C4"/>
    <w:lvl w:ilvl="0">
      <w:start w:val="2"/>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820D61"/>
    <w:multiLevelType w:val="hybridMultilevel"/>
    <w:tmpl w:val="088C4A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59675903">
    <w:abstractNumId w:val="5"/>
  </w:num>
  <w:num w:numId="2" w16cid:durableId="768620623">
    <w:abstractNumId w:val="0"/>
  </w:num>
  <w:num w:numId="3" w16cid:durableId="519320546">
    <w:abstractNumId w:val="3"/>
  </w:num>
  <w:num w:numId="4" w16cid:durableId="393092921">
    <w:abstractNumId w:val="4"/>
  </w:num>
  <w:num w:numId="5" w16cid:durableId="309527677">
    <w:abstractNumId w:val="1"/>
  </w:num>
  <w:num w:numId="6" w16cid:durableId="363945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8A"/>
    <w:rsid w:val="00007D31"/>
    <w:rsid w:val="00020020"/>
    <w:rsid w:val="00024BFE"/>
    <w:rsid w:val="00037AC5"/>
    <w:rsid w:val="000404FB"/>
    <w:rsid w:val="0004570E"/>
    <w:rsid w:val="00046A8F"/>
    <w:rsid w:val="00066EE1"/>
    <w:rsid w:val="00072D44"/>
    <w:rsid w:val="00081C8D"/>
    <w:rsid w:val="00083E2C"/>
    <w:rsid w:val="00086C6F"/>
    <w:rsid w:val="000A0A4F"/>
    <w:rsid w:val="000B1F4A"/>
    <w:rsid w:val="000B6886"/>
    <w:rsid w:val="000B79A6"/>
    <w:rsid w:val="000B7DDC"/>
    <w:rsid w:val="000C2389"/>
    <w:rsid w:val="000C49F8"/>
    <w:rsid w:val="000D1AC8"/>
    <w:rsid w:val="000D5C43"/>
    <w:rsid w:val="00102EFE"/>
    <w:rsid w:val="00107839"/>
    <w:rsid w:val="00121C72"/>
    <w:rsid w:val="0012280E"/>
    <w:rsid w:val="00136C27"/>
    <w:rsid w:val="001503F8"/>
    <w:rsid w:val="00156AD7"/>
    <w:rsid w:val="00163F2F"/>
    <w:rsid w:val="00165E78"/>
    <w:rsid w:val="00196385"/>
    <w:rsid w:val="001B619D"/>
    <w:rsid w:val="001C47DB"/>
    <w:rsid w:val="001D2DEB"/>
    <w:rsid w:val="001E19DF"/>
    <w:rsid w:val="001E7A5F"/>
    <w:rsid w:val="0020104B"/>
    <w:rsid w:val="00205BCC"/>
    <w:rsid w:val="00223677"/>
    <w:rsid w:val="00223E6A"/>
    <w:rsid w:val="002509F3"/>
    <w:rsid w:val="00263CAA"/>
    <w:rsid w:val="00270BF0"/>
    <w:rsid w:val="002745E1"/>
    <w:rsid w:val="002752BE"/>
    <w:rsid w:val="002769C3"/>
    <w:rsid w:val="00277BFD"/>
    <w:rsid w:val="002802B6"/>
    <w:rsid w:val="002848D3"/>
    <w:rsid w:val="00293793"/>
    <w:rsid w:val="002A5AF3"/>
    <w:rsid w:val="002A5F56"/>
    <w:rsid w:val="002B0743"/>
    <w:rsid w:val="002B0E79"/>
    <w:rsid w:val="002B3E43"/>
    <w:rsid w:val="002B49D8"/>
    <w:rsid w:val="002B6BE7"/>
    <w:rsid w:val="002D1D5A"/>
    <w:rsid w:val="002D2EBB"/>
    <w:rsid w:val="002D7FFA"/>
    <w:rsid w:val="002F5951"/>
    <w:rsid w:val="00303D50"/>
    <w:rsid w:val="003054C8"/>
    <w:rsid w:val="00307CCA"/>
    <w:rsid w:val="00313013"/>
    <w:rsid w:val="003144FB"/>
    <w:rsid w:val="00314F6E"/>
    <w:rsid w:val="00351685"/>
    <w:rsid w:val="00353437"/>
    <w:rsid w:val="003545AF"/>
    <w:rsid w:val="0039593A"/>
    <w:rsid w:val="00395DB4"/>
    <w:rsid w:val="00395F2C"/>
    <w:rsid w:val="003A00DC"/>
    <w:rsid w:val="003A43C1"/>
    <w:rsid w:val="003A790E"/>
    <w:rsid w:val="003B7509"/>
    <w:rsid w:val="003C18F3"/>
    <w:rsid w:val="003D3343"/>
    <w:rsid w:val="003E0ACD"/>
    <w:rsid w:val="0040258D"/>
    <w:rsid w:val="004030CC"/>
    <w:rsid w:val="00410329"/>
    <w:rsid w:val="00412CD2"/>
    <w:rsid w:val="00413333"/>
    <w:rsid w:val="00413819"/>
    <w:rsid w:val="0041401D"/>
    <w:rsid w:val="004149E5"/>
    <w:rsid w:val="00431BAC"/>
    <w:rsid w:val="004328B0"/>
    <w:rsid w:val="00437D32"/>
    <w:rsid w:val="00437DB5"/>
    <w:rsid w:val="0044122F"/>
    <w:rsid w:val="00457A8A"/>
    <w:rsid w:val="00466CA8"/>
    <w:rsid w:val="00467018"/>
    <w:rsid w:val="00467AAC"/>
    <w:rsid w:val="004709DA"/>
    <w:rsid w:val="004768F5"/>
    <w:rsid w:val="004809C5"/>
    <w:rsid w:val="004874F4"/>
    <w:rsid w:val="004A0F74"/>
    <w:rsid w:val="004A31B6"/>
    <w:rsid w:val="004A4151"/>
    <w:rsid w:val="004B1695"/>
    <w:rsid w:val="004B4D15"/>
    <w:rsid w:val="004F4F0B"/>
    <w:rsid w:val="004F4F84"/>
    <w:rsid w:val="004F71F8"/>
    <w:rsid w:val="005050CD"/>
    <w:rsid w:val="005076E9"/>
    <w:rsid w:val="00515B09"/>
    <w:rsid w:val="00517806"/>
    <w:rsid w:val="00531083"/>
    <w:rsid w:val="00537097"/>
    <w:rsid w:val="005466C7"/>
    <w:rsid w:val="00547BF8"/>
    <w:rsid w:val="0055044B"/>
    <w:rsid w:val="0055696F"/>
    <w:rsid w:val="00557A00"/>
    <w:rsid w:val="0057167E"/>
    <w:rsid w:val="0057211D"/>
    <w:rsid w:val="00577F60"/>
    <w:rsid w:val="00590DAC"/>
    <w:rsid w:val="00596C75"/>
    <w:rsid w:val="005A2D14"/>
    <w:rsid w:val="005A41CA"/>
    <w:rsid w:val="005C1D8D"/>
    <w:rsid w:val="005C2D09"/>
    <w:rsid w:val="005C6A77"/>
    <w:rsid w:val="005D0F62"/>
    <w:rsid w:val="005D1C84"/>
    <w:rsid w:val="005E069D"/>
    <w:rsid w:val="005E1187"/>
    <w:rsid w:val="005F2393"/>
    <w:rsid w:val="006019D8"/>
    <w:rsid w:val="00602FE4"/>
    <w:rsid w:val="0061244E"/>
    <w:rsid w:val="00617A45"/>
    <w:rsid w:val="00631E19"/>
    <w:rsid w:val="00641E55"/>
    <w:rsid w:val="00643099"/>
    <w:rsid w:val="00643656"/>
    <w:rsid w:val="0067490B"/>
    <w:rsid w:val="00675CA7"/>
    <w:rsid w:val="006A2551"/>
    <w:rsid w:val="006B1F59"/>
    <w:rsid w:val="006B432B"/>
    <w:rsid w:val="006C012C"/>
    <w:rsid w:val="006C57C7"/>
    <w:rsid w:val="006D4204"/>
    <w:rsid w:val="006D5553"/>
    <w:rsid w:val="006F0627"/>
    <w:rsid w:val="006F6BE4"/>
    <w:rsid w:val="0070175D"/>
    <w:rsid w:val="00706E8E"/>
    <w:rsid w:val="00711DB3"/>
    <w:rsid w:val="00712FE2"/>
    <w:rsid w:val="00722603"/>
    <w:rsid w:val="00731CD3"/>
    <w:rsid w:val="00740065"/>
    <w:rsid w:val="00742468"/>
    <w:rsid w:val="00746F1D"/>
    <w:rsid w:val="0075005B"/>
    <w:rsid w:val="00762C66"/>
    <w:rsid w:val="007634CF"/>
    <w:rsid w:val="00764F75"/>
    <w:rsid w:val="00765B84"/>
    <w:rsid w:val="00766E5F"/>
    <w:rsid w:val="00767A5F"/>
    <w:rsid w:val="0078219F"/>
    <w:rsid w:val="00783C3F"/>
    <w:rsid w:val="0079224B"/>
    <w:rsid w:val="00792414"/>
    <w:rsid w:val="0079311D"/>
    <w:rsid w:val="0079396B"/>
    <w:rsid w:val="007949C4"/>
    <w:rsid w:val="007960D9"/>
    <w:rsid w:val="007A66D6"/>
    <w:rsid w:val="007B23AA"/>
    <w:rsid w:val="007B2B43"/>
    <w:rsid w:val="007C12D9"/>
    <w:rsid w:val="007C2BFF"/>
    <w:rsid w:val="007D6186"/>
    <w:rsid w:val="007F074D"/>
    <w:rsid w:val="007F1597"/>
    <w:rsid w:val="007F47EB"/>
    <w:rsid w:val="00803518"/>
    <w:rsid w:val="00806BC9"/>
    <w:rsid w:val="00807CC2"/>
    <w:rsid w:val="008140AF"/>
    <w:rsid w:val="0082605D"/>
    <w:rsid w:val="00834383"/>
    <w:rsid w:val="00840F8B"/>
    <w:rsid w:val="00847694"/>
    <w:rsid w:val="00847F5E"/>
    <w:rsid w:val="00860726"/>
    <w:rsid w:val="00862852"/>
    <w:rsid w:val="00863E43"/>
    <w:rsid w:val="00874FAD"/>
    <w:rsid w:val="00886C32"/>
    <w:rsid w:val="00894443"/>
    <w:rsid w:val="008A7728"/>
    <w:rsid w:val="008C2D60"/>
    <w:rsid w:val="008C65F3"/>
    <w:rsid w:val="008D30DB"/>
    <w:rsid w:val="008E5979"/>
    <w:rsid w:val="00900ABE"/>
    <w:rsid w:val="00900F67"/>
    <w:rsid w:val="00902813"/>
    <w:rsid w:val="0090786C"/>
    <w:rsid w:val="0090799E"/>
    <w:rsid w:val="00915A5E"/>
    <w:rsid w:val="00926E4E"/>
    <w:rsid w:val="00931691"/>
    <w:rsid w:val="00934C89"/>
    <w:rsid w:val="009354DD"/>
    <w:rsid w:val="009408DF"/>
    <w:rsid w:val="00945918"/>
    <w:rsid w:val="0095582F"/>
    <w:rsid w:val="0096426B"/>
    <w:rsid w:val="009679BA"/>
    <w:rsid w:val="009700AA"/>
    <w:rsid w:val="00972308"/>
    <w:rsid w:val="00974ADD"/>
    <w:rsid w:val="00977AD8"/>
    <w:rsid w:val="00987507"/>
    <w:rsid w:val="009A0D59"/>
    <w:rsid w:val="009A4FD7"/>
    <w:rsid w:val="009A72F1"/>
    <w:rsid w:val="009B0A6F"/>
    <w:rsid w:val="009B5C8A"/>
    <w:rsid w:val="009B5F4F"/>
    <w:rsid w:val="009C2AFD"/>
    <w:rsid w:val="009D6B58"/>
    <w:rsid w:val="009E06AD"/>
    <w:rsid w:val="009F3C8F"/>
    <w:rsid w:val="00A02097"/>
    <w:rsid w:val="00A04073"/>
    <w:rsid w:val="00A057D3"/>
    <w:rsid w:val="00A05D33"/>
    <w:rsid w:val="00A06C24"/>
    <w:rsid w:val="00A16091"/>
    <w:rsid w:val="00A2144D"/>
    <w:rsid w:val="00A2432A"/>
    <w:rsid w:val="00A36789"/>
    <w:rsid w:val="00A43182"/>
    <w:rsid w:val="00A44A29"/>
    <w:rsid w:val="00A61764"/>
    <w:rsid w:val="00A63899"/>
    <w:rsid w:val="00A65E17"/>
    <w:rsid w:val="00A85ED8"/>
    <w:rsid w:val="00A978A6"/>
    <w:rsid w:val="00AA33D8"/>
    <w:rsid w:val="00AA7478"/>
    <w:rsid w:val="00AB4E68"/>
    <w:rsid w:val="00AC1851"/>
    <w:rsid w:val="00AE0C61"/>
    <w:rsid w:val="00AE0CEE"/>
    <w:rsid w:val="00AE12E5"/>
    <w:rsid w:val="00AE2834"/>
    <w:rsid w:val="00AF4588"/>
    <w:rsid w:val="00AF6572"/>
    <w:rsid w:val="00B04600"/>
    <w:rsid w:val="00B108DE"/>
    <w:rsid w:val="00B153D7"/>
    <w:rsid w:val="00B21BC8"/>
    <w:rsid w:val="00B3598D"/>
    <w:rsid w:val="00B4253C"/>
    <w:rsid w:val="00B5639C"/>
    <w:rsid w:val="00B81B0C"/>
    <w:rsid w:val="00B8696D"/>
    <w:rsid w:val="00B91C85"/>
    <w:rsid w:val="00BA0946"/>
    <w:rsid w:val="00BA122F"/>
    <w:rsid w:val="00BC2F4C"/>
    <w:rsid w:val="00BC4E6C"/>
    <w:rsid w:val="00BC7CAA"/>
    <w:rsid w:val="00BD05CA"/>
    <w:rsid w:val="00BD1A9C"/>
    <w:rsid w:val="00BD3E91"/>
    <w:rsid w:val="00BD560A"/>
    <w:rsid w:val="00BD6F7B"/>
    <w:rsid w:val="00BF0D5F"/>
    <w:rsid w:val="00BF6E88"/>
    <w:rsid w:val="00C0340C"/>
    <w:rsid w:val="00C10716"/>
    <w:rsid w:val="00C142D2"/>
    <w:rsid w:val="00C1479E"/>
    <w:rsid w:val="00C31B23"/>
    <w:rsid w:val="00C32AB4"/>
    <w:rsid w:val="00C3743B"/>
    <w:rsid w:val="00C623A6"/>
    <w:rsid w:val="00C67B26"/>
    <w:rsid w:val="00C707BB"/>
    <w:rsid w:val="00C97969"/>
    <w:rsid w:val="00CA2967"/>
    <w:rsid w:val="00CA4B71"/>
    <w:rsid w:val="00CA631C"/>
    <w:rsid w:val="00CB11EE"/>
    <w:rsid w:val="00CB5CF3"/>
    <w:rsid w:val="00CB6BF8"/>
    <w:rsid w:val="00CC4328"/>
    <w:rsid w:val="00CC4F91"/>
    <w:rsid w:val="00CD5C61"/>
    <w:rsid w:val="00CE14DB"/>
    <w:rsid w:val="00CE438A"/>
    <w:rsid w:val="00CE7C19"/>
    <w:rsid w:val="00D126C0"/>
    <w:rsid w:val="00D163A2"/>
    <w:rsid w:val="00D17E35"/>
    <w:rsid w:val="00D2226D"/>
    <w:rsid w:val="00D252B6"/>
    <w:rsid w:val="00D335F6"/>
    <w:rsid w:val="00D44216"/>
    <w:rsid w:val="00D45F61"/>
    <w:rsid w:val="00D54F59"/>
    <w:rsid w:val="00D56B27"/>
    <w:rsid w:val="00D5731E"/>
    <w:rsid w:val="00D57FB1"/>
    <w:rsid w:val="00D624EE"/>
    <w:rsid w:val="00D62BDC"/>
    <w:rsid w:val="00D73F83"/>
    <w:rsid w:val="00D8508D"/>
    <w:rsid w:val="00D8683F"/>
    <w:rsid w:val="00D90DEB"/>
    <w:rsid w:val="00D90E97"/>
    <w:rsid w:val="00DC18EE"/>
    <w:rsid w:val="00DC4A3F"/>
    <w:rsid w:val="00DC7C07"/>
    <w:rsid w:val="00DC7D1A"/>
    <w:rsid w:val="00DD0E43"/>
    <w:rsid w:val="00E06829"/>
    <w:rsid w:val="00E128A4"/>
    <w:rsid w:val="00E17C56"/>
    <w:rsid w:val="00E514FD"/>
    <w:rsid w:val="00E52D5A"/>
    <w:rsid w:val="00E5394D"/>
    <w:rsid w:val="00E55E48"/>
    <w:rsid w:val="00E57B8E"/>
    <w:rsid w:val="00E61967"/>
    <w:rsid w:val="00EA3387"/>
    <w:rsid w:val="00EC7BDD"/>
    <w:rsid w:val="00ED2269"/>
    <w:rsid w:val="00ED7800"/>
    <w:rsid w:val="00EE6A5F"/>
    <w:rsid w:val="00EF1149"/>
    <w:rsid w:val="00F02C1E"/>
    <w:rsid w:val="00F12A7D"/>
    <w:rsid w:val="00F249DD"/>
    <w:rsid w:val="00F31AD6"/>
    <w:rsid w:val="00F36C3E"/>
    <w:rsid w:val="00F41141"/>
    <w:rsid w:val="00F521C6"/>
    <w:rsid w:val="00F61317"/>
    <w:rsid w:val="00F67AC0"/>
    <w:rsid w:val="00F711B6"/>
    <w:rsid w:val="00F73EE2"/>
    <w:rsid w:val="00F8220F"/>
    <w:rsid w:val="00F931C1"/>
    <w:rsid w:val="00FA2607"/>
    <w:rsid w:val="00FA47BD"/>
    <w:rsid w:val="00FB18D6"/>
    <w:rsid w:val="00FB720F"/>
    <w:rsid w:val="00FC3C95"/>
    <w:rsid w:val="00FD207F"/>
    <w:rsid w:val="00FD4CA4"/>
    <w:rsid w:val="00FE4EB5"/>
    <w:rsid w:val="00FE538B"/>
    <w:rsid w:val="00FF4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4E9C80"/>
  <w15:chartTrackingRefBased/>
  <w15:docId w15:val="{1A458CAD-1128-4702-B5F7-4F0822ED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 Char1 Char,Footnote Text Char Char1 Char Char Char1,Footnote Text Char1,Footnote Text Char1 Char,Footnote Text Char1 Char Char Char1 Char Char,Footnote Text Char2 Char1 Char Char,f,fn Char,fn Char Char"/>
    <w:basedOn w:val="Normal"/>
    <w:link w:val="FootnoteTextChar"/>
    <w:pPr>
      <w:tabs>
        <w:tab w:val="left" w:pos="-720"/>
      </w:tabs>
      <w:suppressAutoHyphens/>
    </w:pPr>
  </w:style>
  <w:style w:type="character" w:styleId="FootnoteReference">
    <w:name w:val="footnote reference"/>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C97969"/>
    <w:pPr>
      <w:ind w:left="720"/>
    </w:pPr>
  </w:style>
  <w:style w:type="character" w:styleId="CommentReference">
    <w:name w:val="annotation reference"/>
    <w:rsid w:val="00A36789"/>
    <w:rPr>
      <w:sz w:val="16"/>
      <w:szCs w:val="16"/>
    </w:rPr>
  </w:style>
  <w:style w:type="paragraph" w:styleId="CommentText">
    <w:name w:val="annotation text"/>
    <w:basedOn w:val="Normal"/>
    <w:link w:val="CommentTextChar"/>
    <w:rsid w:val="00A36789"/>
    <w:rPr>
      <w:sz w:val="20"/>
    </w:rPr>
  </w:style>
  <w:style w:type="character" w:customStyle="1" w:styleId="CommentTextChar">
    <w:name w:val="Comment Text Char"/>
    <w:link w:val="CommentText"/>
    <w:rsid w:val="00A36789"/>
    <w:rPr>
      <w:rFonts w:ascii="CG Omega" w:hAnsi="CG Omega"/>
      <w:snapToGrid w:val="0"/>
    </w:rPr>
  </w:style>
  <w:style w:type="paragraph" w:styleId="CommentSubject">
    <w:name w:val="annotation subject"/>
    <w:basedOn w:val="CommentText"/>
    <w:next w:val="CommentText"/>
    <w:link w:val="CommentSubjectChar"/>
    <w:rsid w:val="00A36789"/>
    <w:rPr>
      <w:b/>
      <w:bCs/>
    </w:rPr>
  </w:style>
  <w:style w:type="character" w:customStyle="1" w:styleId="CommentSubjectChar">
    <w:name w:val="Comment Subject Char"/>
    <w:link w:val="CommentSubject"/>
    <w:rsid w:val="00A36789"/>
    <w:rPr>
      <w:rFonts w:ascii="CG Omega" w:hAnsi="CG Omega"/>
      <w:b/>
      <w:bCs/>
      <w:snapToGrid w:val="0"/>
    </w:rPr>
  </w:style>
  <w:style w:type="paragraph" w:styleId="BalloonText">
    <w:name w:val="Balloon Text"/>
    <w:basedOn w:val="Normal"/>
    <w:link w:val="BalloonTextChar"/>
    <w:rsid w:val="00A36789"/>
    <w:rPr>
      <w:rFonts w:ascii="Segoe UI" w:hAnsi="Segoe UI" w:cs="Segoe UI"/>
      <w:sz w:val="18"/>
      <w:szCs w:val="18"/>
    </w:rPr>
  </w:style>
  <w:style w:type="character" w:customStyle="1" w:styleId="BalloonTextChar">
    <w:name w:val="Balloon Text Char"/>
    <w:link w:val="BalloonText"/>
    <w:rsid w:val="00A36789"/>
    <w:rPr>
      <w:rFonts w:ascii="Segoe UI" w:hAnsi="Segoe UI" w:cs="Segoe UI"/>
      <w:snapToGrid w:val="0"/>
      <w:sz w:val="18"/>
      <w:szCs w:val="18"/>
    </w:rPr>
  </w:style>
  <w:style w:type="character" w:styleId="Hyperlink">
    <w:name w:val="Hyperlink"/>
    <w:rsid w:val="004030CC"/>
    <w:rPr>
      <w:color w:val="0563C1"/>
      <w:u w:val="single"/>
    </w:rPr>
  </w:style>
  <w:style w:type="character" w:styleId="FollowedHyperlink">
    <w:name w:val="FollowedHyperlink"/>
    <w:rsid w:val="004030CC"/>
    <w:rPr>
      <w:color w:val="954F72"/>
      <w:u w:val="single"/>
    </w:rPr>
  </w:style>
  <w:style w:type="paragraph" w:styleId="Revision">
    <w:name w:val="Revision"/>
    <w:hidden/>
    <w:uiPriority w:val="99"/>
    <w:semiHidden/>
    <w:rsid w:val="007D6186"/>
    <w:rPr>
      <w:rFonts w:ascii="CG Omega" w:hAnsi="CG Omega"/>
      <w:snapToGrid w:val="0"/>
      <w:sz w:val="24"/>
    </w:rPr>
  </w:style>
  <w:style w:type="paragraph" w:customStyle="1" w:styleId="ParaNum0">
    <w:name w:val="ParaNum"/>
    <w:basedOn w:val="Normal"/>
    <w:link w:val="ParaNumChar1"/>
    <w:rsid w:val="00AB4E68"/>
    <w:pPr>
      <w:numPr>
        <w:numId w:val="6"/>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0"/>
    <w:locked/>
    <w:rsid w:val="00AB4E68"/>
    <w:rPr>
      <w:snapToGrid w:val="0"/>
      <w:kern w:val="28"/>
      <w:sz w:val="22"/>
    </w:rPr>
  </w:style>
  <w:style w:type="character" w:customStyle="1" w:styleId="FootnoteTextChar">
    <w:name w:val="Footnote Text Char"/>
    <w:aliases w:val="Footnote Text Char Char1 Char Char,Footnote Text Char Char1 Char Char Char1 Char,Footnote Text Char1 Char Char,Footnote Text Char1 Char Char Char1 Char Char Char,Footnote Text Char1 Char1,Footnote Text Char2 Char1 Char Char Char"/>
    <w:link w:val="FootnoteText"/>
    <w:rsid w:val="00AB4E68"/>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6F4C-9521-4976-9040-69F490B6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5</cp:revision>
  <cp:lastPrinted>2015-11-17T19:41:00Z</cp:lastPrinted>
  <dcterms:created xsi:type="dcterms:W3CDTF">2026-04-08T22:29:00Z</dcterms:created>
  <dcterms:modified xsi:type="dcterms:W3CDTF">2026-06-17T12:21:00Z</dcterms:modified>
</cp:coreProperties>
</file>