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68BDD93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Pr="00CC3E6E" w:rsidR="00F042CB">
        <w:rPr>
          <w:rFonts w:ascii="Times New Roman" w:hAnsi="Times New Roman" w:cs="Times New Roman"/>
          <w:sz w:val="24"/>
          <w:szCs w:val="24"/>
        </w:rPr>
        <w:t xml:space="preserve">Museums for America </w:t>
      </w:r>
      <w:r w:rsidRPr="00247317" w:rsidR="00F042CB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C3E6E" w:rsidR="00F042CB">
        <w:rPr>
          <w:rFonts w:ascii="Times New Roman" w:hAnsi="Times New Roman" w:cs="Times New Roman"/>
          <w:sz w:val="24"/>
          <w:szCs w:val="24"/>
        </w:rPr>
        <w:t>National Leadership Grants for Museums</w:t>
      </w:r>
      <w:r w:rsidRPr="00CC3E6E">
        <w:rPr>
          <w:rFonts w:ascii="Times New Roman" w:hAnsi="Times New Roman" w:cs="Times New Roman"/>
          <w:sz w:val="24"/>
          <w:szCs w:val="24"/>
        </w:rPr>
        <w:t xml:space="preserve"> Notice</w:t>
      </w:r>
      <w:r w:rsidRPr="00CC3E6E" w:rsidR="000C3194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Pr="00CC3E6E" w:rsidR="00241AB6">
        <w:rPr>
          <w:rFonts w:ascii="Times New Roman" w:hAnsi="Times New Roman" w:cs="Times New Roman"/>
          <w:sz w:val="24"/>
          <w:szCs w:val="24"/>
        </w:rPr>
        <w:t>094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7DF8DF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1A9D1156">
        <w:rPr>
          <w:rFonts w:ascii="Times New Roman" w:hAnsi="Times New Roman" w:cs="Times New Roman"/>
          <w:sz w:val="24"/>
          <w:szCs w:val="24"/>
        </w:rPr>
        <w:t>IMLS is requesting a</w:t>
      </w:r>
      <w:r w:rsidRPr="1A9D1156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1A9D1156">
        <w:rPr>
          <w:rFonts w:ascii="Times New Roman" w:hAnsi="Times New Roman" w:cs="Times New Roman"/>
          <w:sz w:val="24"/>
          <w:szCs w:val="24"/>
        </w:rPr>
        <w:t>change</w:t>
      </w:r>
      <w:r w:rsidRPr="1A9D1156" w:rsidR="0054191B">
        <w:rPr>
          <w:rFonts w:ascii="Times New Roman" w:hAnsi="Times New Roman" w:cs="Times New Roman"/>
          <w:sz w:val="24"/>
          <w:szCs w:val="24"/>
        </w:rPr>
        <w:t>s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AB543B">
        <w:rPr>
          <w:rFonts w:ascii="Times New Roman" w:hAnsi="Times New Roman" w:cs="Times New Roman"/>
          <w:sz w:val="24"/>
          <w:szCs w:val="24"/>
        </w:rPr>
        <w:t>in</w:t>
      </w:r>
      <w:r w:rsidRPr="1A9D1156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54191B">
        <w:rPr>
          <w:rFonts w:ascii="Times New Roman" w:hAnsi="Times New Roman" w:cs="Times New Roman"/>
          <w:sz w:val="24"/>
          <w:szCs w:val="24"/>
        </w:rPr>
        <w:t>the FY202</w:t>
      </w:r>
      <w:r w:rsidRPr="1A9D1156" w:rsidR="00B96B30">
        <w:rPr>
          <w:rFonts w:ascii="Times New Roman" w:hAnsi="Times New Roman" w:cs="Times New Roman"/>
          <w:sz w:val="24"/>
          <w:szCs w:val="24"/>
        </w:rPr>
        <w:t>6</w:t>
      </w:r>
      <w:r w:rsidRPr="1A9D1156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241AB6">
        <w:rPr>
          <w:rFonts w:ascii="Times New Roman" w:hAnsi="Times New Roman" w:cs="Times New Roman"/>
          <w:sz w:val="24"/>
          <w:szCs w:val="24"/>
        </w:rPr>
        <w:t xml:space="preserve">Museums for America </w:t>
      </w:r>
      <w:r w:rsidRPr="00247317" w:rsidR="00241AB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1A9D1156" w:rsidR="00241AB6">
        <w:rPr>
          <w:rFonts w:ascii="Times New Roman" w:hAnsi="Times New Roman" w:cs="Times New Roman"/>
          <w:sz w:val="24"/>
          <w:szCs w:val="24"/>
        </w:rPr>
        <w:t xml:space="preserve">National Leadership Grants for Museums </w:t>
      </w:r>
      <w:r w:rsidRPr="1A9D1156" w:rsidR="47692319">
        <w:rPr>
          <w:rFonts w:ascii="Times New Roman" w:hAnsi="Times New Roman" w:cs="Times New Roman"/>
          <w:sz w:val="24"/>
          <w:szCs w:val="24"/>
        </w:rPr>
        <w:t xml:space="preserve">Notices of Funding Opportunity </w:t>
      </w:r>
      <w:r w:rsidRPr="0E75345D" w:rsidR="24A18339">
        <w:rPr>
          <w:rFonts w:ascii="Times New Roman" w:hAnsi="Times New Roman" w:cs="Times New Roman"/>
          <w:sz w:val="24"/>
          <w:szCs w:val="24"/>
        </w:rPr>
        <w:t>(</w:t>
      </w:r>
      <w:r w:rsidRPr="1A9D1156">
        <w:rPr>
          <w:rFonts w:ascii="Times New Roman" w:hAnsi="Times New Roman" w:cs="Times New Roman"/>
          <w:sz w:val="24"/>
          <w:szCs w:val="24"/>
        </w:rPr>
        <w:t>NOFOs</w:t>
      </w:r>
      <w:r w:rsidRPr="0E75345D" w:rsidR="2AEFFCAE">
        <w:rPr>
          <w:rFonts w:ascii="Times New Roman" w:hAnsi="Times New Roman" w:cs="Times New Roman"/>
          <w:sz w:val="24"/>
          <w:szCs w:val="24"/>
        </w:rPr>
        <w:t>)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2137EF">
        <w:rPr>
          <w:rFonts w:ascii="Times New Roman" w:hAnsi="Times New Roman" w:cs="Times New Roman"/>
          <w:sz w:val="24"/>
          <w:szCs w:val="24"/>
        </w:rPr>
        <w:t>to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1A9D1156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1A9D1156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1A9D1156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1A9D1156" w:rsidR="00EF5C0F">
        <w:rPr>
          <w:rFonts w:ascii="Times New Roman" w:hAnsi="Times New Roman" w:cs="Times New Roman"/>
          <w:sz w:val="24"/>
          <w:szCs w:val="24"/>
        </w:rPr>
        <w:t>clarify</w:t>
      </w:r>
      <w:r w:rsidRPr="1A9D1156" w:rsidR="00553F33">
        <w:rPr>
          <w:rFonts w:ascii="Times New Roman" w:hAnsi="Times New Roman" w:cs="Times New Roman"/>
          <w:sz w:val="24"/>
          <w:szCs w:val="24"/>
        </w:rPr>
        <w:t>,</w:t>
      </w:r>
      <w:r w:rsidRPr="1A9D1156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1A9D1156" w:rsidR="00EF5C0F">
        <w:rPr>
          <w:rFonts w:ascii="Times New Roman" w:hAnsi="Times New Roman" w:cs="Times New Roman"/>
          <w:sz w:val="24"/>
          <w:szCs w:val="24"/>
        </w:rPr>
        <w:t>instructions</w:t>
      </w:r>
      <w:r w:rsidRPr="1A9D1156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1A9D1156">
        <w:rPr>
          <w:rFonts w:ascii="Times New Roman" w:hAnsi="Times New Roman" w:cs="Times New Roman"/>
          <w:sz w:val="24"/>
          <w:szCs w:val="24"/>
        </w:rPr>
        <w:t>Th</w:t>
      </w:r>
      <w:r w:rsidRPr="1A9D1156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1A9D1156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1A9D1156" w:rsidR="00AB543B">
        <w:rPr>
          <w:rFonts w:ascii="Times New Roman" w:hAnsi="Times New Roman" w:cs="Times New Roman"/>
          <w:sz w:val="24"/>
          <w:szCs w:val="24"/>
        </w:rPr>
        <w:t>is</w:t>
      </w:r>
      <w:r w:rsidRPr="1A9D1156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A203FD">
        <w:rPr>
          <w:rFonts w:ascii="Times New Roman" w:hAnsi="Times New Roman" w:cs="Times New Roman"/>
          <w:sz w:val="24"/>
          <w:szCs w:val="24"/>
        </w:rPr>
        <w:t>8</w:t>
      </w:r>
      <w:r w:rsidRPr="1A9D1156" w:rsidR="00F81CCF">
        <w:rPr>
          <w:rFonts w:ascii="Times New Roman" w:hAnsi="Times New Roman" w:cs="Times New Roman"/>
          <w:sz w:val="24"/>
          <w:szCs w:val="24"/>
        </w:rPr>
        <w:t>/</w:t>
      </w:r>
      <w:r w:rsidRPr="1A9D1156" w:rsidR="000C3194">
        <w:rPr>
          <w:rFonts w:ascii="Times New Roman" w:hAnsi="Times New Roman" w:cs="Times New Roman"/>
          <w:sz w:val="24"/>
          <w:szCs w:val="24"/>
        </w:rPr>
        <w:t>3</w:t>
      </w:r>
      <w:r w:rsidRPr="1A9D1156" w:rsidR="00B961E7">
        <w:rPr>
          <w:rFonts w:ascii="Times New Roman" w:hAnsi="Times New Roman" w:cs="Times New Roman"/>
          <w:sz w:val="24"/>
          <w:szCs w:val="24"/>
        </w:rPr>
        <w:t>1</w:t>
      </w:r>
      <w:r w:rsidRPr="1A9D1156" w:rsidR="00F81CCF">
        <w:rPr>
          <w:rFonts w:ascii="Times New Roman" w:hAnsi="Times New Roman" w:cs="Times New Roman"/>
          <w:sz w:val="24"/>
          <w:szCs w:val="24"/>
        </w:rPr>
        <w:t>/20</w:t>
      </w:r>
      <w:r w:rsidRPr="1A9D1156" w:rsidR="007810CD">
        <w:rPr>
          <w:rFonts w:ascii="Times New Roman" w:hAnsi="Times New Roman" w:cs="Times New Roman"/>
          <w:sz w:val="24"/>
          <w:szCs w:val="24"/>
        </w:rPr>
        <w:t>2</w:t>
      </w:r>
      <w:r w:rsidRPr="1A9D1156" w:rsidR="00B96B30">
        <w:rPr>
          <w:rFonts w:ascii="Times New Roman" w:hAnsi="Times New Roman" w:cs="Times New Roman"/>
          <w:sz w:val="24"/>
          <w:szCs w:val="24"/>
        </w:rPr>
        <w:t>7</w:t>
      </w:r>
      <w:r w:rsidRPr="1A9D1156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RPr="00CC3E6E" w:rsidP="00E90AC5" w14:paraId="3390ABC6" w14:textId="52B7DD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In 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CC3E6E">
        <w:rPr>
          <w:rFonts w:ascii="Times New Roman" w:hAnsi="Times New Roman" w:cs="Times New Roman"/>
          <w:sz w:val="24"/>
          <w:szCs w:val="24"/>
        </w:rPr>
        <w:t>clearance submission (3137-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Pr="00CC3E6E" w:rsidR="00241AB6">
        <w:rPr>
          <w:rFonts w:ascii="Times New Roman" w:hAnsi="Times New Roman" w:cs="Times New Roman"/>
          <w:sz w:val="24"/>
          <w:szCs w:val="24"/>
        </w:rPr>
        <w:t>094</w:t>
      </w:r>
      <w:r w:rsidRPr="00CC3E6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CC3E6E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CC3E6E" w:rsidR="003C0BA2">
        <w:rPr>
          <w:rFonts w:ascii="Times New Roman" w:hAnsi="Times New Roman" w:cs="Times New Roman"/>
          <w:sz w:val="24"/>
          <w:szCs w:val="24"/>
        </w:rPr>
        <w:t>non-</w:t>
      </w:r>
      <w:r w:rsidRPr="00CC3E6E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CC3E6E" w:rsidR="00574189">
        <w:rPr>
          <w:rFonts w:ascii="Times New Roman" w:hAnsi="Times New Roman" w:cs="Times New Roman"/>
          <w:sz w:val="24"/>
          <w:szCs w:val="24"/>
        </w:rPr>
        <w:t>change</w:t>
      </w:r>
      <w:r w:rsidRPr="00CC3E6E" w:rsidR="00AB543B">
        <w:rPr>
          <w:rFonts w:ascii="Times New Roman" w:hAnsi="Times New Roman" w:cs="Times New Roman"/>
          <w:sz w:val="24"/>
          <w:szCs w:val="24"/>
        </w:rPr>
        <w:t>s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0E75345D" w:rsidR="386ABDAE">
        <w:rPr>
          <w:rFonts w:ascii="Times New Roman" w:hAnsi="Times New Roman" w:cs="Times New Roman"/>
          <w:sz w:val="24"/>
          <w:szCs w:val="24"/>
        </w:rPr>
        <w:t xml:space="preserve">the </w:t>
      </w:r>
      <w:r w:rsidRPr="0E75345D" w:rsidR="00AB543B">
        <w:rPr>
          <w:rFonts w:ascii="Times New Roman" w:hAnsi="Times New Roman" w:cs="Times New Roman"/>
          <w:sz w:val="24"/>
          <w:szCs w:val="24"/>
        </w:rPr>
        <w:t>FY</w:t>
      </w:r>
      <w:r w:rsidRPr="0E75345D" w:rsidR="00B87A09">
        <w:rPr>
          <w:rFonts w:ascii="Times New Roman" w:hAnsi="Times New Roman" w:cs="Times New Roman"/>
          <w:sz w:val="24"/>
          <w:szCs w:val="24"/>
        </w:rPr>
        <w:t>2</w:t>
      </w:r>
      <w:r w:rsidRPr="0E75345D" w:rsidR="00AB543B">
        <w:rPr>
          <w:rFonts w:ascii="Times New Roman" w:hAnsi="Times New Roman" w:cs="Times New Roman"/>
          <w:sz w:val="24"/>
          <w:szCs w:val="24"/>
        </w:rPr>
        <w:t>02</w:t>
      </w:r>
      <w:r w:rsidRPr="0E75345D" w:rsidR="0056401D">
        <w:rPr>
          <w:rFonts w:ascii="Times New Roman" w:hAnsi="Times New Roman" w:cs="Times New Roman"/>
          <w:sz w:val="24"/>
          <w:szCs w:val="24"/>
        </w:rPr>
        <w:t>6</w:t>
      </w:r>
      <w:r w:rsidRPr="0E75345D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E75345D" w:rsidR="3CEDDF89">
        <w:rPr>
          <w:rFonts w:ascii="Times New Roman" w:hAnsi="Times New Roman" w:cs="Times New Roman"/>
          <w:sz w:val="24"/>
          <w:szCs w:val="24"/>
        </w:rPr>
        <w:t>NOFOs for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Museums for America </w:t>
      </w:r>
      <w:r w:rsidRPr="00247317" w:rsidR="00241AB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CC3E6E" w:rsidR="00241AB6">
        <w:rPr>
          <w:rFonts w:ascii="Times New Roman" w:hAnsi="Times New Roman" w:cs="Times New Roman"/>
          <w:sz w:val="24"/>
          <w:szCs w:val="24"/>
        </w:rPr>
        <w:t>National Leadership Grants for Museums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two </w:t>
      </w:r>
      <w:r w:rsidRPr="00CC3E6E" w:rsidR="000C3194">
        <w:rPr>
          <w:rFonts w:ascii="Times New Roman" w:hAnsi="Times New Roman" w:cs="Times New Roman"/>
          <w:sz w:val="24"/>
          <w:szCs w:val="24"/>
        </w:rPr>
        <w:t>discretionary grant program</w:t>
      </w:r>
      <w:r w:rsidR="00D612C5">
        <w:rPr>
          <w:rFonts w:ascii="Times New Roman" w:hAnsi="Times New Roman" w:cs="Times New Roman"/>
          <w:sz w:val="24"/>
          <w:szCs w:val="24"/>
        </w:rPr>
        <w:t>s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that support the Nation’s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C73A31" w:rsidRPr="00CC3E6E" w:rsidP="00AB543B" w14:paraId="31C7E7AD" w14:textId="348742C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number of anticipated awards and average amount of funding </w:t>
      </w:r>
      <w:r w:rsidRPr="00CC3E6E" w:rsidR="0056553E">
        <w:rPr>
          <w:rFonts w:ascii="Times New Roman" w:hAnsi="Times New Roman" w:cs="Times New Roman"/>
          <w:sz w:val="24"/>
          <w:szCs w:val="24"/>
        </w:rPr>
        <w:t xml:space="preserve">(Section </w:t>
      </w:r>
      <w:r w:rsidRPr="00CC3E6E" w:rsidR="00615C2A">
        <w:rPr>
          <w:rFonts w:ascii="Times New Roman" w:hAnsi="Times New Roman" w:cs="Times New Roman"/>
          <w:sz w:val="24"/>
          <w:szCs w:val="24"/>
        </w:rPr>
        <w:t>1</w:t>
      </w:r>
      <w:r w:rsidRPr="00CC3E6E" w:rsidR="00534D93">
        <w:rPr>
          <w:rFonts w:ascii="Times New Roman" w:hAnsi="Times New Roman" w:cs="Times New Roman"/>
          <w:sz w:val="24"/>
          <w:szCs w:val="24"/>
        </w:rPr>
        <w:t xml:space="preserve"> - </w:t>
      </w:r>
      <w:r w:rsidRPr="00CC3E6E" w:rsidR="00615C2A">
        <w:rPr>
          <w:rFonts w:ascii="Times New Roman" w:hAnsi="Times New Roman" w:cs="Times New Roman"/>
          <w:sz w:val="24"/>
          <w:szCs w:val="24"/>
        </w:rPr>
        <w:t>Basic Information</w:t>
      </w:r>
      <w:r w:rsidRPr="00CC3E6E" w:rsidR="0056553E">
        <w:rPr>
          <w:rFonts w:ascii="Times New Roman" w:hAnsi="Times New Roman" w:cs="Times New Roman"/>
          <w:sz w:val="24"/>
          <w:szCs w:val="24"/>
        </w:rPr>
        <w:t>)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RPr="00CC3E6E" w:rsidP="00231CE9" w14:paraId="1542E527" w14:textId="1189E3B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A6838C5">
        <w:rPr>
          <w:rFonts w:ascii="Times New Roman" w:hAnsi="Times New Roman" w:cs="Times New Roman"/>
          <w:sz w:val="24"/>
          <w:szCs w:val="24"/>
        </w:rPr>
        <w:t>Updating</w:t>
      </w:r>
      <w:r w:rsidRPr="7A6838C5" w:rsidR="790FBC3F">
        <w:rPr>
          <w:rFonts w:ascii="Times New Roman" w:hAnsi="Times New Roman" w:cs="Times New Roman"/>
          <w:sz w:val="24"/>
          <w:szCs w:val="24"/>
        </w:rPr>
        <w:t xml:space="preserve"> </w:t>
      </w:r>
      <w:r w:rsidRPr="7A6838C5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7A6838C5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7A6838C5" w:rsidR="00E449FE">
        <w:rPr>
          <w:rFonts w:ascii="Times New Roman" w:hAnsi="Times New Roman" w:cs="Times New Roman"/>
          <w:sz w:val="24"/>
          <w:szCs w:val="24"/>
        </w:rPr>
        <w:t>comply with</w:t>
      </w:r>
      <w:r w:rsidRPr="7A6838C5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7A6838C5" w:rsidR="00E71B8D">
        <w:rPr>
          <w:rFonts w:ascii="Times New Roman" w:hAnsi="Times New Roman" w:cs="Times New Roman"/>
          <w:sz w:val="24"/>
          <w:szCs w:val="24"/>
        </w:rPr>
        <w:t>2 C.F.R. 200</w:t>
      </w:r>
      <w:r w:rsidRPr="7A6838C5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7A6838C5" w:rsidR="00066374">
        <w:rPr>
          <w:rFonts w:ascii="Times New Roman" w:hAnsi="Times New Roman" w:cs="Times New Roman"/>
          <w:sz w:val="24"/>
          <w:szCs w:val="24"/>
        </w:rPr>
        <w:t>.</w:t>
      </w:r>
    </w:p>
    <w:p w:rsidR="00231CE9" w:rsidRPr="00CC3E6E" w:rsidP="006F0AB1" w14:paraId="6273CFDE" w14:textId="71F1313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A9D1156">
        <w:rPr>
          <w:rFonts w:ascii="Times New Roman" w:hAnsi="Times New Roman" w:cs="Times New Roman"/>
          <w:sz w:val="24"/>
          <w:szCs w:val="24"/>
        </w:rPr>
        <w:t xml:space="preserve">Updating the program goals and objectives to combine elements </w:t>
      </w:r>
      <w:r w:rsidRPr="1A9D1156">
        <w:rPr>
          <w:rFonts w:ascii="Times New Roman" w:hAnsi="Times New Roman" w:cs="Times New Roman"/>
          <w:sz w:val="24"/>
          <w:szCs w:val="24"/>
        </w:rPr>
        <w:t>comply</w:t>
      </w:r>
      <w:r w:rsidRPr="1A9D1156">
        <w:rPr>
          <w:rFonts w:ascii="Times New Roman" w:hAnsi="Times New Roman" w:cs="Times New Roman"/>
          <w:sz w:val="24"/>
          <w:szCs w:val="24"/>
        </w:rPr>
        <w:t xml:space="preserve"> with </w:t>
      </w:r>
      <w:r w:rsidRPr="1A9D1156" w:rsidR="1902AD1F">
        <w:rPr>
          <w:rFonts w:ascii="Times New Roman" w:hAnsi="Times New Roman" w:cs="Times New Roman"/>
          <w:sz w:val="24"/>
          <w:szCs w:val="24"/>
        </w:rPr>
        <w:t>A</w:t>
      </w:r>
      <w:r w:rsidRPr="1A9D1156">
        <w:rPr>
          <w:rFonts w:ascii="Times New Roman" w:hAnsi="Times New Roman" w:cs="Times New Roman"/>
          <w:sz w:val="24"/>
          <w:szCs w:val="24"/>
        </w:rPr>
        <w:t>dministration policies and priorities.</w:t>
      </w:r>
      <w:r w:rsidRPr="1A9D1156" w:rsidR="008E3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F2D" w:rsidRPr="00CC3E6E" w:rsidP="00C00F2D" w14:paraId="7B7FFC6B" w14:textId="6F9BC26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CC3E6E"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FB6331" w:rsidRPr="00CC3E6E" w:rsidP="00FB6331" w14:paraId="7A600F44" w14:textId="71DF5E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IMLS Museum Program Information Form. </w:t>
      </w:r>
    </w:p>
    <w:p w:rsidR="00E5785C" w:rsidRPr="00CC3E6E" w:rsidP="00231CE9" w14:paraId="78AE9952" w14:textId="3EDCE0E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A9D1156">
        <w:rPr>
          <w:rFonts w:ascii="Times New Roman" w:hAnsi="Times New Roman" w:cs="Times New Roman"/>
          <w:sz w:val="24"/>
          <w:szCs w:val="24"/>
        </w:rPr>
        <w:t xml:space="preserve">Updating the simplified </w:t>
      </w:r>
      <w:r w:rsidRPr="1A9D1156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Pr="1A9D1156" w:rsidR="6576B1DB">
        <w:rPr>
          <w:rFonts w:ascii="Times New Roman" w:hAnsi="Times New Roman" w:cs="Times New Roman"/>
          <w:sz w:val="24"/>
          <w:szCs w:val="24"/>
        </w:rPr>
        <w:t>0</w:t>
      </w:r>
      <w:r w:rsidRPr="1A9D1156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1A9D1156" w:rsidR="003E2034">
        <w:rPr>
          <w:rFonts w:ascii="Times New Roman" w:hAnsi="Times New Roman" w:cs="Times New Roman"/>
          <w:sz w:val="24"/>
          <w:szCs w:val="24"/>
        </w:rPr>
        <w:t>Section 6 -</w:t>
      </w:r>
      <w:r w:rsidRPr="1A9D1156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56553E" w:rsidRPr="00CC3E6E" w:rsidP="00231CE9" w14:paraId="33BE383E" w14:textId="4CF976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A9D1156">
        <w:rPr>
          <w:rFonts w:ascii="Times New Roman" w:hAnsi="Times New Roman" w:cs="Times New Roman"/>
          <w:sz w:val="24"/>
          <w:szCs w:val="24"/>
        </w:rPr>
        <w:t>For National Leadership Grants for Museums</w:t>
      </w:r>
      <w:r w:rsidRPr="1A9D1156" w:rsidR="2B15E753">
        <w:rPr>
          <w:rFonts w:ascii="Times New Roman" w:hAnsi="Times New Roman" w:cs="Times New Roman"/>
          <w:sz w:val="24"/>
          <w:szCs w:val="24"/>
        </w:rPr>
        <w:t>:</w:t>
      </w:r>
      <w:r w:rsidRPr="1A9D1156" w:rsidR="00ED73BF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BD45F4">
        <w:rPr>
          <w:rFonts w:ascii="Times New Roman" w:hAnsi="Times New Roman" w:cs="Times New Roman"/>
          <w:sz w:val="24"/>
          <w:szCs w:val="24"/>
        </w:rPr>
        <w:t>combin</w:t>
      </w:r>
      <w:r w:rsidRPr="1A9D1156" w:rsidR="0014724B">
        <w:rPr>
          <w:rFonts w:ascii="Times New Roman" w:hAnsi="Times New Roman" w:cs="Times New Roman"/>
          <w:sz w:val="24"/>
          <w:szCs w:val="24"/>
        </w:rPr>
        <w:t>ing</w:t>
      </w:r>
      <w:r w:rsidRPr="1A9D1156" w:rsidR="0017097B">
        <w:rPr>
          <w:rFonts w:ascii="Times New Roman" w:hAnsi="Times New Roman" w:cs="Times New Roman"/>
          <w:sz w:val="24"/>
          <w:szCs w:val="24"/>
        </w:rPr>
        <w:t xml:space="preserve"> Guidance for Research Applications </w:t>
      </w:r>
      <w:r w:rsidRPr="1A9D1156" w:rsidR="0014724B">
        <w:rPr>
          <w:rFonts w:ascii="Times New Roman" w:hAnsi="Times New Roman" w:cs="Times New Roman"/>
          <w:sz w:val="24"/>
          <w:szCs w:val="24"/>
        </w:rPr>
        <w:t>with</w:t>
      </w:r>
      <w:r w:rsidRPr="1A9D1156" w:rsidR="0017097B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730EE2">
        <w:rPr>
          <w:rFonts w:ascii="Times New Roman" w:hAnsi="Times New Roman" w:cs="Times New Roman"/>
          <w:sz w:val="24"/>
          <w:szCs w:val="24"/>
        </w:rPr>
        <w:t>the Data Sharing and Public Access Plan instructions</w:t>
      </w:r>
      <w:r w:rsidRPr="1A9D1156" w:rsidR="00BD45F4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596DE5">
        <w:rPr>
          <w:rFonts w:ascii="Times New Roman" w:hAnsi="Times New Roman" w:cs="Times New Roman"/>
          <w:sz w:val="24"/>
          <w:szCs w:val="24"/>
        </w:rPr>
        <w:t>to streamline guidance</w:t>
      </w:r>
      <w:r w:rsidRPr="1A9D1156" w:rsidR="0090432B">
        <w:rPr>
          <w:rFonts w:ascii="Times New Roman" w:hAnsi="Times New Roman" w:cs="Times New Roman"/>
          <w:sz w:val="24"/>
          <w:szCs w:val="24"/>
        </w:rPr>
        <w:t>.</w:t>
      </w:r>
      <w:r w:rsidRPr="1A9D1156" w:rsidR="00B34FF3">
        <w:rPr>
          <w:rFonts w:ascii="Times New Roman" w:hAnsi="Times New Roman" w:cs="Times New Roman"/>
          <w:sz w:val="24"/>
          <w:szCs w:val="24"/>
        </w:rPr>
        <w:t xml:space="preserve"> </w:t>
      </w:r>
      <w:r w:rsidRPr="1A9D1156" w:rsidR="00862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7DC" w14:paraId="45BB1D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0E7A55"/>
    <w:rsid w:val="001157AB"/>
    <w:rsid w:val="0014724B"/>
    <w:rsid w:val="00154044"/>
    <w:rsid w:val="0017097B"/>
    <w:rsid w:val="001906FC"/>
    <w:rsid w:val="001A1D21"/>
    <w:rsid w:val="001A4A82"/>
    <w:rsid w:val="001A658B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47317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A3F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359F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3CD4"/>
    <w:rsid w:val="0090432B"/>
    <w:rsid w:val="00933DB1"/>
    <w:rsid w:val="00970A25"/>
    <w:rsid w:val="00971324"/>
    <w:rsid w:val="009752EC"/>
    <w:rsid w:val="009A603E"/>
    <w:rsid w:val="009C68B5"/>
    <w:rsid w:val="009C6D4C"/>
    <w:rsid w:val="009D6E9F"/>
    <w:rsid w:val="009E6BCC"/>
    <w:rsid w:val="00A203FD"/>
    <w:rsid w:val="00A22767"/>
    <w:rsid w:val="00A24653"/>
    <w:rsid w:val="00A52B57"/>
    <w:rsid w:val="00A77F55"/>
    <w:rsid w:val="00A9306A"/>
    <w:rsid w:val="00AB1CAE"/>
    <w:rsid w:val="00AB543B"/>
    <w:rsid w:val="00AB6C4E"/>
    <w:rsid w:val="00B10214"/>
    <w:rsid w:val="00B10FAF"/>
    <w:rsid w:val="00B172D2"/>
    <w:rsid w:val="00B34FF3"/>
    <w:rsid w:val="00B404D7"/>
    <w:rsid w:val="00B53214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C00F2D"/>
    <w:rsid w:val="00C02B33"/>
    <w:rsid w:val="00C361AE"/>
    <w:rsid w:val="00C6125B"/>
    <w:rsid w:val="00C712B3"/>
    <w:rsid w:val="00C73A31"/>
    <w:rsid w:val="00C85291"/>
    <w:rsid w:val="00C960B6"/>
    <w:rsid w:val="00C97E4C"/>
    <w:rsid w:val="00CB467E"/>
    <w:rsid w:val="00CB6FD6"/>
    <w:rsid w:val="00CB7985"/>
    <w:rsid w:val="00CC3E6E"/>
    <w:rsid w:val="00CF4682"/>
    <w:rsid w:val="00D012C4"/>
    <w:rsid w:val="00D05034"/>
    <w:rsid w:val="00D375B3"/>
    <w:rsid w:val="00D5294A"/>
    <w:rsid w:val="00D55840"/>
    <w:rsid w:val="00D612C5"/>
    <w:rsid w:val="00D679BF"/>
    <w:rsid w:val="00D922C5"/>
    <w:rsid w:val="00DA52CA"/>
    <w:rsid w:val="00DE0841"/>
    <w:rsid w:val="00DE29E5"/>
    <w:rsid w:val="00DF4B0C"/>
    <w:rsid w:val="00E02057"/>
    <w:rsid w:val="00E17F2A"/>
    <w:rsid w:val="00E31AAD"/>
    <w:rsid w:val="00E32FEF"/>
    <w:rsid w:val="00E36EC3"/>
    <w:rsid w:val="00E374FF"/>
    <w:rsid w:val="00E42791"/>
    <w:rsid w:val="00E449FE"/>
    <w:rsid w:val="00E5785C"/>
    <w:rsid w:val="00E701FE"/>
    <w:rsid w:val="00E71B8D"/>
    <w:rsid w:val="00E85DE8"/>
    <w:rsid w:val="00E8655F"/>
    <w:rsid w:val="00E90AC5"/>
    <w:rsid w:val="00EA3243"/>
    <w:rsid w:val="00ED73BF"/>
    <w:rsid w:val="00EE484F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73D58"/>
    <w:rsid w:val="00F81CCF"/>
    <w:rsid w:val="00FB06F5"/>
    <w:rsid w:val="00FB6331"/>
    <w:rsid w:val="0E75345D"/>
    <w:rsid w:val="10DB708C"/>
    <w:rsid w:val="1902AD1F"/>
    <w:rsid w:val="1A9D1156"/>
    <w:rsid w:val="245E6C98"/>
    <w:rsid w:val="24A18339"/>
    <w:rsid w:val="2AEFFCAE"/>
    <w:rsid w:val="2B15E753"/>
    <w:rsid w:val="3752BDA9"/>
    <w:rsid w:val="386ABDAE"/>
    <w:rsid w:val="3CEDDF89"/>
    <w:rsid w:val="47692319"/>
    <w:rsid w:val="6576B1DB"/>
    <w:rsid w:val="698322D6"/>
    <w:rsid w:val="790FBC3F"/>
    <w:rsid w:val="7A6838C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780E1BDD-6C7F-422F-8C99-B1EB94C7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2025-12-02T21:03:00Z</dcterms:created>
  <dcterms:modified xsi:type="dcterms:W3CDTF">2025-12-02T21:03:00Z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