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7C849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457BB4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4B66FA">
        <w:rPr>
          <w:rFonts w:ascii="Times New Roman" w:hAnsi="Times New Roman" w:cs="Times New Roman"/>
          <w:sz w:val="24"/>
          <w:szCs w:val="24"/>
        </w:rPr>
        <w:t>Museum Empowered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BE126E">
        <w:rPr>
          <w:rFonts w:ascii="Times New Roman" w:hAnsi="Times New Roman" w:cs="Times New Roman"/>
          <w:sz w:val="24"/>
          <w:szCs w:val="24"/>
        </w:rPr>
        <w:t>07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08CF30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request</w:t>
      </w:r>
      <w:r w:rsidR="00A76475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457BB4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E126E">
        <w:rPr>
          <w:rFonts w:ascii="Times New Roman" w:hAnsi="Times New Roman" w:cs="Times New Roman"/>
          <w:sz w:val="24"/>
          <w:szCs w:val="24"/>
        </w:rPr>
        <w:t>Museums Empowered</w:t>
      </w:r>
      <w:r w:rsidR="00760CF8">
        <w:rPr>
          <w:rFonts w:ascii="Times New Roman" w:hAnsi="Times New Roman" w:cs="Times New Roman"/>
          <w:sz w:val="24"/>
          <w:szCs w:val="24"/>
        </w:rPr>
        <w:t xml:space="preserve"> </w:t>
      </w:r>
      <w:r w:rsidR="00F27745">
        <w:rPr>
          <w:rFonts w:ascii="Times New Roman" w:hAnsi="Times New Roman" w:cs="Times New Roman"/>
          <w:sz w:val="24"/>
          <w:szCs w:val="24"/>
        </w:rPr>
        <w:t>Notice of Funding Opportunity</w:t>
      </w:r>
      <w:r w:rsidR="00653163">
        <w:rPr>
          <w:rFonts w:ascii="Times New Roman" w:hAnsi="Times New Roman" w:cs="Times New Roman"/>
          <w:sz w:val="24"/>
          <w:szCs w:val="24"/>
        </w:rPr>
        <w:t xml:space="preserve"> (NOFO)</w:t>
      </w:r>
      <w:r w:rsidR="00F27745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A76475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="00A76475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BC03B4" w:rsidP="00E90AC5" w14:paraId="1386EB31" w14:textId="5877C4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 xml:space="preserve">hrough this clearance submission and accompanying justification, IMLS seeks approval of non-substantive changes to OMB Clearance Number </w:t>
      </w:r>
      <w:r w:rsidRPr="00CC3E6E" w:rsidR="00220E3C">
        <w:rPr>
          <w:rFonts w:ascii="Times New Roman" w:hAnsi="Times New Roman" w:cs="Times New Roman"/>
          <w:sz w:val="24"/>
          <w:szCs w:val="24"/>
        </w:rPr>
        <w:t>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4B66FA">
        <w:rPr>
          <w:rFonts w:ascii="Times New Roman" w:hAnsi="Times New Roman" w:cs="Times New Roman"/>
          <w:sz w:val="24"/>
          <w:szCs w:val="24"/>
        </w:rPr>
        <w:t>07</w:t>
      </w:r>
      <w:r w:rsidRPr="00CC3E6E" w:rsidR="00220E3C">
        <w:rPr>
          <w:rFonts w:ascii="Times New Roman" w:hAnsi="Times New Roman" w:cs="Times New Roman"/>
          <w:sz w:val="24"/>
          <w:szCs w:val="24"/>
        </w:rPr>
        <w:t xml:space="preserve">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="00457BB4">
        <w:rPr>
          <w:rFonts w:ascii="Times New Roman" w:hAnsi="Times New Roman" w:cs="Times New Roman"/>
          <w:sz w:val="24"/>
          <w:szCs w:val="24"/>
        </w:rPr>
        <w:t>7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745440">
        <w:rPr>
          <w:rFonts w:ascii="Times New Roman" w:hAnsi="Times New Roman" w:cs="Times New Roman"/>
          <w:sz w:val="24"/>
          <w:szCs w:val="24"/>
        </w:rPr>
        <w:t xml:space="preserve">NOFO for </w:t>
      </w:r>
      <w:r w:rsidR="004B66FA">
        <w:rPr>
          <w:rFonts w:ascii="Times New Roman" w:hAnsi="Times New Roman" w:cs="Times New Roman"/>
          <w:sz w:val="24"/>
          <w:szCs w:val="24"/>
        </w:rPr>
        <w:t>Museums Empowered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discretionary grant program </w:t>
      </w:r>
      <w:r w:rsidR="005C6F16">
        <w:rPr>
          <w:rFonts w:ascii="Times New Roman" w:hAnsi="Times New Roman" w:cs="Times New Roman"/>
          <w:sz w:val="24"/>
          <w:szCs w:val="24"/>
        </w:rPr>
        <w:t>that supports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="00DC32C9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 w:rsidR="00220E3C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3B4" w:rsidP="00E90AC5" w14:paraId="3299BE8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F978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457BB4" w:rsidRPr="00CC3E6E" w:rsidP="00457BB4" w14:paraId="646E0922" w14:textId="3E9859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E41177E">
        <w:rPr>
          <w:rFonts w:ascii="Times New Roman" w:hAnsi="Times New Roman" w:cs="Times New Roman"/>
          <w:sz w:val="24"/>
          <w:szCs w:val="24"/>
        </w:rPr>
        <w:t>Updating the application due date, date of award decision notifications, and beginning date of the period of performance.</w:t>
      </w:r>
    </w:p>
    <w:p w:rsidR="00457BB4" w:rsidP="00457BB4" w14:paraId="6C61402E" w14:textId="257EDA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C3E6E">
        <w:rPr>
          <w:rFonts w:ascii="Times New Roman" w:hAnsi="Times New Roman" w:cs="Times New Roman"/>
          <w:sz w:val="24"/>
          <w:szCs w:val="24"/>
        </w:rPr>
        <w:t>opyedit</w:t>
      </w:r>
      <w:r>
        <w:rPr>
          <w:rFonts w:ascii="Times New Roman" w:hAnsi="Times New Roman" w:cs="Times New Roman"/>
          <w:sz w:val="24"/>
          <w:szCs w:val="24"/>
        </w:rPr>
        <w:t>ing text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to further simplify descriptions</w:t>
      </w:r>
      <w:r>
        <w:rPr>
          <w:rFonts w:ascii="Times New Roman" w:hAnsi="Times New Roman" w:cs="Times New Roman"/>
          <w:sz w:val="24"/>
          <w:szCs w:val="24"/>
        </w:rPr>
        <w:t xml:space="preserve">, standardize terms, </w:t>
      </w:r>
      <w:r w:rsidRPr="00CC3E6E">
        <w:rPr>
          <w:rFonts w:ascii="Times New Roman" w:hAnsi="Times New Roman" w:cs="Times New Roman"/>
          <w:sz w:val="24"/>
          <w:szCs w:val="24"/>
        </w:rPr>
        <w:t>and streamline instructions</w:t>
      </w:r>
      <w:r w:rsidR="007B7256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</w:p>
    <w:p w:rsidR="00457BB4" w:rsidP="00457BB4" w14:paraId="717BB84B" w14:textId="535D0F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Updating the maximum amount </w:t>
      </w:r>
      <w:r w:rsidR="00976926">
        <w:rPr>
          <w:rStyle w:val="normaltextrun"/>
        </w:rPr>
        <w:t>o</w:t>
      </w:r>
      <w:r>
        <w:rPr>
          <w:rStyle w:val="normaltextrun"/>
        </w:rPr>
        <w:t>f individual awards to $350,000. </w:t>
      </w:r>
    </w:p>
    <w:p w:rsidR="00457BB4" w:rsidRPr="00457BB4" w:rsidP="00457BB4" w14:paraId="7DFE1BA2" w14:textId="519BB87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</w:rPr>
        <w:t>Updating the Executive Summary to</w:t>
      </w:r>
      <w:r w:rsidR="00760CF8">
        <w:rPr>
          <w:rStyle w:val="normaltextrun"/>
        </w:rPr>
        <w:t xml:space="preserve"> more fully describe the scope and goals of the program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:rsidR="00457BB4" w:rsidP="00457BB4" w14:paraId="69E814F4" w14:textId="1EFBD0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03">
        <w:rPr>
          <w:rFonts w:ascii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hAnsi="Times New Roman" w:cs="Times New Roman"/>
          <w:sz w:val="24"/>
          <w:szCs w:val="24"/>
        </w:rPr>
        <w:t>a statement</w:t>
      </w:r>
      <w:r w:rsidRPr="0060140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01403">
        <w:rPr>
          <w:rFonts w:ascii="Times New Roman" w:hAnsi="Times New Roman" w:cs="Times New Roman"/>
          <w:sz w:val="24"/>
          <w:szCs w:val="24"/>
        </w:rPr>
        <w:t xml:space="preserve">finalized 2 C.F.R. § 200 updates will apply to all awards made </w:t>
      </w:r>
      <w:r w:rsidR="00F64B3B">
        <w:rPr>
          <w:rFonts w:ascii="Times New Roman" w:hAnsi="Times New Roman" w:cs="Times New Roman"/>
          <w:sz w:val="24"/>
          <w:szCs w:val="24"/>
        </w:rPr>
        <w:t xml:space="preserve">on or </w:t>
      </w:r>
      <w:r w:rsidRPr="00601403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457BB4" w:rsidRPr="00B00E04" w:rsidP="00457BB4" w14:paraId="0778B261" w14:textId="558D3F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statement that </w:t>
      </w:r>
      <w:r w:rsidR="00452F1A">
        <w:rPr>
          <w:rFonts w:ascii="Times New Roman" w:hAnsi="Times New Roman" w:cs="Times New Roman"/>
          <w:sz w:val="24"/>
          <w:szCs w:val="24"/>
        </w:rPr>
        <w:t>the agency</w:t>
      </w:r>
      <w:r w:rsidR="00A22614">
        <w:rPr>
          <w:rFonts w:ascii="Times New Roman" w:hAnsi="Times New Roman" w:cs="Times New Roman"/>
          <w:sz w:val="24"/>
          <w:szCs w:val="24"/>
        </w:rPr>
        <w:t xml:space="preserve"> may update </w:t>
      </w:r>
      <w:r>
        <w:rPr>
          <w:rFonts w:ascii="Times New Roman" w:hAnsi="Times New Roman" w:cs="Times New Roman"/>
          <w:sz w:val="24"/>
          <w:szCs w:val="24"/>
        </w:rPr>
        <w:t xml:space="preserve">the General Terms and Conditions for IMLS Discretionary Grant and Cooperative Agreement Awards before </w:t>
      </w:r>
      <w:r w:rsidR="00A22614">
        <w:rPr>
          <w:rFonts w:ascii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hAnsi="Times New Roman" w:cs="Times New Roman"/>
          <w:sz w:val="24"/>
          <w:szCs w:val="24"/>
        </w:rPr>
        <w:t xml:space="preserve">awards. </w:t>
      </w:r>
    </w:p>
    <w:p w:rsidR="00457BB4" w:rsidP="00457BB4" w14:paraId="3C5FEFA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text for Eligibility and Completeness Checks to further clarify agency requirements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BB4" w:rsidRPr="00CC3E6E" w:rsidP="00457BB4" w14:paraId="4778DCC3" w14:textId="2CDEEC1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F64B3B">
        <w:rPr>
          <w:rFonts w:ascii="Times New Roman" w:hAnsi="Times New Roman" w:cs="Times New Roman"/>
          <w:sz w:val="24"/>
          <w:szCs w:val="24"/>
        </w:rPr>
        <w:t xml:space="preserve">for applicants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457BB4" w:rsidRPr="00CC3E6E" w:rsidP="00457BB4" w14:paraId="02BA068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B48E5"/>
    <w:multiLevelType w:val="multilevel"/>
    <w:tmpl w:val="92180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05B14"/>
    <w:multiLevelType w:val="multilevel"/>
    <w:tmpl w:val="AD7C0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5"/>
  </w:num>
  <w:num w:numId="2" w16cid:durableId="118227221">
    <w:abstractNumId w:val="8"/>
  </w:num>
  <w:num w:numId="3" w16cid:durableId="1484547059">
    <w:abstractNumId w:val="2"/>
  </w:num>
  <w:num w:numId="4" w16cid:durableId="1446995986">
    <w:abstractNumId w:val="3"/>
  </w:num>
  <w:num w:numId="5" w16cid:durableId="1224441536">
    <w:abstractNumId w:val="7"/>
  </w:num>
  <w:num w:numId="6" w16cid:durableId="2139103167">
    <w:abstractNumId w:val="0"/>
  </w:num>
  <w:num w:numId="7" w16cid:durableId="1700467084">
    <w:abstractNumId w:val="4"/>
  </w:num>
  <w:num w:numId="8" w16cid:durableId="1946301436">
    <w:abstractNumId w:val="6"/>
  </w:num>
  <w:num w:numId="9" w16cid:durableId="55751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16C8"/>
    <w:rsid w:val="00064291"/>
    <w:rsid w:val="00065E45"/>
    <w:rsid w:val="00066374"/>
    <w:rsid w:val="00081594"/>
    <w:rsid w:val="00091B9E"/>
    <w:rsid w:val="0009502F"/>
    <w:rsid w:val="000C2947"/>
    <w:rsid w:val="000C3194"/>
    <w:rsid w:val="000D27BF"/>
    <w:rsid w:val="000D4E90"/>
    <w:rsid w:val="000E3923"/>
    <w:rsid w:val="000E4B67"/>
    <w:rsid w:val="001157AB"/>
    <w:rsid w:val="001440CF"/>
    <w:rsid w:val="0014724B"/>
    <w:rsid w:val="00154044"/>
    <w:rsid w:val="00155129"/>
    <w:rsid w:val="0017097B"/>
    <w:rsid w:val="001906FC"/>
    <w:rsid w:val="001A1D21"/>
    <w:rsid w:val="001A4A82"/>
    <w:rsid w:val="001A754B"/>
    <w:rsid w:val="001B05B5"/>
    <w:rsid w:val="001E3D7A"/>
    <w:rsid w:val="001F6780"/>
    <w:rsid w:val="002137EF"/>
    <w:rsid w:val="00220E3C"/>
    <w:rsid w:val="00222309"/>
    <w:rsid w:val="0023146A"/>
    <w:rsid w:val="00231CE9"/>
    <w:rsid w:val="002358B0"/>
    <w:rsid w:val="00241AB6"/>
    <w:rsid w:val="002517DC"/>
    <w:rsid w:val="00257001"/>
    <w:rsid w:val="00265C3C"/>
    <w:rsid w:val="00266940"/>
    <w:rsid w:val="0027605D"/>
    <w:rsid w:val="00292C6B"/>
    <w:rsid w:val="002957D3"/>
    <w:rsid w:val="002964B5"/>
    <w:rsid w:val="002C7281"/>
    <w:rsid w:val="003012A9"/>
    <w:rsid w:val="00312118"/>
    <w:rsid w:val="00316F59"/>
    <w:rsid w:val="00326172"/>
    <w:rsid w:val="0034555F"/>
    <w:rsid w:val="00354ABE"/>
    <w:rsid w:val="00362016"/>
    <w:rsid w:val="0038548B"/>
    <w:rsid w:val="003A2C23"/>
    <w:rsid w:val="003B2765"/>
    <w:rsid w:val="003C0BA2"/>
    <w:rsid w:val="003C560B"/>
    <w:rsid w:val="003D31A3"/>
    <w:rsid w:val="003D477E"/>
    <w:rsid w:val="003E2034"/>
    <w:rsid w:val="003F3192"/>
    <w:rsid w:val="00403B31"/>
    <w:rsid w:val="004325A7"/>
    <w:rsid w:val="00445E7B"/>
    <w:rsid w:val="00452F1A"/>
    <w:rsid w:val="00457BB4"/>
    <w:rsid w:val="00461342"/>
    <w:rsid w:val="00461CB8"/>
    <w:rsid w:val="00466E44"/>
    <w:rsid w:val="00467D7D"/>
    <w:rsid w:val="00470320"/>
    <w:rsid w:val="00470CCD"/>
    <w:rsid w:val="00472D3C"/>
    <w:rsid w:val="0049555D"/>
    <w:rsid w:val="00496A39"/>
    <w:rsid w:val="0049785A"/>
    <w:rsid w:val="004B5E01"/>
    <w:rsid w:val="004B66FA"/>
    <w:rsid w:val="004B7C1D"/>
    <w:rsid w:val="004E5FAC"/>
    <w:rsid w:val="004E6D50"/>
    <w:rsid w:val="004E6F5E"/>
    <w:rsid w:val="004F5043"/>
    <w:rsid w:val="00503E97"/>
    <w:rsid w:val="00505172"/>
    <w:rsid w:val="00507907"/>
    <w:rsid w:val="00534D93"/>
    <w:rsid w:val="00534EEE"/>
    <w:rsid w:val="0054191B"/>
    <w:rsid w:val="00544901"/>
    <w:rsid w:val="005450A2"/>
    <w:rsid w:val="0054612F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C6F16"/>
    <w:rsid w:val="005D451F"/>
    <w:rsid w:val="005E0D70"/>
    <w:rsid w:val="005F05CA"/>
    <w:rsid w:val="005F17AE"/>
    <w:rsid w:val="00601403"/>
    <w:rsid w:val="00601C25"/>
    <w:rsid w:val="006024F1"/>
    <w:rsid w:val="00611420"/>
    <w:rsid w:val="00615C2A"/>
    <w:rsid w:val="00623777"/>
    <w:rsid w:val="00630E14"/>
    <w:rsid w:val="006359FA"/>
    <w:rsid w:val="00650620"/>
    <w:rsid w:val="00653163"/>
    <w:rsid w:val="00655F0C"/>
    <w:rsid w:val="0066328D"/>
    <w:rsid w:val="00665319"/>
    <w:rsid w:val="0067703E"/>
    <w:rsid w:val="00680800"/>
    <w:rsid w:val="00696D38"/>
    <w:rsid w:val="006A6203"/>
    <w:rsid w:val="006A7902"/>
    <w:rsid w:val="006D55E0"/>
    <w:rsid w:val="006E6499"/>
    <w:rsid w:val="006F0AB1"/>
    <w:rsid w:val="0070124D"/>
    <w:rsid w:val="00712307"/>
    <w:rsid w:val="00730EE2"/>
    <w:rsid w:val="00745440"/>
    <w:rsid w:val="00760CF8"/>
    <w:rsid w:val="00761D42"/>
    <w:rsid w:val="00762890"/>
    <w:rsid w:val="00773FDF"/>
    <w:rsid w:val="007810CD"/>
    <w:rsid w:val="007B6FD3"/>
    <w:rsid w:val="007B7256"/>
    <w:rsid w:val="007D2058"/>
    <w:rsid w:val="007D3B12"/>
    <w:rsid w:val="007E7199"/>
    <w:rsid w:val="00816665"/>
    <w:rsid w:val="00817E53"/>
    <w:rsid w:val="0082354C"/>
    <w:rsid w:val="00831998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D6F9C"/>
    <w:rsid w:val="008E3CD4"/>
    <w:rsid w:val="0090432B"/>
    <w:rsid w:val="00933DB1"/>
    <w:rsid w:val="00971324"/>
    <w:rsid w:val="009742FC"/>
    <w:rsid w:val="009752EC"/>
    <w:rsid w:val="00975F8B"/>
    <w:rsid w:val="00976926"/>
    <w:rsid w:val="009A603E"/>
    <w:rsid w:val="009C68B5"/>
    <w:rsid w:val="009C6D4C"/>
    <w:rsid w:val="009D2DCF"/>
    <w:rsid w:val="009D6E9F"/>
    <w:rsid w:val="009E6BCC"/>
    <w:rsid w:val="00A203FD"/>
    <w:rsid w:val="00A22614"/>
    <w:rsid w:val="00A22767"/>
    <w:rsid w:val="00A24653"/>
    <w:rsid w:val="00A45D53"/>
    <w:rsid w:val="00A76475"/>
    <w:rsid w:val="00A77F55"/>
    <w:rsid w:val="00A9306A"/>
    <w:rsid w:val="00AB1CAE"/>
    <w:rsid w:val="00AB543B"/>
    <w:rsid w:val="00AB6C4E"/>
    <w:rsid w:val="00AC6381"/>
    <w:rsid w:val="00B00E04"/>
    <w:rsid w:val="00B10FAF"/>
    <w:rsid w:val="00B172D2"/>
    <w:rsid w:val="00B34FF3"/>
    <w:rsid w:val="00B404D7"/>
    <w:rsid w:val="00B53214"/>
    <w:rsid w:val="00B60693"/>
    <w:rsid w:val="00B72EDD"/>
    <w:rsid w:val="00B7573E"/>
    <w:rsid w:val="00B864F7"/>
    <w:rsid w:val="00B87A09"/>
    <w:rsid w:val="00B961E7"/>
    <w:rsid w:val="00B96B30"/>
    <w:rsid w:val="00B97F50"/>
    <w:rsid w:val="00BA51DC"/>
    <w:rsid w:val="00BA5422"/>
    <w:rsid w:val="00BA7A7B"/>
    <w:rsid w:val="00BC03B4"/>
    <w:rsid w:val="00BC2D22"/>
    <w:rsid w:val="00BD45F4"/>
    <w:rsid w:val="00BD53E4"/>
    <w:rsid w:val="00BD7F73"/>
    <w:rsid w:val="00BE126E"/>
    <w:rsid w:val="00C00F2D"/>
    <w:rsid w:val="00C02B33"/>
    <w:rsid w:val="00C361AE"/>
    <w:rsid w:val="00C6125B"/>
    <w:rsid w:val="00C712B3"/>
    <w:rsid w:val="00C73A31"/>
    <w:rsid w:val="00C918AA"/>
    <w:rsid w:val="00C960B6"/>
    <w:rsid w:val="00C97E4C"/>
    <w:rsid w:val="00CB467E"/>
    <w:rsid w:val="00CB7985"/>
    <w:rsid w:val="00CC3E6E"/>
    <w:rsid w:val="00CF4682"/>
    <w:rsid w:val="00D012C4"/>
    <w:rsid w:val="00D01679"/>
    <w:rsid w:val="00D05034"/>
    <w:rsid w:val="00D24AAE"/>
    <w:rsid w:val="00D266AD"/>
    <w:rsid w:val="00D375B3"/>
    <w:rsid w:val="00D5294A"/>
    <w:rsid w:val="00D55840"/>
    <w:rsid w:val="00D612C5"/>
    <w:rsid w:val="00D80453"/>
    <w:rsid w:val="00DA52CA"/>
    <w:rsid w:val="00DB7826"/>
    <w:rsid w:val="00DC32C9"/>
    <w:rsid w:val="00DE0841"/>
    <w:rsid w:val="00DE29E5"/>
    <w:rsid w:val="00DE4470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5FBC"/>
    <w:rsid w:val="00ED73BF"/>
    <w:rsid w:val="00EE2DE3"/>
    <w:rsid w:val="00EE484F"/>
    <w:rsid w:val="00EE6DA8"/>
    <w:rsid w:val="00EF5C0F"/>
    <w:rsid w:val="00F042CB"/>
    <w:rsid w:val="00F16B83"/>
    <w:rsid w:val="00F17318"/>
    <w:rsid w:val="00F22609"/>
    <w:rsid w:val="00F22ADB"/>
    <w:rsid w:val="00F251C1"/>
    <w:rsid w:val="00F25B28"/>
    <w:rsid w:val="00F27745"/>
    <w:rsid w:val="00F50941"/>
    <w:rsid w:val="00F64B3B"/>
    <w:rsid w:val="00F70153"/>
    <w:rsid w:val="00F81CCF"/>
    <w:rsid w:val="00F85C46"/>
    <w:rsid w:val="00FB06F5"/>
    <w:rsid w:val="00FB6331"/>
    <w:rsid w:val="00FE6582"/>
    <w:rsid w:val="00FF0CBB"/>
    <w:rsid w:val="0E411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5BED472B-49B2-4D0C-81B1-3139447E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  <w:style w:type="paragraph" w:customStyle="1" w:styleId="paragraph">
    <w:name w:val="paragraph"/>
    <w:basedOn w:val="Normal"/>
    <w:rsid w:val="0045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7BB4"/>
  </w:style>
  <w:style w:type="character" w:customStyle="1" w:styleId="eop">
    <w:name w:val="eop"/>
    <w:basedOn w:val="DefaultParagraphFont"/>
    <w:rsid w:val="0045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A013C-0369-4C44-B74D-C79F81A7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2026-06-22T14:08:00Z</dcterms:created>
  <dcterms:modified xsi:type="dcterms:W3CDTF">2026-06-22T14:08:00Z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