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1C42B0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="00C363FD">
        <w:rPr>
          <w:rFonts w:ascii="Times New Roman" w:hAnsi="Times New Roman" w:cs="Times New Roman"/>
          <w:sz w:val="24"/>
          <w:szCs w:val="24"/>
        </w:rPr>
        <w:t>7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893673"/>
      <w:r w:rsidR="0094318C">
        <w:rPr>
          <w:rFonts w:ascii="Times New Roman" w:hAnsi="Times New Roman" w:cs="Times New Roman"/>
          <w:sz w:val="24"/>
          <w:szCs w:val="24"/>
        </w:rPr>
        <w:t>2</w:t>
      </w:r>
      <w:r w:rsidR="00A904CB">
        <w:rPr>
          <w:rFonts w:ascii="Times New Roman" w:hAnsi="Times New Roman" w:cs="Times New Roman"/>
          <w:sz w:val="24"/>
          <w:szCs w:val="24"/>
        </w:rPr>
        <w:t>1st</w:t>
      </w:r>
      <w:r w:rsidR="0094318C">
        <w:rPr>
          <w:rFonts w:ascii="Times New Roman" w:hAnsi="Times New Roman" w:cs="Times New Roman"/>
          <w:sz w:val="24"/>
          <w:szCs w:val="24"/>
        </w:rPr>
        <w:t xml:space="preserve"> Century Museum Professionals </w:t>
      </w:r>
      <w:r w:rsidR="00E214F2">
        <w:rPr>
          <w:rFonts w:ascii="Times New Roman" w:hAnsi="Times New Roman" w:cs="Times New Roman"/>
          <w:sz w:val="24"/>
          <w:szCs w:val="24"/>
        </w:rPr>
        <w:t xml:space="preserve">Program </w:t>
      </w:r>
      <w:r w:rsidRPr="00CC3E6E">
        <w:rPr>
          <w:rFonts w:ascii="Times New Roman" w:hAnsi="Times New Roman" w:cs="Times New Roman"/>
          <w:sz w:val="24"/>
          <w:szCs w:val="24"/>
        </w:rPr>
        <w:t>Notice of Funding Opportunity</w:t>
      </w:r>
      <w:bookmarkEnd w:id="0"/>
      <w:r w:rsidRPr="00CC3E6E">
        <w:rPr>
          <w:rFonts w:ascii="Times New Roman" w:hAnsi="Times New Roman" w:cs="Times New Roman"/>
          <w:sz w:val="24"/>
          <w:szCs w:val="24"/>
        </w:rPr>
        <w:t xml:space="preserve"> (3137-0</w:t>
      </w:r>
      <w:r w:rsidR="009742FC">
        <w:rPr>
          <w:rFonts w:ascii="Times New Roman" w:hAnsi="Times New Roman" w:cs="Times New Roman"/>
          <w:sz w:val="24"/>
          <w:szCs w:val="24"/>
        </w:rPr>
        <w:t>1</w:t>
      </w:r>
      <w:r w:rsidR="0094318C">
        <w:rPr>
          <w:rFonts w:ascii="Times New Roman" w:hAnsi="Times New Roman" w:cs="Times New Roman"/>
          <w:sz w:val="24"/>
          <w:szCs w:val="24"/>
        </w:rPr>
        <w:t>35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386C15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IMLS </w:t>
      </w:r>
      <w:r w:rsidRPr="569D37C7">
        <w:rPr>
          <w:rFonts w:ascii="Times New Roman" w:hAnsi="Times New Roman" w:cs="Times New Roman"/>
          <w:sz w:val="24"/>
          <w:szCs w:val="24"/>
        </w:rPr>
        <w:t>request</w:t>
      </w:r>
      <w:r w:rsidR="006675C2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a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CC3E6E">
        <w:rPr>
          <w:rFonts w:ascii="Times New Roman" w:hAnsi="Times New Roman" w:cs="Times New Roman"/>
          <w:sz w:val="24"/>
          <w:szCs w:val="24"/>
        </w:rPr>
        <w:t>change</w:t>
      </w:r>
      <w:r w:rsidRPr="00CC3E6E" w:rsidR="0054191B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543B">
        <w:rPr>
          <w:rFonts w:ascii="Times New Roman" w:hAnsi="Times New Roman" w:cs="Times New Roman"/>
          <w:sz w:val="24"/>
          <w:szCs w:val="24"/>
        </w:rPr>
        <w:t>in</w:t>
      </w:r>
      <w:r w:rsidRPr="00CC3E6E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54191B">
        <w:rPr>
          <w:rFonts w:ascii="Times New Roman" w:hAnsi="Times New Roman" w:cs="Times New Roman"/>
          <w:sz w:val="24"/>
          <w:szCs w:val="24"/>
        </w:rPr>
        <w:t>the FY202</w:t>
      </w:r>
      <w:r w:rsidR="00C363FD">
        <w:rPr>
          <w:rFonts w:ascii="Times New Roman" w:hAnsi="Times New Roman" w:cs="Times New Roman"/>
          <w:sz w:val="24"/>
          <w:szCs w:val="24"/>
        </w:rPr>
        <w:t>7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94318C">
        <w:rPr>
          <w:rFonts w:ascii="Times New Roman" w:hAnsi="Times New Roman" w:cs="Times New Roman"/>
          <w:sz w:val="24"/>
          <w:szCs w:val="24"/>
        </w:rPr>
        <w:t>2</w:t>
      </w:r>
      <w:r w:rsidR="00A904CB">
        <w:rPr>
          <w:rFonts w:ascii="Times New Roman" w:hAnsi="Times New Roman" w:cs="Times New Roman"/>
          <w:sz w:val="24"/>
          <w:szCs w:val="24"/>
        </w:rPr>
        <w:t>1st</w:t>
      </w:r>
      <w:r w:rsidR="0094318C">
        <w:rPr>
          <w:rFonts w:ascii="Times New Roman" w:hAnsi="Times New Roman" w:cs="Times New Roman"/>
          <w:sz w:val="24"/>
          <w:szCs w:val="24"/>
        </w:rPr>
        <w:t xml:space="preserve"> Century Museum Professionals</w:t>
      </w:r>
      <w:r w:rsidRPr="00CC3E6E" w:rsidR="0094318C">
        <w:rPr>
          <w:rFonts w:ascii="Times New Roman" w:hAnsi="Times New Roman" w:cs="Times New Roman"/>
          <w:sz w:val="24"/>
          <w:szCs w:val="24"/>
        </w:rPr>
        <w:t xml:space="preserve"> </w:t>
      </w:r>
      <w:r w:rsidR="00E214F2">
        <w:rPr>
          <w:rFonts w:ascii="Times New Roman" w:hAnsi="Times New Roman" w:cs="Times New Roman"/>
          <w:sz w:val="24"/>
          <w:szCs w:val="24"/>
        </w:rPr>
        <w:t xml:space="preserve">Program </w:t>
      </w:r>
      <w:r w:rsidR="009B1394">
        <w:rPr>
          <w:rFonts w:ascii="Times New Roman" w:hAnsi="Times New Roman" w:cs="Times New Roman"/>
          <w:sz w:val="24"/>
          <w:szCs w:val="24"/>
        </w:rPr>
        <w:t>Notice of Funding Opportunity (</w:t>
      </w:r>
      <w:r w:rsidRPr="00CC3E6E" w:rsidR="00241AB6">
        <w:rPr>
          <w:rFonts w:ascii="Times New Roman" w:hAnsi="Times New Roman" w:cs="Times New Roman"/>
          <w:sz w:val="24"/>
          <w:szCs w:val="24"/>
        </w:rPr>
        <w:t>NOFO</w:t>
      </w:r>
      <w:r w:rsidR="009B1394">
        <w:rPr>
          <w:rFonts w:ascii="Times New Roman" w:hAnsi="Times New Roman" w:cs="Times New Roman"/>
          <w:sz w:val="24"/>
          <w:szCs w:val="24"/>
        </w:rPr>
        <w:t>)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2137EF">
        <w:rPr>
          <w:rFonts w:ascii="Times New Roman" w:hAnsi="Times New Roman" w:cs="Times New Roman"/>
          <w:sz w:val="24"/>
          <w:szCs w:val="24"/>
        </w:rPr>
        <w:t>to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8E2F7A">
        <w:rPr>
          <w:rFonts w:ascii="Times New Roman" w:hAnsi="Times New Roman" w:cs="Times New Roman"/>
          <w:sz w:val="24"/>
          <w:szCs w:val="24"/>
        </w:rPr>
        <w:t>amend</w:t>
      </w:r>
      <w:r w:rsidRPr="00CC3E6E" w:rsidR="00553F33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EF5C0F">
        <w:rPr>
          <w:rFonts w:ascii="Times New Roman" w:hAnsi="Times New Roman" w:cs="Times New Roman"/>
          <w:sz w:val="24"/>
          <w:szCs w:val="24"/>
        </w:rPr>
        <w:t>clarify</w:t>
      </w:r>
      <w:r w:rsidRPr="00CC3E6E" w:rsidR="00553F33">
        <w:rPr>
          <w:rFonts w:ascii="Times New Roman" w:hAnsi="Times New Roman" w:cs="Times New Roman"/>
          <w:sz w:val="24"/>
          <w:szCs w:val="24"/>
        </w:rPr>
        <w:t>,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00CC3E6E" w:rsidR="00EF5C0F">
        <w:rPr>
          <w:rFonts w:ascii="Times New Roman" w:hAnsi="Times New Roman" w:cs="Times New Roman"/>
          <w:sz w:val="24"/>
          <w:szCs w:val="24"/>
        </w:rPr>
        <w:t>instructions</w:t>
      </w:r>
      <w:r w:rsidR="00B6252B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569D37C7" w:rsidR="00AB543B">
        <w:rPr>
          <w:rFonts w:ascii="Times New Roman" w:hAnsi="Times New Roman" w:cs="Times New Roman"/>
          <w:sz w:val="24"/>
          <w:szCs w:val="24"/>
        </w:rPr>
        <w:t>.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00CC3E6E">
        <w:rPr>
          <w:rFonts w:ascii="Times New Roman" w:hAnsi="Times New Roman" w:cs="Times New Roman"/>
          <w:sz w:val="24"/>
          <w:szCs w:val="24"/>
        </w:rPr>
        <w:t>Th</w:t>
      </w:r>
      <w:r w:rsidRPr="00CC3E6E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CC3E6E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00CC3E6E" w:rsidR="00AB543B">
        <w:rPr>
          <w:rFonts w:ascii="Times New Roman" w:hAnsi="Times New Roman" w:cs="Times New Roman"/>
          <w:sz w:val="24"/>
          <w:szCs w:val="24"/>
        </w:rPr>
        <w:t>is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203FD">
        <w:rPr>
          <w:rFonts w:ascii="Times New Roman" w:hAnsi="Times New Roman" w:cs="Times New Roman"/>
          <w:sz w:val="24"/>
          <w:szCs w:val="24"/>
        </w:rPr>
        <w:t>8</w:t>
      </w:r>
      <w:r w:rsidRPr="00CC3E6E" w:rsidR="00F81CCF">
        <w:rPr>
          <w:rFonts w:ascii="Times New Roman" w:hAnsi="Times New Roman" w:cs="Times New Roman"/>
          <w:sz w:val="24"/>
          <w:szCs w:val="24"/>
        </w:rPr>
        <w:t>/</w:t>
      </w:r>
      <w:r w:rsidRPr="00CC3E6E" w:rsidR="000C3194">
        <w:rPr>
          <w:rFonts w:ascii="Times New Roman" w:hAnsi="Times New Roman" w:cs="Times New Roman"/>
          <w:sz w:val="24"/>
          <w:szCs w:val="24"/>
        </w:rPr>
        <w:t>3</w:t>
      </w:r>
      <w:r w:rsidRPr="00CC3E6E" w:rsidR="00B961E7">
        <w:rPr>
          <w:rFonts w:ascii="Times New Roman" w:hAnsi="Times New Roman" w:cs="Times New Roman"/>
          <w:sz w:val="24"/>
          <w:szCs w:val="24"/>
        </w:rPr>
        <w:t>1</w:t>
      </w:r>
      <w:r w:rsidRPr="00CC3E6E" w:rsidR="00F81CCF">
        <w:rPr>
          <w:rFonts w:ascii="Times New Roman" w:hAnsi="Times New Roman" w:cs="Times New Roman"/>
          <w:sz w:val="24"/>
          <w:szCs w:val="24"/>
        </w:rPr>
        <w:t>/20</w:t>
      </w:r>
      <w:r w:rsidRPr="00CC3E6E" w:rsidR="007810CD">
        <w:rPr>
          <w:rFonts w:ascii="Times New Roman" w:hAnsi="Times New Roman" w:cs="Times New Roman"/>
          <w:sz w:val="24"/>
          <w:szCs w:val="24"/>
        </w:rPr>
        <w:t>2</w:t>
      </w:r>
      <w:r w:rsidRPr="00CC3E6E" w:rsidR="00B96B30">
        <w:rPr>
          <w:rFonts w:ascii="Times New Roman" w:hAnsi="Times New Roman" w:cs="Times New Roman"/>
          <w:sz w:val="24"/>
          <w:szCs w:val="24"/>
        </w:rPr>
        <w:t>7</w:t>
      </w:r>
      <w:r w:rsidRPr="00CC3E6E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BC03B4" w:rsidP="00E90AC5" w14:paraId="1386EB31" w14:textId="170B44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this clearance submission and accompanying justification, IMLS seeks approve of non-substantive changes to OMB Clerance Number </w:t>
      </w:r>
      <w:r w:rsidRPr="00CC3E6E" w:rsidR="00220E3C">
        <w:rPr>
          <w:rFonts w:ascii="Times New Roman" w:hAnsi="Times New Roman" w:cs="Times New Roman"/>
          <w:sz w:val="24"/>
          <w:szCs w:val="24"/>
        </w:rPr>
        <w:t>3137-</w:t>
      </w:r>
      <w:r w:rsidRPr="00CC3E6E" w:rsidR="0056401D">
        <w:rPr>
          <w:rFonts w:ascii="Times New Roman" w:hAnsi="Times New Roman" w:cs="Times New Roman"/>
          <w:sz w:val="24"/>
          <w:szCs w:val="24"/>
        </w:rPr>
        <w:t>0</w:t>
      </w:r>
      <w:r w:rsidR="009742FC">
        <w:rPr>
          <w:rFonts w:ascii="Times New Roman" w:hAnsi="Times New Roman" w:cs="Times New Roman"/>
          <w:sz w:val="24"/>
          <w:szCs w:val="24"/>
        </w:rPr>
        <w:t>1</w:t>
      </w:r>
      <w:r w:rsidR="00E214F2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220E3C">
        <w:rPr>
          <w:rFonts w:ascii="Times New Roman" w:hAnsi="Times New Roman" w:cs="Times New Roman"/>
          <w:sz w:val="24"/>
          <w:szCs w:val="24"/>
        </w:rPr>
        <w:t xml:space="preserve">for </w:t>
      </w:r>
      <w:r w:rsidR="00EE2DE3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AB543B">
        <w:rPr>
          <w:rFonts w:ascii="Times New Roman" w:hAnsi="Times New Roman" w:cs="Times New Roman"/>
          <w:sz w:val="24"/>
          <w:szCs w:val="24"/>
        </w:rPr>
        <w:t>FY</w:t>
      </w:r>
      <w:r w:rsidRPr="00CC3E6E" w:rsidR="00B87A09">
        <w:rPr>
          <w:rFonts w:ascii="Times New Roman" w:hAnsi="Times New Roman" w:cs="Times New Roman"/>
          <w:sz w:val="24"/>
          <w:szCs w:val="24"/>
        </w:rPr>
        <w:t>2</w:t>
      </w:r>
      <w:r w:rsidRPr="00CC3E6E" w:rsidR="00AB543B">
        <w:rPr>
          <w:rFonts w:ascii="Times New Roman" w:hAnsi="Times New Roman" w:cs="Times New Roman"/>
          <w:sz w:val="24"/>
          <w:szCs w:val="24"/>
        </w:rPr>
        <w:t>02</w:t>
      </w:r>
      <w:r w:rsidR="00C363FD">
        <w:rPr>
          <w:rFonts w:ascii="Times New Roman" w:hAnsi="Times New Roman" w:cs="Times New Roman"/>
          <w:sz w:val="24"/>
          <w:szCs w:val="24"/>
        </w:rPr>
        <w:t>7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9B1394">
        <w:rPr>
          <w:rFonts w:ascii="Times New Roman" w:hAnsi="Times New Roman" w:cs="Times New Roman"/>
          <w:sz w:val="24"/>
          <w:szCs w:val="24"/>
        </w:rPr>
        <w:t xml:space="preserve">NOFO for </w:t>
      </w:r>
      <w:r w:rsidR="00B52AC8">
        <w:rPr>
          <w:rFonts w:ascii="Times New Roman" w:hAnsi="Times New Roman" w:cs="Times New Roman"/>
          <w:sz w:val="24"/>
          <w:szCs w:val="24"/>
        </w:rPr>
        <w:t xml:space="preserve">the </w:t>
      </w:r>
      <w:r w:rsidR="00E214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1st</w:t>
      </w:r>
      <w:r w:rsidR="00E214F2">
        <w:rPr>
          <w:rFonts w:ascii="Times New Roman" w:hAnsi="Times New Roman" w:cs="Times New Roman"/>
          <w:sz w:val="24"/>
          <w:szCs w:val="24"/>
        </w:rPr>
        <w:t xml:space="preserve"> Century Museum Professionals Program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9742FC">
        <w:rPr>
          <w:rFonts w:ascii="Times New Roman" w:hAnsi="Times New Roman" w:cs="Times New Roman"/>
          <w:sz w:val="24"/>
          <w:szCs w:val="24"/>
        </w:rPr>
        <w:t>a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0C3194">
        <w:rPr>
          <w:rFonts w:ascii="Times New Roman" w:hAnsi="Times New Roman" w:cs="Times New Roman"/>
          <w:sz w:val="24"/>
          <w:szCs w:val="24"/>
        </w:rPr>
        <w:t xml:space="preserve">discretionary grant program </w:t>
      </w:r>
      <w:r w:rsidR="00C363FD">
        <w:rPr>
          <w:rFonts w:ascii="Times New Roman" w:hAnsi="Times New Roman" w:cs="Times New Roman"/>
          <w:sz w:val="24"/>
          <w:szCs w:val="24"/>
        </w:rPr>
        <w:t>supporting</w:t>
      </w:r>
      <w:r w:rsidRPr="00CC3E6E" w:rsidR="000C3194">
        <w:rPr>
          <w:rFonts w:ascii="Times New Roman" w:hAnsi="Times New Roman" w:cs="Times New Roman"/>
          <w:sz w:val="24"/>
          <w:szCs w:val="24"/>
        </w:rPr>
        <w:t xml:space="preserve"> </w:t>
      </w:r>
      <w:r w:rsidR="00C363FD">
        <w:rPr>
          <w:rFonts w:ascii="Times New Roman" w:hAnsi="Times New Roman" w:cs="Times New Roman"/>
          <w:sz w:val="24"/>
          <w:szCs w:val="24"/>
        </w:rPr>
        <w:t>American</w:t>
      </w:r>
      <w:r w:rsidRPr="00CC3E6E" w:rsidR="000C3194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B961E7">
        <w:rPr>
          <w:rFonts w:ascii="Times New Roman" w:hAnsi="Times New Roman" w:cs="Times New Roman"/>
          <w:sz w:val="24"/>
          <w:szCs w:val="24"/>
        </w:rPr>
        <w:t>museums</w:t>
      </w:r>
      <w:r w:rsidRPr="00CC3E6E" w:rsidR="00220E3C">
        <w:rPr>
          <w:rFonts w:ascii="Times New Roman" w:hAnsi="Times New Roman" w:cs="Times New Roman"/>
          <w:sz w:val="24"/>
          <w:szCs w:val="24"/>
        </w:rPr>
        <w:t>.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3B4" w:rsidP="00E90AC5" w14:paraId="3299BE82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RPr="00CC3E6E" w:rsidP="00E90AC5" w14:paraId="3390ABC6" w14:textId="39F978B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RPr="00CC3E6E" w:rsidP="00AB543B" w14:paraId="3659A03D" w14:textId="191A6C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Upda</w:t>
      </w:r>
      <w:r w:rsidRPr="00CC3E6E" w:rsidR="00EF5C0F">
        <w:rPr>
          <w:rFonts w:ascii="Times New Roman" w:hAnsi="Times New Roman" w:cs="Times New Roman"/>
          <w:sz w:val="24"/>
          <w:szCs w:val="24"/>
        </w:rPr>
        <w:t>ting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Pr="00CC3E6E"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Pr="00CC3E6E"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 of </w:t>
      </w:r>
      <w:r w:rsidRPr="00CC3E6E" w:rsidR="00B87A09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C73A31">
        <w:rPr>
          <w:rFonts w:ascii="Times New Roman" w:hAnsi="Times New Roman" w:cs="Times New Roman"/>
          <w:sz w:val="24"/>
          <w:szCs w:val="24"/>
        </w:rPr>
        <w:t>period of performance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C363FD" w:rsidP="00C363FD" w14:paraId="75E07C4C" w14:textId="5BFC778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C3E6E">
        <w:rPr>
          <w:rFonts w:ascii="Times New Roman" w:hAnsi="Times New Roman" w:cs="Times New Roman"/>
          <w:sz w:val="24"/>
          <w:szCs w:val="24"/>
        </w:rPr>
        <w:t>opyedit</w:t>
      </w:r>
      <w:r>
        <w:rPr>
          <w:rFonts w:ascii="Times New Roman" w:hAnsi="Times New Roman" w:cs="Times New Roman"/>
          <w:sz w:val="24"/>
          <w:szCs w:val="24"/>
        </w:rPr>
        <w:t>ing text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to further simplify descriptions</w:t>
      </w:r>
      <w:r>
        <w:rPr>
          <w:rFonts w:ascii="Times New Roman" w:hAnsi="Times New Roman" w:cs="Times New Roman"/>
          <w:sz w:val="24"/>
          <w:szCs w:val="24"/>
        </w:rPr>
        <w:t xml:space="preserve">, standardize terms, </w:t>
      </w:r>
      <w:r w:rsidRPr="00CC3E6E">
        <w:rPr>
          <w:rFonts w:ascii="Times New Roman" w:hAnsi="Times New Roman" w:cs="Times New Roman"/>
          <w:sz w:val="24"/>
          <w:szCs w:val="24"/>
        </w:rPr>
        <w:t>and streamline instructions</w:t>
      </w:r>
      <w:r w:rsidR="00B6252B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00CC3E6E">
        <w:rPr>
          <w:rFonts w:ascii="Times New Roman" w:hAnsi="Times New Roman" w:cs="Times New Roman"/>
          <w:sz w:val="24"/>
          <w:szCs w:val="24"/>
        </w:rPr>
        <w:t>.</w:t>
      </w:r>
    </w:p>
    <w:p w:rsidR="00C363FD" w:rsidP="00C363FD" w14:paraId="456EF68A" w14:textId="3B6E70E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403">
        <w:rPr>
          <w:rFonts w:ascii="Times New Roman" w:hAnsi="Times New Roman" w:cs="Times New Roman"/>
          <w:sz w:val="24"/>
          <w:szCs w:val="24"/>
        </w:rPr>
        <w:t xml:space="preserve">Adding </w:t>
      </w:r>
      <w:r>
        <w:rPr>
          <w:rFonts w:ascii="Times New Roman" w:hAnsi="Times New Roman" w:cs="Times New Roman"/>
          <w:sz w:val="24"/>
          <w:szCs w:val="24"/>
        </w:rPr>
        <w:t>a statement</w:t>
      </w:r>
      <w:r w:rsidRPr="00601403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01403">
        <w:rPr>
          <w:rFonts w:ascii="Times New Roman" w:hAnsi="Times New Roman" w:cs="Times New Roman"/>
          <w:sz w:val="24"/>
          <w:szCs w:val="24"/>
        </w:rPr>
        <w:t xml:space="preserve">finalized 2 C.F.R. § 200 updates will apply to all awards made </w:t>
      </w:r>
      <w:r w:rsidR="00B6252B">
        <w:rPr>
          <w:rFonts w:ascii="Times New Roman" w:hAnsi="Times New Roman" w:cs="Times New Roman"/>
          <w:sz w:val="24"/>
          <w:szCs w:val="24"/>
        </w:rPr>
        <w:t xml:space="preserve">on or </w:t>
      </w:r>
      <w:r w:rsidRPr="00601403">
        <w:rPr>
          <w:rFonts w:ascii="Times New Roman" w:hAnsi="Times New Roman" w:cs="Times New Roman"/>
          <w:sz w:val="24"/>
          <w:szCs w:val="24"/>
        </w:rPr>
        <w:t xml:space="preserve">after October 1, 2026. </w:t>
      </w:r>
    </w:p>
    <w:p w:rsidR="00C363FD" w:rsidRPr="00B00E04" w:rsidP="00C363FD" w14:paraId="7D037A0B" w14:textId="3EA1566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Adding a statement that the</w:t>
      </w:r>
      <w:r w:rsidR="00611C59">
        <w:rPr>
          <w:rFonts w:ascii="Times New Roman" w:hAnsi="Times New Roman" w:cs="Times New Roman"/>
          <w:sz w:val="24"/>
          <w:szCs w:val="24"/>
        </w:rPr>
        <w:t xml:space="preserve"> agency may update the</w:t>
      </w:r>
      <w:r>
        <w:rPr>
          <w:rFonts w:ascii="Times New Roman" w:hAnsi="Times New Roman" w:cs="Times New Roman"/>
          <w:sz w:val="24"/>
          <w:szCs w:val="24"/>
        </w:rPr>
        <w:t xml:space="preserve"> General Terms and Conditions for IMLS Discretionary Grant and Cooperative Agreement Awards before </w:t>
      </w:r>
      <w:r w:rsidR="00611C59">
        <w:rPr>
          <w:rFonts w:ascii="Times New Roman" w:hAnsi="Times New Roman" w:cs="Times New Roman"/>
          <w:sz w:val="24"/>
          <w:szCs w:val="24"/>
        </w:rPr>
        <w:t>mak</w:t>
      </w:r>
      <w:r w:rsidR="00611C59">
        <w:rPr>
          <w:rFonts w:ascii="Times New Roman" w:hAnsi="Times New Roman" w:cs="Times New Roman"/>
          <w:sz w:val="24"/>
          <w:szCs w:val="24"/>
        </w:rPr>
        <w:t>ing</w:t>
      </w:r>
      <w:r w:rsidR="00611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awards. </w:t>
      </w:r>
    </w:p>
    <w:p w:rsidR="00F15954" w:rsidRPr="00C363FD" w:rsidP="00F15954" w14:paraId="53EF891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Executive Summary to </w:t>
      </w:r>
      <w:r>
        <w:rPr>
          <w:rFonts w:ascii="Times New Roman" w:hAnsi="Times New Roman" w:cs="Times New Roman"/>
          <w:sz w:val="24"/>
          <w:szCs w:val="24"/>
        </w:rPr>
        <w:t>provide further information on the purpose of the program and project objectives.</w:t>
      </w:r>
    </w:p>
    <w:p w:rsidR="00C363FD" w:rsidP="00C363FD" w14:paraId="096DF3C8" w14:textId="39534BB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text for Eligibility and Completeness Checks to further clarify agency requirements</w:t>
      </w:r>
      <w:r w:rsidRPr="00CC3E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63FD" w:rsidRPr="00CC3E6E" w:rsidP="00C363FD" w14:paraId="5A2DF5D4" w14:textId="74F4C1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instructions </w:t>
      </w:r>
      <w:r w:rsidR="00BB668B">
        <w:rPr>
          <w:rFonts w:ascii="Times New Roman" w:hAnsi="Times New Roman" w:cs="Times New Roman"/>
          <w:sz w:val="24"/>
          <w:szCs w:val="24"/>
        </w:rPr>
        <w:t xml:space="preserve">for applicants </w:t>
      </w:r>
      <w:r>
        <w:rPr>
          <w:rFonts w:ascii="Times New Roman" w:hAnsi="Times New Roman" w:cs="Times New Roman"/>
          <w:sz w:val="24"/>
          <w:szCs w:val="24"/>
        </w:rPr>
        <w:t>on how to complete and submit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IMLS Museum Program Information Form.</w:t>
      </w:r>
    </w:p>
    <w:p w:rsidR="00C363FD" w:rsidRPr="00CC3E6E" w:rsidP="00C363FD" w14:paraId="303CAC5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IMLS’s office mailing address. 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65E45"/>
    <w:rsid w:val="00066374"/>
    <w:rsid w:val="00081594"/>
    <w:rsid w:val="00091B9E"/>
    <w:rsid w:val="0009502F"/>
    <w:rsid w:val="000C1F5F"/>
    <w:rsid w:val="000C3194"/>
    <w:rsid w:val="000D27BF"/>
    <w:rsid w:val="000D4E90"/>
    <w:rsid w:val="000E3923"/>
    <w:rsid w:val="000E4B67"/>
    <w:rsid w:val="001157AB"/>
    <w:rsid w:val="0014724B"/>
    <w:rsid w:val="00154044"/>
    <w:rsid w:val="0017097B"/>
    <w:rsid w:val="001906FC"/>
    <w:rsid w:val="001976A5"/>
    <w:rsid w:val="001A1D21"/>
    <w:rsid w:val="001A4A82"/>
    <w:rsid w:val="001B05B5"/>
    <w:rsid w:val="001E3D7A"/>
    <w:rsid w:val="001F6780"/>
    <w:rsid w:val="002137EF"/>
    <w:rsid w:val="0021387A"/>
    <w:rsid w:val="00220E3C"/>
    <w:rsid w:val="0023146A"/>
    <w:rsid w:val="00231CE9"/>
    <w:rsid w:val="002358B0"/>
    <w:rsid w:val="00241AB6"/>
    <w:rsid w:val="00241EDE"/>
    <w:rsid w:val="002517DC"/>
    <w:rsid w:val="00266940"/>
    <w:rsid w:val="0027605D"/>
    <w:rsid w:val="00292C6B"/>
    <w:rsid w:val="002964B5"/>
    <w:rsid w:val="002C7281"/>
    <w:rsid w:val="003012A9"/>
    <w:rsid w:val="00316F59"/>
    <w:rsid w:val="0034555F"/>
    <w:rsid w:val="00354ABE"/>
    <w:rsid w:val="00362016"/>
    <w:rsid w:val="0038548B"/>
    <w:rsid w:val="003A6C0D"/>
    <w:rsid w:val="003B2765"/>
    <w:rsid w:val="003C0BA2"/>
    <w:rsid w:val="003C560B"/>
    <w:rsid w:val="003D31A3"/>
    <w:rsid w:val="003D477E"/>
    <w:rsid w:val="003E2034"/>
    <w:rsid w:val="003F3192"/>
    <w:rsid w:val="00403B31"/>
    <w:rsid w:val="00445E7B"/>
    <w:rsid w:val="00461342"/>
    <w:rsid w:val="00461CB8"/>
    <w:rsid w:val="00466E44"/>
    <w:rsid w:val="00467D7D"/>
    <w:rsid w:val="00470320"/>
    <w:rsid w:val="00472D3C"/>
    <w:rsid w:val="0049555D"/>
    <w:rsid w:val="00496A39"/>
    <w:rsid w:val="0049785A"/>
    <w:rsid w:val="004B5E01"/>
    <w:rsid w:val="004B66FA"/>
    <w:rsid w:val="004B7C1D"/>
    <w:rsid w:val="004E5FAC"/>
    <w:rsid w:val="004E6D50"/>
    <w:rsid w:val="004E6F5E"/>
    <w:rsid w:val="004F5043"/>
    <w:rsid w:val="00505172"/>
    <w:rsid w:val="00507907"/>
    <w:rsid w:val="00534D93"/>
    <w:rsid w:val="00534EEE"/>
    <w:rsid w:val="0054191B"/>
    <w:rsid w:val="00544901"/>
    <w:rsid w:val="005450A2"/>
    <w:rsid w:val="0054649C"/>
    <w:rsid w:val="00553F33"/>
    <w:rsid w:val="0056401D"/>
    <w:rsid w:val="0056553E"/>
    <w:rsid w:val="00574189"/>
    <w:rsid w:val="0058438B"/>
    <w:rsid w:val="005849C9"/>
    <w:rsid w:val="005876A1"/>
    <w:rsid w:val="00591A87"/>
    <w:rsid w:val="00591E84"/>
    <w:rsid w:val="00594860"/>
    <w:rsid w:val="00596DE5"/>
    <w:rsid w:val="005A140E"/>
    <w:rsid w:val="005A2E7E"/>
    <w:rsid w:val="005A556F"/>
    <w:rsid w:val="005B72D7"/>
    <w:rsid w:val="005D451F"/>
    <w:rsid w:val="005E0D70"/>
    <w:rsid w:val="005F05CA"/>
    <w:rsid w:val="005F17AE"/>
    <w:rsid w:val="00601403"/>
    <w:rsid w:val="00601C25"/>
    <w:rsid w:val="006024F1"/>
    <w:rsid w:val="00611420"/>
    <w:rsid w:val="00611C59"/>
    <w:rsid w:val="00615C2A"/>
    <w:rsid w:val="00623777"/>
    <w:rsid w:val="00630E14"/>
    <w:rsid w:val="006359FA"/>
    <w:rsid w:val="00650620"/>
    <w:rsid w:val="00655F0C"/>
    <w:rsid w:val="0066328D"/>
    <w:rsid w:val="00665319"/>
    <w:rsid w:val="006675C2"/>
    <w:rsid w:val="00680800"/>
    <w:rsid w:val="006A6203"/>
    <w:rsid w:val="006A7902"/>
    <w:rsid w:val="006D55E0"/>
    <w:rsid w:val="006E6499"/>
    <w:rsid w:val="006F0AB1"/>
    <w:rsid w:val="0070124D"/>
    <w:rsid w:val="00712307"/>
    <w:rsid w:val="00730EE2"/>
    <w:rsid w:val="0074160A"/>
    <w:rsid w:val="00761D42"/>
    <w:rsid w:val="00762890"/>
    <w:rsid w:val="00773FDF"/>
    <w:rsid w:val="007810CD"/>
    <w:rsid w:val="007B6FD3"/>
    <w:rsid w:val="007D2058"/>
    <w:rsid w:val="007D3B12"/>
    <w:rsid w:val="007E7199"/>
    <w:rsid w:val="00816665"/>
    <w:rsid w:val="00817E53"/>
    <w:rsid w:val="00834542"/>
    <w:rsid w:val="00854F60"/>
    <w:rsid w:val="00862707"/>
    <w:rsid w:val="00871ABD"/>
    <w:rsid w:val="00875EF2"/>
    <w:rsid w:val="00880086"/>
    <w:rsid w:val="00883B93"/>
    <w:rsid w:val="008C0AAB"/>
    <w:rsid w:val="008C7606"/>
    <w:rsid w:val="008E2F7A"/>
    <w:rsid w:val="008E3CD4"/>
    <w:rsid w:val="0090432B"/>
    <w:rsid w:val="00933DB1"/>
    <w:rsid w:val="0094318C"/>
    <w:rsid w:val="0096418B"/>
    <w:rsid w:val="00971324"/>
    <w:rsid w:val="009742FC"/>
    <w:rsid w:val="009752EC"/>
    <w:rsid w:val="009A603E"/>
    <w:rsid w:val="009B1394"/>
    <w:rsid w:val="009C68B5"/>
    <w:rsid w:val="009C6D4C"/>
    <w:rsid w:val="009D6E9F"/>
    <w:rsid w:val="009E6BCC"/>
    <w:rsid w:val="00A203FD"/>
    <w:rsid w:val="00A22767"/>
    <w:rsid w:val="00A24653"/>
    <w:rsid w:val="00A77F55"/>
    <w:rsid w:val="00A904CB"/>
    <w:rsid w:val="00A9306A"/>
    <w:rsid w:val="00AB1CAE"/>
    <w:rsid w:val="00AB543B"/>
    <w:rsid w:val="00AB6C4E"/>
    <w:rsid w:val="00B00E04"/>
    <w:rsid w:val="00B10FAF"/>
    <w:rsid w:val="00B172D2"/>
    <w:rsid w:val="00B31C5F"/>
    <w:rsid w:val="00B34FF3"/>
    <w:rsid w:val="00B404D7"/>
    <w:rsid w:val="00B52AC8"/>
    <w:rsid w:val="00B60693"/>
    <w:rsid w:val="00B6252B"/>
    <w:rsid w:val="00B70A1F"/>
    <w:rsid w:val="00B72EDD"/>
    <w:rsid w:val="00B864F7"/>
    <w:rsid w:val="00B87A09"/>
    <w:rsid w:val="00B92682"/>
    <w:rsid w:val="00B955D6"/>
    <w:rsid w:val="00B961E7"/>
    <w:rsid w:val="00B96B30"/>
    <w:rsid w:val="00B97F50"/>
    <w:rsid w:val="00BA51DC"/>
    <w:rsid w:val="00BA7A7B"/>
    <w:rsid w:val="00BB668B"/>
    <w:rsid w:val="00BC03B4"/>
    <w:rsid w:val="00BC2D22"/>
    <w:rsid w:val="00BD45F4"/>
    <w:rsid w:val="00BD53E4"/>
    <w:rsid w:val="00BD7F73"/>
    <w:rsid w:val="00BE126E"/>
    <w:rsid w:val="00C00F2D"/>
    <w:rsid w:val="00C02B33"/>
    <w:rsid w:val="00C17C0F"/>
    <w:rsid w:val="00C31789"/>
    <w:rsid w:val="00C361AE"/>
    <w:rsid w:val="00C363FD"/>
    <w:rsid w:val="00C6125B"/>
    <w:rsid w:val="00C712B3"/>
    <w:rsid w:val="00C73A31"/>
    <w:rsid w:val="00C918AA"/>
    <w:rsid w:val="00C960B6"/>
    <w:rsid w:val="00C97E4C"/>
    <w:rsid w:val="00CA0261"/>
    <w:rsid w:val="00CB2C96"/>
    <w:rsid w:val="00CB467E"/>
    <w:rsid w:val="00CB7985"/>
    <w:rsid w:val="00CC3E6E"/>
    <w:rsid w:val="00CF4682"/>
    <w:rsid w:val="00D012C4"/>
    <w:rsid w:val="00D01679"/>
    <w:rsid w:val="00D05034"/>
    <w:rsid w:val="00D34518"/>
    <w:rsid w:val="00D36CCD"/>
    <w:rsid w:val="00D375B3"/>
    <w:rsid w:val="00D5294A"/>
    <w:rsid w:val="00D55840"/>
    <w:rsid w:val="00D612C5"/>
    <w:rsid w:val="00DA52CA"/>
    <w:rsid w:val="00DD4553"/>
    <w:rsid w:val="00DE0841"/>
    <w:rsid w:val="00DE29E5"/>
    <w:rsid w:val="00DF4B0C"/>
    <w:rsid w:val="00DF5EB6"/>
    <w:rsid w:val="00E02057"/>
    <w:rsid w:val="00E04736"/>
    <w:rsid w:val="00E17F2A"/>
    <w:rsid w:val="00E214F2"/>
    <w:rsid w:val="00E31AAD"/>
    <w:rsid w:val="00E32FEF"/>
    <w:rsid w:val="00E36EC3"/>
    <w:rsid w:val="00E42791"/>
    <w:rsid w:val="00E449FE"/>
    <w:rsid w:val="00E5785C"/>
    <w:rsid w:val="00E701FE"/>
    <w:rsid w:val="00E71B8D"/>
    <w:rsid w:val="00E8655F"/>
    <w:rsid w:val="00E9067B"/>
    <w:rsid w:val="00E90AC5"/>
    <w:rsid w:val="00EA3243"/>
    <w:rsid w:val="00EA3BA7"/>
    <w:rsid w:val="00ED73BF"/>
    <w:rsid w:val="00EE2DE3"/>
    <w:rsid w:val="00EE484F"/>
    <w:rsid w:val="00EF5C0F"/>
    <w:rsid w:val="00F042CB"/>
    <w:rsid w:val="00F14D97"/>
    <w:rsid w:val="00F15954"/>
    <w:rsid w:val="00F16B83"/>
    <w:rsid w:val="00F17318"/>
    <w:rsid w:val="00F22609"/>
    <w:rsid w:val="00F22ADB"/>
    <w:rsid w:val="00F251C1"/>
    <w:rsid w:val="00F25B28"/>
    <w:rsid w:val="00F50941"/>
    <w:rsid w:val="00F70153"/>
    <w:rsid w:val="00F81CCF"/>
    <w:rsid w:val="00F954F6"/>
    <w:rsid w:val="00FB06F5"/>
    <w:rsid w:val="00FB6331"/>
    <w:rsid w:val="00FB7F74"/>
    <w:rsid w:val="05518487"/>
    <w:rsid w:val="569D37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076cff6a62df63b7a1ddcee92797548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6be630294053a7738616319791535a8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9E6C3-6EA3-4878-A136-9326365B7B4F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B8C04C56-8B0D-40CF-B4FB-E249C4DA6C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056658-9523-4EAE-BFDC-67076966C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2</cp:revision>
  <dcterms:created xsi:type="dcterms:W3CDTF">2026-06-22T13:55:00Z</dcterms:created>
  <dcterms:modified xsi:type="dcterms:W3CDTF">2026-06-22T13:55:00Z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