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0115" w:rsidRPr="00D67C3E" w:rsidP="000E5F81" w14:paraId="5AD2521B" w14:textId="77777777">
      <w:pPr>
        <w:jc w:val="center"/>
        <w:rPr>
          <w:sz w:val="22"/>
          <w:szCs w:val="22"/>
        </w:rPr>
      </w:pPr>
      <w:r w:rsidRPr="00D67C3E">
        <w:rPr>
          <w:sz w:val="22"/>
          <w:szCs w:val="22"/>
        </w:rPr>
        <w:t>Justification</w:t>
      </w:r>
    </w:p>
    <w:p w:rsidR="00440115" w:rsidRPr="00D67C3E" w:rsidP="000E5F81" w14:paraId="51A4BC73" w14:textId="77777777">
      <w:pPr>
        <w:tabs>
          <w:tab w:val="left" w:pos="540"/>
          <w:tab w:val="center" w:pos="4680"/>
        </w:tabs>
        <w:ind w:left="540" w:hanging="540"/>
        <w:jc w:val="center"/>
        <w:rPr>
          <w:sz w:val="22"/>
          <w:szCs w:val="22"/>
        </w:rPr>
      </w:pPr>
      <w:r w:rsidRPr="00D67C3E">
        <w:rPr>
          <w:b/>
          <w:bCs/>
          <w:sz w:val="22"/>
          <w:szCs w:val="22"/>
        </w:rPr>
        <w:t>Medicare</w:t>
      </w:r>
    </w:p>
    <w:p w:rsidR="00440115" w:rsidRPr="00D67C3E" w:rsidP="000E5F81" w14:paraId="37DE72DA" w14:textId="1E88D1B3">
      <w:pPr>
        <w:tabs>
          <w:tab w:val="left" w:pos="540"/>
          <w:tab w:val="center" w:pos="4680"/>
        </w:tabs>
        <w:ind w:left="540" w:hanging="540"/>
        <w:jc w:val="center"/>
        <w:rPr>
          <w:sz w:val="22"/>
          <w:szCs w:val="22"/>
        </w:rPr>
      </w:pPr>
      <w:r w:rsidRPr="00D67C3E">
        <w:rPr>
          <w:sz w:val="22"/>
          <w:szCs w:val="22"/>
        </w:rPr>
        <w:t>RRB Forms AA-6, AA-7, AA-8</w:t>
      </w:r>
      <w:r w:rsidRPr="00D67C3E" w:rsidR="00B9446A">
        <w:rPr>
          <w:sz w:val="22"/>
          <w:szCs w:val="22"/>
        </w:rPr>
        <w:t xml:space="preserve">, </w:t>
      </w:r>
      <w:r w:rsidRPr="00D67C3E" w:rsidR="007B55DB">
        <w:rPr>
          <w:sz w:val="22"/>
          <w:szCs w:val="22"/>
        </w:rPr>
        <w:t>AA-23, AA-24</w:t>
      </w:r>
      <w:r w:rsidRPr="00D67C3E" w:rsidR="00D91A00">
        <w:rPr>
          <w:sz w:val="22"/>
          <w:szCs w:val="22"/>
        </w:rPr>
        <w:t>, and RL-311-F</w:t>
      </w:r>
    </w:p>
    <w:p w:rsidR="00440115" w:rsidRPr="00D67C3E" w:rsidP="000E5F81" w14:paraId="6BE8DE53" w14:textId="77777777">
      <w:pPr>
        <w:tabs>
          <w:tab w:val="left" w:pos="540"/>
        </w:tabs>
        <w:ind w:left="540" w:hanging="540"/>
        <w:jc w:val="both"/>
        <w:rPr>
          <w:sz w:val="22"/>
          <w:szCs w:val="22"/>
        </w:rPr>
      </w:pPr>
    </w:p>
    <w:p w:rsidR="00440115" w:rsidRPr="00D67C3E" w:rsidP="000E5F81" w14:paraId="5FA5FAC8" w14:textId="1C075332">
      <w:pPr>
        <w:tabs>
          <w:tab w:val="left" w:pos="540"/>
        </w:tabs>
        <w:ind w:left="540" w:hanging="540"/>
        <w:jc w:val="both"/>
        <w:rPr>
          <w:sz w:val="22"/>
          <w:szCs w:val="22"/>
        </w:rPr>
      </w:pPr>
      <w:r w:rsidRPr="00D67C3E">
        <w:rPr>
          <w:sz w:val="22"/>
          <w:szCs w:val="22"/>
        </w:rPr>
        <w:t>1.</w:t>
      </w:r>
      <w:r w:rsidRPr="00D67C3E">
        <w:rPr>
          <w:sz w:val="22"/>
          <w:szCs w:val="22"/>
        </w:rPr>
        <w:tab/>
      </w:r>
      <w:r w:rsidRPr="00D67C3E">
        <w:rPr>
          <w:sz w:val="22"/>
          <w:szCs w:val="22"/>
          <w:u w:val="single"/>
        </w:rPr>
        <w:t>Circumstances of the collection</w:t>
      </w:r>
      <w:r w:rsidRPr="00D67C3E">
        <w:rPr>
          <w:sz w:val="22"/>
          <w:szCs w:val="22"/>
        </w:rPr>
        <w:t xml:space="preserve"> - Under </w:t>
      </w:r>
      <w:r w:rsidRPr="00D67C3E" w:rsidR="005A27E6">
        <w:rPr>
          <w:sz w:val="22"/>
          <w:szCs w:val="22"/>
        </w:rPr>
        <w:t>S</w:t>
      </w:r>
      <w:r w:rsidRPr="00D67C3E">
        <w:rPr>
          <w:sz w:val="22"/>
          <w:szCs w:val="22"/>
        </w:rPr>
        <w:t>ection 7(d) of the Railroad Retirement Act</w:t>
      </w:r>
      <w:r w:rsidRPr="00D67C3E" w:rsidR="00C77576">
        <w:rPr>
          <w:sz w:val="22"/>
          <w:szCs w:val="22"/>
        </w:rPr>
        <w:t xml:space="preserve"> (45 U.S.C. 231f)</w:t>
      </w:r>
      <w:r w:rsidRPr="00D67C3E">
        <w:rPr>
          <w:sz w:val="22"/>
          <w:szCs w:val="22"/>
        </w:rPr>
        <w:t>, the Railroad Retirement Board (RRB) administers the Medicare program for persons covered by the railroad retirement system.  The regulations are contained in 42 CFR 406 and 407.</w:t>
      </w:r>
    </w:p>
    <w:p w:rsidR="00440115" w:rsidRPr="00D67C3E" w:rsidP="000E5F81" w14:paraId="7D92A265" w14:textId="77777777">
      <w:pPr>
        <w:tabs>
          <w:tab w:val="left" w:pos="540"/>
        </w:tabs>
        <w:ind w:left="540" w:hanging="540"/>
        <w:jc w:val="both"/>
        <w:rPr>
          <w:sz w:val="22"/>
          <w:szCs w:val="22"/>
        </w:rPr>
      </w:pPr>
    </w:p>
    <w:p w:rsidR="00440115" w:rsidRPr="00D67C3E" w:rsidP="000E5F81" w14:paraId="7D6CF16D" w14:textId="77777777">
      <w:pPr>
        <w:tabs>
          <w:tab w:val="left" w:pos="540"/>
        </w:tabs>
        <w:ind w:left="540" w:hanging="540"/>
        <w:jc w:val="both"/>
        <w:rPr>
          <w:sz w:val="22"/>
          <w:szCs w:val="22"/>
        </w:rPr>
      </w:pPr>
      <w:r w:rsidRPr="00D67C3E">
        <w:rPr>
          <w:sz w:val="22"/>
          <w:szCs w:val="22"/>
        </w:rPr>
        <w:t>2.</w:t>
      </w:r>
      <w:r w:rsidRPr="00D67C3E">
        <w:rPr>
          <w:sz w:val="22"/>
          <w:szCs w:val="22"/>
        </w:rPr>
        <w:tab/>
      </w:r>
      <w:r w:rsidRPr="00D67C3E">
        <w:rPr>
          <w:sz w:val="22"/>
          <w:szCs w:val="22"/>
          <w:u w:val="single"/>
        </w:rPr>
        <w:t>Purposes of collecting/consequences of not collecting the information</w:t>
      </w:r>
      <w:r w:rsidRPr="00D67C3E" w:rsidR="0038530A">
        <w:rPr>
          <w:sz w:val="22"/>
          <w:szCs w:val="22"/>
        </w:rPr>
        <w:t xml:space="preserve"> </w:t>
      </w:r>
      <w:r w:rsidRPr="00D67C3E">
        <w:rPr>
          <w:sz w:val="22"/>
          <w:szCs w:val="22"/>
        </w:rPr>
        <w:t>- To obtain information needed to determine whether individuals who have not yet filed for benefits under the Railroad Retirement Act</w:t>
      </w:r>
      <w:r w:rsidRPr="00D67C3E" w:rsidR="00F46080">
        <w:rPr>
          <w:sz w:val="22"/>
          <w:szCs w:val="22"/>
        </w:rPr>
        <w:t>,</w:t>
      </w:r>
      <w:r w:rsidRPr="00D67C3E">
        <w:rPr>
          <w:sz w:val="22"/>
          <w:szCs w:val="22"/>
        </w:rPr>
        <w:t xml:space="preserve"> are qualified for Medicare under Title XVIII of the Social Security Act</w:t>
      </w:r>
      <w:r w:rsidRPr="00D67C3E" w:rsidR="0038530A">
        <w:rPr>
          <w:sz w:val="22"/>
          <w:szCs w:val="22"/>
        </w:rPr>
        <w:t>,</w:t>
      </w:r>
      <w:r w:rsidRPr="00D67C3E">
        <w:rPr>
          <w:sz w:val="22"/>
          <w:szCs w:val="22"/>
        </w:rPr>
        <w:t xml:space="preserve"> </w:t>
      </w:r>
      <w:r w:rsidRPr="00D67C3E" w:rsidR="0038530A">
        <w:rPr>
          <w:sz w:val="22"/>
          <w:szCs w:val="22"/>
        </w:rPr>
        <w:t>t</w:t>
      </w:r>
      <w:r w:rsidRPr="00D67C3E">
        <w:rPr>
          <w:sz w:val="22"/>
          <w:szCs w:val="22"/>
        </w:rPr>
        <w:t xml:space="preserve">he RRB uses the </w:t>
      </w:r>
      <w:r w:rsidRPr="00D67C3E" w:rsidR="005E4F71">
        <w:rPr>
          <w:sz w:val="22"/>
          <w:szCs w:val="22"/>
        </w:rPr>
        <w:t>forms shown below.</w:t>
      </w:r>
    </w:p>
    <w:p w:rsidR="00440115" w:rsidRPr="00D67C3E" w:rsidP="000E5F81" w14:paraId="5776E2CD" w14:textId="77777777">
      <w:pPr>
        <w:tabs>
          <w:tab w:val="left" w:pos="540"/>
        </w:tabs>
        <w:ind w:left="540" w:hanging="540"/>
        <w:jc w:val="both"/>
        <w:rPr>
          <w:sz w:val="22"/>
          <w:szCs w:val="22"/>
        </w:rPr>
      </w:pPr>
    </w:p>
    <w:p w:rsidR="00440115" w:rsidRPr="00D67C3E" w:rsidP="009E406C" w14:paraId="06E7A439" w14:textId="77777777">
      <w:pPr>
        <w:numPr>
          <w:ilvl w:val="0"/>
          <w:numId w:val="3"/>
        </w:numPr>
        <w:tabs>
          <w:tab w:val="left" w:pos="1170"/>
          <w:tab w:val="clear" w:pos="1440"/>
        </w:tabs>
        <w:ind w:left="1170"/>
        <w:jc w:val="both"/>
        <w:rPr>
          <w:bCs/>
          <w:sz w:val="22"/>
          <w:szCs w:val="22"/>
          <w14:textOutline w14:w="0">
            <w14:noFill/>
            <w14:prstDash w14:val="solid"/>
            <w14:round/>
          </w14:textOutline>
        </w:rPr>
      </w:pPr>
      <w:r w:rsidRPr="00D67C3E">
        <w:rPr>
          <w:bCs/>
          <w:sz w:val="22"/>
          <w:szCs w:val="22"/>
          <w14:textOutline w14:w="0">
            <w14:noFill/>
            <w14:prstDash w14:val="solid"/>
            <w14:round/>
          </w14:textOutline>
        </w:rPr>
        <w:t>AA-6, Employee Application f</w:t>
      </w:r>
      <w:r w:rsidRPr="00D67C3E">
        <w:rPr>
          <w:bCs/>
          <w:sz w:val="22"/>
          <w:szCs w:val="22"/>
          <w14:textOutline w14:w="0">
            <w14:noFill/>
            <w14:prstDash w14:val="solid"/>
            <w14:round/>
          </w14:textOutline>
        </w:rPr>
        <w:t>or Medicare</w:t>
      </w:r>
    </w:p>
    <w:p w:rsidR="00440115" w:rsidRPr="00D67C3E" w:rsidP="009E406C" w14:paraId="7F93D8B3" w14:textId="77777777">
      <w:pPr>
        <w:numPr>
          <w:ilvl w:val="0"/>
          <w:numId w:val="3"/>
        </w:numPr>
        <w:tabs>
          <w:tab w:val="left" w:pos="1170"/>
          <w:tab w:val="clear" w:pos="1440"/>
        </w:tabs>
        <w:ind w:left="1170"/>
        <w:jc w:val="both"/>
        <w:rPr>
          <w:bCs/>
          <w:sz w:val="22"/>
          <w:szCs w:val="22"/>
          <w14:textOutline w14:w="0">
            <w14:noFill/>
            <w14:prstDash w14:val="solid"/>
            <w14:round/>
          </w14:textOutline>
        </w:rPr>
      </w:pPr>
      <w:r w:rsidRPr="00D67C3E">
        <w:rPr>
          <w:bCs/>
          <w:sz w:val="22"/>
          <w:szCs w:val="22"/>
          <w14:textOutline w14:w="0">
            <w14:noFill/>
            <w14:prstDash w14:val="solid"/>
            <w14:round/>
          </w14:textOutline>
        </w:rPr>
        <w:t>AA-7, Spou</w:t>
      </w:r>
      <w:r w:rsidRPr="00D67C3E" w:rsidR="00DD7E8A">
        <w:rPr>
          <w:bCs/>
          <w:sz w:val="22"/>
          <w:szCs w:val="22"/>
          <w14:textOutline w14:w="0">
            <w14:noFill/>
            <w14:prstDash w14:val="solid"/>
            <w14:round/>
          </w14:textOutline>
        </w:rPr>
        <w:t>se/Divorced Spouse Application f</w:t>
      </w:r>
      <w:r w:rsidRPr="00D67C3E">
        <w:rPr>
          <w:bCs/>
          <w:sz w:val="22"/>
          <w:szCs w:val="22"/>
          <w14:textOutline w14:w="0">
            <w14:noFill/>
            <w14:prstDash w14:val="solid"/>
            <w14:round/>
          </w14:textOutline>
        </w:rPr>
        <w:t>or Medicare</w:t>
      </w:r>
    </w:p>
    <w:p w:rsidR="00440115" w:rsidRPr="00D67C3E" w:rsidP="009E406C" w14:paraId="65ED3B7E" w14:textId="77777777">
      <w:pPr>
        <w:numPr>
          <w:ilvl w:val="0"/>
          <w:numId w:val="3"/>
        </w:numPr>
        <w:tabs>
          <w:tab w:val="left" w:pos="1170"/>
          <w:tab w:val="clear" w:pos="1440"/>
        </w:tabs>
        <w:ind w:left="1170"/>
        <w:jc w:val="both"/>
        <w:rPr>
          <w:bCs/>
          <w:sz w:val="22"/>
          <w:szCs w:val="22"/>
          <w14:textOutline w14:w="0">
            <w14:noFill/>
            <w14:prstDash w14:val="solid"/>
            <w14:round/>
          </w14:textOutline>
        </w:rPr>
      </w:pPr>
      <w:r w:rsidRPr="00D67C3E">
        <w:rPr>
          <w:bCs/>
          <w:sz w:val="22"/>
          <w:szCs w:val="22"/>
          <w14:textOutline w14:w="0">
            <w14:noFill/>
            <w14:prstDash w14:val="solid"/>
            <w14:round/>
          </w14:textOutline>
        </w:rPr>
        <w:t>AA-8, Widow/Widower Applic</w:t>
      </w:r>
      <w:r w:rsidRPr="00D67C3E" w:rsidR="00DD7E8A">
        <w:rPr>
          <w:bCs/>
          <w:sz w:val="22"/>
          <w:szCs w:val="22"/>
          <w14:textOutline w14:w="0">
            <w14:noFill/>
            <w14:prstDash w14:val="solid"/>
            <w14:round/>
          </w14:textOutline>
        </w:rPr>
        <w:t>ation f</w:t>
      </w:r>
      <w:r w:rsidRPr="00D67C3E">
        <w:rPr>
          <w:bCs/>
          <w:sz w:val="22"/>
          <w:szCs w:val="22"/>
          <w14:textOutline w14:w="0">
            <w14:noFill/>
            <w14:prstDash w14:val="solid"/>
            <w14:round/>
          </w14:textOutline>
        </w:rPr>
        <w:t>or Medicare</w:t>
      </w:r>
    </w:p>
    <w:p w:rsidR="007B55DB" w:rsidRPr="00D67C3E" w:rsidP="009E406C" w14:paraId="1F7DB5CD" w14:textId="7D7A805C">
      <w:pPr>
        <w:numPr>
          <w:ilvl w:val="0"/>
          <w:numId w:val="3"/>
        </w:numPr>
        <w:tabs>
          <w:tab w:val="left" w:pos="1170"/>
          <w:tab w:val="clear" w:pos="1440"/>
        </w:tabs>
        <w:ind w:left="1170"/>
        <w:jc w:val="both"/>
        <w:rPr>
          <w:bCs/>
          <w:sz w:val="22"/>
          <w:szCs w:val="22"/>
          <w14:textOutline w14:w="0">
            <w14:noFill/>
            <w14:prstDash w14:val="solid"/>
            <w14:round/>
          </w14:textOutline>
        </w:rPr>
      </w:pPr>
      <w:r w:rsidRPr="00D67C3E">
        <w:rPr>
          <w:bCs/>
          <w:sz w:val="22"/>
          <w:szCs w:val="22"/>
          <w14:textOutline w14:w="0">
            <w14:noFill/>
            <w14:prstDash w14:val="solid"/>
            <w14:round/>
          </w14:textOutline>
        </w:rPr>
        <w:t>AA-23, Application For Medicare – Medical Insurance (Part B) Program</w:t>
      </w:r>
    </w:p>
    <w:p w:rsidR="007B55DB" w:rsidRPr="00D67C3E" w:rsidP="009E406C" w14:paraId="7A664BF6" w14:textId="7556BA75">
      <w:pPr>
        <w:numPr>
          <w:ilvl w:val="0"/>
          <w:numId w:val="3"/>
        </w:numPr>
        <w:tabs>
          <w:tab w:val="left" w:pos="1170"/>
          <w:tab w:val="clear" w:pos="1440"/>
        </w:tabs>
        <w:ind w:left="1170"/>
        <w:jc w:val="both"/>
        <w:rPr>
          <w:bCs/>
          <w:sz w:val="22"/>
          <w:szCs w:val="22"/>
          <w14:textOutline w14:w="0">
            <w14:noFill/>
            <w14:prstDash w14:val="solid"/>
            <w14:round/>
          </w14:textOutline>
        </w:rPr>
      </w:pPr>
      <w:r w:rsidRPr="00D67C3E">
        <w:rPr>
          <w:bCs/>
          <w:sz w:val="22"/>
          <w:szCs w:val="22"/>
          <w14:textOutline w14:w="0">
            <w14:noFill/>
            <w14:prstDash w14:val="solid"/>
            <w14:round/>
          </w14:textOutline>
        </w:rPr>
        <w:t>AA-24, Application for Medicare Part B – Special Enrollment Period (Exceptional Conditions)</w:t>
      </w:r>
    </w:p>
    <w:p w:rsidR="0096777C" w:rsidRPr="00D67C3E" w:rsidP="009E406C" w14:paraId="6519D3B8" w14:textId="17A1A5F7">
      <w:pPr>
        <w:numPr>
          <w:ilvl w:val="0"/>
          <w:numId w:val="3"/>
        </w:numPr>
        <w:tabs>
          <w:tab w:val="left" w:pos="1170"/>
          <w:tab w:val="clear" w:pos="1440"/>
        </w:tabs>
        <w:ind w:left="1170"/>
        <w:jc w:val="both"/>
        <w:rPr>
          <w:bCs/>
          <w:sz w:val="22"/>
          <w:szCs w:val="22"/>
          <w14:textOutline w14:w="0">
            <w14:noFill/>
            <w14:prstDash w14:val="solid"/>
            <w14:round/>
          </w14:textOutline>
        </w:rPr>
      </w:pPr>
      <w:r w:rsidRPr="00D67C3E">
        <w:rPr>
          <w:bCs/>
          <w:sz w:val="22"/>
          <w:szCs w:val="22"/>
          <w14:textOutline w14:w="0">
            <w14:noFill/>
            <w14:prstDash w14:val="solid"/>
            <w14:round/>
          </w14:textOutline>
        </w:rPr>
        <w:t>RL-311</w:t>
      </w:r>
      <w:r w:rsidRPr="00D67C3E" w:rsidR="00D91A00">
        <w:rPr>
          <w:bCs/>
          <w:sz w:val="22"/>
          <w:szCs w:val="22"/>
          <w14:textOutline w14:w="0">
            <w14:noFill/>
            <w14:prstDash w14:val="solid"/>
            <w14:round/>
          </w14:textOutline>
        </w:rPr>
        <w:t>-</w:t>
      </w:r>
      <w:r w:rsidRPr="00D67C3E">
        <w:rPr>
          <w:bCs/>
          <w:sz w:val="22"/>
          <w:szCs w:val="22"/>
          <w14:textOutline w14:w="0">
            <w14:noFill/>
            <w14:prstDash w14:val="solid"/>
            <w14:round/>
          </w14:textOutline>
        </w:rPr>
        <w:t>F, Evidence of Coverage Under An Employer Group Health Plan</w:t>
      </w:r>
    </w:p>
    <w:p w:rsidR="00440115" w:rsidRPr="00D67C3E" w:rsidP="00822091" w14:paraId="59104356" w14:textId="09878115">
      <w:pPr>
        <w:pStyle w:val="a"/>
        <w:widowControl/>
        <w:tabs>
          <w:tab w:val="left" w:pos="540"/>
          <w:tab w:val="left" w:pos="1080"/>
        </w:tabs>
        <w:ind w:left="1080" w:firstLine="0"/>
        <w:jc w:val="both"/>
        <w:rPr>
          <w:sz w:val="22"/>
          <w:szCs w:val="22"/>
          <w14:textOutline w14:w="0">
            <w14:noFill/>
            <w14:prstDash w14:val="solid"/>
            <w14:round/>
          </w14:textOutline>
        </w:rPr>
      </w:pPr>
      <w:r w:rsidRPr="00D67C3E">
        <w:rPr>
          <w:sz w:val="22"/>
          <w:szCs w:val="22"/>
          <w14:textOutline w14:w="0">
            <w14:noFill/>
            <w14:prstDash w14:val="solid"/>
            <w14:round/>
          </w14:textOutline>
        </w:rPr>
        <w:t xml:space="preserve"> </w:t>
      </w:r>
    </w:p>
    <w:p w:rsidR="003951B1" w:rsidRPr="00D67C3E" w:rsidP="000E5F81" w14:paraId="5FF43007" w14:textId="7E7D73CD">
      <w:pPr>
        <w:pStyle w:val="BodyTextIndent"/>
        <w:tabs>
          <w:tab w:val="left" w:pos="540"/>
        </w:tabs>
        <w:ind w:left="540"/>
        <w:jc w:val="both"/>
        <w:rPr>
          <w:rFonts w:ascii="Arial" w:hAnsi="Arial"/>
          <w:sz w:val="22"/>
          <w:szCs w:val="22"/>
        </w:rPr>
      </w:pPr>
      <w:r w:rsidRPr="00D67C3E">
        <w:rPr>
          <w:rFonts w:ascii="Arial" w:hAnsi="Arial"/>
          <w:sz w:val="22"/>
          <w:szCs w:val="22"/>
        </w:rPr>
        <w:t>When conducting an in-person interview at a field office</w:t>
      </w:r>
      <w:r w:rsidRPr="00D67C3E" w:rsidR="0006271C">
        <w:rPr>
          <w:rFonts w:ascii="Arial" w:hAnsi="Arial"/>
          <w:sz w:val="22"/>
          <w:szCs w:val="22"/>
        </w:rPr>
        <w:t>, or a telephone interview,</w:t>
      </w:r>
      <w:r w:rsidRPr="00D67C3E">
        <w:rPr>
          <w:rFonts w:ascii="Arial" w:hAnsi="Arial"/>
          <w:sz w:val="22"/>
          <w:szCs w:val="22"/>
        </w:rPr>
        <w:t xml:space="preserve"> with </w:t>
      </w:r>
      <w:r w:rsidRPr="00D67C3E" w:rsidR="00DD7E8A">
        <w:rPr>
          <w:rFonts w:ascii="Arial" w:hAnsi="Arial"/>
          <w:sz w:val="22"/>
          <w:szCs w:val="22"/>
        </w:rPr>
        <w:t xml:space="preserve">an </w:t>
      </w:r>
      <w:r w:rsidRPr="00D67C3E">
        <w:rPr>
          <w:rFonts w:ascii="Arial" w:hAnsi="Arial"/>
          <w:sz w:val="22"/>
          <w:szCs w:val="22"/>
        </w:rPr>
        <w:t>applicant for enrollment in Medicare, c</w:t>
      </w:r>
      <w:r w:rsidRPr="00D67C3E" w:rsidR="0038530A">
        <w:rPr>
          <w:rFonts w:ascii="Arial" w:hAnsi="Arial"/>
          <w:sz w:val="22"/>
          <w:szCs w:val="22"/>
        </w:rPr>
        <w:t xml:space="preserve">ompletion of </w:t>
      </w:r>
      <w:r w:rsidRPr="00D67C3E" w:rsidR="00440115">
        <w:rPr>
          <w:rFonts w:ascii="Arial" w:hAnsi="Arial"/>
          <w:sz w:val="22"/>
          <w:szCs w:val="22"/>
        </w:rPr>
        <w:t>Forms AA-6</w:t>
      </w:r>
      <w:r w:rsidRPr="00D67C3E" w:rsidR="003943D6">
        <w:rPr>
          <w:rFonts w:ascii="Arial" w:hAnsi="Arial"/>
          <w:sz w:val="22"/>
          <w:szCs w:val="22"/>
        </w:rPr>
        <w:t>,</w:t>
      </w:r>
      <w:r w:rsidRPr="00D67C3E" w:rsidR="00440115">
        <w:rPr>
          <w:rFonts w:ascii="Arial" w:hAnsi="Arial"/>
          <w:sz w:val="22"/>
          <w:szCs w:val="22"/>
        </w:rPr>
        <w:t xml:space="preserve"> AA-7</w:t>
      </w:r>
      <w:r w:rsidRPr="00D67C3E" w:rsidR="001329DF">
        <w:rPr>
          <w:rFonts w:ascii="Arial" w:hAnsi="Arial"/>
          <w:sz w:val="22"/>
          <w:szCs w:val="22"/>
        </w:rPr>
        <w:t xml:space="preserve"> </w:t>
      </w:r>
      <w:r w:rsidRPr="00D67C3E" w:rsidR="0038530A">
        <w:rPr>
          <w:rFonts w:ascii="Arial" w:hAnsi="Arial"/>
          <w:sz w:val="22"/>
          <w:szCs w:val="22"/>
        </w:rPr>
        <w:t>and AA-8</w:t>
      </w:r>
      <w:r w:rsidRPr="00D67C3E" w:rsidR="003943D6">
        <w:rPr>
          <w:rFonts w:ascii="Arial" w:hAnsi="Arial"/>
          <w:sz w:val="22"/>
          <w:szCs w:val="22"/>
        </w:rPr>
        <w:t xml:space="preserve"> </w:t>
      </w:r>
      <w:r w:rsidRPr="00D67C3E" w:rsidR="0038530A">
        <w:rPr>
          <w:rFonts w:ascii="Arial" w:hAnsi="Arial"/>
          <w:sz w:val="22"/>
          <w:szCs w:val="22"/>
        </w:rPr>
        <w:t>i</w:t>
      </w:r>
      <w:r w:rsidRPr="00D67C3E" w:rsidR="003943D6">
        <w:rPr>
          <w:rFonts w:ascii="Arial" w:hAnsi="Arial"/>
          <w:sz w:val="22"/>
          <w:szCs w:val="22"/>
        </w:rPr>
        <w:t xml:space="preserve">s accomplished by </w:t>
      </w:r>
      <w:r w:rsidRPr="00D67C3E" w:rsidR="0038530A">
        <w:rPr>
          <w:rFonts w:ascii="Arial" w:hAnsi="Arial"/>
          <w:sz w:val="22"/>
          <w:szCs w:val="22"/>
        </w:rPr>
        <w:t xml:space="preserve">means of </w:t>
      </w:r>
      <w:r w:rsidRPr="00D67C3E" w:rsidR="003943D6">
        <w:rPr>
          <w:rFonts w:ascii="Arial" w:hAnsi="Arial"/>
          <w:sz w:val="22"/>
          <w:szCs w:val="22"/>
        </w:rPr>
        <w:t>an on-line computer application</w:t>
      </w:r>
      <w:r w:rsidRPr="00D67C3E">
        <w:rPr>
          <w:rFonts w:ascii="Arial" w:hAnsi="Arial"/>
          <w:sz w:val="22"/>
          <w:szCs w:val="22"/>
        </w:rPr>
        <w:t xml:space="preserve"> called</w:t>
      </w:r>
      <w:r w:rsidRPr="00D67C3E" w:rsidR="003943D6">
        <w:rPr>
          <w:rFonts w:ascii="Arial" w:hAnsi="Arial"/>
          <w:sz w:val="22"/>
          <w:szCs w:val="22"/>
        </w:rPr>
        <w:t xml:space="preserve"> Application Express – APPLE</w:t>
      </w:r>
      <w:r w:rsidRPr="00D67C3E">
        <w:rPr>
          <w:rFonts w:ascii="Arial" w:hAnsi="Arial"/>
          <w:sz w:val="22"/>
          <w:szCs w:val="22"/>
        </w:rPr>
        <w:t>.</w:t>
      </w:r>
      <w:r w:rsidRPr="00D67C3E" w:rsidR="0006271C">
        <w:rPr>
          <w:rFonts w:ascii="Arial" w:hAnsi="Arial"/>
          <w:sz w:val="22"/>
          <w:szCs w:val="22"/>
        </w:rPr>
        <w:t xml:space="preserve">  Section 217.17(f)(3) (20 CFR §217.17(f)(3)) provides for an alternative signature.</w:t>
      </w:r>
    </w:p>
    <w:p w:rsidR="003951B1" w:rsidRPr="00D67C3E" w:rsidP="000E5F81" w14:paraId="35E36B10" w14:textId="77777777">
      <w:pPr>
        <w:pStyle w:val="BodyTextIndent"/>
        <w:tabs>
          <w:tab w:val="left" w:pos="540"/>
        </w:tabs>
        <w:ind w:left="540" w:hanging="540"/>
        <w:jc w:val="both"/>
        <w:rPr>
          <w:rFonts w:ascii="Arial" w:hAnsi="Arial"/>
          <w:sz w:val="22"/>
          <w:szCs w:val="22"/>
        </w:rPr>
      </w:pPr>
    </w:p>
    <w:p w:rsidR="00FF68F8" w:rsidRPr="00D67C3E" w:rsidP="000E5F81" w14:paraId="708F1B94" w14:textId="2DD07D21">
      <w:pPr>
        <w:pStyle w:val="BodyTextIndent"/>
        <w:tabs>
          <w:tab w:val="left" w:pos="540"/>
        </w:tabs>
        <w:ind w:left="540"/>
        <w:jc w:val="both"/>
        <w:rPr>
          <w:rFonts w:ascii="Arial" w:hAnsi="Arial"/>
          <w:sz w:val="22"/>
          <w:szCs w:val="22"/>
        </w:rPr>
      </w:pPr>
      <w:r w:rsidRPr="00D67C3E">
        <w:rPr>
          <w:rFonts w:ascii="Arial" w:hAnsi="Arial"/>
          <w:sz w:val="22"/>
          <w:szCs w:val="22"/>
        </w:rPr>
        <w:t xml:space="preserve">In </w:t>
      </w:r>
      <w:r w:rsidRPr="00D67C3E" w:rsidR="003951B1">
        <w:rPr>
          <w:rFonts w:ascii="Arial" w:hAnsi="Arial"/>
          <w:sz w:val="22"/>
          <w:szCs w:val="22"/>
        </w:rPr>
        <w:t xml:space="preserve">all other </w:t>
      </w:r>
      <w:r w:rsidRPr="00D67C3E">
        <w:rPr>
          <w:rFonts w:ascii="Arial" w:hAnsi="Arial"/>
          <w:sz w:val="22"/>
          <w:szCs w:val="22"/>
        </w:rPr>
        <w:t>cases</w:t>
      </w:r>
      <w:r w:rsidRPr="00D67C3E" w:rsidR="00440115">
        <w:rPr>
          <w:rFonts w:ascii="Arial" w:hAnsi="Arial"/>
          <w:sz w:val="22"/>
          <w:szCs w:val="22"/>
        </w:rPr>
        <w:t xml:space="preserve">, the field office mails </w:t>
      </w:r>
      <w:r w:rsidRPr="00D67C3E" w:rsidR="003943D6">
        <w:rPr>
          <w:rFonts w:ascii="Arial" w:hAnsi="Arial"/>
          <w:sz w:val="22"/>
          <w:szCs w:val="22"/>
        </w:rPr>
        <w:t xml:space="preserve">a printed </w:t>
      </w:r>
      <w:r w:rsidRPr="00D67C3E" w:rsidR="00440115">
        <w:rPr>
          <w:rFonts w:ascii="Arial" w:hAnsi="Arial"/>
          <w:sz w:val="22"/>
          <w:szCs w:val="22"/>
        </w:rPr>
        <w:t>version of Form AA-6</w:t>
      </w:r>
      <w:r w:rsidRPr="00D67C3E" w:rsidR="003943D6">
        <w:rPr>
          <w:rFonts w:ascii="Arial" w:hAnsi="Arial"/>
          <w:sz w:val="22"/>
          <w:szCs w:val="22"/>
        </w:rPr>
        <w:t xml:space="preserve">, </w:t>
      </w:r>
      <w:r w:rsidRPr="00D67C3E" w:rsidR="00440115">
        <w:rPr>
          <w:rFonts w:ascii="Arial" w:hAnsi="Arial"/>
          <w:sz w:val="22"/>
          <w:szCs w:val="22"/>
        </w:rPr>
        <w:t>Form AA-7</w:t>
      </w:r>
      <w:r w:rsidRPr="00D67C3E" w:rsidR="00A223C2">
        <w:rPr>
          <w:rFonts w:ascii="Arial" w:hAnsi="Arial"/>
          <w:sz w:val="22"/>
          <w:szCs w:val="22"/>
        </w:rPr>
        <w:t>,</w:t>
      </w:r>
      <w:r w:rsidRPr="00D67C3E" w:rsidR="003943D6">
        <w:rPr>
          <w:rFonts w:ascii="Arial" w:hAnsi="Arial"/>
          <w:sz w:val="22"/>
          <w:szCs w:val="22"/>
        </w:rPr>
        <w:t xml:space="preserve"> or </w:t>
      </w:r>
      <w:r w:rsidRPr="00D67C3E">
        <w:rPr>
          <w:rFonts w:ascii="Arial" w:hAnsi="Arial"/>
          <w:sz w:val="22"/>
          <w:szCs w:val="22"/>
        </w:rPr>
        <w:t xml:space="preserve">Form </w:t>
      </w:r>
      <w:r w:rsidRPr="00D67C3E" w:rsidR="003943D6">
        <w:rPr>
          <w:rFonts w:ascii="Arial" w:hAnsi="Arial"/>
          <w:sz w:val="22"/>
          <w:szCs w:val="22"/>
        </w:rPr>
        <w:t>AA-8</w:t>
      </w:r>
      <w:r w:rsidRPr="00D67C3E" w:rsidR="00440115">
        <w:rPr>
          <w:rFonts w:ascii="Arial" w:hAnsi="Arial"/>
          <w:sz w:val="22"/>
          <w:szCs w:val="22"/>
        </w:rPr>
        <w:t xml:space="preserve"> to the applicant</w:t>
      </w:r>
      <w:r w:rsidRPr="00D67C3E" w:rsidR="003951B1">
        <w:rPr>
          <w:rFonts w:ascii="Arial" w:hAnsi="Arial"/>
          <w:sz w:val="22"/>
          <w:szCs w:val="22"/>
        </w:rPr>
        <w:t xml:space="preserve"> a</w:t>
      </w:r>
      <w:r w:rsidRPr="00D67C3E" w:rsidR="00440115">
        <w:rPr>
          <w:rFonts w:ascii="Arial" w:hAnsi="Arial"/>
          <w:sz w:val="22"/>
          <w:szCs w:val="22"/>
        </w:rPr>
        <w:t xml:space="preserve">long with </w:t>
      </w:r>
      <w:r w:rsidRPr="00D67C3E">
        <w:rPr>
          <w:rFonts w:ascii="Arial" w:hAnsi="Arial"/>
          <w:sz w:val="22"/>
          <w:szCs w:val="22"/>
        </w:rPr>
        <w:t>transmittal l</w:t>
      </w:r>
      <w:r w:rsidRPr="00D67C3E" w:rsidR="003951B1">
        <w:rPr>
          <w:rFonts w:ascii="Arial" w:hAnsi="Arial"/>
          <w:sz w:val="22"/>
          <w:szCs w:val="22"/>
        </w:rPr>
        <w:t xml:space="preserve">etter </w:t>
      </w:r>
      <w:r w:rsidRPr="00D67C3E" w:rsidR="00440115">
        <w:rPr>
          <w:rFonts w:ascii="Arial" w:hAnsi="Arial"/>
          <w:sz w:val="22"/>
          <w:szCs w:val="22"/>
        </w:rPr>
        <w:t xml:space="preserve">Form </w:t>
      </w:r>
      <w:r w:rsidRPr="00D67C3E" w:rsidR="003951B1">
        <w:rPr>
          <w:rFonts w:ascii="Arial" w:hAnsi="Arial"/>
          <w:sz w:val="22"/>
          <w:szCs w:val="22"/>
        </w:rPr>
        <w:t xml:space="preserve">RL-9, which is used to list and explain any enclosed forms </w:t>
      </w:r>
      <w:r w:rsidRPr="00D67C3E" w:rsidR="003951B1">
        <w:rPr>
          <w:rFonts w:ascii="Arial" w:hAnsi="Arial"/>
          <w:sz w:val="22"/>
          <w:szCs w:val="22"/>
        </w:rPr>
        <w:t>and also</w:t>
      </w:r>
      <w:r w:rsidRPr="00D67C3E" w:rsidR="003951B1">
        <w:rPr>
          <w:rFonts w:ascii="Arial" w:hAnsi="Arial"/>
          <w:sz w:val="22"/>
          <w:szCs w:val="22"/>
        </w:rPr>
        <w:t xml:space="preserve"> to request any necessary proofs for supporting the claim. </w:t>
      </w:r>
      <w:r w:rsidRPr="00D67C3E" w:rsidR="00DD7E8A">
        <w:rPr>
          <w:rFonts w:ascii="Arial" w:hAnsi="Arial"/>
          <w:sz w:val="22"/>
          <w:szCs w:val="22"/>
        </w:rPr>
        <w:t xml:space="preserve"> </w:t>
      </w:r>
      <w:r w:rsidRPr="00D67C3E" w:rsidR="003951B1">
        <w:rPr>
          <w:rFonts w:ascii="Arial" w:hAnsi="Arial"/>
          <w:sz w:val="22"/>
          <w:szCs w:val="22"/>
        </w:rPr>
        <w:t>Informational booklets RB-20, Medicare for Railroad Workers and</w:t>
      </w:r>
      <w:r w:rsidRPr="00D67C3E">
        <w:rPr>
          <w:rFonts w:ascii="Arial" w:hAnsi="Arial"/>
          <w:sz w:val="22"/>
          <w:szCs w:val="22"/>
        </w:rPr>
        <w:t xml:space="preserve"> Their Families</w:t>
      </w:r>
      <w:r w:rsidRPr="00D67C3E" w:rsidR="00DD7E8A">
        <w:rPr>
          <w:rFonts w:ascii="Arial" w:hAnsi="Arial"/>
          <w:sz w:val="22"/>
          <w:szCs w:val="22"/>
        </w:rPr>
        <w:t>,</w:t>
      </w:r>
      <w:r w:rsidRPr="00D67C3E">
        <w:rPr>
          <w:rFonts w:ascii="Arial" w:hAnsi="Arial"/>
          <w:sz w:val="22"/>
          <w:szCs w:val="22"/>
        </w:rPr>
        <w:t xml:space="preserve"> and Form RB-3, F</w:t>
      </w:r>
      <w:r w:rsidRPr="00D67C3E" w:rsidR="003951B1">
        <w:rPr>
          <w:rFonts w:ascii="Arial" w:hAnsi="Arial"/>
          <w:sz w:val="22"/>
          <w:szCs w:val="22"/>
        </w:rPr>
        <w:t>urnishing Evidence to Support Your Claim, are also enclosed.</w:t>
      </w:r>
      <w:r w:rsidRPr="00D67C3E">
        <w:rPr>
          <w:rFonts w:ascii="Arial" w:hAnsi="Arial"/>
          <w:sz w:val="22"/>
          <w:szCs w:val="22"/>
        </w:rPr>
        <w:t xml:space="preserve">  </w:t>
      </w:r>
      <w:r w:rsidRPr="00D67C3E" w:rsidR="0050232E">
        <w:rPr>
          <w:rFonts w:ascii="Arial" w:hAnsi="Arial"/>
          <w:sz w:val="22"/>
          <w:szCs w:val="22"/>
        </w:rPr>
        <w:t>The RB-3 describes the types of records that can be used as acceptable evidence when an application is filed and explains where the applicant can obtain these records.</w:t>
      </w:r>
    </w:p>
    <w:p w:rsidR="00FF68F8" w:rsidRPr="00D67C3E" w:rsidP="000E5F81" w14:paraId="3D21E3A5" w14:textId="77777777">
      <w:pPr>
        <w:pStyle w:val="BodyTextIndent"/>
        <w:tabs>
          <w:tab w:val="left" w:pos="540"/>
        </w:tabs>
        <w:ind w:left="540"/>
        <w:jc w:val="both"/>
        <w:rPr>
          <w:rFonts w:ascii="Arial" w:hAnsi="Arial"/>
          <w:sz w:val="22"/>
          <w:szCs w:val="22"/>
        </w:rPr>
      </w:pPr>
    </w:p>
    <w:p w:rsidR="00440115" w:rsidRPr="00D67C3E" w:rsidP="000E5F81" w14:paraId="5826F38D" w14:textId="77777777">
      <w:pPr>
        <w:pStyle w:val="BodyTextIndent"/>
        <w:tabs>
          <w:tab w:val="left" w:pos="540"/>
        </w:tabs>
        <w:ind w:left="540"/>
        <w:jc w:val="both"/>
        <w:rPr>
          <w:rFonts w:ascii="Arial" w:hAnsi="Arial"/>
          <w:sz w:val="22"/>
          <w:szCs w:val="22"/>
        </w:rPr>
      </w:pPr>
      <w:r w:rsidRPr="00D67C3E">
        <w:rPr>
          <w:rFonts w:ascii="Arial" w:hAnsi="Arial"/>
          <w:sz w:val="22"/>
          <w:szCs w:val="22"/>
        </w:rPr>
        <w:t>When</w:t>
      </w:r>
      <w:r w:rsidRPr="00D67C3E" w:rsidR="00DF7934">
        <w:rPr>
          <w:rFonts w:ascii="Arial" w:hAnsi="Arial"/>
          <w:sz w:val="22"/>
          <w:szCs w:val="22"/>
        </w:rPr>
        <w:t xml:space="preserve"> </w:t>
      </w:r>
      <w:r w:rsidRPr="00D67C3E">
        <w:rPr>
          <w:rFonts w:ascii="Arial" w:hAnsi="Arial"/>
          <w:sz w:val="22"/>
          <w:szCs w:val="22"/>
        </w:rPr>
        <w:t>mailing Form AA-7,</w:t>
      </w:r>
      <w:r w:rsidRPr="00D67C3E" w:rsidR="00345615">
        <w:rPr>
          <w:rFonts w:ascii="Arial" w:hAnsi="Arial"/>
          <w:sz w:val="22"/>
          <w:szCs w:val="22"/>
        </w:rPr>
        <w:t xml:space="preserve"> </w:t>
      </w:r>
      <w:r w:rsidRPr="00D67C3E">
        <w:rPr>
          <w:rFonts w:ascii="Arial" w:hAnsi="Arial"/>
          <w:sz w:val="22"/>
          <w:szCs w:val="22"/>
        </w:rPr>
        <w:t>the field office also encloses Form G-346</w:t>
      </w:r>
      <w:r w:rsidRPr="00D67C3E">
        <w:rPr>
          <w:rFonts w:ascii="Arial" w:hAnsi="Arial"/>
          <w:sz w:val="22"/>
          <w:szCs w:val="22"/>
        </w:rPr>
        <w:t>, Employee</w:t>
      </w:r>
      <w:r w:rsidRPr="00D67C3E" w:rsidR="007F57D5">
        <w:rPr>
          <w:rFonts w:ascii="Arial" w:hAnsi="Arial"/>
          <w:sz w:val="22"/>
          <w:szCs w:val="22"/>
        </w:rPr>
        <w:t>’s</w:t>
      </w:r>
      <w:r w:rsidRPr="00D67C3E">
        <w:rPr>
          <w:rFonts w:ascii="Arial" w:hAnsi="Arial"/>
          <w:sz w:val="22"/>
          <w:szCs w:val="22"/>
        </w:rPr>
        <w:t xml:space="preserve"> Certification (OMB 3220-0140), for completion by the employee to certify the spouse's entitlement to benefits. </w:t>
      </w:r>
      <w:r w:rsidRPr="00D67C3E" w:rsidR="00345615">
        <w:rPr>
          <w:rFonts w:ascii="Arial" w:hAnsi="Arial"/>
          <w:sz w:val="22"/>
          <w:szCs w:val="22"/>
        </w:rPr>
        <w:t xml:space="preserve"> </w:t>
      </w:r>
      <w:r w:rsidRPr="00D67C3E">
        <w:rPr>
          <w:rFonts w:ascii="Arial" w:hAnsi="Arial"/>
          <w:sz w:val="22"/>
          <w:szCs w:val="22"/>
        </w:rPr>
        <w:t>Before release, the field office completes all identifying information on the transmittal letter and forms.  The completed form is mailed back to the field office in the pre-addressed envelope provided for that purpose.</w:t>
      </w:r>
    </w:p>
    <w:p w:rsidR="00440115" w:rsidRPr="00D67C3E" w:rsidP="000E5F81" w14:paraId="695A546B" w14:textId="77777777">
      <w:pPr>
        <w:tabs>
          <w:tab w:val="left" w:pos="540"/>
        </w:tabs>
        <w:ind w:left="540" w:hanging="540"/>
        <w:jc w:val="both"/>
        <w:rPr>
          <w:sz w:val="22"/>
          <w:szCs w:val="22"/>
        </w:rPr>
      </w:pPr>
    </w:p>
    <w:p w:rsidR="00103319" w:rsidRPr="00D67C3E" w:rsidP="00103319" w14:paraId="14AE0ECF" w14:textId="59C23B66">
      <w:pPr>
        <w:tabs>
          <w:tab w:val="left" w:pos="540"/>
        </w:tabs>
        <w:ind w:left="540"/>
        <w:jc w:val="both"/>
        <w:rPr>
          <w:b/>
          <w:sz w:val="22"/>
          <w:szCs w:val="22"/>
          <w14:textOutline w14:w="0">
            <w14:noFill/>
            <w14:prstDash w14:val="solid"/>
            <w14:round/>
          </w14:textOutline>
        </w:rPr>
      </w:pPr>
      <w:r w:rsidRPr="00246195">
        <w:rPr>
          <w:b/>
          <w:bCs/>
          <w:sz w:val="22"/>
          <w:szCs w:val="22"/>
        </w:rPr>
        <w:t xml:space="preserve">The RRB proposes the following </w:t>
      </w:r>
      <w:r>
        <w:rPr>
          <w:b/>
          <w:bCs/>
          <w:sz w:val="22"/>
          <w:szCs w:val="22"/>
        </w:rPr>
        <w:t xml:space="preserve">nonsubstantive </w:t>
      </w:r>
      <w:r w:rsidRPr="00246195">
        <w:rPr>
          <w:b/>
          <w:bCs/>
          <w:sz w:val="22"/>
          <w:szCs w:val="22"/>
        </w:rPr>
        <w:t>change to</w:t>
      </w:r>
      <w:r w:rsidRPr="00D67C3E" w:rsidR="00B9446A">
        <w:rPr>
          <w:b/>
          <w:sz w:val="22"/>
          <w:szCs w:val="22"/>
          <w14:textOutline w14:w="0">
            <w14:noFill/>
            <w14:prstDash w14:val="solid"/>
            <w14:round/>
          </w14:textOutline>
        </w:rPr>
        <w:t xml:space="preserve"> </w:t>
      </w:r>
      <w:bookmarkStart w:id="0" w:name="_Hlk185334780"/>
      <w:r w:rsidRPr="00D67C3E" w:rsidR="00B9446A">
        <w:rPr>
          <w:b/>
          <w:sz w:val="22"/>
          <w:szCs w:val="22"/>
          <w14:textOutline w14:w="0">
            <w14:noFill/>
            <w14:prstDash w14:val="solid"/>
            <w14:round/>
          </w14:textOutline>
        </w:rPr>
        <w:t>Form AA-6</w:t>
      </w:r>
      <w:bookmarkEnd w:id="0"/>
      <w:r w:rsidRPr="00D67C3E">
        <w:rPr>
          <w:b/>
          <w:sz w:val="22"/>
          <w:szCs w:val="22"/>
          <w14:textOutline w14:w="0">
            <w14:noFill/>
            <w14:prstDash w14:val="solid"/>
            <w14:round/>
          </w14:textOutline>
        </w:rPr>
        <w:t>:</w:t>
      </w:r>
    </w:p>
    <w:p w:rsidR="00103319" w:rsidRPr="00D67C3E" w:rsidP="00B9446A" w14:paraId="2D663C90" w14:textId="77777777">
      <w:pPr>
        <w:tabs>
          <w:tab w:val="left" w:pos="540"/>
        </w:tabs>
        <w:ind w:left="540"/>
        <w:jc w:val="both"/>
        <w:rPr>
          <w:bCs/>
          <w:sz w:val="22"/>
          <w:szCs w:val="22"/>
          <w14:textOutline w14:w="0">
            <w14:noFill/>
            <w14:prstDash w14:val="solid"/>
            <w14:round/>
          </w14:textOutline>
        </w:rPr>
      </w:pPr>
    </w:p>
    <w:p w:rsidR="00CA7F9E" w:rsidP="00CA7F9E" w14:paraId="2AEA9B1A" w14:textId="77777777">
      <w:pPr>
        <w:pStyle w:val="ListParagraph"/>
        <w:numPr>
          <w:ilvl w:val="0"/>
          <w:numId w:val="17"/>
        </w:numPr>
        <w:spacing w:after="200" w:line="276" w:lineRule="auto"/>
        <w:ind w:left="1080"/>
      </w:pPr>
      <w:bookmarkStart w:id="1" w:name="_Hlk185334839"/>
      <w:bookmarkStart w:id="2" w:name="_Hlk176862378"/>
      <w:r w:rsidRPr="004A6073">
        <w:rPr>
          <w:b/>
          <w:bCs/>
          <w:sz w:val="22"/>
          <w:szCs w:val="22"/>
        </w:rPr>
        <w:t xml:space="preserve"> </w:t>
      </w:r>
      <w:r w:rsidRPr="00567D82">
        <w:rPr>
          <w:b/>
          <w:bCs/>
        </w:rPr>
        <w:t>Section 4</w:t>
      </w:r>
      <w:r w:rsidRPr="00BA06B5">
        <w:t xml:space="preserve">: </w:t>
      </w:r>
      <w:r>
        <w:t>Made m</w:t>
      </w:r>
      <w:r w:rsidRPr="00BA06B5">
        <w:t>inor editorial changes</w:t>
      </w:r>
      <w:r>
        <w:t xml:space="preserve">. </w:t>
      </w:r>
    </w:p>
    <w:p w:rsidR="00CA7F9E" w:rsidRPr="00BA06B5" w:rsidP="00CA7F9E" w14:paraId="054D005A" w14:textId="77777777">
      <w:pPr>
        <w:pStyle w:val="ListParagraph"/>
        <w:ind w:left="1080"/>
      </w:pPr>
    </w:p>
    <w:p w:rsidR="00CA7F9E" w:rsidP="00CA7F9E" w14:paraId="7613303E" w14:textId="77777777">
      <w:pPr>
        <w:pStyle w:val="ListParagraph"/>
        <w:numPr>
          <w:ilvl w:val="0"/>
          <w:numId w:val="17"/>
        </w:numPr>
        <w:spacing w:after="200" w:line="276" w:lineRule="auto"/>
        <w:ind w:left="1080"/>
      </w:pPr>
      <w:r w:rsidRPr="00567D82">
        <w:rPr>
          <w:b/>
          <w:bCs/>
        </w:rPr>
        <w:t>Question 18</w:t>
      </w:r>
      <w:r w:rsidRPr="00BA06B5">
        <w:t>: Added form directions to Yes and No responses</w:t>
      </w:r>
      <w:r>
        <w:t>.</w:t>
      </w:r>
    </w:p>
    <w:p w:rsidR="00CA7F9E" w:rsidRPr="00BA06B5" w:rsidP="00CA7F9E" w14:paraId="592EB987" w14:textId="77777777">
      <w:pPr>
        <w:pStyle w:val="ListParagraph"/>
        <w:ind w:left="1080"/>
      </w:pPr>
    </w:p>
    <w:p w:rsidR="00CA7F9E" w:rsidP="00CA7F9E" w14:paraId="70904562" w14:textId="77777777">
      <w:pPr>
        <w:pStyle w:val="ListParagraph"/>
        <w:numPr>
          <w:ilvl w:val="0"/>
          <w:numId w:val="17"/>
        </w:numPr>
        <w:spacing w:after="200" w:line="276" w:lineRule="auto"/>
        <w:ind w:left="1080"/>
      </w:pPr>
      <w:r w:rsidRPr="00E42C4C">
        <w:rPr>
          <w:b/>
          <w:bCs/>
        </w:rPr>
        <w:t>Question 19</w:t>
      </w:r>
      <w:r w:rsidRPr="00BA06B5">
        <w:t>:</w:t>
      </w:r>
      <w:r>
        <w:t xml:space="preserve"> Changed </w:t>
      </w:r>
      <w:r w:rsidRPr="00D540C4">
        <w:t>question from ‘Type of Medicare B enrollment’ to ‘which enrollment period are you filing under</w:t>
      </w:r>
      <w:r>
        <w:t xml:space="preserve"> and </w:t>
      </w:r>
      <w:r w:rsidRPr="00BA06B5">
        <w:t xml:space="preserve">Added form direction to </w:t>
      </w:r>
      <w:r>
        <w:t xml:space="preserve">SEP </w:t>
      </w:r>
      <w:r w:rsidRPr="00BA06B5">
        <w:t>response</w:t>
      </w:r>
      <w:r>
        <w:t>.</w:t>
      </w:r>
    </w:p>
    <w:p w:rsidR="004A6073" w:rsidRPr="004A6073" w:rsidP="00CA7F9E" w14:paraId="5E0B3DB9" w14:textId="6EC79807">
      <w:pPr>
        <w:pStyle w:val="ListParagraph"/>
        <w:numPr>
          <w:ilvl w:val="0"/>
          <w:numId w:val="17"/>
        </w:numPr>
        <w:spacing w:after="200" w:line="276" w:lineRule="auto"/>
        <w:ind w:left="1080"/>
        <w:rPr>
          <w:b/>
          <w:bCs/>
          <w:sz w:val="22"/>
          <w:szCs w:val="22"/>
        </w:rPr>
      </w:pPr>
      <w:r w:rsidRPr="00E42C4C">
        <w:rPr>
          <w:b/>
          <w:bCs/>
        </w:rPr>
        <w:t>Section 7-Always Report These Changes to the RRB</w:t>
      </w:r>
      <w:r>
        <w:t>: Made minor editorial changes to the Change of Address instructions.</w:t>
      </w:r>
    </w:p>
    <w:bookmarkEnd w:id="2"/>
    <w:bookmarkEnd w:id="1"/>
    <w:p w:rsidR="00B9446A" w:rsidRPr="00D67C3E" w:rsidP="00B9446A" w14:paraId="4CDDD32D" w14:textId="476688EA">
      <w:pPr>
        <w:tabs>
          <w:tab w:val="left" w:pos="540"/>
        </w:tabs>
        <w:ind w:left="540"/>
        <w:jc w:val="both"/>
        <w:rPr>
          <w:b/>
          <w:sz w:val="22"/>
          <w:szCs w:val="22"/>
          <w14:textOutline w14:w="0">
            <w14:noFill/>
            <w14:prstDash w14:val="solid"/>
            <w14:round/>
          </w14:textOutline>
        </w:rPr>
      </w:pPr>
      <w:r w:rsidRPr="00246195">
        <w:rPr>
          <w:b/>
          <w:bCs/>
          <w:sz w:val="22"/>
          <w:szCs w:val="22"/>
        </w:rPr>
        <w:t xml:space="preserve">The RRB proposes the following </w:t>
      </w:r>
      <w:r>
        <w:rPr>
          <w:b/>
          <w:bCs/>
          <w:sz w:val="22"/>
          <w:szCs w:val="22"/>
        </w:rPr>
        <w:t xml:space="preserve">nonsubstantive </w:t>
      </w:r>
      <w:r w:rsidRPr="00246195">
        <w:rPr>
          <w:b/>
          <w:bCs/>
          <w:sz w:val="22"/>
          <w:szCs w:val="22"/>
        </w:rPr>
        <w:t>change</w:t>
      </w:r>
      <w:r w:rsidRPr="00D67C3E">
        <w:rPr>
          <w:b/>
          <w:sz w:val="22"/>
          <w:szCs w:val="22"/>
          <w14:textOutline w14:w="0">
            <w14:noFill/>
            <w14:prstDash w14:val="solid"/>
            <w14:round/>
          </w14:textOutline>
        </w:rPr>
        <w:t xml:space="preserve"> to Form AA-7</w:t>
      </w:r>
      <w:r w:rsidRPr="00D67C3E" w:rsidR="00103319">
        <w:rPr>
          <w:b/>
          <w:sz w:val="22"/>
          <w:szCs w:val="22"/>
          <w14:textOutline w14:w="0">
            <w14:noFill/>
            <w14:prstDash w14:val="solid"/>
            <w14:round/>
          </w14:textOutline>
        </w:rPr>
        <w:t>:</w:t>
      </w:r>
    </w:p>
    <w:p w:rsidR="00B9446A" w:rsidRPr="00D67C3E" w:rsidP="00B9446A" w14:paraId="74FB50F1" w14:textId="77777777">
      <w:pPr>
        <w:tabs>
          <w:tab w:val="left" w:pos="540"/>
        </w:tabs>
        <w:ind w:left="540"/>
        <w:jc w:val="both"/>
        <w:rPr>
          <w:bCs/>
          <w:sz w:val="22"/>
          <w:szCs w:val="22"/>
          <w14:textOutline w14:w="0">
            <w14:noFill/>
            <w14:prstDash w14:val="solid"/>
            <w14:round/>
          </w14:textOutline>
        </w:rPr>
      </w:pPr>
    </w:p>
    <w:p w:rsidR="00CA7F9E" w:rsidRPr="00CA7F9E" w:rsidP="00CA7F9E" w14:paraId="09F84A3E" w14:textId="77777777">
      <w:pPr>
        <w:pStyle w:val="ListParagraph"/>
        <w:numPr>
          <w:ilvl w:val="0"/>
          <w:numId w:val="17"/>
        </w:numPr>
        <w:spacing w:after="200" w:line="276" w:lineRule="auto"/>
        <w:ind w:left="1080"/>
        <w:rPr>
          <w:b/>
          <w:bCs/>
        </w:rPr>
      </w:pPr>
      <w:r w:rsidRPr="00567D82">
        <w:rPr>
          <w:b/>
          <w:bCs/>
        </w:rPr>
        <w:t xml:space="preserve">Section </w:t>
      </w:r>
      <w:r>
        <w:rPr>
          <w:b/>
          <w:bCs/>
        </w:rPr>
        <w:t>5</w:t>
      </w:r>
      <w:r w:rsidRPr="00CA7F9E">
        <w:rPr>
          <w:b/>
          <w:bCs/>
        </w:rPr>
        <w:t xml:space="preserve">: Made minor editorial changes. </w:t>
      </w:r>
    </w:p>
    <w:p w:rsidR="00CA7F9E" w:rsidRPr="00CA7F9E" w:rsidP="00CA7F9E" w14:paraId="1544EE9D" w14:textId="77777777">
      <w:pPr>
        <w:pStyle w:val="ListParagraph"/>
        <w:spacing w:after="200" w:line="276" w:lineRule="auto"/>
        <w:ind w:left="1080"/>
        <w:rPr>
          <w:b/>
          <w:bCs/>
        </w:rPr>
      </w:pPr>
    </w:p>
    <w:p w:rsidR="00CA7F9E" w:rsidRPr="00CA7F9E" w:rsidP="00CA7F9E" w14:paraId="1082B875" w14:textId="77777777">
      <w:pPr>
        <w:pStyle w:val="ListParagraph"/>
        <w:numPr>
          <w:ilvl w:val="0"/>
          <w:numId w:val="17"/>
        </w:numPr>
        <w:spacing w:after="200" w:line="276" w:lineRule="auto"/>
        <w:ind w:left="1080"/>
        <w:rPr>
          <w:b/>
          <w:bCs/>
        </w:rPr>
      </w:pPr>
      <w:r w:rsidRPr="00567D82">
        <w:rPr>
          <w:b/>
          <w:bCs/>
        </w:rPr>
        <w:t xml:space="preserve">Question </w:t>
      </w:r>
      <w:r>
        <w:rPr>
          <w:b/>
          <w:bCs/>
        </w:rPr>
        <w:t>26</w:t>
      </w:r>
      <w:r w:rsidRPr="00CA7F9E">
        <w:rPr>
          <w:b/>
          <w:bCs/>
        </w:rPr>
        <w:t>: Added form directions to Yes and No responses.</w:t>
      </w:r>
    </w:p>
    <w:p w:rsidR="00CA7F9E" w:rsidRPr="00CA7F9E" w:rsidP="00CA7F9E" w14:paraId="01EB158F" w14:textId="77777777">
      <w:pPr>
        <w:pStyle w:val="ListParagraph"/>
        <w:spacing w:after="200" w:line="276" w:lineRule="auto"/>
        <w:ind w:left="1080"/>
        <w:rPr>
          <w:b/>
          <w:bCs/>
        </w:rPr>
      </w:pPr>
    </w:p>
    <w:p w:rsidR="00CA7F9E" w:rsidRPr="00CA7F9E" w:rsidP="00CA7F9E" w14:paraId="32A6B324" w14:textId="77777777">
      <w:pPr>
        <w:pStyle w:val="ListParagraph"/>
        <w:numPr>
          <w:ilvl w:val="0"/>
          <w:numId w:val="17"/>
        </w:numPr>
        <w:spacing w:after="200" w:line="276" w:lineRule="auto"/>
        <w:ind w:left="1080"/>
        <w:rPr>
          <w:b/>
          <w:bCs/>
        </w:rPr>
      </w:pPr>
      <w:r w:rsidRPr="00E42C4C">
        <w:rPr>
          <w:b/>
          <w:bCs/>
        </w:rPr>
        <w:t xml:space="preserve">Question </w:t>
      </w:r>
      <w:r>
        <w:rPr>
          <w:b/>
          <w:bCs/>
        </w:rPr>
        <w:t>27</w:t>
      </w:r>
      <w:r w:rsidRPr="00CA7F9E">
        <w:rPr>
          <w:b/>
          <w:bCs/>
        </w:rPr>
        <w:t>: Changed question from ‘Type of Medicare B enrollment?’ to ‘Which enrollment period are you filing under?” and Added form direction to SEP response.</w:t>
      </w:r>
    </w:p>
    <w:p w:rsidR="00CA7F9E" w:rsidRPr="00CA7F9E" w:rsidP="00CA7F9E" w14:paraId="40333BA8" w14:textId="77777777">
      <w:pPr>
        <w:pStyle w:val="ListParagraph"/>
        <w:spacing w:after="200" w:line="276" w:lineRule="auto"/>
        <w:ind w:left="1080"/>
        <w:rPr>
          <w:b/>
          <w:bCs/>
        </w:rPr>
      </w:pPr>
    </w:p>
    <w:p w:rsidR="00B9446A" w:rsidRPr="00CA7F9E" w:rsidP="00CA7F9E" w14:paraId="28907B7F" w14:textId="088462C4">
      <w:pPr>
        <w:pStyle w:val="ListParagraph"/>
        <w:numPr>
          <w:ilvl w:val="0"/>
          <w:numId w:val="17"/>
        </w:numPr>
        <w:spacing w:after="200" w:line="276" w:lineRule="auto"/>
        <w:ind w:left="1080"/>
        <w:rPr>
          <w:b/>
          <w:bCs/>
        </w:rPr>
      </w:pPr>
      <w:r w:rsidRPr="00E42C4C">
        <w:rPr>
          <w:b/>
          <w:bCs/>
        </w:rPr>
        <w:t>Section 7-Always Report These Changes to the RRB</w:t>
      </w:r>
      <w:r w:rsidRPr="00CA7F9E">
        <w:rPr>
          <w:b/>
          <w:bCs/>
        </w:rPr>
        <w:t>: Made minor editorial changes to the Change of Address instructions.</w:t>
      </w:r>
    </w:p>
    <w:p w:rsidR="00B9446A" w:rsidRPr="00D67C3E" w:rsidP="00B9446A" w14:paraId="49DE8284" w14:textId="514E6B1C">
      <w:pPr>
        <w:tabs>
          <w:tab w:val="left" w:pos="540"/>
        </w:tabs>
        <w:ind w:left="540"/>
        <w:jc w:val="both"/>
        <w:rPr>
          <w:b/>
          <w:sz w:val="22"/>
          <w:szCs w:val="22"/>
          <w14:textOutline w14:w="0">
            <w14:noFill/>
            <w14:prstDash w14:val="solid"/>
            <w14:round/>
          </w14:textOutline>
        </w:rPr>
      </w:pPr>
      <w:r w:rsidRPr="00246195">
        <w:rPr>
          <w:b/>
          <w:bCs/>
          <w:sz w:val="22"/>
          <w:szCs w:val="22"/>
        </w:rPr>
        <w:t xml:space="preserve">The RRB proposes the following </w:t>
      </w:r>
      <w:r>
        <w:rPr>
          <w:b/>
          <w:bCs/>
          <w:sz w:val="22"/>
          <w:szCs w:val="22"/>
        </w:rPr>
        <w:t xml:space="preserve">nonsubstantive </w:t>
      </w:r>
      <w:r w:rsidRPr="00246195">
        <w:rPr>
          <w:b/>
          <w:bCs/>
          <w:sz w:val="22"/>
          <w:szCs w:val="22"/>
        </w:rPr>
        <w:t>change</w:t>
      </w:r>
      <w:r w:rsidRPr="00D67C3E">
        <w:rPr>
          <w:b/>
          <w:sz w:val="22"/>
          <w:szCs w:val="22"/>
          <w14:textOutline w14:w="0">
            <w14:noFill/>
            <w14:prstDash w14:val="solid"/>
            <w14:round/>
          </w14:textOutline>
        </w:rPr>
        <w:t xml:space="preserve"> to Form AA-8.</w:t>
      </w:r>
    </w:p>
    <w:p w:rsidR="00B9446A" w:rsidRPr="00D67C3E" w:rsidP="00B9446A" w14:paraId="7841D173" w14:textId="77777777">
      <w:pPr>
        <w:tabs>
          <w:tab w:val="left" w:pos="540"/>
        </w:tabs>
        <w:ind w:left="540"/>
        <w:jc w:val="both"/>
        <w:rPr>
          <w:bCs/>
          <w:sz w:val="22"/>
          <w:szCs w:val="22"/>
          <w14:textOutline w14:w="0">
            <w14:noFill/>
            <w14:prstDash w14:val="solid"/>
            <w14:round/>
          </w14:textOutline>
        </w:rPr>
      </w:pPr>
    </w:p>
    <w:p w:rsidR="00CA7F9E" w:rsidRPr="00CA7F9E" w:rsidP="00CA7F9E" w14:paraId="0BAEFEAF" w14:textId="77777777">
      <w:pPr>
        <w:pStyle w:val="ListParagraph"/>
        <w:numPr>
          <w:ilvl w:val="0"/>
          <w:numId w:val="17"/>
        </w:numPr>
        <w:spacing w:after="200" w:line="276" w:lineRule="auto"/>
        <w:ind w:left="1080"/>
        <w:rPr>
          <w:b/>
          <w:bCs/>
        </w:rPr>
      </w:pPr>
      <w:r w:rsidRPr="00E42C4C">
        <w:rPr>
          <w:b/>
          <w:bCs/>
        </w:rPr>
        <w:t>Section 7</w:t>
      </w:r>
      <w:r>
        <w:rPr>
          <w:b/>
          <w:bCs/>
        </w:rPr>
        <w:t xml:space="preserve">: </w:t>
      </w:r>
      <w:r w:rsidRPr="00CA7F9E">
        <w:rPr>
          <w:b/>
          <w:bCs/>
        </w:rPr>
        <w:t xml:space="preserve">Made minor editorial changes. </w:t>
      </w:r>
    </w:p>
    <w:p w:rsidR="00CA7F9E" w:rsidRPr="00CA7F9E" w:rsidP="00CA7F9E" w14:paraId="536D2D48" w14:textId="77777777">
      <w:pPr>
        <w:pStyle w:val="ListParagraph"/>
        <w:spacing w:after="200" w:line="276" w:lineRule="auto"/>
        <w:ind w:left="1080"/>
        <w:rPr>
          <w:b/>
          <w:bCs/>
        </w:rPr>
      </w:pPr>
    </w:p>
    <w:p w:rsidR="00CA7F9E" w:rsidRPr="00CA7F9E" w:rsidP="00CA7F9E" w14:paraId="1E6EF55B" w14:textId="77777777">
      <w:pPr>
        <w:pStyle w:val="ListParagraph"/>
        <w:numPr>
          <w:ilvl w:val="0"/>
          <w:numId w:val="17"/>
        </w:numPr>
        <w:spacing w:after="200" w:line="276" w:lineRule="auto"/>
        <w:ind w:left="1080"/>
        <w:rPr>
          <w:b/>
          <w:bCs/>
        </w:rPr>
      </w:pPr>
      <w:r w:rsidRPr="00567D82">
        <w:rPr>
          <w:b/>
          <w:bCs/>
        </w:rPr>
        <w:t xml:space="preserve">Question </w:t>
      </w:r>
      <w:r>
        <w:rPr>
          <w:b/>
          <w:bCs/>
        </w:rPr>
        <w:t>26</w:t>
      </w:r>
      <w:r w:rsidRPr="00CA7F9E">
        <w:rPr>
          <w:b/>
          <w:bCs/>
        </w:rPr>
        <w:t>: Added form directions to Yes and No responses.</w:t>
      </w:r>
    </w:p>
    <w:p w:rsidR="00CA7F9E" w:rsidRPr="00CA7F9E" w:rsidP="00CA7F9E" w14:paraId="21C76181" w14:textId="77777777">
      <w:pPr>
        <w:pStyle w:val="ListParagraph"/>
        <w:spacing w:after="200" w:line="276" w:lineRule="auto"/>
        <w:ind w:left="1080"/>
        <w:rPr>
          <w:b/>
          <w:bCs/>
        </w:rPr>
      </w:pPr>
    </w:p>
    <w:p w:rsidR="00CA7F9E" w:rsidRPr="00CA7F9E" w:rsidP="00CA7F9E" w14:paraId="78F4433D" w14:textId="77777777">
      <w:pPr>
        <w:pStyle w:val="ListParagraph"/>
        <w:numPr>
          <w:ilvl w:val="0"/>
          <w:numId w:val="17"/>
        </w:numPr>
        <w:spacing w:after="200" w:line="276" w:lineRule="auto"/>
        <w:ind w:left="1080"/>
        <w:rPr>
          <w:b/>
          <w:bCs/>
        </w:rPr>
      </w:pPr>
      <w:r w:rsidRPr="00E42C4C">
        <w:rPr>
          <w:b/>
          <w:bCs/>
        </w:rPr>
        <w:t xml:space="preserve">Question </w:t>
      </w:r>
      <w:r>
        <w:rPr>
          <w:b/>
          <w:bCs/>
        </w:rPr>
        <w:t>27</w:t>
      </w:r>
      <w:r w:rsidRPr="00CA7F9E">
        <w:rPr>
          <w:b/>
          <w:bCs/>
        </w:rPr>
        <w:t>: Changed question from ‘Type of Medicare B enrollment?’ to ‘Which enrollment period are you filing under?” and Added form direction to SEP response.</w:t>
      </w:r>
    </w:p>
    <w:p w:rsidR="00CA7F9E" w:rsidRPr="00CA7F9E" w:rsidP="00CA7F9E" w14:paraId="4DC46FE6" w14:textId="77777777">
      <w:pPr>
        <w:pStyle w:val="ListParagraph"/>
        <w:spacing w:after="200" w:line="276" w:lineRule="auto"/>
        <w:ind w:left="1080"/>
        <w:rPr>
          <w:b/>
          <w:bCs/>
        </w:rPr>
      </w:pPr>
    </w:p>
    <w:p w:rsidR="00CA7F9E" w:rsidRPr="00CA7F9E" w:rsidP="00CA7F9E" w14:paraId="0405A466" w14:textId="77777777">
      <w:pPr>
        <w:pStyle w:val="ListParagraph"/>
        <w:numPr>
          <w:ilvl w:val="0"/>
          <w:numId w:val="17"/>
        </w:numPr>
        <w:spacing w:after="200" w:line="276" w:lineRule="auto"/>
        <w:ind w:left="1080"/>
        <w:rPr>
          <w:b/>
          <w:bCs/>
        </w:rPr>
      </w:pPr>
      <w:r w:rsidRPr="00E42C4C">
        <w:rPr>
          <w:b/>
          <w:bCs/>
        </w:rPr>
        <w:t>Section 7</w:t>
      </w:r>
      <w:r>
        <w:rPr>
          <w:b/>
          <w:bCs/>
        </w:rPr>
        <w:t xml:space="preserve">, </w:t>
      </w:r>
      <w:r w:rsidRPr="00E42C4C">
        <w:rPr>
          <w:b/>
          <w:bCs/>
        </w:rPr>
        <w:t>Always Report These Changes to the RRB</w:t>
      </w:r>
      <w:r w:rsidRPr="00CA7F9E">
        <w:rPr>
          <w:b/>
          <w:bCs/>
        </w:rPr>
        <w:t>: Made minor editorial changes to the Change of Address instructions.</w:t>
      </w:r>
    </w:p>
    <w:p w:rsidR="00CA7F9E" w:rsidRPr="00CA7F9E" w:rsidP="00CA7F9E" w14:paraId="6780885C" w14:textId="77777777">
      <w:pPr>
        <w:pStyle w:val="ListParagraph"/>
        <w:spacing w:after="200" w:line="276" w:lineRule="auto"/>
        <w:ind w:left="1080"/>
        <w:rPr>
          <w:b/>
          <w:bCs/>
        </w:rPr>
      </w:pPr>
    </w:p>
    <w:p w:rsidR="00CA7F9E" w:rsidRPr="00CA7F9E" w:rsidP="00CA7F9E" w14:paraId="60B2CD90" w14:textId="48FC312D">
      <w:pPr>
        <w:pStyle w:val="ListParagraph"/>
        <w:numPr>
          <w:ilvl w:val="0"/>
          <w:numId w:val="17"/>
        </w:numPr>
        <w:spacing w:after="200" w:line="276" w:lineRule="auto"/>
        <w:ind w:left="1080"/>
        <w:rPr>
          <w:b/>
          <w:bCs/>
        </w:rPr>
      </w:pPr>
      <w:r w:rsidRPr="00AC0E7C">
        <w:rPr>
          <w:b/>
          <w:bCs/>
        </w:rPr>
        <w:t xml:space="preserve">Section 10, How to Return Your Application and Always Report These Changes to the RRB: </w:t>
      </w:r>
      <w:r w:rsidRPr="00CA7F9E">
        <w:rPr>
          <w:b/>
          <w:bCs/>
        </w:rPr>
        <w:t>Added space between ‘</w:t>
      </w:r>
      <w:r w:rsidRPr="00AC0E7C">
        <w:rPr>
          <w:b/>
          <w:bCs/>
        </w:rPr>
        <w:t>WERE ASKED</w:t>
      </w:r>
      <w:r>
        <w:rPr>
          <w:b/>
          <w:bCs/>
        </w:rPr>
        <w:t>’</w:t>
      </w:r>
      <w:r w:rsidRPr="00CA7F9E">
        <w:rPr>
          <w:b/>
          <w:bCs/>
        </w:rPr>
        <w:t xml:space="preserve"> and made minor editorial changes to the Change of Address instructions.</w:t>
      </w:r>
    </w:p>
    <w:p w:rsidR="004952EE" w:rsidRPr="00D67C3E" w:rsidP="004952EE" w14:paraId="286FF257" w14:textId="586ABD04">
      <w:pPr>
        <w:pStyle w:val="BodyTextIndent"/>
        <w:tabs>
          <w:tab w:val="left" w:pos="540"/>
        </w:tabs>
        <w:ind w:left="540"/>
        <w:jc w:val="both"/>
        <w:rPr>
          <w:rFonts w:ascii="Arial" w:hAnsi="Arial"/>
          <w:sz w:val="22"/>
          <w:szCs w:val="22"/>
        </w:rPr>
      </w:pPr>
      <w:r w:rsidRPr="00D67C3E">
        <w:rPr>
          <w:rFonts w:ascii="Arial" w:hAnsi="Arial"/>
          <w:bCs/>
          <w:sz w:val="22"/>
          <w:szCs w:val="22"/>
        </w:rPr>
        <w:t xml:space="preserve">The RRB </w:t>
      </w:r>
      <w:r w:rsidRPr="00D67C3E">
        <w:rPr>
          <w:rFonts w:ascii="Arial" w:hAnsi="Arial"/>
          <w:bCs/>
          <w:sz w:val="22"/>
          <w:szCs w:val="22"/>
        </w:rPr>
        <w:t>use</w:t>
      </w:r>
      <w:r w:rsidRPr="00D67C3E">
        <w:rPr>
          <w:rFonts w:ascii="Arial" w:hAnsi="Arial"/>
          <w:bCs/>
          <w:sz w:val="22"/>
          <w:szCs w:val="22"/>
        </w:rPr>
        <w:t xml:space="preserve"> </w:t>
      </w:r>
      <w:r w:rsidRPr="00D67C3E">
        <w:rPr>
          <w:rFonts w:ascii="Arial" w:hAnsi="Arial"/>
          <w:b/>
          <w:sz w:val="22"/>
          <w:szCs w:val="22"/>
        </w:rPr>
        <w:t>Form RL-311-F, Evidence of Coverage Under An Employer Group Health Plan</w:t>
      </w:r>
      <w:r w:rsidRPr="00D67C3E">
        <w:rPr>
          <w:rFonts w:ascii="Arial" w:hAnsi="Arial"/>
          <w:bCs/>
          <w:sz w:val="22"/>
          <w:szCs w:val="22"/>
        </w:rPr>
        <w:t>, to obtain the information needed to determine if a qualified railroad retirement beneficiary is entitled to a SEP and/or premium surcharge relief because of coverage under</w:t>
      </w:r>
      <w:r w:rsidRPr="00D67C3E">
        <w:rPr>
          <w:rFonts w:ascii="Arial" w:hAnsi="Arial"/>
          <w:sz w:val="22"/>
          <w:szCs w:val="22"/>
        </w:rPr>
        <w:t xml:space="preserve"> an GHP.  Form RL-311-F is released to the employer of the qualified railroad retirement beneficiary to obtain the basic information needed by the RRB to either establish GHP coverage for the applicant who is filing their initial enrollment in Part B coverage, as well as for the individual who wishes to re-enroll in Part B and claim coverage under a GHP or to verify existing coverage for the individual claiming premium surcharge relief based on GHP coverage.</w:t>
      </w:r>
    </w:p>
    <w:p w:rsidR="004952EE" w:rsidRPr="00D67C3E" w:rsidP="004952EE" w14:paraId="0B050E12" w14:textId="77777777">
      <w:pPr>
        <w:pStyle w:val="BodyTextIndent"/>
        <w:tabs>
          <w:tab w:val="left" w:pos="540"/>
        </w:tabs>
        <w:ind w:left="540"/>
        <w:jc w:val="both"/>
        <w:rPr>
          <w:rFonts w:ascii="Arial" w:hAnsi="Arial"/>
          <w:sz w:val="22"/>
          <w:szCs w:val="22"/>
        </w:rPr>
      </w:pPr>
    </w:p>
    <w:p w:rsidR="004952EE" w:rsidRPr="00D67C3E" w:rsidP="004952EE" w14:paraId="6FEA2D67" w14:textId="343C564B">
      <w:pPr>
        <w:ind w:left="540"/>
      </w:pPr>
      <w:r w:rsidRPr="00D67C3E">
        <w:rPr>
          <w:sz w:val="22"/>
          <w:szCs w:val="22"/>
        </w:rPr>
        <w:t xml:space="preserve">See “Efforts to identify duplication” of Form </w:t>
      </w:r>
      <w:r w:rsidRPr="00D67C3E">
        <w:rPr>
          <w:bCs/>
          <w:sz w:val="22"/>
          <w:szCs w:val="22"/>
          <w14:textOutline w14:w="0">
            <w14:noFill/>
            <w14:prstDash w14:val="solid"/>
            <w14:round/>
          </w14:textOutline>
        </w:rPr>
        <w:t>RL-311-F</w:t>
      </w:r>
      <w:r w:rsidRPr="00D67C3E">
        <w:rPr>
          <w:bCs/>
          <w:sz w:val="22"/>
          <w:szCs w:val="22"/>
        </w:rPr>
        <w:t xml:space="preserve"> below</w:t>
      </w:r>
      <w:r w:rsidRPr="00D67C3E">
        <w:rPr>
          <w:sz w:val="22"/>
          <w:szCs w:val="22"/>
        </w:rPr>
        <w:t xml:space="preserve"> for more information.  </w:t>
      </w:r>
    </w:p>
    <w:p w:rsidR="00103319" w:rsidRPr="00D67C3E" w14:paraId="2D5B8D5F" w14:textId="77777777">
      <w:pPr>
        <w:pStyle w:val="BodyTextIndent"/>
        <w:tabs>
          <w:tab w:val="left" w:pos="540"/>
        </w:tabs>
        <w:ind w:left="540"/>
        <w:jc w:val="both"/>
        <w:rPr>
          <w:sz w:val="22"/>
          <w:szCs w:val="22"/>
        </w:rPr>
      </w:pPr>
    </w:p>
    <w:p w:rsidR="00892221" w:rsidRPr="00D67C3E" w:rsidP="00892221" w14:paraId="4A4BFEAA" w14:textId="076CB137">
      <w:pPr>
        <w:tabs>
          <w:tab w:val="left" w:pos="540"/>
        </w:tabs>
        <w:ind w:left="540"/>
        <w:jc w:val="both"/>
        <w:rPr>
          <w:sz w:val="22"/>
          <w:szCs w:val="22"/>
          <w14:textOutline w14:w="0">
            <w14:noFill/>
            <w14:prstDash w14:val="solid"/>
            <w14:round/>
          </w14:textOutline>
        </w:rPr>
      </w:pPr>
      <w:bookmarkStart w:id="3" w:name="_Hlk185335046"/>
      <w:r w:rsidRPr="00246195">
        <w:rPr>
          <w:b/>
          <w:bCs/>
          <w:sz w:val="22"/>
          <w:szCs w:val="22"/>
        </w:rPr>
        <w:t xml:space="preserve">The RRB proposes the following </w:t>
      </w:r>
      <w:r>
        <w:rPr>
          <w:b/>
          <w:bCs/>
          <w:sz w:val="22"/>
          <w:szCs w:val="22"/>
        </w:rPr>
        <w:t xml:space="preserve">nonsubstantive </w:t>
      </w:r>
      <w:r w:rsidRPr="00246195">
        <w:rPr>
          <w:b/>
          <w:bCs/>
          <w:sz w:val="22"/>
          <w:szCs w:val="22"/>
        </w:rPr>
        <w:t>change</w:t>
      </w:r>
      <w:r w:rsidRPr="00D67C3E">
        <w:rPr>
          <w:b/>
          <w:sz w:val="22"/>
          <w:szCs w:val="22"/>
          <w14:textOutline w14:w="0">
            <w14:noFill/>
            <w14:prstDash w14:val="solid"/>
            <w14:round/>
          </w14:textOutline>
        </w:rPr>
        <w:t xml:space="preserve"> to Form RL-311-F: </w:t>
      </w:r>
    </w:p>
    <w:p w:rsidR="00892221" w:rsidRPr="00D67C3E" w:rsidP="00892221" w14:paraId="6075A86E" w14:textId="77777777">
      <w:pPr>
        <w:tabs>
          <w:tab w:val="left" w:pos="540"/>
        </w:tabs>
        <w:ind w:left="540" w:hanging="540"/>
        <w:jc w:val="both"/>
        <w:rPr>
          <w:sz w:val="22"/>
          <w:szCs w:val="22"/>
        </w:rPr>
      </w:pPr>
    </w:p>
    <w:p w:rsidR="00CA7F9E" w:rsidRPr="00CA7F9E" w:rsidP="00CA7F9E" w14:paraId="01C6341D" w14:textId="77777777">
      <w:pPr>
        <w:pStyle w:val="ListParagraph"/>
        <w:numPr>
          <w:ilvl w:val="0"/>
          <w:numId w:val="17"/>
        </w:numPr>
        <w:spacing w:after="200" w:line="276" w:lineRule="auto"/>
        <w:ind w:left="1080"/>
        <w:rPr>
          <w:b/>
          <w:bCs/>
        </w:rPr>
      </w:pPr>
      <w:r w:rsidRPr="002A247C">
        <w:rPr>
          <w:b/>
          <w:bCs/>
        </w:rPr>
        <w:t>Form Letter Cover Page</w:t>
      </w:r>
      <w:r w:rsidRPr="00CA7F9E">
        <w:rPr>
          <w:b/>
          <w:bCs/>
        </w:rPr>
        <w:t>: Changed sentence from 'To help us…, please answer the five items below…' to ‘To help us…, please answer the items below…'</w:t>
      </w:r>
    </w:p>
    <w:p w:rsidR="00CA7F9E" w:rsidRPr="00CA7F9E" w:rsidP="00CA7F9E" w14:paraId="2BC9EEAA" w14:textId="77777777">
      <w:pPr>
        <w:pStyle w:val="ListParagraph"/>
        <w:spacing w:after="200" w:line="276" w:lineRule="auto"/>
        <w:ind w:left="1080"/>
        <w:rPr>
          <w:b/>
          <w:bCs/>
        </w:rPr>
      </w:pPr>
    </w:p>
    <w:p w:rsidR="00CA7F9E" w:rsidRPr="00CA7F9E" w:rsidP="00CA7F9E" w14:paraId="7CD5B717" w14:textId="77777777">
      <w:pPr>
        <w:pStyle w:val="ListParagraph"/>
        <w:numPr>
          <w:ilvl w:val="0"/>
          <w:numId w:val="17"/>
        </w:numPr>
        <w:spacing w:after="200" w:line="276" w:lineRule="auto"/>
        <w:ind w:left="1080"/>
        <w:rPr>
          <w:b/>
          <w:bCs/>
        </w:rPr>
      </w:pPr>
      <w:r w:rsidRPr="002A247C">
        <w:rPr>
          <w:b/>
          <w:bCs/>
        </w:rPr>
        <w:t>Question 2</w:t>
      </w:r>
      <w:r w:rsidRPr="00CA7F9E">
        <w:rPr>
          <w:b/>
          <w:bCs/>
        </w:rPr>
        <w:t xml:space="preserve">: Readded question and renumbered subsequent questions. </w:t>
      </w:r>
    </w:p>
    <w:p w:rsidR="00CA7F9E" w:rsidRPr="00CA7F9E" w:rsidP="00CA7F9E" w14:paraId="2DDDDB34" w14:textId="77777777">
      <w:pPr>
        <w:pStyle w:val="ListParagraph"/>
        <w:spacing w:after="200" w:line="276" w:lineRule="auto"/>
        <w:ind w:left="1080"/>
        <w:rPr>
          <w:b/>
          <w:bCs/>
        </w:rPr>
      </w:pPr>
    </w:p>
    <w:p w:rsidR="00CA7F9E" w:rsidRPr="00CA7F9E" w:rsidP="00CA7F9E" w14:paraId="332F1875" w14:textId="77777777">
      <w:pPr>
        <w:pStyle w:val="ListParagraph"/>
        <w:numPr>
          <w:ilvl w:val="0"/>
          <w:numId w:val="17"/>
        </w:numPr>
        <w:spacing w:after="200" w:line="276" w:lineRule="auto"/>
        <w:ind w:left="1080"/>
        <w:rPr>
          <w:b/>
          <w:bCs/>
        </w:rPr>
      </w:pPr>
      <w:r w:rsidRPr="0028742D">
        <w:rPr>
          <w:b/>
          <w:bCs/>
        </w:rPr>
        <w:t>Question 4</w:t>
      </w:r>
      <w:r w:rsidRPr="00CA7F9E">
        <w:rPr>
          <w:b/>
          <w:bCs/>
        </w:rPr>
        <w:t>: Added period at the end of ‘If yes, provide the date the applicant’s coverage ended’.</w:t>
      </w:r>
    </w:p>
    <w:p w:rsidR="00CA7F9E" w:rsidRPr="00CA7F9E" w:rsidP="00CA7F9E" w14:paraId="30CA0DAE" w14:textId="77777777">
      <w:pPr>
        <w:pStyle w:val="ListParagraph"/>
        <w:spacing w:after="200" w:line="276" w:lineRule="auto"/>
        <w:ind w:left="1080"/>
        <w:rPr>
          <w:b/>
          <w:bCs/>
        </w:rPr>
      </w:pPr>
    </w:p>
    <w:p w:rsidR="00CA7F9E" w:rsidP="00CA7F9E" w14:paraId="527BA97F" w14:textId="77777777">
      <w:pPr>
        <w:pStyle w:val="ListParagraph"/>
        <w:numPr>
          <w:ilvl w:val="0"/>
          <w:numId w:val="17"/>
        </w:numPr>
        <w:spacing w:after="200" w:line="276" w:lineRule="auto"/>
        <w:ind w:left="1080"/>
        <w:rPr>
          <w:b/>
          <w:bCs/>
        </w:rPr>
      </w:pPr>
      <w:r w:rsidRPr="00CA7F9E">
        <w:rPr>
          <w:b/>
          <w:bCs/>
        </w:rPr>
        <w:t>Further explanation for question 5: Changed ‘An individual also has…</w:t>
      </w:r>
      <w:r w:rsidRPr="00CA7F9E">
        <w:rPr>
          <w:b/>
          <w:bCs/>
        </w:rPr>
        <w:t>., but</w:t>
      </w:r>
      <w:r w:rsidRPr="00CA7F9E">
        <w:rPr>
          <w:b/>
          <w:bCs/>
        </w:rPr>
        <w:t xml:space="preserve"> meets…’ to ‘An individual also has…., but meet…’ </w:t>
      </w:r>
    </w:p>
    <w:p w:rsidR="00CA7F9E" w:rsidRPr="00CA7F9E" w:rsidP="00CA7F9E" w14:paraId="345DEEE0" w14:textId="77777777">
      <w:pPr>
        <w:pStyle w:val="ListParagraph"/>
        <w:spacing w:after="200" w:line="276" w:lineRule="auto"/>
        <w:ind w:left="1080"/>
        <w:rPr>
          <w:b/>
          <w:bCs/>
        </w:rPr>
      </w:pPr>
    </w:p>
    <w:p w:rsidR="00382156" w:rsidP="00CA7F9E" w14:paraId="3EEE4A7F" w14:textId="57DB8D0D">
      <w:pPr>
        <w:pStyle w:val="ListParagraph"/>
        <w:numPr>
          <w:ilvl w:val="0"/>
          <w:numId w:val="17"/>
        </w:numPr>
        <w:spacing w:after="200" w:line="276" w:lineRule="auto"/>
        <w:ind w:left="1080"/>
      </w:pPr>
      <w:r w:rsidRPr="00CA7F9E">
        <w:rPr>
          <w:b/>
          <w:bCs/>
        </w:rPr>
        <w:t>Below Question 6</w:t>
      </w:r>
      <w:r w:rsidRPr="0028742D">
        <w:t xml:space="preserve">:  Added auto fill ‘RRB CLAIM NUMBER, NAME OF CLAIMANT, AND CLAIMANT SS NO’.  </w:t>
      </w:r>
    </w:p>
    <w:bookmarkEnd w:id="3"/>
    <w:p w:rsidR="00B62DBC" w:rsidRPr="00D67C3E" w:rsidP="00B62DBC" w14:paraId="7F03640B" w14:textId="485003AF">
      <w:pPr>
        <w:pStyle w:val="BodyTextIndent"/>
        <w:tabs>
          <w:tab w:val="left" w:pos="540"/>
        </w:tabs>
        <w:ind w:left="540"/>
        <w:jc w:val="both"/>
        <w:rPr>
          <w:rFonts w:ascii="Arial" w:hAnsi="Arial"/>
          <w:sz w:val="22"/>
          <w:szCs w:val="22"/>
        </w:rPr>
      </w:pPr>
      <w:r w:rsidRPr="00D67C3E">
        <w:rPr>
          <w:rFonts w:ascii="Arial" w:hAnsi="Arial"/>
          <w:sz w:val="22"/>
          <w:szCs w:val="22"/>
        </w:rPr>
        <w:t xml:space="preserve">The RRB </w:t>
      </w:r>
      <w:r w:rsidRPr="00D67C3E">
        <w:rPr>
          <w:rFonts w:ascii="Arial" w:hAnsi="Arial"/>
          <w:b/>
          <w:bCs/>
          <w:sz w:val="22"/>
          <w:szCs w:val="22"/>
        </w:rPr>
        <w:t xml:space="preserve">created Form AA-23, Application For Medicare – Medical Insurance (Part B) Program </w:t>
      </w:r>
      <w:r w:rsidRPr="00D67C3E">
        <w:rPr>
          <w:rFonts w:ascii="Arial" w:hAnsi="Arial"/>
          <w:sz w:val="22"/>
          <w:szCs w:val="22"/>
        </w:rPr>
        <w:t xml:space="preserve">to obtain information from quailed railroad retirement beneficiaries and determine if they are eligible to enroll through the Initial Enrollment Period (IEP), Special Enrollment Period (SEP), or General Enrollment Period (GEP).  </w:t>
      </w:r>
    </w:p>
    <w:p w:rsidR="009E406C" w:rsidRPr="00D67C3E" w:rsidP="00B62DBC" w14:paraId="7B156F25" w14:textId="77777777">
      <w:pPr>
        <w:pStyle w:val="BodyTextIndent"/>
        <w:tabs>
          <w:tab w:val="left" w:pos="540"/>
        </w:tabs>
        <w:ind w:left="540"/>
        <w:jc w:val="both"/>
        <w:rPr>
          <w:rFonts w:ascii="Arial" w:hAnsi="Arial"/>
          <w:sz w:val="22"/>
          <w:szCs w:val="22"/>
        </w:rPr>
      </w:pPr>
    </w:p>
    <w:p w:rsidR="009E406C" w:rsidRPr="00D67C3E" w:rsidP="009E406C" w14:paraId="43D77761" w14:textId="77777777">
      <w:pPr>
        <w:pStyle w:val="BodyTextIndent"/>
        <w:tabs>
          <w:tab w:val="left" w:pos="540"/>
        </w:tabs>
        <w:ind w:left="540"/>
        <w:jc w:val="both"/>
        <w:rPr>
          <w:rFonts w:ascii="Arial" w:hAnsi="Arial"/>
          <w:sz w:val="22"/>
          <w:szCs w:val="22"/>
        </w:rPr>
      </w:pPr>
      <w:r w:rsidRPr="00D67C3E">
        <w:rPr>
          <w:rFonts w:ascii="Arial" w:hAnsi="Arial"/>
          <w:sz w:val="22"/>
          <w:szCs w:val="22"/>
        </w:rPr>
        <w:t xml:space="preserve">When conducting an in-person interview at a field office or telephone interview with an applicant for enrollment into Medicare, completion of Form AA-23 is accomplished by means of printing the form from the Railroad Retirement Action Information Linking System (RRAILS) application. If the beneficiary has an entry in the Payment Rate and Entitlement History (PREH) application, some of the form’s fields will prefill with the beneficiary’s information, such as their Railroad Retirement Board claim number, the beneficiary's name, and their address. If the beneficiary does not have information in the PREH application, the field office staff member will need to fill out the fields manually. </w:t>
      </w:r>
    </w:p>
    <w:p w:rsidR="009E406C" w:rsidRPr="00D67C3E" w:rsidP="009E406C" w14:paraId="3C0BA293" w14:textId="77777777">
      <w:pPr>
        <w:pStyle w:val="BodyTextIndent"/>
        <w:tabs>
          <w:tab w:val="left" w:pos="540"/>
        </w:tabs>
        <w:ind w:left="540"/>
        <w:jc w:val="both"/>
        <w:rPr>
          <w:rFonts w:ascii="Arial" w:hAnsi="Arial"/>
          <w:sz w:val="22"/>
          <w:szCs w:val="22"/>
        </w:rPr>
      </w:pPr>
    </w:p>
    <w:p w:rsidR="009E406C" w:rsidRPr="00D67C3E" w:rsidP="009E406C" w14:paraId="2568AF2E" w14:textId="77777777">
      <w:pPr>
        <w:pStyle w:val="BodyTextIndent"/>
        <w:tabs>
          <w:tab w:val="left" w:pos="540"/>
        </w:tabs>
        <w:ind w:left="540"/>
        <w:jc w:val="both"/>
        <w:rPr>
          <w:rFonts w:ascii="Arial" w:hAnsi="Arial"/>
          <w:sz w:val="22"/>
          <w:szCs w:val="22"/>
        </w:rPr>
      </w:pPr>
      <w:r w:rsidRPr="00D67C3E">
        <w:rPr>
          <w:rFonts w:ascii="Arial" w:hAnsi="Arial"/>
          <w:sz w:val="22"/>
          <w:szCs w:val="22"/>
        </w:rPr>
        <w:t xml:space="preserve">After consulting with the beneficiary to determine their Medicare enrollment type (SEP, GEP, or IEP) along with their desired Medicare Part B effective date, if they wish to enroll in it, the field office mails the completed, printed version of Form AA-23 to acquire the beneficiary’s written signature. The mailing also includes the transmittal letter Form RL-9, which is used to list and explain any enclosed forms and to request any necessary proofs for supporting the claim </w:t>
      </w:r>
    </w:p>
    <w:p w:rsidR="009E406C" w:rsidRPr="00D67C3E" w:rsidP="009E406C" w14:paraId="3C154004" w14:textId="77777777">
      <w:pPr>
        <w:pStyle w:val="BodyTextIndent"/>
        <w:tabs>
          <w:tab w:val="left" w:pos="540"/>
        </w:tabs>
        <w:ind w:left="540"/>
        <w:jc w:val="both"/>
        <w:rPr>
          <w:rFonts w:ascii="Arial" w:hAnsi="Arial"/>
          <w:sz w:val="22"/>
          <w:szCs w:val="22"/>
        </w:rPr>
      </w:pPr>
    </w:p>
    <w:p w:rsidR="009E406C" w:rsidRPr="00D67C3E" w:rsidP="009E406C" w14:paraId="1645BE29" w14:textId="77777777">
      <w:pPr>
        <w:pStyle w:val="BodyTextIndent"/>
        <w:tabs>
          <w:tab w:val="left" w:pos="540"/>
        </w:tabs>
        <w:ind w:left="540"/>
        <w:jc w:val="both"/>
        <w:rPr>
          <w:rFonts w:ascii="Arial" w:hAnsi="Arial"/>
          <w:sz w:val="22"/>
          <w:szCs w:val="22"/>
        </w:rPr>
      </w:pPr>
      <w:r w:rsidRPr="00D67C3E">
        <w:rPr>
          <w:rFonts w:ascii="Arial" w:hAnsi="Arial"/>
          <w:sz w:val="22"/>
          <w:szCs w:val="22"/>
        </w:rPr>
        <w:t xml:space="preserve">Informational booklets RB-20, Medicare for Railroad Workers and Their Families, and Form RB-3, Furnishing Evidence to Support Your Claim, are also enclosed.  The RB-3 describes the types of records that can be used as acceptable evidence when an application is filed and explains where the applicant can obtain these records. </w:t>
      </w:r>
    </w:p>
    <w:p w:rsidR="009E406C" w:rsidRPr="00D67C3E" w:rsidP="009E406C" w14:paraId="0C9CE32B" w14:textId="77777777">
      <w:pPr>
        <w:pStyle w:val="BodyTextIndent"/>
        <w:tabs>
          <w:tab w:val="left" w:pos="540"/>
        </w:tabs>
        <w:ind w:left="540"/>
        <w:jc w:val="both"/>
        <w:rPr>
          <w:rFonts w:ascii="Arial" w:hAnsi="Arial"/>
          <w:sz w:val="22"/>
          <w:szCs w:val="22"/>
        </w:rPr>
      </w:pPr>
    </w:p>
    <w:p w:rsidR="009E406C" w:rsidRPr="00D67C3E" w:rsidP="009E406C" w14:paraId="79C3ABE7" w14:textId="77777777">
      <w:pPr>
        <w:pStyle w:val="BodyTextIndent"/>
        <w:tabs>
          <w:tab w:val="left" w:pos="540"/>
        </w:tabs>
        <w:ind w:left="540"/>
        <w:jc w:val="both"/>
        <w:rPr>
          <w:rFonts w:ascii="Arial" w:hAnsi="Arial"/>
          <w:sz w:val="22"/>
          <w:szCs w:val="22"/>
        </w:rPr>
      </w:pPr>
      <w:r w:rsidRPr="00D67C3E">
        <w:rPr>
          <w:rFonts w:ascii="Arial" w:hAnsi="Arial"/>
          <w:sz w:val="22"/>
          <w:szCs w:val="22"/>
        </w:rPr>
        <w:t>Before release, the field office completes all identifying information on the transmittal letter and forms.  The completed and signed form is mailed back to the field office from the beneficiary in the pre-addressed envelope provided for that purpose.</w:t>
      </w:r>
    </w:p>
    <w:p w:rsidR="009E406C" w:rsidRPr="00D67C3E" w:rsidP="009E406C" w14:paraId="62A6C177" w14:textId="77777777">
      <w:pPr>
        <w:pStyle w:val="BodyTextIndent"/>
        <w:tabs>
          <w:tab w:val="left" w:pos="540"/>
        </w:tabs>
        <w:ind w:left="540"/>
        <w:jc w:val="both"/>
        <w:rPr>
          <w:rFonts w:ascii="Arial" w:hAnsi="Arial"/>
          <w:sz w:val="22"/>
          <w:szCs w:val="22"/>
        </w:rPr>
      </w:pPr>
    </w:p>
    <w:p w:rsidR="009E406C" w:rsidRPr="00D67C3E" w:rsidP="009E406C" w14:paraId="3258D882" w14:textId="77777777">
      <w:pPr>
        <w:pStyle w:val="BodyTextIndent"/>
        <w:tabs>
          <w:tab w:val="left" w:pos="540"/>
        </w:tabs>
        <w:ind w:left="540"/>
        <w:jc w:val="both"/>
        <w:rPr>
          <w:rFonts w:ascii="Arial" w:hAnsi="Arial"/>
          <w:sz w:val="22"/>
          <w:szCs w:val="22"/>
        </w:rPr>
      </w:pPr>
      <w:r w:rsidRPr="00D67C3E">
        <w:rPr>
          <w:rFonts w:ascii="Arial" w:hAnsi="Arial"/>
          <w:sz w:val="22"/>
          <w:szCs w:val="22"/>
        </w:rPr>
        <w:t>Due to Form AA-23 being utilized for multiple enrollments, it is utilized year-round by field office staff as periods for Medicare enrollments through the SEP, GEP, or IEP differ depending on the person’s eligibility.</w:t>
      </w:r>
    </w:p>
    <w:p w:rsidR="00B62DBC" w:rsidRPr="00D67C3E" w:rsidP="00B62DBC" w14:paraId="059E6692" w14:textId="77777777">
      <w:pPr>
        <w:pStyle w:val="BodyTextIndent"/>
        <w:tabs>
          <w:tab w:val="left" w:pos="540"/>
        </w:tabs>
        <w:ind w:left="540"/>
        <w:jc w:val="both"/>
        <w:rPr>
          <w:rFonts w:ascii="Arial" w:hAnsi="Arial"/>
          <w:sz w:val="22"/>
          <w:szCs w:val="22"/>
        </w:rPr>
      </w:pPr>
    </w:p>
    <w:p w:rsidR="00B62DBC" w:rsidRPr="00D67C3E" w:rsidP="00B62DBC" w14:paraId="70DEDB69" w14:textId="1DBAFDE7">
      <w:pPr>
        <w:ind w:left="540"/>
        <w:rPr>
          <w:b/>
          <w:bCs/>
          <w:sz w:val="22"/>
          <w:szCs w:val="22"/>
        </w:rPr>
      </w:pPr>
      <w:r w:rsidRPr="00D67C3E">
        <w:rPr>
          <w:b/>
          <w:bCs/>
          <w:sz w:val="22"/>
          <w:szCs w:val="22"/>
        </w:rPr>
        <w:t xml:space="preserve">See “Efforts to identify duplication” of Form AA-23 </w:t>
      </w:r>
      <w:r w:rsidRPr="00D67C3E" w:rsidR="00954BE8">
        <w:rPr>
          <w:b/>
          <w:bCs/>
          <w:sz w:val="22"/>
          <w:szCs w:val="22"/>
        </w:rPr>
        <w:t xml:space="preserve">in paragraph 4 </w:t>
      </w:r>
      <w:r w:rsidRPr="00D67C3E">
        <w:rPr>
          <w:b/>
          <w:bCs/>
          <w:sz w:val="22"/>
          <w:szCs w:val="22"/>
        </w:rPr>
        <w:t xml:space="preserve">for more information.  </w:t>
      </w:r>
    </w:p>
    <w:p w:rsidR="00B62DBC" w:rsidRPr="00D67C3E" w:rsidP="00B62DBC" w14:paraId="2B70A4EB" w14:textId="77777777">
      <w:pPr>
        <w:ind w:left="540"/>
        <w:rPr>
          <w:b/>
          <w:bCs/>
          <w:sz w:val="22"/>
          <w:szCs w:val="22"/>
        </w:rPr>
      </w:pPr>
      <w:bookmarkStart w:id="4" w:name="_Hlk185335140"/>
    </w:p>
    <w:p w:rsidR="00B62DBC" w:rsidRPr="00D67C3E" w:rsidP="00B62DBC" w14:paraId="1E119941" w14:textId="5CA56819">
      <w:pPr>
        <w:pStyle w:val="BodyTextIndent"/>
        <w:tabs>
          <w:tab w:val="left" w:pos="540"/>
        </w:tabs>
        <w:ind w:left="540"/>
        <w:jc w:val="both"/>
        <w:rPr>
          <w:rFonts w:ascii="Arial" w:hAnsi="Arial"/>
          <w:sz w:val="22"/>
          <w:szCs w:val="22"/>
        </w:rPr>
      </w:pPr>
      <w:bookmarkStart w:id="5" w:name="_Hlk185335157"/>
      <w:bookmarkEnd w:id="4"/>
      <w:r w:rsidRPr="00246195">
        <w:rPr>
          <w:rFonts w:ascii="Arial" w:hAnsi="Arial"/>
          <w:b/>
          <w:bCs/>
          <w:sz w:val="22"/>
          <w:szCs w:val="22"/>
        </w:rPr>
        <w:t xml:space="preserve">The RRB proposes the following </w:t>
      </w:r>
      <w:r>
        <w:rPr>
          <w:rFonts w:ascii="Arial" w:hAnsi="Arial"/>
          <w:b/>
          <w:bCs/>
          <w:sz w:val="22"/>
          <w:szCs w:val="22"/>
        </w:rPr>
        <w:t xml:space="preserve">nonsubstantive </w:t>
      </w:r>
      <w:r w:rsidRPr="00246195">
        <w:rPr>
          <w:rFonts w:ascii="Arial" w:hAnsi="Arial"/>
          <w:b/>
          <w:bCs/>
          <w:sz w:val="22"/>
          <w:szCs w:val="22"/>
        </w:rPr>
        <w:t>change</w:t>
      </w:r>
      <w:r>
        <w:rPr>
          <w:rFonts w:ascii="Arial" w:hAnsi="Arial"/>
          <w:b/>
          <w:bCs/>
          <w:sz w:val="22"/>
          <w:szCs w:val="22"/>
        </w:rPr>
        <w:t xml:space="preserve"> to</w:t>
      </w:r>
      <w:r w:rsidRPr="00D67C3E">
        <w:rPr>
          <w:rFonts w:ascii="Arial" w:hAnsi="Arial"/>
          <w:b/>
          <w:bCs/>
          <w:sz w:val="22"/>
          <w:szCs w:val="22"/>
        </w:rPr>
        <w:t xml:space="preserve"> Form AA-23</w:t>
      </w:r>
      <w:r>
        <w:rPr>
          <w:rFonts w:ascii="Arial" w:hAnsi="Arial"/>
          <w:b/>
          <w:bCs/>
          <w:sz w:val="22"/>
          <w:szCs w:val="22"/>
        </w:rPr>
        <w:t xml:space="preserve">: </w:t>
      </w:r>
      <w:r>
        <w:rPr>
          <w:rFonts w:ascii="Arial" w:hAnsi="Arial"/>
        </w:rPr>
        <w:t>Added acronym (SEP) at the end of field description.</w:t>
      </w:r>
    </w:p>
    <w:bookmarkEnd w:id="5"/>
    <w:p w:rsidR="00B62DBC" w:rsidRPr="00D67C3E" w:rsidP="00B62DBC" w14:paraId="6542B33A" w14:textId="77777777">
      <w:pPr>
        <w:ind w:left="540"/>
        <w:rPr>
          <w:b/>
          <w:bCs/>
        </w:rPr>
      </w:pPr>
    </w:p>
    <w:p w:rsidR="00B62DBC" w:rsidRPr="00D67C3E" w:rsidP="00B62DBC" w14:paraId="3A470738" w14:textId="77777777">
      <w:pPr>
        <w:pStyle w:val="BodyTextIndent"/>
        <w:tabs>
          <w:tab w:val="left" w:pos="540"/>
        </w:tabs>
        <w:ind w:left="540"/>
        <w:jc w:val="both"/>
        <w:rPr>
          <w:rFonts w:ascii="Arial" w:hAnsi="Arial"/>
          <w:sz w:val="22"/>
          <w:szCs w:val="22"/>
        </w:rPr>
      </w:pPr>
      <w:r w:rsidRPr="00D67C3E">
        <w:rPr>
          <w:rFonts w:ascii="Arial" w:hAnsi="Arial"/>
          <w:sz w:val="22"/>
          <w:szCs w:val="22"/>
        </w:rPr>
        <w:t xml:space="preserve">The RRB created </w:t>
      </w:r>
      <w:r w:rsidRPr="00D67C3E">
        <w:rPr>
          <w:rFonts w:ascii="Arial" w:hAnsi="Arial"/>
          <w:b/>
          <w:bCs/>
          <w:sz w:val="22"/>
          <w:szCs w:val="22"/>
        </w:rPr>
        <w:t>Form AA-24, Application for Medicare Part B – Special Enrollment Period (Exceptional Conditions)</w:t>
      </w:r>
      <w:r w:rsidRPr="00D67C3E">
        <w:rPr>
          <w:rFonts w:ascii="Arial" w:hAnsi="Arial"/>
          <w:sz w:val="22"/>
          <w:szCs w:val="22"/>
        </w:rPr>
        <w:t xml:space="preserve">, to obtain the information needed to determine if a qualified railroad retirement beneficiary is entitled to a SEP because of an exceptional condition.  The form is necessary to address the expansion of Medicare enrollment possibilities within the SEP.  </w:t>
      </w:r>
    </w:p>
    <w:p w:rsidR="00EF4F4F" w:rsidRPr="00D67C3E" w:rsidP="00B62DBC" w14:paraId="3A7BAC8E" w14:textId="77777777">
      <w:pPr>
        <w:pStyle w:val="BodyTextIndent"/>
        <w:tabs>
          <w:tab w:val="left" w:pos="540"/>
        </w:tabs>
        <w:ind w:left="540"/>
        <w:jc w:val="both"/>
        <w:rPr>
          <w:rFonts w:ascii="Arial" w:hAnsi="Arial"/>
          <w:sz w:val="22"/>
          <w:szCs w:val="22"/>
        </w:rPr>
      </w:pPr>
    </w:p>
    <w:p w:rsidR="00EF4F4F" w:rsidRPr="00D67C3E" w:rsidP="00EF4F4F" w14:paraId="3DDE63DE" w14:textId="0FDB5D81">
      <w:pPr>
        <w:pStyle w:val="BodyTextIndent"/>
        <w:tabs>
          <w:tab w:val="left" w:pos="540"/>
        </w:tabs>
        <w:ind w:left="540"/>
        <w:jc w:val="both"/>
        <w:rPr>
          <w:rFonts w:ascii="Arial" w:hAnsi="Arial"/>
          <w:sz w:val="22"/>
          <w:szCs w:val="22"/>
        </w:rPr>
      </w:pPr>
      <w:r w:rsidRPr="00D67C3E">
        <w:rPr>
          <w:rFonts w:ascii="Arial" w:hAnsi="Arial"/>
          <w:sz w:val="22"/>
          <w:szCs w:val="22"/>
        </w:rPr>
        <w:t xml:space="preserve">When conducting an in-person interview at a field office or telephone interview with an applicant for enrollment into Medicare, completion of Form AA-24 is accomplished by means of printing the form from the Railroad Retirement Action Information Linking System (RRAILS) application. If the beneficiary has an entry in the Payment Rate and Entitlement History (PREH) application, some of the form’s fields will prefill with the beneficiary’s information, such as their Railroad Retirement Board claim number, the beneficiary's name, and their address. If the beneficiary does not have information in the PREH application, the field office staff member will need to fill out the fields manually. </w:t>
      </w:r>
    </w:p>
    <w:p w:rsidR="00EF4F4F" w:rsidRPr="00D67C3E" w:rsidP="00EF4F4F" w14:paraId="17AA00A9" w14:textId="77777777">
      <w:pPr>
        <w:pStyle w:val="BodyTextIndent"/>
        <w:tabs>
          <w:tab w:val="left" w:pos="540"/>
        </w:tabs>
        <w:ind w:left="540"/>
        <w:jc w:val="both"/>
        <w:rPr>
          <w:rFonts w:ascii="Arial" w:hAnsi="Arial"/>
          <w:sz w:val="22"/>
          <w:szCs w:val="22"/>
        </w:rPr>
      </w:pPr>
    </w:p>
    <w:p w:rsidR="00EF4F4F" w:rsidRPr="00D67C3E" w:rsidP="00EF4F4F" w14:paraId="6FE81208" w14:textId="77777777">
      <w:pPr>
        <w:pStyle w:val="BodyTextIndent"/>
        <w:tabs>
          <w:tab w:val="left" w:pos="540"/>
        </w:tabs>
        <w:ind w:left="540"/>
        <w:jc w:val="both"/>
        <w:rPr>
          <w:rFonts w:ascii="Arial" w:hAnsi="Arial"/>
          <w:sz w:val="22"/>
          <w:szCs w:val="22"/>
        </w:rPr>
      </w:pPr>
      <w:r w:rsidRPr="00D67C3E">
        <w:rPr>
          <w:rFonts w:ascii="Arial" w:hAnsi="Arial"/>
          <w:sz w:val="22"/>
          <w:szCs w:val="22"/>
        </w:rPr>
        <w:t xml:space="preserve">After consulting with the beneficiary to determine if they are eligible to enroll in Medicare through Special Enrollment Period (SEP) exceptional conditions, the field office mails the completed, printed version of Form AA-24 to acquire the beneficiary’s written signature. The mailing also includes the transmittal letter Form RL-9, which is used to list and explain any enclosed forms and to request any necessary proofs for supporting the claim.  </w:t>
      </w:r>
    </w:p>
    <w:p w:rsidR="00EF4F4F" w:rsidRPr="00D67C3E" w:rsidP="00EF4F4F" w14:paraId="3508B76A" w14:textId="77777777">
      <w:pPr>
        <w:pStyle w:val="BodyTextIndent"/>
        <w:tabs>
          <w:tab w:val="left" w:pos="540"/>
        </w:tabs>
        <w:ind w:left="540"/>
        <w:jc w:val="both"/>
        <w:rPr>
          <w:rFonts w:ascii="Arial" w:hAnsi="Arial"/>
          <w:sz w:val="22"/>
          <w:szCs w:val="22"/>
        </w:rPr>
      </w:pPr>
    </w:p>
    <w:p w:rsidR="00EF4F4F" w:rsidRPr="00D67C3E" w:rsidP="00EF4F4F" w14:paraId="2A7136C0" w14:textId="77777777">
      <w:pPr>
        <w:pStyle w:val="BodyTextIndent"/>
        <w:tabs>
          <w:tab w:val="left" w:pos="540"/>
        </w:tabs>
        <w:ind w:left="540"/>
        <w:jc w:val="both"/>
        <w:rPr>
          <w:rFonts w:ascii="Arial" w:hAnsi="Arial"/>
          <w:sz w:val="22"/>
          <w:szCs w:val="22"/>
        </w:rPr>
      </w:pPr>
      <w:r w:rsidRPr="00D67C3E">
        <w:rPr>
          <w:rFonts w:ascii="Arial" w:hAnsi="Arial"/>
          <w:sz w:val="22"/>
          <w:szCs w:val="22"/>
        </w:rPr>
        <w:t xml:space="preserve">Informational booklets RB-20, Medicare for Railroad Workers and Their Families, and Form RB-3, Furnishing Evidence to Support Your Claim, are also enclosed.  The RB-3 describes the types of records that can be used as acceptable evidence when an application is filed and explains where the applicant can obtain these records. </w:t>
      </w:r>
    </w:p>
    <w:p w:rsidR="00EF4F4F" w:rsidRPr="00D67C3E" w:rsidP="00EF4F4F" w14:paraId="544E240A" w14:textId="77777777">
      <w:pPr>
        <w:pStyle w:val="BodyTextIndent"/>
        <w:tabs>
          <w:tab w:val="left" w:pos="540"/>
        </w:tabs>
        <w:ind w:left="540"/>
        <w:jc w:val="both"/>
        <w:rPr>
          <w:rFonts w:ascii="Arial" w:hAnsi="Arial"/>
          <w:sz w:val="22"/>
          <w:szCs w:val="22"/>
        </w:rPr>
      </w:pPr>
    </w:p>
    <w:p w:rsidR="00EF4F4F" w:rsidRPr="00D67C3E" w:rsidP="00EF4F4F" w14:paraId="54C967A0" w14:textId="77777777">
      <w:pPr>
        <w:pStyle w:val="BodyTextIndent"/>
        <w:tabs>
          <w:tab w:val="left" w:pos="540"/>
        </w:tabs>
        <w:ind w:left="540"/>
        <w:jc w:val="both"/>
        <w:rPr>
          <w:rFonts w:ascii="Arial" w:hAnsi="Arial"/>
          <w:sz w:val="22"/>
          <w:szCs w:val="22"/>
        </w:rPr>
      </w:pPr>
      <w:r w:rsidRPr="00D67C3E">
        <w:rPr>
          <w:rFonts w:ascii="Arial" w:hAnsi="Arial"/>
          <w:sz w:val="22"/>
          <w:szCs w:val="22"/>
        </w:rPr>
        <w:t>Before release, the field office completes all identifying information on the transmittal letter and forms.  The completed and signed form is mailed back to the field office from the beneficiary in the pre-addressed envelope provided for that purpose.</w:t>
      </w:r>
    </w:p>
    <w:p w:rsidR="00EF4F4F" w:rsidRPr="00D67C3E" w:rsidP="00EF4F4F" w14:paraId="4D9956B7" w14:textId="77777777">
      <w:pPr>
        <w:pStyle w:val="BodyTextIndent"/>
        <w:tabs>
          <w:tab w:val="left" w:pos="540"/>
        </w:tabs>
        <w:ind w:left="540"/>
        <w:jc w:val="both"/>
        <w:rPr>
          <w:rFonts w:ascii="Arial" w:hAnsi="Arial"/>
          <w:sz w:val="22"/>
          <w:szCs w:val="22"/>
        </w:rPr>
      </w:pPr>
    </w:p>
    <w:p w:rsidR="00EF4F4F" w:rsidRPr="00D67C3E" w:rsidP="00EF4F4F" w14:paraId="0EA09269" w14:textId="77777777">
      <w:pPr>
        <w:pStyle w:val="BodyTextIndent"/>
        <w:tabs>
          <w:tab w:val="left" w:pos="540"/>
        </w:tabs>
        <w:ind w:left="540"/>
        <w:jc w:val="both"/>
        <w:rPr>
          <w:rFonts w:ascii="Arial" w:hAnsi="Arial"/>
          <w:sz w:val="22"/>
          <w:szCs w:val="22"/>
        </w:rPr>
      </w:pPr>
      <w:r w:rsidRPr="00D67C3E">
        <w:rPr>
          <w:rFonts w:ascii="Arial" w:hAnsi="Arial"/>
          <w:sz w:val="22"/>
          <w:szCs w:val="22"/>
        </w:rPr>
        <w:t xml:space="preserve">Due to Form AA-24 being utilized for SEP exceptional conditions, which can occur at any point in the year, it is utilized year-round by field office staff to process Medicare enrollments. </w:t>
      </w:r>
    </w:p>
    <w:p w:rsidR="00B62DBC" w:rsidRPr="00D67C3E" w:rsidP="00B62DBC" w14:paraId="51ECB3C1" w14:textId="77777777">
      <w:pPr>
        <w:pStyle w:val="BodyTextIndent"/>
        <w:tabs>
          <w:tab w:val="left" w:pos="540"/>
        </w:tabs>
        <w:ind w:left="540"/>
        <w:jc w:val="both"/>
        <w:rPr>
          <w:rFonts w:ascii="Arial" w:hAnsi="Arial"/>
          <w:sz w:val="22"/>
          <w:szCs w:val="22"/>
        </w:rPr>
      </w:pPr>
    </w:p>
    <w:p w:rsidR="00954BE8" w:rsidRPr="00D67C3E" w:rsidP="00954BE8" w14:paraId="3E382041" w14:textId="77777777">
      <w:pPr>
        <w:ind w:left="540"/>
        <w:rPr>
          <w:b/>
          <w:bCs/>
          <w:sz w:val="22"/>
          <w:szCs w:val="22"/>
        </w:rPr>
      </w:pPr>
      <w:r w:rsidRPr="00D67C3E">
        <w:rPr>
          <w:b/>
          <w:bCs/>
          <w:sz w:val="22"/>
          <w:szCs w:val="22"/>
        </w:rPr>
        <w:t xml:space="preserve">See “Efforts to identify duplication” of Form AA-24 </w:t>
      </w:r>
      <w:r w:rsidRPr="00D67C3E">
        <w:rPr>
          <w:b/>
          <w:bCs/>
          <w:sz w:val="22"/>
          <w:szCs w:val="22"/>
        </w:rPr>
        <w:t xml:space="preserve">in paragraph 4 for more information.  </w:t>
      </w:r>
    </w:p>
    <w:p w:rsidR="00B62DBC" w:rsidRPr="00D67C3E" w:rsidP="00B62DBC" w14:paraId="1D9E4615" w14:textId="77777777">
      <w:pPr>
        <w:pStyle w:val="BodyTextIndent"/>
        <w:tabs>
          <w:tab w:val="left" w:pos="540"/>
        </w:tabs>
        <w:ind w:left="540"/>
        <w:jc w:val="both"/>
        <w:rPr>
          <w:rFonts w:ascii="Arial" w:hAnsi="Arial"/>
          <w:b/>
          <w:bCs/>
          <w:sz w:val="22"/>
          <w:szCs w:val="22"/>
        </w:rPr>
      </w:pPr>
    </w:p>
    <w:p w:rsidR="00B62DBC" w:rsidRPr="00D67C3E" w:rsidP="00B62DBC" w14:paraId="797C8773" w14:textId="08858332">
      <w:pPr>
        <w:pStyle w:val="BodyTextIndent"/>
        <w:tabs>
          <w:tab w:val="left" w:pos="540"/>
        </w:tabs>
        <w:ind w:left="540"/>
        <w:jc w:val="both"/>
        <w:rPr>
          <w:rFonts w:ascii="Arial" w:hAnsi="Arial"/>
          <w:sz w:val="22"/>
          <w:szCs w:val="22"/>
        </w:rPr>
      </w:pPr>
      <w:r w:rsidRPr="00246195">
        <w:rPr>
          <w:rFonts w:ascii="Arial" w:hAnsi="Arial"/>
          <w:b/>
          <w:bCs/>
          <w:sz w:val="22"/>
          <w:szCs w:val="22"/>
        </w:rPr>
        <w:t xml:space="preserve">The RRB proposes </w:t>
      </w:r>
      <w:r>
        <w:rPr>
          <w:rFonts w:ascii="Arial" w:hAnsi="Arial"/>
          <w:b/>
          <w:bCs/>
          <w:sz w:val="22"/>
          <w:szCs w:val="22"/>
        </w:rPr>
        <w:t xml:space="preserve">no </w:t>
      </w:r>
      <w:r>
        <w:rPr>
          <w:rFonts w:ascii="Arial" w:hAnsi="Arial"/>
          <w:b/>
          <w:bCs/>
          <w:sz w:val="22"/>
          <w:szCs w:val="22"/>
        </w:rPr>
        <w:t xml:space="preserve">nonsubstantive </w:t>
      </w:r>
      <w:r w:rsidRPr="00246195">
        <w:rPr>
          <w:rFonts w:ascii="Arial" w:hAnsi="Arial"/>
          <w:b/>
          <w:bCs/>
          <w:sz w:val="22"/>
          <w:szCs w:val="22"/>
        </w:rPr>
        <w:t>change</w:t>
      </w:r>
      <w:r>
        <w:rPr>
          <w:rFonts w:ascii="Arial" w:hAnsi="Arial"/>
          <w:b/>
          <w:bCs/>
          <w:sz w:val="22"/>
          <w:szCs w:val="22"/>
        </w:rPr>
        <w:t xml:space="preserve"> to</w:t>
      </w:r>
      <w:r w:rsidRPr="00D67C3E">
        <w:rPr>
          <w:rFonts w:ascii="Arial" w:hAnsi="Arial"/>
          <w:b/>
          <w:bCs/>
          <w:sz w:val="22"/>
          <w:szCs w:val="22"/>
        </w:rPr>
        <w:t xml:space="preserve"> Form AA-2</w:t>
      </w:r>
      <w:r>
        <w:rPr>
          <w:rFonts w:ascii="Arial" w:hAnsi="Arial"/>
          <w:b/>
          <w:bCs/>
          <w:sz w:val="22"/>
          <w:szCs w:val="22"/>
        </w:rPr>
        <w:t>4.</w:t>
      </w:r>
      <w:r w:rsidRPr="00D67C3E" w:rsidR="00954BE8">
        <w:rPr>
          <w:rFonts w:ascii="Arial" w:hAnsi="Arial"/>
          <w:b/>
          <w:bCs/>
          <w:sz w:val="22"/>
          <w:szCs w:val="22"/>
        </w:rPr>
        <w:t xml:space="preserve"> </w:t>
      </w:r>
    </w:p>
    <w:p w:rsidR="00B62DBC" w:rsidRPr="00D67C3E" w14:paraId="2AB3DE2C" w14:textId="77777777">
      <w:pPr>
        <w:pStyle w:val="BodyTextIndent"/>
        <w:tabs>
          <w:tab w:val="left" w:pos="540"/>
        </w:tabs>
        <w:ind w:left="540"/>
        <w:jc w:val="both"/>
        <w:rPr>
          <w:b/>
          <w:bCs/>
          <w:sz w:val="22"/>
          <w:szCs w:val="22"/>
          <w14:textOutline w14:w="0">
            <w14:noFill/>
            <w14:prstDash w14:val="solid"/>
            <w14:round/>
          </w14:textOutline>
        </w:rPr>
      </w:pPr>
    </w:p>
    <w:p w:rsidR="00440115" w:rsidRPr="00D67C3E" w:rsidP="000E5F81" w14:paraId="4C4E3B79" w14:textId="02349A64">
      <w:pPr>
        <w:tabs>
          <w:tab w:val="left" w:pos="540"/>
        </w:tabs>
        <w:ind w:left="540" w:hanging="540"/>
        <w:jc w:val="both"/>
        <w:rPr>
          <w:sz w:val="22"/>
          <w:szCs w:val="22"/>
        </w:rPr>
      </w:pPr>
      <w:r w:rsidRPr="00D67C3E">
        <w:rPr>
          <w:sz w:val="22"/>
          <w:szCs w:val="22"/>
        </w:rPr>
        <w:t xml:space="preserve"> 3.</w:t>
      </w:r>
      <w:r w:rsidRPr="00D67C3E">
        <w:rPr>
          <w:sz w:val="22"/>
          <w:szCs w:val="22"/>
        </w:rPr>
        <w:tab/>
      </w:r>
      <w:r w:rsidRPr="00D67C3E">
        <w:rPr>
          <w:sz w:val="22"/>
          <w:szCs w:val="22"/>
          <w:u w:val="single"/>
        </w:rPr>
        <w:t>Planned use of improved information technology or technical/legal impediments to further burden reduction</w:t>
      </w:r>
      <w:r w:rsidRPr="00D67C3E">
        <w:rPr>
          <w:sz w:val="22"/>
          <w:szCs w:val="22"/>
        </w:rPr>
        <w:t xml:space="preserve"> </w:t>
      </w:r>
      <w:r w:rsidRPr="00D67C3E" w:rsidR="00DD7E8A">
        <w:rPr>
          <w:sz w:val="22"/>
          <w:szCs w:val="22"/>
        </w:rPr>
        <w:t>-</w:t>
      </w:r>
      <w:r w:rsidRPr="00D67C3E" w:rsidR="00351F99">
        <w:rPr>
          <w:sz w:val="22"/>
          <w:szCs w:val="22"/>
        </w:rPr>
        <w:t xml:space="preserve"> Due to agency technology limitations, this information collection does not allow for electronic submission as described in the Government Paperwork Elimination Act </w:t>
      </w:r>
      <w:r w:rsidRPr="00D67C3E" w:rsidR="00351F99">
        <w:rPr>
          <w:sz w:val="22"/>
          <w:szCs w:val="22"/>
        </w:rPr>
        <w:t>(GPEA). However, we will reevaluate electronic signatures after the completion of our IT Modernization project.</w:t>
      </w:r>
    </w:p>
    <w:p w:rsidR="00440115" w:rsidRPr="00D67C3E" w:rsidP="000E5F81" w14:paraId="704C7C2D" w14:textId="77777777">
      <w:pPr>
        <w:tabs>
          <w:tab w:val="left" w:pos="540"/>
        </w:tabs>
        <w:ind w:left="540" w:hanging="540"/>
        <w:jc w:val="both"/>
        <w:rPr>
          <w:sz w:val="22"/>
          <w:szCs w:val="22"/>
        </w:rPr>
      </w:pPr>
    </w:p>
    <w:p w:rsidR="00892221" w:rsidRPr="00D67C3E" w:rsidP="000E5F81" w14:paraId="76222A58" w14:textId="118C8298">
      <w:pPr>
        <w:tabs>
          <w:tab w:val="left" w:pos="540"/>
        </w:tabs>
        <w:ind w:left="540" w:hanging="540"/>
        <w:jc w:val="both"/>
        <w:rPr>
          <w:sz w:val="22"/>
          <w:szCs w:val="22"/>
        </w:rPr>
      </w:pPr>
      <w:r w:rsidRPr="00D67C3E">
        <w:rPr>
          <w:sz w:val="22"/>
          <w:szCs w:val="22"/>
        </w:rPr>
        <w:t xml:space="preserve"> 4.</w:t>
      </w:r>
      <w:r w:rsidRPr="00D67C3E">
        <w:rPr>
          <w:sz w:val="22"/>
          <w:szCs w:val="22"/>
        </w:rPr>
        <w:tab/>
      </w:r>
      <w:r w:rsidRPr="00D67C3E">
        <w:rPr>
          <w:sz w:val="22"/>
          <w:szCs w:val="22"/>
          <w:u w:val="single"/>
        </w:rPr>
        <w:t>Efforts to identify duplication</w:t>
      </w:r>
      <w:r w:rsidRPr="00D67C3E">
        <w:rPr>
          <w:sz w:val="22"/>
          <w:szCs w:val="22"/>
        </w:rPr>
        <w:t xml:space="preserve"> </w:t>
      </w:r>
      <w:r w:rsidRPr="00D67C3E" w:rsidR="00AE5DA2">
        <w:rPr>
          <w:sz w:val="22"/>
          <w:szCs w:val="22"/>
        </w:rPr>
        <w:t>–</w:t>
      </w:r>
      <w:r w:rsidRPr="00D67C3E">
        <w:rPr>
          <w:sz w:val="22"/>
          <w:szCs w:val="22"/>
        </w:rPr>
        <w:t xml:space="preserve"> </w:t>
      </w:r>
      <w:r w:rsidRPr="00D67C3E" w:rsidR="004634BE">
        <w:rPr>
          <w:sz w:val="22"/>
          <w:szCs w:val="22"/>
        </w:rPr>
        <w:t xml:space="preserve">This information collection does not duplicate any other RRB information collection and </w:t>
      </w:r>
      <w:r w:rsidRPr="00D67C3E" w:rsidR="00CF1580">
        <w:rPr>
          <w:sz w:val="22"/>
          <w:szCs w:val="22"/>
        </w:rPr>
        <w:t xml:space="preserve">to our knowledge, </w:t>
      </w:r>
      <w:r w:rsidRPr="00D67C3E" w:rsidR="00AE5DA2">
        <w:rPr>
          <w:sz w:val="22"/>
          <w:szCs w:val="22"/>
        </w:rPr>
        <w:t xml:space="preserve">no other agency uses </w:t>
      </w:r>
      <w:r w:rsidRPr="00D67C3E" w:rsidR="00CF1580">
        <w:rPr>
          <w:sz w:val="22"/>
          <w:szCs w:val="22"/>
        </w:rPr>
        <w:t xml:space="preserve">forms </w:t>
      </w:r>
      <w:r w:rsidRPr="00D67C3E" w:rsidR="00AE5DA2">
        <w:rPr>
          <w:sz w:val="22"/>
          <w:szCs w:val="22"/>
        </w:rPr>
        <w:t>similar to</w:t>
      </w:r>
      <w:r w:rsidRPr="00D67C3E" w:rsidR="00AE5DA2">
        <w:rPr>
          <w:sz w:val="22"/>
          <w:szCs w:val="22"/>
        </w:rPr>
        <w:t xml:space="preserve"> </w:t>
      </w:r>
      <w:r w:rsidRPr="00D67C3E">
        <w:rPr>
          <w:sz w:val="22"/>
          <w:szCs w:val="22"/>
        </w:rPr>
        <w:t xml:space="preserve">AA-6, AA-7 and AA-8 and </w:t>
      </w:r>
      <w:r w:rsidRPr="00D67C3E" w:rsidR="00CF1580">
        <w:rPr>
          <w:sz w:val="22"/>
          <w:szCs w:val="22"/>
        </w:rPr>
        <w:t xml:space="preserve">does use forms similar to </w:t>
      </w:r>
      <w:r w:rsidRPr="00D67C3E">
        <w:rPr>
          <w:sz w:val="22"/>
          <w:szCs w:val="22"/>
        </w:rPr>
        <w:t>AA-23, AA-24 and RL-311-F</w:t>
      </w:r>
      <w:r w:rsidRPr="00D67C3E" w:rsidR="00CF1580">
        <w:rPr>
          <w:sz w:val="22"/>
          <w:szCs w:val="22"/>
        </w:rPr>
        <w:t xml:space="preserve"> as follows:  </w:t>
      </w:r>
      <w:r w:rsidRPr="00D67C3E">
        <w:rPr>
          <w:sz w:val="22"/>
          <w:szCs w:val="22"/>
        </w:rPr>
        <w:t xml:space="preserve"> </w:t>
      </w:r>
    </w:p>
    <w:p w:rsidR="00892221" w:rsidRPr="00D67C3E" w:rsidP="000E5F81" w14:paraId="13523041" w14:textId="77777777">
      <w:pPr>
        <w:tabs>
          <w:tab w:val="left" w:pos="540"/>
        </w:tabs>
        <w:ind w:left="540" w:hanging="540"/>
        <w:jc w:val="both"/>
        <w:rPr>
          <w:sz w:val="22"/>
          <w:szCs w:val="22"/>
        </w:rPr>
      </w:pPr>
    </w:p>
    <w:p w:rsidR="00A223C2" w:rsidRPr="00D67C3E" w:rsidP="009E406C" w14:paraId="06B730CA" w14:textId="3DA3E53E">
      <w:pPr>
        <w:pStyle w:val="ListParagraph"/>
        <w:numPr>
          <w:ilvl w:val="0"/>
          <w:numId w:val="15"/>
        </w:numPr>
        <w:tabs>
          <w:tab w:val="left" w:pos="540"/>
        </w:tabs>
        <w:rPr>
          <w:sz w:val="22"/>
          <w:szCs w:val="22"/>
        </w:rPr>
      </w:pPr>
      <w:bookmarkStart w:id="6" w:name="_Hlk187231877"/>
      <w:r w:rsidRPr="00D67C3E">
        <w:rPr>
          <w:sz w:val="22"/>
          <w:szCs w:val="22"/>
        </w:rPr>
        <w:t xml:space="preserve">Form AA-23 is </w:t>
      </w:r>
      <w:r w:rsidRPr="00D67C3E">
        <w:rPr>
          <w:sz w:val="22"/>
          <w:szCs w:val="22"/>
        </w:rPr>
        <w:t>similar to</w:t>
      </w:r>
      <w:r w:rsidRPr="00D67C3E">
        <w:rPr>
          <w:sz w:val="22"/>
          <w:szCs w:val="22"/>
        </w:rPr>
        <w:t xml:space="preserve"> Centers for Medicare and Medicaid Services’ Form CMS L564/R297, </w:t>
      </w:r>
      <w:r w:rsidRPr="00D67C3E">
        <w:rPr>
          <w:i/>
          <w:iCs/>
          <w:sz w:val="22"/>
          <w:szCs w:val="22"/>
        </w:rPr>
        <w:t>Application for Medicare Part A and Part B – Special Enrollment Period (Exceptional Conditions)</w:t>
      </w:r>
      <w:r w:rsidRPr="00D67C3E">
        <w:rPr>
          <w:sz w:val="22"/>
          <w:szCs w:val="22"/>
        </w:rPr>
        <w:t>, (OMB No. 0938-0787).</w:t>
      </w:r>
    </w:p>
    <w:p w:rsidR="00A223C2" w:rsidRPr="00D67C3E" w:rsidP="009E406C" w14:paraId="3AE7A4B2" w14:textId="77777777">
      <w:pPr>
        <w:pStyle w:val="ListParagraph"/>
        <w:tabs>
          <w:tab w:val="left" w:pos="540"/>
        </w:tabs>
        <w:ind w:left="1259"/>
        <w:rPr>
          <w:sz w:val="22"/>
          <w:szCs w:val="22"/>
        </w:rPr>
      </w:pPr>
    </w:p>
    <w:p w:rsidR="00A223C2" w:rsidRPr="00D67C3E" w14:paraId="43B3B478" w14:textId="37177C14">
      <w:pPr>
        <w:pStyle w:val="ListParagraph"/>
        <w:numPr>
          <w:ilvl w:val="0"/>
          <w:numId w:val="15"/>
        </w:numPr>
        <w:tabs>
          <w:tab w:val="left" w:pos="540"/>
        </w:tabs>
        <w:rPr>
          <w:sz w:val="22"/>
          <w:szCs w:val="22"/>
          <w14:textOutline w14:w="0">
            <w14:noFill/>
            <w14:prstDash w14:val="solid"/>
            <w14:round/>
          </w14:textOutline>
        </w:rPr>
      </w:pPr>
      <w:r w:rsidRPr="00D67C3E">
        <w:rPr>
          <w:sz w:val="22"/>
          <w:szCs w:val="22"/>
        </w:rPr>
        <w:t xml:space="preserve">Form AA-24 is </w:t>
      </w:r>
      <w:r w:rsidRPr="00D67C3E">
        <w:rPr>
          <w:sz w:val="22"/>
          <w:szCs w:val="22"/>
        </w:rPr>
        <w:t>similar to</w:t>
      </w:r>
      <w:r w:rsidRPr="00D67C3E">
        <w:rPr>
          <w:sz w:val="22"/>
          <w:szCs w:val="22"/>
        </w:rPr>
        <w:t xml:space="preserve"> </w:t>
      </w:r>
      <w:r w:rsidRPr="00D67C3E">
        <w:rPr>
          <w:sz w:val="22"/>
          <w:szCs w:val="22"/>
        </w:rPr>
        <w:t>Centers for Medicare and Medicaid Services’ Form</w:t>
      </w:r>
      <w:r w:rsidRPr="00D67C3E">
        <w:rPr>
          <w:sz w:val="22"/>
          <w:szCs w:val="22"/>
          <w14:textOutline w14:w="0">
            <w14:noFill/>
            <w14:prstDash w14:val="solid"/>
            <w14:round/>
          </w14:textOutline>
        </w:rPr>
        <w:t xml:space="preserve"> CMS-10797, </w:t>
      </w:r>
      <w:r w:rsidRPr="00D67C3E">
        <w:rPr>
          <w:i/>
          <w:iCs/>
          <w:sz w:val="22"/>
          <w:szCs w:val="22"/>
        </w:rPr>
        <w:t>Application for Medicare Part A and Part B – Special Enrollment Period (Exceptional Conditions),</w:t>
      </w:r>
      <w:r w:rsidRPr="00D67C3E">
        <w:rPr>
          <w:sz w:val="22"/>
          <w:szCs w:val="22"/>
          <w14:textOutline w14:w="0">
            <w14:noFill/>
            <w14:prstDash w14:val="solid"/>
            <w14:round/>
          </w14:textOutline>
        </w:rPr>
        <w:t xml:space="preserve"> (OMB No. 0938-1426).</w:t>
      </w:r>
    </w:p>
    <w:bookmarkEnd w:id="6"/>
    <w:p w:rsidR="00924E11" w:rsidRPr="00D67C3E" w:rsidP="009E406C" w14:paraId="3AD00367" w14:textId="77777777">
      <w:pPr>
        <w:pStyle w:val="ListParagraph"/>
        <w:tabs>
          <w:tab w:val="left" w:pos="540"/>
        </w:tabs>
        <w:ind w:left="1259"/>
        <w:rPr>
          <w:sz w:val="22"/>
          <w:szCs w:val="22"/>
          <w14:textOutline w14:w="0">
            <w14:noFill/>
            <w14:prstDash w14:val="solid"/>
            <w14:round/>
          </w14:textOutline>
        </w:rPr>
      </w:pPr>
    </w:p>
    <w:p w:rsidR="00892221" w:rsidRPr="00D67C3E" w:rsidP="009E406C" w14:paraId="481DA287" w14:textId="5A2B1775">
      <w:pPr>
        <w:pStyle w:val="ListParagraph"/>
        <w:numPr>
          <w:ilvl w:val="0"/>
          <w:numId w:val="15"/>
        </w:numPr>
        <w:tabs>
          <w:tab w:val="left" w:pos="540"/>
        </w:tabs>
        <w:rPr>
          <w:sz w:val="22"/>
          <w:szCs w:val="22"/>
        </w:rPr>
      </w:pPr>
      <w:r w:rsidRPr="00D67C3E">
        <w:rPr>
          <w:sz w:val="22"/>
          <w:szCs w:val="22"/>
        </w:rPr>
        <w:t xml:space="preserve">Form RL-311-F is equivalent to </w:t>
      </w:r>
      <w:r w:rsidRPr="00D67C3E" w:rsidR="00C47EBD">
        <w:rPr>
          <w:sz w:val="22"/>
          <w:szCs w:val="22"/>
        </w:rPr>
        <w:t xml:space="preserve">Centers for Medicare and Medicaid Services’ </w:t>
      </w:r>
      <w:r w:rsidRPr="00D67C3E">
        <w:rPr>
          <w:sz w:val="22"/>
          <w:szCs w:val="22"/>
        </w:rPr>
        <w:t xml:space="preserve">Form CMS L564/R297, </w:t>
      </w:r>
      <w:r w:rsidRPr="00D67C3E">
        <w:rPr>
          <w:i/>
          <w:iCs/>
          <w:sz w:val="22"/>
          <w:szCs w:val="22"/>
        </w:rPr>
        <w:t>Request for Employment Information</w:t>
      </w:r>
      <w:r w:rsidRPr="00D67C3E">
        <w:rPr>
          <w:sz w:val="22"/>
          <w:szCs w:val="22"/>
        </w:rPr>
        <w:t xml:space="preserve"> (</w:t>
      </w:r>
      <w:r w:rsidRPr="00D67C3E" w:rsidR="008F2894">
        <w:rPr>
          <w:sz w:val="22"/>
          <w:szCs w:val="22"/>
        </w:rPr>
        <w:t xml:space="preserve">OMB No. </w:t>
      </w:r>
      <w:r w:rsidRPr="00D67C3E">
        <w:rPr>
          <w:sz w:val="22"/>
          <w:szCs w:val="22"/>
        </w:rPr>
        <w:t xml:space="preserve">0938-0787).  </w:t>
      </w:r>
    </w:p>
    <w:p w:rsidR="00892221" w:rsidRPr="00D67C3E" w:rsidP="000E5F81" w14:paraId="5A03536B" w14:textId="77777777">
      <w:pPr>
        <w:tabs>
          <w:tab w:val="left" w:pos="540"/>
        </w:tabs>
        <w:ind w:left="540" w:hanging="540"/>
        <w:jc w:val="both"/>
        <w:rPr>
          <w:sz w:val="22"/>
          <w:szCs w:val="22"/>
        </w:rPr>
      </w:pPr>
    </w:p>
    <w:p w:rsidR="00440115" w:rsidRPr="00D67C3E" w:rsidP="000E5F81" w14:paraId="4E6D205E" w14:textId="77777777">
      <w:pPr>
        <w:tabs>
          <w:tab w:val="left" w:pos="540"/>
        </w:tabs>
        <w:ind w:left="540" w:hanging="540"/>
        <w:jc w:val="both"/>
        <w:rPr>
          <w:sz w:val="22"/>
          <w:szCs w:val="22"/>
        </w:rPr>
      </w:pPr>
      <w:r w:rsidRPr="00D67C3E">
        <w:rPr>
          <w:sz w:val="22"/>
          <w:szCs w:val="22"/>
        </w:rPr>
        <w:t xml:space="preserve"> 5.</w:t>
      </w:r>
      <w:r w:rsidRPr="00D67C3E">
        <w:rPr>
          <w:sz w:val="22"/>
          <w:szCs w:val="22"/>
        </w:rPr>
        <w:tab/>
      </w:r>
      <w:r w:rsidRPr="00D67C3E">
        <w:rPr>
          <w:sz w:val="22"/>
          <w:szCs w:val="22"/>
          <w:u w:val="single"/>
        </w:rPr>
        <w:t>Small business respondents</w:t>
      </w:r>
      <w:r w:rsidRPr="00D67C3E">
        <w:rPr>
          <w:sz w:val="22"/>
          <w:szCs w:val="22"/>
        </w:rPr>
        <w:t xml:space="preserve"> - N.A.</w:t>
      </w:r>
    </w:p>
    <w:p w:rsidR="00954BE8" w:rsidRPr="00D67C3E" w:rsidP="000E5F81" w14:paraId="34DCCB9A" w14:textId="77777777">
      <w:pPr>
        <w:tabs>
          <w:tab w:val="left" w:pos="540"/>
        </w:tabs>
        <w:ind w:left="540" w:hanging="540"/>
        <w:jc w:val="both"/>
        <w:rPr>
          <w:sz w:val="22"/>
          <w:szCs w:val="22"/>
        </w:rPr>
      </w:pPr>
    </w:p>
    <w:p w:rsidR="00440115" w:rsidRPr="00D67C3E" w:rsidP="000E5F81" w14:paraId="7875E690" w14:textId="77777777">
      <w:pPr>
        <w:tabs>
          <w:tab w:val="left" w:pos="540"/>
        </w:tabs>
        <w:ind w:left="540" w:hanging="540"/>
        <w:jc w:val="both"/>
        <w:rPr>
          <w:sz w:val="22"/>
          <w:szCs w:val="22"/>
        </w:rPr>
      </w:pPr>
      <w:r w:rsidRPr="00D67C3E">
        <w:rPr>
          <w:sz w:val="22"/>
          <w:szCs w:val="22"/>
        </w:rPr>
        <w:t xml:space="preserve"> 6.</w:t>
      </w:r>
      <w:r w:rsidRPr="00D67C3E">
        <w:rPr>
          <w:sz w:val="22"/>
          <w:szCs w:val="22"/>
        </w:rPr>
        <w:tab/>
      </w:r>
      <w:r w:rsidRPr="00D67C3E">
        <w:rPr>
          <w:sz w:val="22"/>
          <w:szCs w:val="22"/>
          <w:u w:val="single"/>
        </w:rPr>
        <w:t>Consequences of less frequent collection</w:t>
      </w:r>
      <w:r w:rsidRPr="00D67C3E">
        <w:rPr>
          <w:sz w:val="22"/>
          <w:szCs w:val="22"/>
        </w:rPr>
        <w:t xml:space="preserve"> - Not applicable since the information is collected only once from each respondent.</w:t>
      </w:r>
    </w:p>
    <w:p w:rsidR="00440115" w:rsidRPr="00D67C3E" w:rsidP="000E5F81" w14:paraId="5E1B08BD" w14:textId="77777777">
      <w:pPr>
        <w:tabs>
          <w:tab w:val="left" w:pos="540"/>
        </w:tabs>
        <w:ind w:left="540" w:hanging="540"/>
        <w:jc w:val="both"/>
        <w:rPr>
          <w:sz w:val="22"/>
          <w:szCs w:val="22"/>
        </w:rPr>
      </w:pPr>
    </w:p>
    <w:p w:rsidR="00440115" w:rsidRPr="00D67C3E" w:rsidP="000E5F81" w14:paraId="4E2B2030" w14:textId="0C24C959">
      <w:pPr>
        <w:tabs>
          <w:tab w:val="left" w:pos="540"/>
        </w:tabs>
        <w:ind w:left="540" w:hanging="540"/>
        <w:jc w:val="both"/>
        <w:rPr>
          <w:sz w:val="22"/>
          <w:szCs w:val="22"/>
        </w:rPr>
      </w:pPr>
      <w:r w:rsidRPr="00D67C3E">
        <w:rPr>
          <w:sz w:val="22"/>
          <w:szCs w:val="22"/>
        </w:rPr>
        <w:t xml:space="preserve"> 7.</w:t>
      </w:r>
      <w:r w:rsidRPr="00D67C3E">
        <w:rPr>
          <w:sz w:val="22"/>
          <w:szCs w:val="22"/>
        </w:rPr>
        <w:tab/>
      </w:r>
      <w:r w:rsidRPr="00D67C3E">
        <w:rPr>
          <w:sz w:val="22"/>
          <w:szCs w:val="22"/>
          <w:u w:val="single"/>
        </w:rPr>
        <w:t>Special circumstances</w:t>
      </w:r>
      <w:r w:rsidRPr="00D67C3E">
        <w:rPr>
          <w:sz w:val="22"/>
          <w:szCs w:val="22"/>
        </w:rPr>
        <w:t xml:space="preserve"> </w:t>
      </w:r>
      <w:r w:rsidRPr="00D67C3E" w:rsidR="0045103E">
        <w:rPr>
          <w:sz w:val="22"/>
          <w:szCs w:val="22"/>
        </w:rPr>
        <w:t>–</w:t>
      </w:r>
      <w:r w:rsidRPr="00D67C3E">
        <w:rPr>
          <w:sz w:val="22"/>
          <w:szCs w:val="22"/>
        </w:rPr>
        <w:t xml:space="preserve"> None</w:t>
      </w:r>
    </w:p>
    <w:p w:rsidR="0045103E" w:rsidRPr="00D67C3E" w:rsidP="000E5F81" w14:paraId="3A3F26B7" w14:textId="77777777">
      <w:pPr>
        <w:tabs>
          <w:tab w:val="left" w:pos="540"/>
        </w:tabs>
        <w:ind w:left="540" w:hanging="540"/>
        <w:jc w:val="both"/>
        <w:rPr>
          <w:sz w:val="22"/>
          <w:szCs w:val="22"/>
        </w:rPr>
      </w:pPr>
    </w:p>
    <w:p w:rsidR="00440115" w:rsidRPr="00D67C3E" w:rsidP="000E5F81" w14:paraId="0232AC52" w14:textId="59EF0CD0">
      <w:pPr>
        <w:tabs>
          <w:tab w:val="left" w:pos="540"/>
        </w:tabs>
        <w:ind w:left="540" w:hanging="540"/>
        <w:jc w:val="both"/>
        <w:rPr>
          <w:sz w:val="22"/>
          <w:szCs w:val="22"/>
        </w:rPr>
      </w:pPr>
      <w:r w:rsidRPr="00D67C3E">
        <w:rPr>
          <w:sz w:val="22"/>
          <w:szCs w:val="22"/>
        </w:rPr>
        <w:t xml:space="preserve"> 8.</w:t>
      </w:r>
      <w:r w:rsidRPr="00D67C3E">
        <w:rPr>
          <w:sz w:val="22"/>
          <w:szCs w:val="22"/>
        </w:rPr>
        <w:tab/>
      </w:r>
      <w:r w:rsidRPr="00D67C3E">
        <w:rPr>
          <w:sz w:val="22"/>
          <w:szCs w:val="22"/>
          <w:u w:val="single"/>
        </w:rPr>
        <w:t>Public comments/consultations outside the agency</w:t>
      </w:r>
      <w:r w:rsidRPr="00D67C3E">
        <w:rPr>
          <w:sz w:val="22"/>
          <w:szCs w:val="22"/>
        </w:rPr>
        <w:t xml:space="preserve"> - In accordance with 5 CFR 1320.8(d), comments were invited from the public regarding this information collection.</w:t>
      </w:r>
      <w:r w:rsidRPr="00D67C3E" w:rsidR="00BD25B3">
        <w:rPr>
          <w:sz w:val="22"/>
          <w:szCs w:val="22"/>
        </w:rPr>
        <w:t xml:space="preserve">  </w:t>
      </w:r>
      <w:r w:rsidRPr="00D67C3E">
        <w:rPr>
          <w:sz w:val="22"/>
          <w:szCs w:val="22"/>
        </w:rPr>
        <w:t>The notice to the pu</w:t>
      </w:r>
      <w:r w:rsidRPr="00D67C3E" w:rsidR="00394E65">
        <w:rPr>
          <w:sz w:val="22"/>
          <w:szCs w:val="22"/>
        </w:rPr>
        <w:t>blic was published on page</w:t>
      </w:r>
      <w:r w:rsidRPr="00D67C3E">
        <w:rPr>
          <w:sz w:val="22"/>
          <w:szCs w:val="22"/>
        </w:rPr>
        <w:t xml:space="preserve"> </w:t>
      </w:r>
      <w:r w:rsidRPr="00D67C3E" w:rsidR="00EF4F4F">
        <w:t>8165</w:t>
      </w:r>
      <w:r w:rsidRPr="00D67C3E" w:rsidR="0045103E">
        <w:rPr>
          <w:sz w:val="22"/>
          <w:szCs w:val="22"/>
        </w:rPr>
        <w:t xml:space="preserve"> </w:t>
      </w:r>
      <w:r w:rsidRPr="00D67C3E">
        <w:rPr>
          <w:sz w:val="22"/>
          <w:szCs w:val="22"/>
        </w:rPr>
        <w:t>of the</w:t>
      </w:r>
      <w:r w:rsidRPr="00D67C3E" w:rsidR="0045103E">
        <w:rPr>
          <w:sz w:val="22"/>
          <w:szCs w:val="22"/>
        </w:rPr>
        <w:t xml:space="preserve"> </w:t>
      </w:r>
      <w:r w:rsidRPr="00D67C3E" w:rsidR="00EF4F4F">
        <w:rPr>
          <w:bCs/>
          <w:szCs w:val="22"/>
        </w:rPr>
        <w:t>January 24, 2025,</w:t>
      </w:r>
      <w:r w:rsidRPr="00D67C3E">
        <w:rPr>
          <w:sz w:val="22"/>
          <w:szCs w:val="22"/>
        </w:rPr>
        <w:t xml:space="preserve"> Federal Register.  No comments or requests for additional information were received from the public.</w:t>
      </w:r>
    </w:p>
    <w:p w:rsidR="00440115" w:rsidRPr="00D67C3E" w:rsidP="000E5F81" w14:paraId="6D0981BB" w14:textId="77777777">
      <w:pPr>
        <w:tabs>
          <w:tab w:val="left" w:pos="540"/>
        </w:tabs>
        <w:ind w:left="540" w:hanging="540"/>
        <w:jc w:val="both"/>
        <w:rPr>
          <w:sz w:val="22"/>
          <w:szCs w:val="22"/>
        </w:rPr>
      </w:pPr>
    </w:p>
    <w:p w:rsidR="00440115" w:rsidRPr="00D67C3E" w:rsidP="000E5F81" w14:paraId="20C2C8C4" w14:textId="77777777">
      <w:pPr>
        <w:tabs>
          <w:tab w:val="left" w:pos="540"/>
        </w:tabs>
        <w:ind w:left="540" w:hanging="540"/>
        <w:jc w:val="both"/>
        <w:rPr>
          <w:sz w:val="22"/>
          <w:szCs w:val="22"/>
        </w:rPr>
      </w:pPr>
      <w:r w:rsidRPr="00D67C3E">
        <w:rPr>
          <w:sz w:val="22"/>
          <w:szCs w:val="22"/>
        </w:rPr>
        <w:t xml:space="preserve"> 9.</w:t>
      </w:r>
      <w:r w:rsidRPr="00D67C3E">
        <w:rPr>
          <w:sz w:val="22"/>
          <w:szCs w:val="22"/>
        </w:rPr>
        <w:tab/>
      </w:r>
      <w:r w:rsidRPr="00D67C3E">
        <w:rPr>
          <w:sz w:val="22"/>
          <w:szCs w:val="22"/>
          <w:u w:val="single"/>
        </w:rPr>
        <w:t>Payments or gifts to respondents</w:t>
      </w:r>
      <w:r w:rsidRPr="00D67C3E">
        <w:rPr>
          <w:sz w:val="22"/>
          <w:szCs w:val="22"/>
        </w:rPr>
        <w:t xml:space="preserve"> - N.A.</w:t>
      </w:r>
    </w:p>
    <w:p w:rsidR="00440115" w:rsidRPr="00D67C3E" w:rsidP="000E5F81" w14:paraId="6B9CCBE9" w14:textId="77777777">
      <w:pPr>
        <w:tabs>
          <w:tab w:val="left" w:pos="540"/>
        </w:tabs>
        <w:ind w:left="540" w:hanging="540"/>
        <w:jc w:val="both"/>
        <w:rPr>
          <w:sz w:val="22"/>
          <w:szCs w:val="22"/>
        </w:rPr>
      </w:pPr>
      <w:r w:rsidRPr="00D67C3E">
        <w:rPr>
          <w:sz w:val="22"/>
          <w:szCs w:val="22"/>
        </w:rPr>
        <w:t xml:space="preserve"> </w:t>
      </w:r>
    </w:p>
    <w:p w:rsidR="00440115" w:rsidRPr="00D67C3E" w:rsidP="00593FE1" w14:paraId="79479922" w14:textId="77777777">
      <w:pPr>
        <w:tabs>
          <w:tab w:val="left" w:pos="540"/>
        </w:tabs>
        <w:ind w:left="540" w:hanging="540"/>
        <w:jc w:val="both"/>
        <w:rPr>
          <w:sz w:val="22"/>
          <w:szCs w:val="22"/>
        </w:rPr>
      </w:pPr>
      <w:r w:rsidRPr="00D67C3E">
        <w:rPr>
          <w:sz w:val="22"/>
          <w:szCs w:val="22"/>
        </w:rPr>
        <w:t>10.</w:t>
      </w:r>
      <w:r w:rsidRPr="00D67C3E">
        <w:rPr>
          <w:sz w:val="22"/>
          <w:szCs w:val="22"/>
        </w:rPr>
        <w:tab/>
      </w:r>
      <w:r w:rsidRPr="00D67C3E">
        <w:rPr>
          <w:sz w:val="22"/>
          <w:szCs w:val="22"/>
          <w:u w:val="single"/>
        </w:rPr>
        <w:t>Confidentiality</w:t>
      </w:r>
      <w:r w:rsidRPr="00D67C3E">
        <w:rPr>
          <w:sz w:val="22"/>
          <w:szCs w:val="22"/>
        </w:rPr>
        <w:t xml:space="preserve"> - Privacy Act System of Records RRB-20, Health Insurance and Supplementary Medical Insurance Enrollment and Premium Payment System (Medicare) - RRB.</w:t>
      </w:r>
      <w:r w:rsidRPr="00D67C3E" w:rsidR="00FF5A4C">
        <w:rPr>
          <w:sz w:val="22"/>
          <w:szCs w:val="22"/>
        </w:rPr>
        <w:t xml:space="preserve"> </w:t>
      </w:r>
      <w:r w:rsidRPr="00D67C3E" w:rsidR="00BD25B3">
        <w:rPr>
          <w:sz w:val="22"/>
          <w:szCs w:val="22"/>
        </w:rPr>
        <w:t xml:space="preserve"> </w:t>
      </w:r>
      <w:r w:rsidRPr="00D67C3E" w:rsidR="00593FE1">
        <w:rPr>
          <w:sz w:val="22"/>
          <w:szCs w:val="22"/>
        </w:rPr>
        <w:t xml:space="preserve">In accordance with OMB Circular M-03-22, a Privacy Impact Assessment for this information collection was completed and can be found at </w:t>
      </w:r>
      <w:hyperlink r:id="rId5" w:history="1">
        <w:r w:rsidRPr="00D67C3E" w:rsidR="00593FE1">
          <w:rPr>
            <w:rStyle w:val="Hyperlink"/>
            <w:sz w:val="22"/>
            <w:szCs w:val="22"/>
          </w:rPr>
          <w:t>https://www.rrb.gov/sites/default/files/2017-06/PIA-BPO.pdf</w:t>
        </w:r>
      </w:hyperlink>
      <w:r w:rsidRPr="00D67C3E" w:rsidR="00FF5A4C">
        <w:rPr>
          <w:rFonts w:cs="CG Times"/>
          <w:sz w:val="22"/>
          <w:szCs w:val="22"/>
        </w:rPr>
        <w:t>.</w:t>
      </w:r>
    </w:p>
    <w:p w:rsidR="00DF7934" w:rsidRPr="00D67C3E" w:rsidP="000E5F81" w14:paraId="4ACAB858" w14:textId="77777777">
      <w:pPr>
        <w:tabs>
          <w:tab w:val="left" w:pos="540"/>
        </w:tabs>
        <w:ind w:left="540" w:hanging="540"/>
        <w:jc w:val="both"/>
        <w:rPr>
          <w:sz w:val="22"/>
          <w:szCs w:val="22"/>
        </w:rPr>
      </w:pPr>
    </w:p>
    <w:p w:rsidR="00440115" w:rsidRPr="00D67C3E" w:rsidP="000E5F81" w14:paraId="5E0EDFB5" w14:textId="77777777">
      <w:pPr>
        <w:tabs>
          <w:tab w:val="left" w:pos="540"/>
        </w:tabs>
        <w:ind w:left="540" w:hanging="540"/>
        <w:jc w:val="both"/>
        <w:rPr>
          <w:sz w:val="22"/>
          <w:szCs w:val="22"/>
        </w:rPr>
      </w:pPr>
      <w:r w:rsidRPr="00D67C3E">
        <w:rPr>
          <w:sz w:val="22"/>
          <w:szCs w:val="22"/>
        </w:rPr>
        <w:t>11.</w:t>
      </w:r>
      <w:r w:rsidRPr="00D67C3E">
        <w:rPr>
          <w:sz w:val="22"/>
          <w:szCs w:val="22"/>
        </w:rPr>
        <w:tab/>
      </w:r>
      <w:r w:rsidRPr="00D67C3E">
        <w:rPr>
          <w:sz w:val="22"/>
          <w:szCs w:val="22"/>
          <w:u w:val="single"/>
        </w:rPr>
        <w:t>Sensitive questions</w:t>
      </w:r>
      <w:r w:rsidRPr="00D67C3E">
        <w:rPr>
          <w:sz w:val="22"/>
          <w:szCs w:val="22"/>
        </w:rPr>
        <w:t xml:space="preserve"> - N.A.</w:t>
      </w:r>
    </w:p>
    <w:p w:rsidR="00BD25B3" w:rsidRPr="00D67C3E" w:rsidP="000E5F81" w14:paraId="7BA9177D" w14:textId="77777777">
      <w:pPr>
        <w:tabs>
          <w:tab w:val="left" w:pos="540"/>
        </w:tabs>
        <w:ind w:left="540" w:hanging="540"/>
        <w:jc w:val="both"/>
        <w:rPr>
          <w:sz w:val="22"/>
          <w:szCs w:val="22"/>
        </w:rPr>
      </w:pPr>
    </w:p>
    <w:p w:rsidR="00FF5A4C" w:rsidRPr="00D67C3E" w:rsidP="000E5F81" w14:paraId="20F71677" w14:textId="77777777">
      <w:pPr>
        <w:numPr>
          <w:ilvl w:val="0"/>
          <w:numId w:val="5"/>
        </w:numPr>
        <w:tabs>
          <w:tab w:val="left" w:pos="540"/>
        </w:tabs>
        <w:ind w:left="540" w:hanging="540"/>
        <w:jc w:val="both"/>
        <w:rPr>
          <w:sz w:val="22"/>
          <w:szCs w:val="22"/>
        </w:rPr>
      </w:pPr>
      <w:r w:rsidRPr="00D67C3E">
        <w:rPr>
          <w:sz w:val="22"/>
          <w:szCs w:val="22"/>
          <w:u w:val="single"/>
        </w:rPr>
        <w:t>Estimate of respondent burden</w:t>
      </w:r>
      <w:r w:rsidRPr="00D67C3E">
        <w:rPr>
          <w:sz w:val="22"/>
          <w:szCs w:val="22"/>
        </w:rPr>
        <w:t xml:space="preserve"> - The </w:t>
      </w:r>
      <w:r w:rsidRPr="00D67C3E" w:rsidR="005776E2">
        <w:rPr>
          <w:sz w:val="22"/>
          <w:szCs w:val="22"/>
        </w:rPr>
        <w:t xml:space="preserve">current </w:t>
      </w:r>
      <w:r w:rsidRPr="00D67C3E" w:rsidR="00BB0C20">
        <w:rPr>
          <w:sz w:val="22"/>
          <w:szCs w:val="22"/>
        </w:rPr>
        <w:t>burden for th</w:t>
      </w:r>
      <w:r w:rsidRPr="00D67C3E" w:rsidR="005776E2">
        <w:rPr>
          <w:sz w:val="22"/>
          <w:szCs w:val="22"/>
        </w:rPr>
        <w:t>is</w:t>
      </w:r>
      <w:r w:rsidRPr="00D67C3E" w:rsidR="00BB0C20">
        <w:rPr>
          <w:sz w:val="22"/>
          <w:szCs w:val="22"/>
        </w:rPr>
        <w:t xml:space="preserve"> collection</w:t>
      </w:r>
      <w:r w:rsidRPr="00D67C3E" w:rsidR="005776E2">
        <w:rPr>
          <w:sz w:val="22"/>
          <w:szCs w:val="22"/>
        </w:rPr>
        <w:t xml:space="preserve"> is shown below</w:t>
      </w:r>
      <w:r w:rsidRPr="00D67C3E" w:rsidR="00BB0C20">
        <w:rPr>
          <w:sz w:val="22"/>
          <w:szCs w:val="22"/>
        </w:rPr>
        <w:t>:</w:t>
      </w:r>
    </w:p>
    <w:p w:rsidR="00976B7A" w:rsidRPr="00D67C3E" w:rsidP="00976B7A" w14:paraId="4225970A" w14:textId="77777777">
      <w:pPr>
        <w:tabs>
          <w:tab w:val="left" w:pos="540"/>
        </w:tabs>
        <w:ind w:left="540"/>
        <w:jc w:val="both"/>
        <w:rPr>
          <w:sz w:val="22"/>
          <w:szCs w:val="22"/>
        </w:rPr>
      </w:pPr>
    </w:p>
    <w:p w:rsidR="00440115" w:rsidRPr="00D67C3E" w:rsidP="000E5F81" w14:paraId="3720433C" w14:textId="77777777">
      <w:pPr>
        <w:keepNext/>
        <w:tabs>
          <w:tab w:val="left" w:pos="630"/>
        </w:tabs>
        <w:ind w:left="547" w:hanging="7"/>
        <w:jc w:val="center"/>
        <w:rPr>
          <w:b/>
          <w:bCs/>
          <w:sz w:val="22"/>
          <w:szCs w:val="22"/>
          <w:u w:val="single"/>
        </w:rPr>
      </w:pPr>
      <w:r w:rsidRPr="00D67C3E">
        <w:rPr>
          <w:b/>
          <w:bCs/>
          <w:sz w:val="22"/>
          <w:szCs w:val="22"/>
          <w:u w:val="single"/>
        </w:rPr>
        <w:t>Current Burden</w:t>
      </w:r>
    </w:p>
    <w:p w:rsidR="00583C23" w:rsidRPr="00D67C3E" w:rsidP="00583C23" w14:paraId="7644564E" w14:textId="77777777">
      <w:pPr>
        <w:tabs>
          <w:tab w:val="left" w:pos="540"/>
        </w:tabs>
        <w:jc w:val="both"/>
        <w:rPr>
          <w:sz w:val="22"/>
          <w:szCs w:val="22"/>
        </w:rPr>
      </w:pPr>
    </w:p>
    <w:tbl>
      <w:tblPr>
        <w:tblW w:w="9045" w:type="dxa"/>
        <w:tblInd w:w="525"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tblPr>
      <w:tblGrid>
        <w:gridCol w:w="2295"/>
        <w:gridCol w:w="2250"/>
        <w:gridCol w:w="2250"/>
        <w:gridCol w:w="2250"/>
      </w:tblGrid>
      <w:tr w14:paraId="561D63E2" w14:textId="77777777" w:rsidTr="00A95B29">
        <w:tblPrEx>
          <w:tblW w:w="9045" w:type="dxa"/>
          <w:tblInd w:w="525"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tblPrEx>
        <w:trPr>
          <w:trHeight w:hRule="exact" w:val="400"/>
        </w:trPr>
        <w:tc>
          <w:tcPr>
            <w:tcW w:w="2295" w:type="dxa"/>
            <w:vAlign w:val="center"/>
          </w:tcPr>
          <w:p w:rsidR="00583C23" w:rsidRPr="00D67C3E" w:rsidP="00A95B29" w14:paraId="36AFE22D" w14:textId="77777777">
            <w:pPr>
              <w:keepNext/>
              <w:tabs>
                <w:tab w:val="left" w:pos="540"/>
              </w:tabs>
              <w:spacing w:after="58"/>
              <w:ind w:left="547" w:hanging="547"/>
              <w:jc w:val="center"/>
              <w:rPr>
                <w:b/>
                <w:bCs/>
                <w:sz w:val="22"/>
                <w:szCs w:val="22"/>
              </w:rPr>
            </w:pPr>
            <w:r w:rsidRPr="00D67C3E">
              <w:rPr>
                <w:b/>
                <w:bCs/>
                <w:sz w:val="22"/>
                <w:szCs w:val="22"/>
              </w:rPr>
              <w:t>Form Number</w:t>
            </w:r>
          </w:p>
        </w:tc>
        <w:tc>
          <w:tcPr>
            <w:tcW w:w="2250" w:type="dxa"/>
            <w:vAlign w:val="center"/>
          </w:tcPr>
          <w:p w:rsidR="00583C23" w:rsidRPr="00D67C3E" w:rsidP="00A95B29" w14:paraId="1484AB4C" w14:textId="77777777">
            <w:pPr>
              <w:keepNext/>
              <w:tabs>
                <w:tab w:val="left" w:pos="540"/>
              </w:tabs>
              <w:spacing w:after="58"/>
              <w:ind w:left="547" w:hanging="547"/>
              <w:jc w:val="center"/>
              <w:rPr>
                <w:b/>
                <w:bCs/>
                <w:sz w:val="22"/>
                <w:szCs w:val="22"/>
              </w:rPr>
            </w:pPr>
            <w:r w:rsidRPr="00D67C3E">
              <w:rPr>
                <w:b/>
                <w:bCs/>
                <w:sz w:val="22"/>
                <w:szCs w:val="22"/>
              </w:rPr>
              <w:t>Annual Responses</w:t>
            </w:r>
          </w:p>
        </w:tc>
        <w:tc>
          <w:tcPr>
            <w:tcW w:w="2250" w:type="dxa"/>
            <w:vAlign w:val="center"/>
          </w:tcPr>
          <w:p w:rsidR="00583C23" w:rsidRPr="00D67C3E" w:rsidP="00A95B29" w14:paraId="40AC3902" w14:textId="4FF8806E">
            <w:pPr>
              <w:keepNext/>
              <w:tabs>
                <w:tab w:val="left" w:pos="540"/>
                <w:tab w:val="center" w:pos="870"/>
              </w:tabs>
              <w:spacing w:after="58"/>
              <w:ind w:left="547" w:hanging="547"/>
              <w:jc w:val="center"/>
              <w:rPr>
                <w:b/>
                <w:bCs/>
                <w:sz w:val="22"/>
                <w:szCs w:val="22"/>
              </w:rPr>
            </w:pPr>
            <w:r w:rsidRPr="00D67C3E">
              <w:rPr>
                <w:b/>
                <w:bCs/>
                <w:sz w:val="22"/>
                <w:szCs w:val="22"/>
              </w:rPr>
              <w:t>Time (Minutes)</w:t>
            </w:r>
          </w:p>
        </w:tc>
        <w:tc>
          <w:tcPr>
            <w:tcW w:w="2250" w:type="dxa"/>
            <w:vAlign w:val="center"/>
          </w:tcPr>
          <w:p w:rsidR="00583C23" w:rsidRPr="00D67C3E" w:rsidP="00A95B29" w14:paraId="2A13D69F" w14:textId="77777777">
            <w:pPr>
              <w:keepNext/>
              <w:tabs>
                <w:tab w:val="left" w:pos="540"/>
              </w:tabs>
              <w:spacing w:after="58"/>
              <w:ind w:left="547" w:hanging="547"/>
              <w:jc w:val="center"/>
              <w:rPr>
                <w:b/>
                <w:bCs/>
                <w:sz w:val="22"/>
                <w:szCs w:val="22"/>
              </w:rPr>
            </w:pPr>
            <w:r w:rsidRPr="00D67C3E">
              <w:rPr>
                <w:b/>
                <w:bCs/>
                <w:sz w:val="22"/>
                <w:szCs w:val="22"/>
              </w:rPr>
              <w:t>Burden (Hours)</w:t>
            </w:r>
          </w:p>
        </w:tc>
      </w:tr>
      <w:tr w14:paraId="4D24BF36" w14:textId="77777777" w:rsidTr="00A95B29">
        <w:tblPrEx>
          <w:tblW w:w="9045" w:type="dxa"/>
          <w:tblInd w:w="525" w:type="dxa"/>
          <w:tblLayout w:type="fixed"/>
          <w:tblCellMar>
            <w:left w:w="120" w:type="dxa"/>
            <w:right w:w="120" w:type="dxa"/>
          </w:tblCellMar>
          <w:tblLook w:val="0000"/>
        </w:tblPrEx>
        <w:trPr>
          <w:trHeight w:hRule="exact" w:val="400"/>
        </w:trPr>
        <w:tc>
          <w:tcPr>
            <w:tcW w:w="2295" w:type="dxa"/>
            <w:vAlign w:val="center"/>
          </w:tcPr>
          <w:p w:rsidR="00583C23" w:rsidRPr="00D67C3E" w:rsidP="00A95B29" w14:paraId="408DB1F0" w14:textId="77777777">
            <w:pPr>
              <w:tabs>
                <w:tab w:val="left" w:pos="540"/>
              </w:tabs>
              <w:ind w:left="540" w:hanging="540"/>
              <w:rPr>
                <w:sz w:val="22"/>
                <w:szCs w:val="22"/>
              </w:rPr>
            </w:pPr>
            <w:r w:rsidRPr="00D67C3E">
              <w:rPr>
                <w:sz w:val="22"/>
                <w:szCs w:val="22"/>
              </w:rPr>
              <w:t xml:space="preserve">AA-6 </w:t>
            </w:r>
          </w:p>
        </w:tc>
        <w:tc>
          <w:tcPr>
            <w:tcW w:w="2250" w:type="dxa"/>
            <w:vAlign w:val="center"/>
          </w:tcPr>
          <w:p w:rsidR="00583C23" w:rsidRPr="00D67C3E" w:rsidP="00A95B29" w14:paraId="16F0200D" w14:textId="77777777">
            <w:pPr>
              <w:tabs>
                <w:tab w:val="right" w:pos="1320"/>
              </w:tabs>
              <w:rPr>
                <w:sz w:val="22"/>
                <w:szCs w:val="22"/>
              </w:rPr>
            </w:pPr>
            <w:r w:rsidRPr="00D67C3E">
              <w:rPr>
                <w:sz w:val="22"/>
                <w:szCs w:val="22"/>
              </w:rPr>
              <w:tab/>
              <w:t>180</w:t>
            </w:r>
          </w:p>
        </w:tc>
        <w:tc>
          <w:tcPr>
            <w:tcW w:w="2250" w:type="dxa"/>
            <w:vAlign w:val="center"/>
          </w:tcPr>
          <w:p w:rsidR="00583C23" w:rsidRPr="00D67C3E" w:rsidP="00A95B29" w14:paraId="150A60BA" w14:textId="77777777">
            <w:pPr>
              <w:tabs>
                <w:tab w:val="right" w:pos="1140"/>
              </w:tabs>
              <w:rPr>
                <w:sz w:val="22"/>
                <w:szCs w:val="22"/>
              </w:rPr>
            </w:pPr>
            <w:r w:rsidRPr="00D67C3E">
              <w:rPr>
                <w:sz w:val="22"/>
                <w:szCs w:val="22"/>
              </w:rPr>
              <w:tab/>
              <w:t>8</w:t>
            </w:r>
          </w:p>
        </w:tc>
        <w:tc>
          <w:tcPr>
            <w:tcW w:w="2250" w:type="dxa"/>
            <w:vAlign w:val="center"/>
          </w:tcPr>
          <w:p w:rsidR="00583C23" w:rsidRPr="00D67C3E" w:rsidP="00A95B29" w14:paraId="4A2D766B" w14:textId="77777777">
            <w:pPr>
              <w:tabs>
                <w:tab w:val="right" w:pos="1230"/>
              </w:tabs>
              <w:rPr>
                <w:sz w:val="22"/>
                <w:szCs w:val="22"/>
              </w:rPr>
            </w:pPr>
            <w:r w:rsidRPr="00D67C3E">
              <w:rPr>
                <w:sz w:val="22"/>
                <w:szCs w:val="22"/>
              </w:rPr>
              <w:tab/>
              <w:t>24</w:t>
            </w:r>
          </w:p>
        </w:tc>
      </w:tr>
      <w:tr w14:paraId="4F9ECB5E" w14:textId="77777777" w:rsidTr="00A95B29">
        <w:tblPrEx>
          <w:tblW w:w="9045" w:type="dxa"/>
          <w:tblInd w:w="525" w:type="dxa"/>
          <w:tblLayout w:type="fixed"/>
          <w:tblCellMar>
            <w:left w:w="120" w:type="dxa"/>
            <w:right w:w="120" w:type="dxa"/>
          </w:tblCellMar>
          <w:tblLook w:val="0000"/>
        </w:tblPrEx>
        <w:trPr>
          <w:trHeight w:hRule="exact" w:val="400"/>
        </w:trPr>
        <w:tc>
          <w:tcPr>
            <w:tcW w:w="2295" w:type="dxa"/>
            <w:vAlign w:val="center"/>
          </w:tcPr>
          <w:p w:rsidR="00583C23" w:rsidRPr="00D67C3E" w:rsidP="00A95B29" w14:paraId="15C85A61" w14:textId="77777777">
            <w:pPr>
              <w:tabs>
                <w:tab w:val="left" w:pos="540"/>
              </w:tabs>
              <w:ind w:left="540" w:hanging="540"/>
              <w:rPr>
                <w:sz w:val="22"/>
                <w:szCs w:val="22"/>
              </w:rPr>
            </w:pPr>
            <w:r w:rsidRPr="00D67C3E">
              <w:rPr>
                <w:sz w:val="22"/>
                <w:szCs w:val="22"/>
              </w:rPr>
              <w:t>AA-7</w:t>
            </w:r>
          </w:p>
        </w:tc>
        <w:tc>
          <w:tcPr>
            <w:tcW w:w="2250" w:type="dxa"/>
            <w:vAlign w:val="center"/>
          </w:tcPr>
          <w:p w:rsidR="00583C23" w:rsidRPr="00D67C3E" w:rsidP="00A95B29" w14:paraId="423FF3F6" w14:textId="77777777">
            <w:pPr>
              <w:tabs>
                <w:tab w:val="right" w:pos="1320"/>
              </w:tabs>
              <w:rPr>
                <w:sz w:val="22"/>
                <w:szCs w:val="22"/>
              </w:rPr>
            </w:pPr>
            <w:r w:rsidRPr="00D67C3E">
              <w:rPr>
                <w:sz w:val="22"/>
                <w:szCs w:val="22"/>
              </w:rPr>
              <w:tab/>
              <w:t>50</w:t>
            </w:r>
          </w:p>
        </w:tc>
        <w:tc>
          <w:tcPr>
            <w:tcW w:w="2250" w:type="dxa"/>
            <w:vAlign w:val="center"/>
          </w:tcPr>
          <w:p w:rsidR="00583C23" w:rsidRPr="00D67C3E" w:rsidP="00A95B29" w14:paraId="2A7EEB1A" w14:textId="77777777">
            <w:pPr>
              <w:tabs>
                <w:tab w:val="right" w:pos="1140"/>
              </w:tabs>
              <w:rPr>
                <w:sz w:val="22"/>
                <w:szCs w:val="22"/>
              </w:rPr>
            </w:pPr>
            <w:r w:rsidRPr="00D67C3E">
              <w:rPr>
                <w:sz w:val="22"/>
                <w:szCs w:val="22"/>
              </w:rPr>
              <w:tab/>
              <w:t>8</w:t>
            </w:r>
          </w:p>
        </w:tc>
        <w:tc>
          <w:tcPr>
            <w:tcW w:w="2250" w:type="dxa"/>
            <w:vAlign w:val="center"/>
          </w:tcPr>
          <w:p w:rsidR="00583C23" w:rsidRPr="00D67C3E" w:rsidP="00A95B29" w14:paraId="620E09E7" w14:textId="77777777">
            <w:pPr>
              <w:tabs>
                <w:tab w:val="right" w:pos="1230"/>
              </w:tabs>
              <w:rPr>
                <w:sz w:val="22"/>
                <w:szCs w:val="22"/>
              </w:rPr>
            </w:pPr>
            <w:r w:rsidRPr="00D67C3E">
              <w:rPr>
                <w:sz w:val="22"/>
                <w:szCs w:val="22"/>
              </w:rPr>
              <w:tab/>
              <w:t>7</w:t>
            </w:r>
          </w:p>
        </w:tc>
      </w:tr>
      <w:tr w14:paraId="59B0235C" w14:textId="77777777" w:rsidTr="00A95B29">
        <w:tblPrEx>
          <w:tblW w:w="9045" w:type="dxa"/>
          <w:tblInd w:w="525" w:type="dxa"/>
          <w:tblLayout w:type="fixed"/>
          <w:tblCellMar>
            <w:left w:w="120" w:type="dxa"/>
            <w:right w:w="120" w:type="dxa"/>
          </w:tblCellMar>
          <w:tblLook w:val="0000"/>
        </w:tblPrEx>
        <w:trPr>
          <w:trHeight w:hRule="exact" w:val="400"/>
        </w:trPr>
        <w:tc>
          <w:tcPr>
            <w:tcW w:w="2295" w:type="dxa"/>
            <w:vAlign w:val="center"/>
          </w:tcPr>
          <w:p w:rsidR="00583C23" w:rsidRPr="00D67C3E" w:rsidP="00A95B29" w14:paraId="19ECB6EF" w14:textId="77777777">
            <w:pPr>
              <w:tabs>
                <w:tab w:val="left" w:pos="540"/>
              </w:tabs>
              <w:ind w:left="540" w:hanging="540"/>
              <w:rPr>
                <w:sz w:val="22"/>
                <w:szCs w:val="22"/>
              </w:rPr>
            </w:pPr>
            <w:r w:rsidRPr="00D67C3E">
              <w:rPr>
                <w:sz w:val="22"/>
                <w:szCs w:val="22"/>
              </w:rPr>
              <w:t>AA-8</w:t>
            </w:r>
          </w:p>
        </w:tc>
        <w:tc>
          <w:tcPr>
            <w:tcW w:w="2250" w:type="dxa"/>
            <w:vAlign w:val="center"/>
          </w:tcPr>
          <w:p w:rsidR="00583C23" w:rsidRPr="00D67C3E" w:rsidP="00A95B29" w14:paraId="2932A3E0" w14:textId="77777777">
            <w:pPr>
              <w:tabs>
                <w:tab w:val="right" w:pos="1320"/>
              </w:tabs>
              <w:rPr>
                <w:sz w:val="22"/>
                <w:szCs w:val="22"/>
              </w:rPr>
            </w:pPr>
            <w:r w:rsidRPr="00D67C3E">
              <w:rPr>
                <w:sz w:val="22"/>
                <w:szCs w:val="22"/>
              </w:rPr>
              <w:tab/>
              <w:t>10</w:t>
            </w:r>
          </w:p>
        </w:tc>
        <w:tc>
          <w:tcPr>
            <w:tcW w:w="2250" w:type="dxa"/>
            <w:vAlign w:val="center"/>
          </w:tcPr>
          <w:p w:rsidR="00583C23" w:rsidRPr="00D67C3E" w:rsidP="00A95B29" w14:paraId="16C592EE" w14:textId="77777777">
            <w:pPr>
              <w:tabs>
                <w:tab w:val="right" w:pos="1140"/>
              </w:tabs>
              <w:rPr>
                <w:sz w:val="22"/>
                <w:szCs w:val="22"/>
              </w:rPr>
            </w:pPr>
            <w:r w:rsidRPr="00D67C3E">
              <w:rPr>
                <w:sz w:val="22"/>
                <w:szCs w:val="22"/>
              </w:rPr>
              <w:tab/>
              <w:t>8</w:t>
            </w:r>
          </w:p>
        </w:tc>
        <w:tc>
          <w:tcPr>
            <w:tcW w:w="2250" w:type="dxa"/>
            <w:vAlign w:val="center"/>
          </w:tcPr>
          <w:p w:rsidR="00583C23" w:rsidRPr="00D67C3E" w:rsidP="00A95B29" w14:paraId="34A28409" w14:textId="77777777">
            <w:pPr>
              <w:tabs>
                <w:tab w:val="right" w:pos="1230"/>
              </w:tabs>
              <w:rPr>
                <w:sz w:val="22"/>
                <w:szCs w:val="22"/>
              </w:rPr>
            </w:pPr>
            <w:r w:rsidRPr="00D67C3E">
              <w:rPr>
                <w:sz w:val="22"/>
                <w:szCs w:val="22"/>
              </w:rPr>
              <w:tab/>
              <w:t>1</w:t>
            </w:r>
          </w:p>
        </w:tc>
      </w:tr>
      <w:tr w14:paraId="4F3D6858" w14:textId="77777777" w:rsidTr="00A95B29">
        <w:tblPrEx>
          <w:tblW w:w="9045" w:type="dxa"/>
          <w:tblInd w:w="525" w:type="dxa"/>
          <w:tblLayout w:type="fixed"/>
          <w:tblCellMar>
            <w:left w:w="120" w:type="dxa"/>
            <w:right w:w="120" w:type="dxa"/>
          </w:tblCellMar>
          <w:tblLook w:val="0000"/>
        </w:tblPrEx>
        <w:trPr>
          <w:trHeight w:hRule="exact" w:val="400"/>
        </w:trPr>
        <w:tc>
          <w:tcPr>
            <w:tcW w:w="2295" w:type="dxa"/>
            <w:tcBorders>
              <w:bottom w:val="double" w:sz="4" w:space="0" w:color="auto"/>
            </w:tcBorders>
            <w:vAlign w:val="center"/>
          </w:tcPr>
          <w:p w:rsidR="00583C23" w:rsidRPr="00D67C3E" w:rsidP="00A95B29" w14:paraId="5549754F" w14:textId="77777777">
            <w:pPr>
              <w:pStyle w:val="Heading2"/>
              <w:tabs>
                <w:tab w:val="left" w:pos="540"/>
              </w:tabs>
              <w:ind w:left="540" w:hanging="540"/>
              <w:rPr>
                <w:rFonts w:ascii="Arial" w:hAnsi="Arial"/>
                <w:sz w:val="22"/>
                <w:szCs w:val="22"/>
              </w:rPr>
            </w:pPr>
            <w:r w:rsidRPr="00D67C3E">
              <w:rPr>
                <w:rFonts w:ascii="Arial" w:hAnsi="Arial"/>
                <w:sz w:val="22"/>
                <w:szCs w:val="22"/>
              </w:rPr>
              <w:t>RL-311-F</w:t>
            </w:r>
          </w:p>
        </w:tc>
        <w:tc>
          <w:tcPr>
            <w:tcW w:w="2250" w:type="dxa"/>
            <w:tcBorders>
              <w:bottom w:val="double" w:sz="4" w:space="0" w:color="auto"/>
            </w:tcBorders>
            <w:vAlign w:val="center"/>
          </w:tcPr>
          <w:p w:rsidR="00583C23" w:rsidRPr="00D67C3E" w:rsidP="00A95B29" w14:paraId="7E263F52" w14:textId="77777777">
            <w:pPr>
              <w:tabs>
                <w:tab w:val="right" w:pos="1320"/>
              </w:tabs>
              <w:rPr>
                <w:sz w:val="22"/>
                <w:szCs w:val="22"/>
              </w:rPr>
            </w:pPr>
            <w:r w:rsidRPr="00D67C3E">
              <w:rPr>
                <w:sz w:val="22"/>
                <w:szCs w:val="22"/>
              </w:rPr>
              <w:tab/>
              <w:t>2,000</w:t>
            </w:r>
          </w:p>
        </w:tc>
        <w:tc>
          <w:tcPr>
            <w:tcW w:w="2250" w:type="dxa"/>
            <w:tcBorders>
              <w:bottom w:val="double" w:sz="4" w:space="0" w:color="auto"/>
            </w:tcBorders>
            <w:vAlign w:val="center"/>
          </w:tcPr>
          <w:p w:rsidR="00583C23" w:rsidRPr="00D67C3E" w:rsidP="00A95B29" w14:paraId="1C583503" w14:textId="77777777">
            <w:pPr>
              <w:tabs>
                <w:tab w:val="right" w:pos="1140"/>
              </w:tabs>
              <w:rPr>
                <w:sz w:val="22"/>
                <w:szCs w:val="22"/>
              </w:rPr>
            </w:pPr>
            <w:r w:rsidRPr="00D67C3E">
              <w:rPr>
                <w:sz w:val="22"/>
                <w:szCs w:val="22"/>
              </w:rPr>
              <w:tab/>
              <w:t>10</w:t>
            </w:r>
          </w:p>
        </w:tc>
        <w:tc>
          <w:tcPr>
            <w:tcW w:w="2250" w:type="dxa"/>
            <w:tcBorders>
              <w:bottom w:val="double" w:sz="4" w:space="0" w:color="auto"/>
            </w:tcBorders>
            <w:vAlign w:val="center"/>
          </w:tcPr>
          <w:p w:rsidR="00583C23" w:rsidRPr="00D67C3E" w:rsidP="00A95B29" w14:paraId="7EF67041" w14:textId="77777777">
            <w:pPr>
              <w:tabs>
                <w:tab w:val="right" w:pos="1230"/>
              </w:tabs>
              <w:rPr>
                <w:sz w:val="22"/>
                <w:szCs w:val="22"/>
              </w:rPr>
            </w:pPr>
            <w:r w:rsidRPr="00D67C3E">
              <w:rPr>
                <w:sz w:val="22"/>
                <w:szCs w:val="22"/>
              </w:rPr>
              <w:tab/>
              <w:t>333</w:t>
            </w:r>
          </w:p>
        </w:tc>
      </w:tr>
      <w:tr w14:paraId="76792E5B" w14:textId="77777777" w:rsidTr="00A95B29">
        <w:tblPrEx>
          <w:tblW w:w="9045" w:type="dxa"/>
          <w:tblInd w:w="525" w:type="dxa"/>
          <w:tblLayout w:type="fixed"/>
          <w:tblCellMar>
            <w:left w:w="120" w:type="dxa"/>
            <w:right w:w="120" w:type="dxa"/>
          </w:tblCellMar>
          <w:tblLook w:val="0000"/>
        </w:tblPrEx>
        <w:trPr>
          <w:trHeight w:hRule="exact" w:val="400"/>
        </w:trPr>
        <w:tc>
          <w:tcPr>
            <w:tcW w:w="2295" w:type="dxa"/>
            <w:tcBorders>
              <w:top w:val="double" w:sz="4" w:space="0" w:color="auto"/>
              <w:bottom w:val="double" w:sz="4" w:space="0" w:color="auto"/>
            </w:tcBorders>
            <w:vAlign w:val="center"/>
          </w:tcPr>
          <w:p w:rsidR="00583C23" w:rsidRPr="00D67C3E" w:rsidP="00A95B29" w14:paraId="01D8E631" w14:textId="77777777">
            <w:pPr>
              <w:tabs>
                <w:tab w:val="left" w:pos="540"/>
              </w:tabs>
              <w:ind w:left="540" w:hanging="540"/>
              <w:jc w:val="right"/>
              <w:rPr>
                <w:b/>
                <w:sz w:val="22"/>
                <w:szCs w:val="22"/>
              </w:rPr>
            </w:pPr>
            <w:r w:rsidRPr="00D67C3E">
              <w:rPr>
                <w:b/>
                <w:sz w:val="22"/>
                <w:szCs w:val="22"/>
              </w:rPr>
              <w:t>Total</w:t>
            </w:r>
          </w:p>
        </w:tc>
        <w:tc>
          <w:tcPr>
            <w:tcW w:w="2250" w:type="dxa"/>
            <w:tcBorders>
              <w:top w:val="double" w:sz="4" w:space="0" w:color="auto"/>
              <w:bottom w:val="double" w:sz="4" w:space="0" w:color="auto"/>
            </w:tcBorders>
            <w:vAlign w:val="center"/>
          </w:tcPr>
          <w:p w:rsidR="00583C23" w:rsidRPr="00D67C3E" w:rsidP="00A95B29" w14:paraId="7903A0B1" w14:textId="77777777">
            <w:pPr>
              <w:tabs>
                <w:tab w:val="right" w:pos="1320"/>
              </w:tabs>
              <w:rPr>
                <w:sz w:val="22"/>
                <w:szCs w:val="22"/>
              </w:rPr>
            </w:pPr>
            <w:r w:rsidRPr="00D67C3E">
              <w:tab/>
              <w:t>2</w:t>
            </w:r>
            <w:r w:rsidRPr="00D67C3E">
              <w:rPr>
                <w:sz w:val="22"/>
                <w:szCs w:val="22"/>
              </w:rPr>
              <w:t>,240</w:t>
            </w:r>
          </w:p>
        </w:tc>
        <w:tc>
          <w:tcPr>
            <w:tcW w:w="2250" w:type="dxa"/>
            <w:tcBorders>
              <w:top w:val="double" w:sz="4" w:space="0" w:color="auto"/>
              <w:bottom w:val="double" w:sz="4" w:space="0" w:color="auto"/>
            </w:tcBorders>
            <w:vAlign w:val="center"/>
          </w:tcPr>
          <w:p w:rsidR="00583C23" w:rsidRPr="00D67C3E" w:rsidP="00A95B29" w14:paraId="1B389DAB" w14:textId="77777777">
            <w:pPr>
              <w:tabs>
                <w:tab w:val="left" w:pos="540"/>
              </w:tabs>
              <w:ind w:left="540" w:hanging="540"/>
              <w:rPr>
                <w:b/>
                <w:sz w:val="22"/>
                <w:szCs w:val="22"/>
              </w:rPr>
            </w:pPr>
          </w:p>
        </w:tc>
        <w:tc>
          <w:tcPr>
            <w:tcW w:w="2250" w:type="dxa"/>
            <w:tcBorders>
              <w:top w:val="double" w:sz="4" w:space="0" w:color="auto"/>
              <w:bottom w:val="double" w:sz="4" w:space="0" w:color="auto"/>
            </w:tcBorders>
            <w:vAlign w:val="center"/>
          </w:tcPr>
          <w:p w:rsidR="00583C23" w:rsidRPr="00D67C3E" w:rsidP="00A95B29" w14:paraId="66055ACC" w14:textId="77777777">
            <w:pPr>
              <w:tabs>
                <w:tab w:val="right" w:pos="1230"/>
              </w:tabs>
              <w:rPr>
                <w:sz w:val="22"/>
                <w:szCs w:val="22"/>
              </w:rPr>
            </w:pPr>
            <w:r w:rsidRPr="00D67C3E">
              <w:rPr>
                <w:sz w:val="22"/>
                <w:szCs w:val="22"/>
              </w:rPr>
              <w:tab/>
              <w:t>365</w:t>
            </w:r>
          </w:p>
        </w:tc>
      </w:tr>
    </w:tbl>
    <w:p w:rsidR="00180E02" w:rsidP="009E406C" w14:paraId="1A2879A9" w14:textId="77777777">
      <w:pPr>
        <w:tabs>
          <w:tab w:val="left" w:pos="630"/>
        </w:tabs>
        <w:ind w:left="547" w:hanging="7"/>
        <w:jc w:val="center"/>
        <w:rPr>
          <w:b/>
          <w:bCs/>
          <w:sz w:val="22"/>
          <w:szCs w:val="22"/>
          <w:u w:val="single"/>
        </w:rPr>
      </w:pPr>
    </w:p>
    <w:p w:rsidR="00583C23" w:rsidRPr="00D67C3E" w:rsidP="009E406C" w14:paraId="1D3D10B8" w14:textId="2434D6FD">
      <w:pPr>
        <w:tabs>
          <w:tab w:val="left" w:pos="630"/>
        </w:tabs>
        <w:ind w:left="547" w:hanging="7"/>
        <w:jc w:val="center"/>
        <w:rPr>
          <w:b/>
          <w:bCs/>
          <w:sz w:val="22"/>
          <w:szCs w:val="22"/>
        </w:rPr>
      </w:pPr>
      <w:r w:rsidRPr="00D67C3E">
        <w:rPr>
          <w:b/>
          <w:bCs/>
          <w:sz w:val="22"/>
          <w:szCs w:val="22"/>
          <w:u w:val="single"/>
        </w:rPr>
        <w:t>Proposed Burden</w:t>
      </w:r>
    </w:p>
    <w:p w:rsidR="00BD25B3" w:rsidRPr="00D67C3E" w:rsidP="00594E5D" w14:paraId="6BC01E26" w14:textId="77777777">
      <w:pPr>
        <w:tabs>
          <w:tab w:val="left" w:pos="540"/>
        </w:tabs>
        <w:jc w:val="both"/>
        <w:rPr>
          <w:sz w:val="22"/>
          <w:szCs w:val="22"/>
        </w:rPr>
      </w:pPr>
    </w:p>
    <w:tbl>
      <w:tblPr>
        <w:tblW w:w="9045" w:type="dxa"/>
        <w:tblInd w:w="525"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tblPr>
      <w:tblGrid>
        <w:gridCol w:w="2295"/>
        <w:gridCol w:w="2250"/>
        <w:gridCol w:w="2250"/>
        <w:gridCol w:w="2250"/>
      </w:tblGrid>
      <w:tr w14:paraId="2507F6E6" w14:textId="77777777" w:rsidTr="009279D9">
        <w:tblPrEx>
          <w:tblW w:w="9045" w:type="dxa"/>
          <w:tblInd w:w="525"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tblPrEx>
        <w:trPr>
          <w:trHeight w:hRule="exact" w:val="400"/>
        </w:trPr>
        <w:tc>
          <w:tcPr>
            <w:tcW w:w="2295" w:type="dxa"/>
            <w:vAlign w:val="center"/>
          </w:tcPr>
          <w:p w:rsidR="00BD25B3" w:rsidRPr="00D67C3E" w:rsidP="009E406C" w14:paraId="44519157" w14:textId="77777777">
            <w:pPr>
              <w:tabs>
                <w:tab w:val="left" w:pos="540"/>
              </w:tabs>
              <w:ind w:left="547" w:hanging="547"/>
              <w:jc w:val="center"/>
              <w:rPr>
                <w:b/>
                <w:bCs/>
                <w:sz w:val="22"/>
                <w:szCs w:val="22"/>
              </w:rPr>
            </w:pPr>
            <w:r w:rsidRPr="00D67C3E">
              <w:rPr>
                <w:b/>
                <w:bCs/>
                <w:sz w:val="22"/>
                <w:szCs w:val="22"/>
              </w:rPr>
              <w:t>Form Number</w:t>
            </w:r>
          </w:p>
        </w:tc>
        <w:tc>
          <w:tcPr>
            <w:tcW w:w="2250" w:type="dxa"/>
            <w:vAlign w:val="center"/>
          </w:tcPr>
          <w:p w:rsidR="00BD25B3" w:rsidRPr="00D67C3E" w:rsidP="009E406C" w14:paraId="08418210" w14:textId="77777777">
            <w:pPr>
              <w:tabs>
                <w:tab w:val="left" w:pos="540"/>
              </w:tabs>
              <w:ind w:left="547" w:hanging="547"/>
              <w:jc w:val="center"/>
              <w:rPr>
                <w:b/>
                <w:bCs/>
                <w:sz w:val="22"/>
                <w:szCs w:val="22"/>
              </w:rPr>
            </w:pPr>
            <w:r w:rsidRPr="00D67C3E">
              <w:rPr>
                <w:b/>
                <w:bCs/>
                <w:sz w:val="22"/>
                <w:szCs w:val="22"/>
              </w:rPr>
              <w:t>Annual Responses</w:t>
            </w:r>
          </w:p>
        </w:tc>
        <w:tc>
          <w:tcPr>
            <w:tcW w:w="2250" w:type="dxa"/>
            <w:vAlign w:val="center"/>
          </w:tcPr>
          <w:p w:rsidR="00BD25B3" w:rsidRPr="00D67C3E" w:rsidP="009E406C" w14:paraId="54274FEA" w14:textId="77777777">
            <w:pPr>
              <w:tabs>
                <w:tab w:val="left" w:pos="540"/>
                <w:tab w:val="center" w:pos="870"/>
              </w:tabs>
              <w:ind w:left="547" w:hanging="547"/>
              <w:jc w:val="center"/>
              <w:rPr>
                <w:b/>
                <w:bCs/>
                <w:sz w:val="22"/>
                <w:szCs w:val="22"/>
              </w:rPr>
            </w:pPr>
            <w:r w:rsidRPr="00D67C3E">
              <w:rPr>
                <w:b/>
                <w:bCs/>
                <w:sz w:val="22"/>
                <w:szCs w:val="22"/>
              </w:rPr>
              <w:t>Time (Minutes)</w:t>
            </w:r>
            <w:r w:rsidRPr="00D67C3E" w:rsidR="00C77576">
              <w:rPr>
                <w:b/>
                <w:bCs/>
                <w:sz w:val="22"/>
                <w:szCs w:val="22"/>
              </w:rPr>
              <w:t>1/</w:t>
            </w:r>
          </w:p>
        </w:tc>
        <w:tc>
          <w:tcPr>
            <w:tcW w:w="2250" w:type="dxa"/>
            <w:vAlign w:val="center"/>
          </w:tcPr>
          <w:p w:rsidR="00BD25B3" w:rsidRPr="00D67C3E" w:rsidP="009E406C" w14:paraId="0331B561" w14:textId="77777777">
            <w:pPr>
              <w:tabs>
                <w:tab w:val="left" w:pos="540"/>
              </w:tabs>
              <w:ind w:left="547" w:hanging="547"/>
              <w:jc w:val="center"/>
              <w:rPr>
                <w:b/>
                <w:bCs/>
                <w:sz w:val="22"/>
                <w:szCs w:val="22"/>
              </w:rPr>
            </w:pPr>
            <w:r w:rsidRPr="00D67C3E">
              <w:rPr>
                <w:b/>
                <w:bCs/>
                <w:sz w:val="22"/>
                <w:szCs w:val="22"/>
              </w:rPr>
              <w:t>Burden (Hours)</w:t>
            </w:r>
          </w:p>
        </w:tc>
      </w:tr>
      <w:tr w14:paraId="25A0A130" w14:textId="77777777" w:rsidTr="009279D9">
        <w:tblPrEx>
          <w:tblW w:w="9045" w:type="dxa"/>
          <w:tblInd w:w="525" w:type="dxa"/>
          <w:tblLayout w:type="fixed"/>
          <w:tblCellMar>
            <w:left w:w="120" w:type="dxa"/>
            <w:right w:w="120" w:type="dxa"/>
          </w:tblCellMar>
          <w:tblLook w:val="0000"/>
        </w:tblPrEx>
        <w:trPr>
          <w:trHeight w:hRule="exact" w:val="400"/>
        </w:trPr>
        <w:tc>
          <w:tcPr>
            <w:tcW w:w="2295" w:type="dxa"/>
            <w:vAlign w:val="center"/>
          </w:tcPr>
          <w:p w:rsidR="00BD25B3" w:rsidRPr="00D67C3E" w:rsidP="00594E5D" w14:paraId="3D9792EC" w14:textId="77777777">
            <w:pPr>
              <w:tabs>
                <w:tab w:val="left" w:pos="540"/>
              </w:tabs>
              <w:ind w:left="540" w:hanging="540"/>
              <w:rPr>
                <w:sz w:val="22"/>
                <w:szCs w:val="22"/>
              </w:rPr>
            </w:pPr>
            <w:r w:rsidRPr="00D67C3E">
              <w:rPr>
                <w:sz w:val="22"/>
                <w:szCs w:val="22"/>
              </w:rPr>
              <w:t xml:space="preserve">AA-6 </w:t>
            </w:r>
          </w:p>
        </w:tc>
        <w:tc>
          <w:tcPr>
            <w:tcW w:w="2250" w:type="dxa"/>
            <w:vAlign w:val="center"/>
          </w:tcPr>
          <w:p w:rsidR="00BD25B3" w:rsidRPr="00D67C3E" w:rsidP="00594E5D" w14:paraId="7AEC4F82" w14:textId="2E269089">
            <w:pPr>
              <w:tabs>
                <w:tab w:val="right" w:pos="1320"/>
              </w:tabs>
              <w:jc w:val="center"/>
              <w:rPr>
                <w:sz w:val="22"/>
                <w:szCs w:val="22"/>
              </w:rPr>
            </w:pPr>
            <w:r w:rsidRPr="00D67C3E">
              <w:rPr>
                <w:sz w:val="22"/>
                <w:szCs w:val="22"/>
              </w:rPr>
              <w:t>180</w:t>
            </w:r>
          </w:p>
        </w:tc>
        <w:tc>
          <w:tcPr>
            <w:tcW w:w="2250" w:type="dxa"/>
            <w:vAlign w:val="center"/>
          </w:tcPr>
          <w:p w:rsidR="00BD25B3" w:rsidRPr="00D67C3E" w:rsidP="00594E5D" w14:paraId="56B31E05" w14:textId="1883A59F">
            <w:pPr>
              <w:tabs>
                <w:tab w:val="right" w:pos="1140"/>
              </w:tabs>
              <w:jc w:val="center"/>
              <w:rPr>
                <w:sz w:val="22"/>
                <w:szCs w:val="22"/>
              </w:rPr>
            </w:pPr>
            <w:r w:rsidRPr="00D67C3E">
              <w:rPr>
                <w:sz w:val="22"/>
                <w:szCs w:val="22"/>
              </w:rPr>
              <w:t>8</w:t>
            </w:r>
          </w:p>
        </w:tc>
        <w:tc>
          <w:tcPr>
            <w:tcW w:w="2250" w:type="dxa"/>
            <w:vAlign w:val="center"/>
          </w:tcPr>
          <w:p w:rsidR="00BD25B3" w:rsidRPr="00D67C3E" w:rsidP="00594E5D" w14:paraId="30937FF5" w14:textId="0D75940A">
            <w:pPr>
              <w:tabs>
                <w:tab w:val="right" w:pos="1230"/>
              </w:tabs>
              <w:jc w:val="center"/>
              <w:rPr>
                <w:sz w:val="22"/>
                <w:szCs w:val="22"/>
              </w:rPr>
            </w:pPr>
            <w:r w:rsidRPr="00D67C3E">
              <w:rPr>
                <w:sz w:val="22"/>
                <w:szCs w:val="22"/>
              </w:rPr>
              <w:t>24</w:t>
            </w:r>
          </w:p>
        </w:tc>
      </w:tr>
      <w:tr w14:paraId="608E0045" w14:textId="77777777" w:rsidTr="009279D9">
        <w:tblPrEx>
          <w:tblW w:w="9045" w:type="dxa"/>
          <w:tblInd w:w="525" w:type="dxa"/>
          <w:tblLayout w:type="fixed"/>
          <w:tblCellMar>
            <w:left w:w="120" w:type="dxa"/>
            <w:right w:w="120" w:type="dxa"/>
          </w:tblCellMar>
          <w:tblLook w:val="0000"/>
        </w:tblPrEx>
        <w:trPr>
          <w:trHeight w:hRule="exact" w:val="400"/>
        </w:trPr>
        <w:tc>
          <w:tcPr>
            <w:tcW w:w="2295" w:type="dxa"/>
            <w:vAlign w:val="center"/>
          </w:tcPr>
          <w:p w:rsidR="00BD25B3" w:rsidRPr="00D67C3E" w:rsidP="00594E5D" w14:paraId="1E547758" w14:textId="77777777">
            <w:pPr>
              <w:tabs>
                <w:tab w:val="left" w:pos="540"/>
              </w:tabs>
              <w:ind w:left="540" w:hanging="540"/>
              <w:rPr>
                <w:sz w:val="22"/>
                <w:szCs w:val="22"/>
              </w:rPr>
            </w:pPr>
            <w:r w:rsidRPr="00D67C3E">
              <w:rPr>
                <w:sz w:val="22"/>
                <w:szCs w:val="22"/>
              </w:rPr>
              <w:t>AA-7</w:t>
            </w:r>
          </w:p>
        </w:tc>
        <w:tc>
          <w:tcPr>
            <w:tcW w:w="2250" w:type="dxa"/>
            <w:vAlign w:val="center"/>
          </w:tcPr>
          <w:p w:rsidR="00BD25B3" w:rsidRPr="00D67C3E" w:rsidP="00594E5D" w14:paraId="29733AB2" w14:textId="72BCFDD9">
            <w:pPr>
              <w:tabs>
                <w:tab w:val="right" w:pos="1320"/>
              </w:tabs>
              <w:jc w:val="center"/>
              <w:rPr>
                <w:sz w:val="22"/>
                <w:szCs w:val="22"/>
              </w:rPr>
            </w:pPr>
            <w:r w:rsidRPr="00D67C3E">
              <w:rPr>
                <w:sz w:val="22"/>
                <w:szCs w:val="22"/>
              </w:rPr>
              <w:t>50</w:t>
            </w:r>
          </w:p>
        </w:tc>
        <w:tc>
          <w:tcPr>
            <w:tcW w:w="2250" w:type="dxa"/>
            <w:vAlign w:val="center"/>
          </w:tcPr>
          <w:p w:rsidR="00BD25B3" w:rsidRPr="00D67C3E" w:rsidP="00594E5D" w14:paraId="449F7C55" w14:textId="57637334">
            <w:pPr>
              <w:tabs>
                <w:tab w:val="right" w:pos="1140"/>
              </w:tabs>
              <w:jc w:val="center"/>
              <w:rPr>
                <w:sz w:val="22"/>
                <w:szCs w:val="22"/>
              </w:rPr>
            </w:pPr>
            <w:r w:rsidRPr="00D67C3E">
              <w:rPr>
                <w:sz w:val="22"/>
                <w:szCs w:val="22"/>
              </w:rPr>
              <w:t>8</w:t>
            </w:r>
          </w:p>
        </w:tc>
        <w:tc>
          <w:tcPr>
            <w:tcW w:w="2250" w:type="dxa"/>
            <w:vAlign w:val="center"/>
          </w:tcPr>
          <w:p w:rsidR="00BD25B3" w:rsidRPr="00D67C3E" w:rsidP="00594E5D" w14:paraId="35718F2A" w14:textId="1D477805">
            <w:pPr>
              <w:tabs>
                <w:tab w:val="right" w:pos="1230"/>
              </w:tabs>
              <w:jc w:val="center"/>
              <w:rPr>
                <w:sz w:val="22"/>
                <w:szCs w:val="22"/>
              </w:rPr>
            </w:pPr>
            <w:r w:rsidRPr="00D67C3E">
              <w:rPr>
                <w:sz w:val="22"/>
                <w:szCs w:val="22"/>
              </w:rPr>
              <w:t>7</w:t>
            </w:r>
          </w:p>
        </w:tc>
      </w:tr>
      <w:tr w14:paraId="659183E6" w14:textId="77777777" w:rsidTr="009279D9">
        <w:tblPrEx>
          <w:tblW w:w="9045" w:type="dxa"/>
          <w:tblInd w:w="525" w:type="dxa"/>
          <w:tblLayout w:type="fixed"/>
          <w:tblCellMar>
            <w:left w:w="120" w:type="dxa"/>
            <w:right w:w="120" w:type="dxa"/>
          </w:tblCellMar>
          <w:tblLook w:val="0000"/>
        </w:tblPrEx>
        <w:trPr>
          <w:trHeight w:hRule="exact" w:val="400"/>
        </w:trPr>
        <w:tc>
          <w:tcPr>
            <w:tcW w:w="2295" w:type="dxa"/>
            <w:vAlign w:val="center"/>
          </w:tcPr>
          <w:p w:rsidR="00BD25B3" w:rsidRPr="00D67C3E" w:rsidP="00594E5D" w14:paraId="42AD31E1" w14:textId="77777777">
            <w:pPr>
              <w:tabs>
                <w:tab w:val="left" w:pos="540"/>
              </w:tabs>
              <w:ind w:left="540" w:hanging="540"/>
              <w:rPr>
                <w:sz w:val="22"/>
                <w:szCs w:val="22"/>
              </w:rPr>
            </w:pPr>
            <w:r w:rsidRPr="00D67C3E">
              <w:rPr>
                <w:sz w:val="22"/>
                <w:szCs w:val="22"/>
              </w:rPr>
              <w:t>AA-8</w:t>
            </w:r>
          </w:p>
        </w:tc>
        <w:tc>
          <w:tcPr>
            <w:tcW w:w="2250" w:type="dxa"/>
            <w:vAlign w:val="center"/>
          </w:tcPr>
          <w:p w:rsidR="00BD25B3" w:rsidRPr="00D67C3E" w:rsidP="00594E5D" w14:paraId="095F6447" w14:textId="59D42165">
            <w:pPr>
              <w:tabs>
                <w:tab w:val="right" w:pos="1320"/>
              </w:tabs>
              <w:jc w:val="center"/>
              <w:rPr>
                <w:sz w:val="22"/>
                <w:szCs w:val="22"/>
              </w:rPr>
            </w:pPr>
            <w:r w:rsidRPr="00D67C3E">
              <w:rPr>
                <w:sz w:val="22"/>
                <w:szCs w:val="22"/>
              </w:rPr>
              <w:t>10</w:t>
            </w:r>
          </w:p>
        </w:tc>
        <w:tc>
          <w:tcPr>
            <w:tcW w:w="2250" w:type="dxa"/>
            <w:vAlign w:val="center"/>
          </w:tcPr>
          <w:p w:rsidR="00BD25B3" w:rsidRPr="00D67C3E" w:rsidP="00594E5D" w14:paraId="2B969B9C" w14:textId="3A1207C4">
            <w:pPr>
              <w:tabs>
                <w:tab w:val="right" w:pos="1140"/>
              </w:tabs>
              <w:jc w:val="center"/>
              <w:rPr>
                <w:sz w:val="22"/>
                <w:szCs w:val="22"/>
              </w:rPr>
            </w:pPr>
            <w:r w:rsidRPr="00D67C3E">
              <w:rPr>
                <w:sz w:val="22"/>
                <w:szCs w:val="22"/>
              </w:rPr>
              <w:t>8</w:t>
            </w:r>
          </w:p>
        </w:tc>
        <w:tc>
          <w:tcPr>
            <w:tcW w:w="2250" w:type="dxa"/>
            <w:vAlign w:val="center"/>
          </w:tcPr>
          <w:p w:rsidR="00BD25B3" w:rsidRPr="00D67C3E" w:rsidP="00594E5D" w14:paraId="4BDC82C4" w14:textId="60C0CF81">
            <w:pPr>
              <w:tabs>
                <w:tab w:val="right" w:pos="1230"/>
              </w:tabs>
              <w:jc w:val="center"/>
              <w:rPr>
                <w:sz w:val="22"/>
                <w:szCs w:val="22"/>
              </w:rPr>
            </w:pPr>
            <w:r w:rsidRPr="00D67C3E">
              <w:rPr>
                <w:sz w:val="22"/>
                <w:szCs w:val="22"/>
              </w:rPr>
              <w:t>1</w:t>
            </w:r>
          </w:p>
        </w:tc>
      </w:tr>
      <w:tr w14:paraId="53DD3802" w14:textId="77777777" w:rsidTr="006327CF">
        <w:tblPrEx>
          <w:tblW w:w="9045" w:type="dxa"/>
          <w:tblInd w:w="525" w:type="dxa"/>
          <w:tblLayout w:type="fixed"/>
          <w:tblCellMar>
            <w:left w:w="120" w:type="dxa"/>
            <w:right w:w="120" w:type="dxa"/>
          </w:tblCellMar>
          <w:tblLook w:val="0000"/>
        </w:tblPrEx>
        <w:trPr>
          <w:trHeight w:hRule="exact" w:val="400"/>
        </w:trPr>
        <w:tc>
          <w:tcPr>
            <w:tcW w:w="2295" w:type="dxa"/>
            <w:tcBorders>
              <w:bottom w:val="single" w:sz="4" w:space="0" w:color="auto"/>
            </w:tcBorders>
            <w:vAlign w:val="center"/>
          </w:tcPr>
          <w:p w:rsidR="00BD25B3" w:rsidRPr="00D67C3E" w:rsidP="009E406C" w14:paraId="1A7E0192" w14:textId="3A6B578D">
            <w:pPr>
              <w:pStyle w:val="Heading2"/>
              <w:keepNext w:val="0"/>
              <w:tabs>
                <w:tab w:val="left" w:pos="540"/>
              </w:tabs>
              <w:ind w:left="540" w:hanging="540"/>
              <w:rPr>
                <w:rFonts w:ascii="Arial" w:hAnsi="Arial"/>
                <w:sz w:val="22"/>
                <w:szCs w:val="22"/>
              </w:rPr>
            </w:pPr>
            <w:r w:rsidRPr="00D67C3E">
              <w:rPr>
                <w:rFonts w:ascii="Arial" w:hAnsi="Arial"/>
                <w:sz w:val="22"/>
                <w:szCs w:val="22"/>
              </w:rPr>
              <w:t>AA-23</w:t>
            </w:r>
          </w:p>
        </w:tc>
        <w:tc>
          <w:tcPr>
            <w:tcW w:w="2250" w:type="dxa"/>
            <w:tcBorders>
              <w:bottom w:val="single" w:sz="4" w:space="0" w:color="auto"/>
            </w:tcBorders>
            <w:vAlign w:val="center"/>
          </w:tcPr>
          <w:p w:rsidR="00BD25B3" w:rsidRPr="00D67C3E" w:rsidP="00594E5D" w14:paraId="6F0F10E8" w14:textId="430A8CB2">
            <w:pPr>
              <w:tabs>
                <w:tab w:val="right" w:pos="1320"/>
              </w:tabs>
              <w:jc w:val="center"/>
              <w:rPr>
                <w:sz w:val="22"/>
                <w:szCs w:val="22"/>
              </w:rPr>
            </w:pPr>
            <w:r w:rsidRPr="00D67C3E">
              <w:rPr>
                <w:sz w:val="22"/>
                <w:szCs w:val="22"/>
              </w:rPr>
              <w:t>1000</w:t>
            </w:r>
          </w:p>
        </w:tc>
        <w:tc>
          <w:tcPr>
            <w:tcW w:w="2250" w:type="dxa"/>
            <w:tcBorders>
              <w:bottom w:val="single" w:sz="4" w:space="0" w:color="auto"/>
            </w:tcBorders>
            <w:vAlign w:val="center"/>
          </w:tcPr>
          <w:p w:rsidR="00BD25B3" w:rsidRPr="00D67C3E" w:rsidP="00594E5D" w14:paraId="30089070" w14:textId="06C465A7">
            <w:pPr>
              <w:tabs>
                <w:tab w:val="right" w:pos="1140"/>
              </w:tabs>
              <w:jc w:val="center"/>
              <w:rPr>
                <w:sz w:val="22"/>
                <w:szCs w:val="22"/>
              </w:rPr>
            </w:pPr>
            <w:r w:rsidRPr="00D67C3E">
              <w:rPr>
                <w:sz w:val="22"/>
                <w:szCs w:val="22"/>
              </w:rPr>
              <w:t>5</w:t>
            </w:r>
          </w:p>
        </w:tc>
        <w:tc>
          <w:tcPr>
            <w:tcW w:w="2250" w:type="dxa"/>
            <w:tcBorders>
              <w:bottom w:val="single" w:sz="4" w:space="0" w:color="auto"/>
            </w:tcBorders>
            <w:vAlign w:val="center"/>
          </w:tcPr>
          <w:p w:rsidR="00BD25B3" w:rsidRPr="00D67C3E" w:rsidP="00594E5D" w14:paraId="5399F1C7" w14:textId="377C7B1B">
            <w:pPr>
              <w:tabs>
                <w:tab w:val="right" w:pos="1230"/>
              </w:tabs>
              <w:jc w:val="center"/>
              <w:rPr>
                <w:sz w:val="22"/>
                <w:szCs w:val="22"/>
              </w:rPr>
            </w:pPr>
            <w:r w:rsidRPr="00D67C3E">
              <w:rPr>
                <w:sz w:val="22"/>
                <w:szCs w:val="22"/>
              </w:rPr>
              <w:t>1</w:t>
            </w:r>
          </w:p>
        </w:tc>
      </w:tr>
      <w:tr w14:paraId="656347B2" w14:textId="77777777" w:rsidTr="006327CF">
        <w:tblPrEx>
          <w:tblW w:w="9045" w:type="dxa"/>
          <w:tblInd w:w="525" w:type="dxa"/>
          <w:tblLayout w:type="fixed"/>
          <w:tblCellMar>
            <w:left w:w="120" w:type="dxa"/>
            <w:right w:w="120" w:type="dxa"/>
          </w:tblCellMar>
          <w:tblLook w:val="0000"/>
        </w:tblPrEx>
        <w:trPr>
          <w:trHeight w:hRule="exact" w:val="400"/>
        </w:trPr>
        <w:tc>
          <w:tcPr>
            <w:tcW w:w="2295" w:type="dxa"/>
            <w:tcBorders>
              <w:bottom w:val="single" w:sz="4" w:space="0" w:color="auto"/>
            </w:tcBorders>
            <w:vAlign w:val="center"/>
          </w:tcPr>
          <w:p w:rsidR="00371ABF" w:rsidRPr="00D67C3E" w:rsidP="009E406C" w14:paraId="2308A386" w14:textId="4DEE52A7">
            <w:pPr>
              <w:pStyle w:val="Heading2"/>
              <w:keepNext w:val="0"/>
              <w:tabs>
                <w:tab w:val="left" w:pos="540"/>
              </w:tabs>
              <w:ind w:left="540" w:hanging="540"/>
              <w:rPr>
                <w:rFonts w:ascii="Arial" w:hAnsi="Arial"/>
                <w:sz w:val="22"/>
                <w:szCs w:val="22"/>
              </w:rPr>
            </w:pPr>
            <w:r w:rsidRPr="00D67C3E">
              <w:rPr>
                <w:rFonts w:ascii="Arial" w:hAnsi="Arial"/>
                <w:sz w:val="22"/>
                <w:szCs w:val="22"/>
              </w:rPr>
              <w:t>AA-24</w:t>
            </w:r>
          </w:p>
        </w:tc>
        <w:tc>
          <w:tcPr>
            <w:tcW w:w="2250" w:type="dxa"/>
            <w:tcBorders>
              <w:bottom w:val="single" w:sz="4" w:space="0" w:color="auto"/>
            </w:tcBorders>
            <w:vAlign w:val="center"/>
          </w:tcPr>
          <w:p w:rsidR="00371ABF" w:rsidRPr="00D67C3E" w:rsidP="00594E5D" w14:paraId="1D7622C0" w14:textId="29FFCB61">
            <w:pPr>
              <w:tabs>
                <w:tab w:val="right" w:pos="1320"/>
              </w:tabs>
              <w:jc w:val="center"/>
              <w:rPr>
                <w:sz w:val="22"/>
                <w:szCs w:val="22"/>
              </w:rPr>
            </w:pPr>
            <w:r w:rsidRPr="00D67C3E">
              <w:rPr>
                <w:sz w:val="22"/>
                <w:szCs w:val="22"/>
              </w:rPr>
              <w:t>600</w:t>
            </w:r>
          </w:p>
        </w:tc>
        <w:tc>
          <w:tcPr>
            <w:tcW w:w="2250" w:type="dxa"/>
            <w:tcBorders>
              <w:bottom w:val="single" w:sz="4" w:space="0" w:color="auto"/>
            </w:tcBorders>
            <w:vAlign w:val="center"/>
          </w:tcPr>
          <w:p w:rsidR="00371ABF" w:rsidRPr="00D67C3E" w:rsidP="00594E5D" w14:paraId="581FD5C6" w14:textId="6D1E2B94">
            <w:pPr>
              <w:tabs>
                <w:tab w:val="right" w:pos="1140"/>
              </w:tabs>
              <w:jc w:val="center"/>
              <w:rPr>
                <w:sz w:val="22"/>
                <w:szCs w:val="22"/>
              </w:rPr>
            </w:pPr>
            <w:r w:rsidRPr="00D67C3E">
              <w:rPr>
                <w:sz w:val="22"/>
                <w:szCs w:val="22"/>
              </w:rPr>
              <w:t>10</w:t>
            </w:r>
          </w:p>
        </w:tc>
        <w:tc>
          <w:tcPr>
            <w:tcW w:w="2250" w:type="dxa"/>
            <w:tcBorders>
              <w:bottom w:val="single" w:sz="4" w:space="0" w:color="auto"/>
            </w:tcBorders>
            <w:vAlign w:val="center"/>
          </w:tcPr>
          <w:p w:rsidR="00371ABF" w:rsidRPr="00D67C3E" w:rsidP="00594E5D" w14:paraId="5858E558" w14:textId="7CF6750A">
            <w:pPr>
              <w:tabs>
                <w:tab w:val="right" w:pos="1230"/>
              </w:tabs>
              <w:jc w:val="center"/>
              <w:rPr>
                <w:sz w:val="22"/>
                <w:szCs w:val="22"/>
              </w:rPr>
            </w:pPr>
            <w:r w:rsidRPr="00D67C3E">
              <w:rPr>
                <w:sz w:val="22"/>
                <w:szCs w:val="22"/>
              </w:rPr>
              <w:t>2</w:t>
            </w:r>
          </w:p>
        </w:tc>
      </w:tr>
      <w:tr w14:paraId="1248BDF5" w14:textId="77777777" w:rsidTr="006327CF">
        <w:tblPrEx>
          <w:tblW w:w="9045" w:type="dxa"/>
          <w:tblInd w:w="525" w:type="dxa"/>
          <w:tblLayout w:type="fixed"/>
          <w:tblCellMar>
            <w:left w:w="120" w:type="dxa"/>
            <w:right w:w="120" w:type="dxa"/>
          </w:tblCellMar>
          <w:tblLook w:val="0000"/>
        </w:tblPrEx>
        <w:trPr>
          <w:trHeight w:hRule="exact" w:val="400"/>
        </w:trPr>
        <w:tc>
          <w:tcPr>
            <w:tcW w:w="2295" w:type="dxa"/>
            <w:tcBorders>
              <w:top w:val="single" w:sz="4" w:space="0" w:color="auto"/>
              <w:bottom w:val="double" w:sz="4" w:space="0" w:color="auto"/>
            </w:tcBorders>
            <w:vAlign w:val="center"/>
          </w:tcPr>
          <w:p w:rsidR="00D40C06" w:rsidRPr="00D67C3E" w:rsidP="009E406C" w14:paraId="16D6490A" w14:textId="2BD018A3">
            <w:pPr>
              <w:pStyle w:val="Heading2"/>
              <w:keepNext w:val="0"/>
              <w:tabs>
                <w:tab w:val="left" w:pos="540"/>
              </w:tabs>
              <w:ind w:left="540" w:hanging="540"/>
              <w:rPr>
                <w:rFonts w:ascii="Arial" w:hAnsi="Arial"/>
                <w:sz w:val="22"/>
                <w:szCs w:val="22"/>
              </w:rPr>
            </w:pPr>
            <w:r w:rsidRPr="00D67C3E">
              <w:rPr>
                <w:rFonts w:ascii="Arial" w:hAnsi="Arial"/>
                <w:sz w:val="22"/>
                <w:szCs w:val="22"/>
              </w:rPr>
              <w:t>RL-311-F</w:t>
            </w:r>
          </w:p>
        </w:tc>
        <w:tc>
          <w:tcPr>
            <w:tcW w:w="2250" w:type="dxa"/>
            <w:tcBorders>
              <w:top w:val="single" w:sz="4" w:space="0" w:color="auto"/>
              <w:bottom w:val="double" w:sz="4" w:space="0" w:color="auto"/>
            </w:tcBorders>
            <w:vAlign w:val="center"/>
          </w:tcPr>
          <w:p w:rsidR="00D40C06" w:rsidRPr="00D67C3E" w:rsidP="00594E5D" w14:paraId="35BCD362" w14:textId="694DF683">
            <w:pPr>
              <w:tabs>
                <w:tab w:val="right" w:pos="1320"/>
              </w:tabs>
              <w:jc w:val="center"/>
              <w:rPr>
                <w:sz w:val="22"/>
                <w:szCs w:val="22"/>
              </w:rPr>
            </w:pPr>
            <w:r w:rsidRPr="00D67C3E">
              <w:rPr>
                <w:sz w:val="22"/>
                <w:szCs w:val="22"/>
              </w:rPr>
              <w:t>2,000</w:t>
            </w:r>
          </w:p>
        </w:tc>
        <w:tc>
          <w:tcPr>
            <w:tcW w:w="2250" w:type="dxa"/>
            <w:tcBorders>
              <w:top w:val="single" w:sz="4" w:space="0" w:color="auto"/>
              <w:bottom w:val="double" w:sz="4" w:space="0" w:color="auto"/>
            </w:tcBorders>
            <w:vAlign w:val="center"/>
          </w:tcPr>
          <w:p w:rsidR="00D40C06" w:rsidRPr="00D67C3E" w:rsidP="00594E5D" w14:paraId="28062CC5" w14:textId="6EF6DC80">
            <w:pPr>
              <w:tabs>
                <w:tab w:val="right" w:pos="1140"/>
              </w:tabs>
              <w:jc w:val="center"/>
              <w:rPr>
                <w:sz w:val="22"/>
                <w:szCs w:val="22"/>
              </w:rPr>
            </w:pPr>
            <w:r w:rsidRPr="00D67C3E">
              <w:rPr>
                <w:sz w:val="22"/>
                <w:szCs w:val="22"/>
              </w:rPr>
              <w:t>10</w:t>
            </w:r>
          </w:p>
        </w:tc>
        <w:tc>
          <w:tcPr>
            <w:tcW w:w="2250" w:type="dxa"/>
            <w:tcBorders>
              <w:top w:val="single" w:sz="4" w:space="0" w:color="auto"/>
              <w:bottom w:val="double" w:sz="4" w:space="0" w:color="auto"/>
            </w:tcBorders>
            <w:vAlign w:val="center"/>
          </w:tcPr>
          <w:p w:rsidR="00D40C06" w:rsidRPr="00D67C3E" w:rsidP="00594E5D" w14:paraId="0FF05710" w14:textId="4825B819">
            <w:pPr>
              <w:tabs>
                <w:tab w:val="right" w:pos="1230"/>
              </w:tabs>
              <w:jc w:val="center"/>
              <w:rPr>
                <w:sz w:val="22"/>
                <w:szCs w:val="22"/>
              </w:rPr>
            </w:pPr>
            <w:r w:rsidRPr="00D67C3E">
              <w:rPr>
                <w:sz w:val="22"/>
                <w:szCs w:val="22"/>
              </w:rPr>
              <w:t>333</w:t>
            </w:r>
          </w:p>
        </w:tc>
      </w:tr>
      <w:tr w14:paraId="303CE5E3" w14:textId="77777777" w:rsidTr="009279D9">
        <w:tblPrEx>
          <w:tblW w:w="9045" w:type="dxa"/>
          <w:tblInd w:w="525" w:type="dxa"/>
          <w:tblLayout w:type="fixed"/>
          <w:tblCellMar>
            <w:left w:w="120" w:type="dxa"/>
            <w:right w:w="120" w:type="dxa"/>
          </w:tblCellMar>
          <w:tblLook w:val="0000"/>
        </w:tblPrEx>
        <w:trPr>
          <w:trHeight w:hRule="exact" w:val="400"/>
        </w:trPr>
        <w:tc>
          <w:tcPr>
            <w:tcW w:w="2295" w:type="dxa"/>
            <w:tcBorders>
              <w:top w:val="double" w:sz="4" w:space="0" w:color="auto"/>
              <w:bottom w:val="double" w:sz="4" w:space="0" w:color="auto"/>
            </w:tcBorders>
            <w:vAlign w:val="center"/>
          </w:tcPr>
          <w:p w:rsidR="00371ABF" w:rsidRPr="00D67C3E" w:rsidP="00594E5D" w14:paraId="68BA80F6" w14:textId="77777777">
            <w:pPr>
              <w:tabs>
                <w:tab w:val="left" w:pos="540"/>
              </w:tabs>
              <w:ind w:left="540" w:hanging="540"/>
              <w:jc w:val="right"/>
              <w:rPr>
                <w:b/>
                <w:sz w:val="22"/>
                <w:szCs w:val="22"/>
              </w:rPr>
            </w:pPr>
            <w:r w:rsidRPr="00D67C3E">
              <w:rPr>
                <w:b/>
                <w:sz w:val="22"/>
                <w:szCs w:val="22"/>
              </w:rPr>
              <w:t>Total</w:t>
            </w:r>
          </w:p>
        </w:tc>
        <w:tc>
          <w:tcPr>
            <w:tcW w:w="2250" w:type="dxa"/>
            <w:tcBorders>
              <w:top w:val="double" w:sz="4" w:space="0" w:color="auto"/>
              <w:bottom w:val="double" w:sz="4" w:space="0" w:color="auto"/>
            </w:tcBorders>
            <w:vAlign w:val="center"/>
          </w:tcPr>
          <w:p w:rsidR="00371ABF" w:rsidRPr="00D67C3E" w:rsidP="00594E5D" w14:paraId="55F24E35" w14:textId="6DB141B0">
            <w:pPr>
              <w:tabs>
                <w:tab w:val="right" w:pos="1320"/>
              </w:tabs>
              <w:rPr>
                <w:sz w:val="22"/>
                <w:szCs w:val="22"/>
              </w:rPr>
            </w:pPr>
            <w:r w:rsidRPr="00D67C3E">
              <w:tab/>
            </w:r>
            <w:r w:rsidRPr="00D67C3E" w:rsidR="00045F75">
              <w:t>3,840</w:t>
            </w:r>
          </w:p>
        </w:tc>
        <w:tc>
          <w:tcPr>
            <w:tcW w:w="2250" w:type="dxa"/>
            <w:tcBorders>
              <w:top w:val="double" w:sz="4" w:space="0" w:color="auto"/>
              <w:bottom w:val="double" w:sz="4" w:space="0" w:color="auto"/>
            </w:tcBorders>
            <w:vAlign w:val="center"/>
          </w:tcPr>
          <w:p w:rsidR="00371ABF" w:rsidRPr="00D67C3E" w:rsidP="00594E5D" w14:paraId="4BAF3639" w14:textId="77777777">
            <w:pPr>
              <w:tabs>
                <w:tab w:val="left" w:pos="540"/>
              </w:tabs>
              <w:ind w:left="540" w:hanging="540"/>
              <w:rPr>
                <w:b/>
                <w:sz w:val="22"/>
                <w:szCs w:val="22"/>
              </w:rPr>
            </w:pPr>
          </w:p>
        </w:tc>
        <w:tc>
          <w:tcPr>
            <w:tcW w:w="2250" w:type="dxa"/>
            <w:tcBorders>
              <w:top w:val="double" w:sz="4" w:space="0" w:color="auto"/>
              <w:bottom w:val="double" w:sz="4" w:space="0" w:color="auto"/>
            </w:tcBorders>
            <w:vAlign w:val="center"/>
          </w:tcPr>
          <w:p w:rsidR="00371ABF" w:rsidRPr="00D67C3E" w:rsidP="00594E5D" w14:paraId="1BC002EC" w14:textId="1D48E24E">
            <w:pPr>
              <w:tabs>
                <w:tab w:val="right" w:pos="1230"/>
              </w:tabs>
              <w:rPr>
                <w:sz w:val="22"/>
                <w:szCs w:val="22"/>
              </w:rPr>
            </w:pPr>
            <w:r w:rsidRPr="00D67C3E">
              <w:rPr>
                <w:sz w:val="22"/>
                <w:szCs w:val="22"/>
              </w:rPr>
              <w:tab/>
            </w:r>
            <w:r w:rsidRPr="00D67C3E" w:rsidR="00B55086">
              <w:rPr>
                <w:sz w:val="22"/>
                <w:szCs w:val="22"/>
              </w:rPr>
              <w:t>368</w:t>
            </w:r>
          </w:p>
        </w:tc>
      </w:tr>
    </w:tbl>
    <w:p w:rsidR="00C77576" w:rsidRPr="00D67C3E" w:rsidP="000E5F81" w14:paraId="2B4BFA40" w14:textId="6A23D2EF">
      <w:pPr>
        <w:tabs>
          <w:tab w:val="left" w:pos="540"/>
        </w:tabs>
        <w:ind w:left="540" w:hanging="540"/>
        <w:jc w:val="both"/>
        <w:rPr>
          <w:rFonts w:eastAsia="Calibri"/>
          <w:b/>
          <w:sz w:val="20"/>
          <w:szCs w:val="20"/>
        </w:rPr>
      </w:pPr>
      <w:r w:rsidRPr="00D67C3E">
        <w:rPr>
          <w:rFonts w:eastAsia="Calibri"/>
          <w:b/>
          <w:sz w:val="20"/>
          <w:szCs w:val="20"/>
        </w:rPr>
        <w:tab/>
        <w:t>1/</w:t>
      </w:r>
      <w:r w:rsidRPr="00D67C3E" w:rsidR="0045103E">
        <w:rPr>
          <w:rFonts w:eastAsia="Calibri"/>
          <w:b/>
          <w:sz w:val="20"/>
          <w:szCs w:val="20"/>
        </w:rPr>
        <w:t xml:space="preserve">Except for new proposed Forms AA-23 and AA-24, the </w:t>
      </w:r>
      <w:r w:rsidRPr="00D67C3E">
        <w:rPr>
          <w:rFonts w:eastAsia="Calibri"/>
          <w:b/>
          <w:sz w:val="20"/>
          <w:szCs w:val="20"/>
        </w:rPr>
        <w:t>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B55086" w:rsidRPr="00D67C3E" w:rsidP="000E5F81" w14:paraId="76989EC4" w14:textId="77777777">
      <w:pPr>
        <w:tabs>
          <w:tab w:val="left" w:pos="540"/>
        </w:tabs>
        <w:ind w:left="540" w:hanging="540"/>
        <w:jc w:val="both"/>
        <w:rPr>
          <w:rFonts w:eastAsia="Calibri"/>
          <w:b/>
          <w:sz w:val="20"/>
          <w:szCs w:val="20"/>
        </w:rPr>
      </w:pPr>
      <w:r w:rsidRPr="00D67C3E">
        <w:rPr>
          <w:rFonts w:eastAsia="Calibri"/>
          <w:b/>
          <w:sz w:val="20"/>
          <w:szCs w:val="20"/>
        </w:rPr>
        <w:tab/>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1890"/>
        <w:gridCol w:w="1350"/>
      </w:tblGrid>
      <w:tr w14:paraId="7C171C30" w14:textId="77777777" w:rsidTr="009E406C">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B55086" w:rsidRPr="00D67C3E" w:rsidP="000E5F81" w14:paraId="52918D07" w14:textId="77777777">
            <w:pPr>
              <w:tabs>
                <w:tab w:val="left" w:pos="540"/>
              </w:tabs>
              <w:jc w:val="both"/>
              <w:rPr>
                <w:rFonts w:eastAsia="Calibri"/>
                <w:b/>
                <w:sz w:val="22"/>
                <w:szCs w:val="22"/>
              </w:rPr>
            </w:pPr>
            <w:bookmarkStart w:id="7" w:name="_Hlk185319693"/>
          </w:p>
        </w:tc>
        <w:tc>
          <w:tcPr>
            <w:tcW w:w="1890" w:type="dxa"/>
          </w:tcPr>
          <w:p w:rsidR="00B55086" w:rsidRPr="00D67C3E" w:rsidP="009E406C" w14:paraId="34DC387C" w14:textId="62246F46">
            <w:pPr>
              <w:tabs>
                <w:tab w:val="left" w:pos="540"/>
              </w:tabs>
              <w:jc w:val="center"/>
              <w:rPr>
                <w:rFonts w:eastAsia="Calibri"/>
                <w:b/>
                <w:sz w:val="22"/>
                <w:szCs w:val="22"/>
              </w:rPr>
            </w:pPr>
            <w:r w:rsidRPr="00D67C3E">
              <w:rPr>
                <w:b/>
                <w:sz w:val="22"/>
                <w:szCs w:val="22"/>
                <w:u w:val="single"/>
              </w:rPr>
              <w:t>Responses</w:t>
            </w:r>
          </w:p>
        </w:tc>
        <w:tc>
          <w:tcPr>
            <w:tcW w:w="1350" w:type="dxa"/>
          </w:tcPr>
          <w:p w:rsidR="00B55086" w:rsidRPr="00D67C3E" w:rsidP="009E406C" w14:paraId="7F6FB8F2" w14:textId="1BF58D1E">
            <w:pPr>
              <w:tabs>
                <w:tab w:val="left" w:pos="540"/>
              </w:tabs>
              <w:jc w:val="center"/>
              <w:rPr>
                <w:rFonts w:eastAsia="Calibri"/>
                <w:b/>
                <w:sz w:val="22"/>
                <w:szCs w:val="22"/>
              </w:rPr>
            </w:pPr>
            <w:r w:rsidRPr="00D67C3E">
              <w:rPr>
                <w:b/>
                <w:sz w:val="22"/>
                <w:szCs w:val="22"/>
                <w:u w:val="single"/>
              </w:rPr>
              <w:t>Hours</w:t>
            </w:r>
          </w:p>
        </w:tc>
      </w:tr>
      <w:tr w14:paraId="13299674" w14:textId="77777777" w:rsidTr="009E406C">
        <w:tblPrEx>
          <w:tblW w:w="0" w:type="auto"/>
          <w:tblInd w:w="540" w:type="dxa"/>
          <w:tblLook w:val="04A0"/>
        </w:tblPrEx>
        <w:tc>
          <w:tcPr>
            <w:tcW w:w="3235" w:type="dxa"/>
          </w:tcPr>
          <w:p w:rsidR="00B55086" w:rsidRPr="00D67C3E" w:rsidP="000E5F81" w14:paraId="1DA15C72" w14:textId="185856BA">
            <w:pPr>
              <w:tabs>
                <w:tab w:val="left" w:pos="540"/>
              </w:tabs>
              <w:jc w:val="both"/>
              <w:rPr>
                <w:rFonts w:eastAsia="Calibri"/>
                <w:b/>
                <w:sz w:val="22"/>
                <w:szCs w:val="22"/>
              </w:rPr>
            </w:pPr>
            <w:r w:rsidRPr="00D67C3E">
              <w:rPr>
                <w:b/>
                <w:sz w:val="22"/>
                <w:szCs w:val="22"/>
              </w:rPr>
              <w:t>Total Burden Change</w:t>
            </w:r>
          </w:p>
        </w:tc>
        <w:tc>
          <w:tcPr>
            <w:tcW w:w="1890" w:type="dxa"/>
          </w:tcPr>
          <w:p w:rsidR="00B55086" w:rsidRPr="00D67C3E" w:rsidP="009E406C" w14:paraId="52643065" w14:textId="0C5DDE60">
            <w:pPr>
              <w:tabs>
                <w:tab w:val="left" w:pos="540"/>
              </w:tabs>
              <w:jc w:val="center"/>
              <w:rPr>
                <w:rFonts w:eastAsia="Calibri"/>
                <w:b/>
                <w:sz w:val="22"/>
                <w:szCs w:val="22"/>
              </w:rPr>
            </w:pPr>
            <w:r w:rsidRPr="00D67C3E">
              <w:rPr>
                <w:sz w:val="22"/>
                <w:szCs w:val="22"/>
              </w:rPr>
              <w:t>3,840</w:t>
            </w:r>
          </w:p>
        </w:tc>
        <w:tc>
          <w:tcPr>
            <w:tcW w:w="1350" w:type="dxa"/>
          </w:tcPr>
          <w:p w:rsidR="00B55086" w:rsidRPr="00D67C3E" w:rsidP="009E406C" w14:paraId="68A16842" w14:textId="3AD5E6D3">
            <w:pPr>
              <w:tabs>
                <w:tab w:val="left" w:pos="540"/>
              </w:tabs>
              <w:jc w:val="center"/>
              <w:rPr>
                <w:rFonts w:eastAsia="Calibri"/>
                <w:b/>
                <w:sz w:val="22"/>
                <w:szCs w:val="22"/>
              </w:rPr>
            </w:pPr>
            <w:r w:rsidRPr="00D67C3E">
              <w:rPr>
                <w:bCs/>
                <w:sz w:val="22"/>
                <w:szCs w:val="22"/>
              </w:rPr>
              <w:t>368</w:t>
            </w:r>
          </w:p>
        </w:tc>
      </w:tr>
      <w:tr w14:paraId="742C693E" w14:textId="77777777" w:rsidTr="009E406C">
        <w:tblPrEx>
          <w:tblW w:w="0" w:type="auto"/>
          <w:tblInd w:w="540" w:type="dxa"/>
          <w:tblLook w:val="04A0"/>
        </w:tblPrEx>
        <w:tc>
          <w:tcPr>
            <w:tcW w:w="3235" w:type="dxa"/>
          </w:tcPr>
          <w:p w:rsidR="00B55086" w:rsidRPr="00D67C3E" w:rsidP="000E5F81" w14:paraId="3D7D97E3" w14:textId="05F1B0EF">
            <w:pPr>
              <w:tabs>
                <w:tab w:val="left" w:pos="540"/>
              </w:tabs>
              <w:jc w:val="both"/>
              <w:rPr>
                <w:rFonts w:eastAsia="Calibri"/>
                <w:b/>
                <w:sz w:val="22"/>
                <w:szCs w:val="22"/>
              </w:rPr>
            </w:pPr>
            <w:r w:rsidRPr="00D67C3E">
              <w:rPr>
                <w:b/>
                <w:sz w:val="22"/>
                <w:szCs w:val="22"/>
              </w:rPr>
              <w:t>Program Change</w:t>
            </w:r>
          </w:p>
        </w:tc>
        <w:tc>
          <w:tcPr>
            <w:tcW w:w="1890" w:type="dxa"/>
          </w:tcPr>
          <w:p w:rsidR="00B55086" w:rsidRPr="00D67C3E" w:rsidP="009E406C" w14:paraId="1638BEB4" w14:textId="6331895D">
            <w:pPr>
              <w:tabs>
                <w:tab w:val="left" w:pos="540"/>
              </w:tabs>
              <w:jc w:val="center"/>
              <w:rPr>
                <w:rFonts w:eastAsia="Calibri"/>
                <w:b/>
                <w:sz w:val="22"/>
                <w:szCs w:val="22"/>
              </w:rPr>
            </w:pPr>
            <w:r w:rsidRPr="00D67C3E">
              <w:rPr>
                <w:bCs/>
                <w:sz w:val="22"/>
                <w:szCs w:val="22"/>
              </w:rPr>
              <w:t>1,600</w:t>
            </w:r>
          </w:p>
        </w:tc>
        <w:tc>
          <w:tcPr>
            <w:tcW w:w="1350" w:type="dxa"/>
          </w:tcPr>
          <w:p w:rsidR="00B55086" w:rsidRPr="00D67C3E" w:rsidP="009E406C" w14:paraId="19F8ADB3" w14:textId="4C2DDF9D">
            <w:pPr>
              <w:tabs>
                <w:tab w:val="left" w:pos="540"/>
              </w:tabs>
              <w:jc w:val="center"/>
              <w:rPr>
                <w:rFonts w:eastAsia="Calibri"/>
                <w:b/>
                <w:sz w:val="22"/>
                <w:szCs w:val="22"/>
              </w:rPr>
            </w:pPr>
            <w:r w:rsidRPr="00D67C3E">
              <w:rPr>
                <w:bCs/>
                <w:sz w:val="22"/>
                <w:szCs w:val="22"/>
              </w:rPr>
              <w:t>3</w:t>
            </w:r>
          </w:p>
        </w:tc>
      </w:tr>
    </w:tbl>
    <w:bookmarkEnd w:id="7"/>
    <w:p w:rsidR="00B55086" w:rsidRPr="00D67C3E" w:rsidP="00B55086" w14:paraId="03B39A84" w14:textId="67F17469">
      <w:pPr>
        <w:tabs>
          <w:tab w:val="left" w:pos="540"/>
        </w:tabs>
        <w:ind w:left="540"/>
        <w:jc w:val="both"/>
        <w:rPr>
          <w:bCs/>
          <w:szCs w:val="22"/>
          <w:u w:val="single"/>
        </w:rPr>
      </w:pPr>
      <w:r w:rsidRPr="00D67C3E">
        <w:rPr>
          <w:bCs/>
          <w:szCs w:val="22"/>
        </w:rPr>
        <w:tab/>
      </w:r>
      <w:r w:rsidRPr="00D67C3E">
        <w:rPr>
          <w:bCs/>
          <w:szCs w:val="22"/>
        </w:rPr>
        <w:tab/>
      </w:r>
      <w:r w:rsidRPr="00D67C3E">
        <w:rPr>
          <w:bCs/>
          <w:szCs w:val="22"/>
        </w:rPr>
        <w:tab/>
        <w:t xml:space="preserve">      </w:t>
      </w:r>
      <w:r w:rsidRPr="00D67C3E">
        <w:rPr>
          <w:sz w:val="22"/>
          <w:szCs w:val="22"/>
        </w:rPr>
        <w:tab/>
      </w:r>
      <w:r w:rsidRPr="00D67C3E">
        <w:rPr>
          <w:bCs/>
          <w:szCs w:val="22"/>
        </w:rPr>
        <w:t xml:space="preserve">   </w:t>
      </w:r>
    </w:p>
    <w:p w:rsidR="00440115" w:rsidRPr="00D67C3E" w:rsidP="000E5F81" w14:paraId="61C0EBD7" w14:textId="77777777">
      <w:pPr>
        <w:tabs>
          <w:tab w:val="left" w:pos="540"/>
        </w:tabs>
        <w:ind w:left="540" w:hanging="540"/>
        <w:jc w:val="both"/>
        <w:rPr>
          <w:sz w:val="22"/>
          <w:szCs w:val="22"/>
        </w:rPr>
      </w:pPr>
      <w:r w:rsidRPr="00D67C3E">
        <w:rPr>
          <w:sz w:val="22"/>
          <w:szCs w:val="22"/>
        </w:rPr>
        <w:t>13.</w:t>
      </w:r>
      <w:r w:rsidRPr="00D67C3E">
        <w:rPr>
          <w:sz w:val="22"/>
          <w:szCs w:val="22"/>
        </w:rPr>
        <w:tab/>
      </w:r>
      <w:r w:rsidRPr="00D67C3E">
        <w:rPr>
          <w:sz w:val="22"/>
          <w:szCs w:val="22"/>
          <w:u w:val="single"/>
        </w:rPr>
        <w:t>Estimate of annual cost to respondents or record keepers</w:t>
      </w:r>
      <w:r w:rsidRPr="00D67C3E">
        <w:rPr>
          <w:sz w:val="22"/>
          <w:szCs w:val="22"/>
        </w:rPr>
        <w:t xml:space="preserve"> - N.A.</w:t>
      </w:r>
    </w:p>
    <w:p w:rsidR="00B55086" w:rsidRPr="00D67C3E" w:rsidP="000E5F81" w14:paraId="5D275AC4" w14:textId="77777777">
      <w:pPr>
        <w:tabs>
          <w:tab w:val="left" w:pos="540"/>
        </w:tabs>
        <w:ind w:left="540" w:hanging="540"/>
        <w:jc w:val="both"/>
        <w:rPr>
          <w:sz w:val="22"/>
          <w:szCs w:val="22"/>
        </w:rPr>
      </w:pPr>
    </w:p>
    <w:p w:rsidR="00440115" w:rsidRPr="00D67C3E" w:rsidP="000E5F81" w14:paraId="2DC8C8B1" w14:textId="77777777">
      <w:pPr>
        <w:tabs>
          <w:tab w:val="left" w:pos="540"/>
        </w:tabs>
        <w:ind w:left="540" w:hanging="540"/>
        <w:jc w:val="both"/>
        <w:rPr>
          <w:sz w:val="22"/>
          <w:szCs w:val="22"/>
        </w:rPr>
      </w:pPr>
      <w:r w:rsidRPr="00D67C3E">
        <w:rPr>
          <w:sz w:val="22"/>
          <w:szCs w:val="22"/>
        </w:rPr>
        <w:t>14.</w:t>
      </w:r>
      <w:r w:rsidRPr="00D67C3E">
        <w:rPr>
          <w:sz w:val="22"/>
          <w:szCs w:val="22"/>
        </w:rPr>
        <w:tab/>
      </w:r>
      <w:r w:rsidRPr="00D67C3E">
        <w:rPr>
          <w:sz w:val="22"/>
          <w:szCs w:val="22"/>
          <w:u w:val="single"/>
        </w:rPr>
        <w:t>Estimate of cost to Federal Government</w:t>
      </w:r>
      <w:r w:rsidRPr="00D67C3E">
        <w:rPr>
          <w:sz w:val="22"/>
          <w:szCs w:val="22"/>
        </w:rPr>
        <w:t xml:space="preserve"> - N.A.</w:t>
      </w:r>
    </w:p>
    <w:p w:rsidR="00440115" w:rsidRPr="00D67C3E" w:rsidP="000E5F81" w14:paraId="0AC7F782" w14:textId="77777777">
      <w:pPr>
        <w:tabs>
          <w:tab w:val="left" w:pos="540"/>
        </w:tabs>
        <w:ind w:left="540" w:hanging="540"/>
        <w:jc w:val="both"/>
        <w:rPr>
          <w:sz w:val="22"/>
          <w:szCs w:val="22"/>
        </w:rPr>
      </w:pPr>
    </w:p>
    <w:p w:rsidR="00B55086" w:rsidRPr="00D67C3E" w:rsidP="0045103E" w14:paraId="26807E8D" w14:textId="76160788">
      <w:pPr>
        <w:tabs>
          <w:tab w:val="left" w:pos="540"/>
        </w:tabs>
        <w:ind w:left="540" w:hanging="540"/>
        <w:jc w:val="both"/>
        <w:rPr>
          <w:sz w:val="22"/>
          <w:szCs w:val="22"/>
        </w:rPr>
      </w:pPr>
      <w:r w:rsidRPr="00D67C3E">
        <w:rPr>
          <w:sz w:val="22"/>
          <w:szCs w:val="22"/>
        </w:rPr>
        <w:t>15.</w:t>
      </w:r>
      <w:r w:rsidRPr="00D67C3E">
        <w:rPr>
          <w:sz w:val="22"/>
          <w:szCs w:val="22"/>
        </w:rPr>
        <w:tab/>
      </w:r>
      <w:r w:rsidRPr="00D67C3E">
        <w:rPr>
          <w:sz w:val="22"/>
          <w:szCs w:val="22"/>
          <w:u w:val="single"/>
        </w:rPr>
        <w:t>Explanation for change in burden</w:t>
      </w:r>
      <w:r w:rsidRPr="00D67C3E">
        <w:rPr>
          <w:sz w:val="22"/>
          <w:szCs w:val="22"/>
        </w:rPr>
        <w:t xml:space="preserve"> </w:t>
      </w:r>
      <w:r w:rsidRPr="00D67C3E">
        <w:rPr>
          <w:sz w:val="22"/>
          <w:szCs w:val="22"/>
        </w:rPr>
        <w:t>–</w:t>
      </w:r>
      <w:r w:rsidRPr="00D67C3E">
        <w:rPr>
          <w:sz w:val="22"/>
          <w:szCs w:val="22"/>
        </w:rPr>
        <w:t xml:space="preserve"> </w:t>
      </w:r>
      <w:r w:rsidRPr="00D67C3E">
        <w:rPr>
          <w:sz w:val="22"/>
          <w:szCs w:val="22"/>
        </w:rPr>
        <w:t xml:space="preserve">The overall annual responses increased from 2,240 to 3,840 and </w:t>
      </w:r>
      <w:r w:rsidRPr="00D67C3E" w:rsidR="0045103E">
        <w:rPr>
          <w:sz w:val="22"/>
          <w:szCs w:val="22"/>
        </w:rPr>
        <w:t xml:space="preserve">overall </w:t>
      </w:r>
      <w:r w:rsidRPr="00D67C3E">
        <w:rPr>
          <w:sz w:val="22"/>
          <w:szCs w:val="22"/>
        </w:rPr>
        <w:t>burden hours</w:t>
      </w:r>
      <w:r w:rsidRPr="00D67C3E" w:rsidR="0045103E">
        <w:rPr>
          <w:sz w:val="22"/>
          <w:szCs w:val="22"/>
        </w:rPr>
        <w:t xml:space="preserve"> increased from 365 to 368 due to </w:t>
      </w:r>
      <w:r w:rsidRPr="00D67C3E" w:rsidR="00594E5D">
        <w:rPr>
          <w:sz w:val="22"/>
          <w:szCs w:val="22"/>
        </w:rPr>
        <w:t xml:space="preserve">adding </w:t>
      </w:r>
      <w:r w:rsidRPr="00D67C3E" w:rsidR="0045103E">
        <w:rPr>
          <w:sz w:val="22"/>
          <w:szCs w:val="22"/>
        </w:rPr>
        <w:t xml:space="preserve">Forms AA-23 and AA-24 to the </w:t>
      </w:r>
      <w:r w:rsidRPr="00D67C3E" w:rsidR="00594E5D">
        <w:rPr>
          <w:sz w:val="22"/>
          <w:szCs w:val="22"/>
        </w:rPr>
        <w:t>clearance</w:t>
      </w:r>
      <w:r w:rsidRPr="00D67C3E" w:rsidR="0045103E">
        <w:rPr>
          <w:sz w:val="22"/>
          <w:szCs w:val="22"/>
        </w:rPr>
        <w:t xml:space="preserve">. </w:t>
      </w:r>
      <w:r w:rsidRPr="00D67C3E">
        <w:rPr>
          <w:sz w:val="22"/>
          <w:szCs w:val="22"/>
        </w:rPr>
        <w:t xml:space="preserve">  </w:t>
      </w:r>
    </w:p>
    <w:p w:rsidR="00976B7A" w:rsidRPr="00D67C3E" w:rsidP="009E406C" w14:paraId="20B1B16A" w14:textId="77777777">
      <w:pPr>
        <w:tabs>
          <w:tab w:val="left" w:pos="540"/>
        </w:tabs>
        <w:ind w:left="1080" w:hanging="540"/>
        <w:jc w:val="both"/>
        <w:rPr>
          <w:sz w:val="22"/>
          <w:szCs w:val="22"/>
        </w:rPr>
      </w:pPr>
    </w:p>
    <w:p w:rsidR="00440115" w:rsidRPr="00D67C3E" w:rsidP="000E5F81" w14:paraId="5BEFF74A" w14:textId="77777777">
      <w:pPr>
        <w:tabs>
          <w:tab w:val="left" w:pos="540"/>
        </w:tabs>
        <w:ind w:left="540" w:hanging="540"/>
        <w:jc w:val="both"/>
        <w:rPr>
          <w:sz w:val="22"/>
          <w:szCs w:val="22"/>
        </w:rPr>
      </w:pPr>
      <w:r w:rsidRPr="00D67C3E">
        <w:rPr>
          <w:sz w:val="22"/>
          <w:szCs w:val="22"/>
        </w:rPr>
        <w:t>16.</w:t>
      </w:r>
      <w:r w:rsidRPr="00D67C3E">
        <w:rPr>
          <w:sz w:val="22"/>
          <w:szCs w:val="22"/>
        </w:rPr>
        <w:tab/>
      </w:r>
      <w:r w:rsidRPr="00D67C3E">
        <w:rPr>
          <w:sz w:val="22"/>
          <w:szCs w:val="22"/>
          <w:u w:val="single"/>
        </w:rPr>
        <w:t>Time schedule for data collections and publications</w:t>
      </w:r>
      <w:r w:rsidRPr="00D67C3E">
        <w:rPr>
          <w:sz w:val="22"/>
          <w:szCs w:val="22"/>
        </w:rPr>
        <w:t xml:space="preserve"> - The results of this collection will not be published.</w:t>
      </w:r>
    </w:p>
    <w:p w:rsidR="00440115" w:rsidRPr="00D67C3E" w:rsidP="000E5F81" w14:paraId="1FEEAC2C" w14:textId="77777777">
      <w:pPr>
        <w:tabs>
          <w:tab w:val="left" w:pos="540"/>
        </w:tabs>
        <w:ind w:left="540" w:hanging="540"/>
        <w:jc w:val="both"/>
        <w:rPr>
          <w:sz w:val="22"/>
          <w:szCs w:val="22"/>
        </w:rPr>
      </w:pPr>
    </w:p>
    <w:p w:rsidR="00CF7975" w:rsidRPr="00D67C3E" w:rsidP="00CF7975" w14:paraId="691142B5" w14:textId="3F6E7754">
      <w:pPr>
        <w:tabs>
          <w:tab w:val="left" w:pos="540"/>
        </w:tabs>
        <w:jc w:val="both"/>
        <w:rPr>
          <w:rFonts w:eastAsia="Calibri"/>
          <w:sz w:val="22"/>
          <w:szCs w:val="22"/>
        </w:rPr>
      </w:pPr>
      <w:r w:rsidRPr="00D67C3E">
        <w:rPr>
          <w:sz w:val="22"/>
          <w:szCs w:val="22"/>
        </w:rPr>
        <w:t>17.</w:t>
      </w:r>
      <w:r w:rsidRPr="00D67C3E">
        <w:rPr>
          <w:sz w:val="22"/>
          <w:szCs w:val="22"/>
        </w:rPr>
        <w:tab/>
      </w:r>
      <w:r w:rsidRPr="00D67C3E">
        <w:rPr>
          <w:sz w:val="22"/>
          <w:szCs w:val="22"/>
          <w:u w:val="single"/>
        </w:rPr>
        <w:t>Request to not display OMB expiration date</w:t>
      </w:r>
      <w:r w:rsidRPr="00D67C3E">
        <w:rPr>
          <w:sz w:val="22"/>
          <w:szCs w:val="22"/>
        </w:rPr>
        <w:t xml:space="preserve"> - </w:t>
      </w:r>
      <w:bookmarkStart w:id="8" w:name="_Hlk182392721"/>
      <w:r w:rsidRPr="00D67C3E">
        <w:rPr>
          <w:rFonts w:eastAsia="Calibri"/>
          <w:sz w:val="22"/>
          <w:szCs w:val="22"/>
        </w:rPr>
        <w:t xml:space="preserve">The RRB started an extensive multi-year IT </w:t>
      </w:r>
    </w:p>
    <w:p w:rsidR="00CF7975" w:rsidRPr="00D67C3E" w:rsidP="009E406C" w14:paraId="70E48472" w14:textId="3DF487F9">
      <w:pPr>
        <w:tabs>
          <w:tab w:val="left" w:pos="540"/>
        </w:tabs>
        <w:ind w:left="540"/>
        <w:jc w:val="both"/>
        <w:rPr>
          <w:rFonts w:eastAsia="Calibri"/>
          <w:sz w:val="22"/>
          <w:szCs w:val="22"/>
        </w:rPr>
      </w:pPr>
      <w:r w:rsidRPr="00D67C3E">
        <w:rPr>
          <w:rFonts w:eastAsia="Calibri"/>
          <w:sz w:val="22"/>
          <w:szCs w:val="22"/>
        </w:rPr>
        <w:t xml:space="preserve">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who will be briefed the modernization initiative status and if requested, the RRB will provide OMB with any updates to the consolidated project timeline. </w:t>
      </w:r>
    </w:p>
    <w:bookmarkEnd w:id="8"/>
    <w:p w:rsidR="00CF7975" w:rsidRPr="00D67C3E" w:rsidP="00351F99" w14:paraId="125B3532" w14:textId="77777777">
      <w:pPr>
        <w:tabs>
          <w:tab w:val="left" w:pos="-1440"/>
          <w:tab w:val="left" w:pos="540"/>
        </w:tabs>
        <w:spacing w:line="259" w:lineRule="auto"/>
        <w:ind w:left="547"/>
        <w:jc w:val="both"/>
        <w:rPr>
          <w:rFonts w:eastAsia="Calibri"/>
          <w:sz w:val="22"/>
          <w:szCs w:val="22"/>
        </w:rPr>
      </w:pPr>
    </w:p>
    <w:p w:rsidR="004E4B12" w:rsidRPr="00D67C3E" w:rsidP="00351F99" w14:paraId="0CAAFC1A" w14:textId="7CD687FD">
      <w:pPr>
        <w:tabs>
          <w:tab w:val="left" w:pos="-1440"/>
          <w:tab w:val="left" w:pos="540"/>
        </w:tabs>
        <w:ind w:left="547"/>
        <w:jc w:val="both"/>
        <w:rPr>
          <w:rFonts w:eastAsia="Calibri"/>
          <w:sz w:val="22"/>
          <w:szCs w:val="22"/>
        </w:rPr>
      </w:pPr>
      <w:r w:rsidRPr="00D67C3E">
        <w:rPr>
          <w:rFonts w:eastAsia="Calibri"/>
          <w:sz w:val="22"/>
          <w:szCs w:val="22"/>
        </w:rPr>
        <w:t xml:space="preserve">Given that the forms in this collection are seldom revised; the costs associated with redrafting, reprinting, and distributing forms </w:t>
      </w:r>
      <w:r w:rsidRPr="00D67C3E" w:rsidR="00BF3622">
        <w:rPr>
          <w:rFonts w:eastAsia="Calibri"/>
          <w:sz w:val="22"/>
          <w:szCs w:val="22"/>
        </w:rPr>
        <w:t>to</w:t>
      </w:r>
      <w:r w:rsidRPr="00D67C3E">
        <w:rPr>
          <w:rFonts w:eastAsia="Calibri"/>
          <w:sz w:val="22"/>
          <w:szCs w:val="22"/>
        </w:rPr>
        <w:t xml:space="preserve"> keep the appropriate OMB expiration date in place; and our desire to reevaluate after the completion of the modernization project,</w:t>
      </w:r>
      <w:r w:rsidRPr="00D67C3E">
        <w:rPr>
          <w:rFonts w:eastAsia="Calibri"/>
          <w:b/>
          <w:sz w:val="22"/>
          <w:szCs w:val="22"/>
        </w:rPr>
        <w:t xml:space="preserve"> </w:t>
      </w:r>
      <w:r w:rsidRPr="00D67C3E">
        <w:rPr>
          <w:rFonts w:eastAsia="Calibri"/>
          <w:b/>
          <w:sz w:val="22"/>
          <w:szCs w:val="22"/>
          <w:u w:val="single"/>
        </w:rPr>
        <w:t>the RRB requests the authority to not display the expiration date on the forms</w:t>
      </w:r>
      <w:r w:rsidRPr="00D67C3E">
        <w:rPr>
          <w:rFonts w:eastAsia="Calibri"/>
          <w:sz w:val="22"/>
          <w:szCs w:val="22"/>
        </w:rPr>
        <w:t>.</w:t>
      </w:r>
    </w:p>
    <w:p w:rsidR="004077F3" w:rsidRPr="00D67C3E" w:rsidP="00351F99" w14:paraId="17CE7206" w14:textId="77777777">
      <w:pPr>
        <w:tabs>
          <w:tab w:val="left" w:pos="1011"/>
        </w:tabs>
        <w:ind w:left="547" w:hanging="540"/>
        <w:jc w:val="both"/>
        <w:rPr>
          <w:sz w:val="22"/>
          <w:szCs w:val="22"/>
        </w:rPr>
      </w:pPr>
      <w:r w:rsidRPr="00D67C3E">
        <w:rPr>
          <w:sz w:val="22"/>
          <w:szCs w:val="22"/>
        </w:rPr>
        <w:tab/>
      </w:r>
      <w:r w:rsidRPr="00D67C3E">
        <w:rPr>
          <w:sz w:val="22"/>
          <w:szCs w:val="22"/>
        </w:rPr>
        <w:tab/>
      </w:r>
    </w:p>
    <w:p w:rsidR="00440115" w:rsidRPr="00FF68F8" w:rsidP="000E5F81" w14:paraId="65F90886" w14:textId="77777777">
      <w:pPr>
        <w:tabs>
          <w:tab w:val="left" w:pos="540"/>
        </w:tabs>
        <w:ind w:left="540" w:hanging="540"/>
        <w:jc w:val="both"/>
        <w:rPr>
          <w:sz w:val="22"/>
          <w:szCs w:val="22"/>
        </w:rPr>
      </w:pPr>
      <w:r w:rsidRPr="00D67C3E">
        <w:rPr>
          <w:sz w:val="22"/>
          <w:szCs w:val="22"/>
        </w:rPr>
        <w:t>18.</w:t>
      </w:r>
      <w:r w:rsidRPr="00D67C3E">
        <w:rPr>
          <w:sz w:val="22"/>
          <w:szCs w:val="22"/>
        </w:rPr>
        <w:tab/>
      </w:r>
      <w:r w:rsidRPr="00D67C3E">
        <w:rPr>
          <w:sz w:val="22"/>
          <w:szCs w:val="22"/>
          <w:u w:val="single"/>
        </w:rPr>
        <w:t>Exceptions to Certification Statement</w:t>
      </w:r>
      <w:r w:rsidRPr="00D67C3E">
        <w:rPr>
          <w:sz w:val="22"/>
          <w:szCs w:val="22"/>
        </w:rPr>
        <w:t xml:space="preserve"> </w:t>
      </w:r>
      <w:r w:rsidRPr="00D67C3E">
        <w:rPr>
          <w:b/>
          <w:bCs/>
          <w:sz w:val="22"/>
          <w:szCs w:val="22"/>
        </w:rPr>
        <w:t xml:space="preserve">- </w:t>
      </w:r>
      <w:r w:rsidRPr="00D67C3E">
        <w:rPr>
          <w:sz w:val="22"/>
          <w:szCs w:val="22"/>
        </w:rPr>
        <w:t>None</w:t>
      </w:r>
    </w:p>
    <w:p w:rsidR="00440115" w:rsidRPr="00FF68F8" w:rsidP="000E5F81" w14:paraId="1DC8ED4D" w14:textId="77777777">
      <w:pPr>
        <w:tabs>
          <w:tab w:val="left" w:pos="540"/>
        </w:tabs>
        <w:ind w:left="540" w:hanging="540"/>
        <w:jc w:val="both"/>
        <w:rPr>
          <w:sz w:val="22"/>
          <w:szCs w:val="22"/>
        </w:rPr>
      </w:pPr>
    </w:p>
    <w:sectPr w:rsidSect="00180E02">
      <w:headerReference w:type="default" r:id="rId6"/>
      <w:footerReference w:type="default" r:id="rId7"/>
      <w:type w:val="continuous"/>
      <w:pgSz w:w="12240" w:h="15840" w:code="1"/>
      <w:pgMar w:top="1296" w:right="1440" w:bottom="1296" w:left="1440" w:header="576"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E8A" w14:paraId="110D6AF6" w14:textId="53C9176B">
    <w:pPr>
      <w:pStyle w:val="Footer"/>
      <w:jc w:val="center"/>
    </w:pPr>
    <w:r>
      <w:t>-</w:t>
    </w:r>
    <w:r>
      <w:fldChar w:fldCharType="begin"/>
    </w:r>
    <w:r>
      <w:instrText xml:space="preserve"> PAGE   \* MERGEFORMAT </w:instrText>
    </w:r>
    <w:r>
      <w:fldChar w:fldCharType="separate"/>
    </w:r>
    <w:r w:rsidR="00DB60C3">
      <w:rPr>
        <w:noProof/>
      </w:rPr>
      <w:t>1</w:t>
    </w:r>
    <w:r>
      <w:rPr>
        <w:noProof/>
      </w:rPr>
      <w:fldChar w:fldCharType="end"/>
    </w:r>
    <w:r>
      <w:rPr>
        <w:noProof/>
      </w:rPr>
      <w:t>-</w:t>
    </w:r>
  </w:p>
  <w:p w:rsidR="00DD7E8A" w14:paraId="4ACD10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3F9" w:rsidRPr="0013236E" w14:paraId="3CEDA302" w14:textId="77777777">
    <w:pPr>
      <w:tabs>
        <w:tab w:val="right" w:pos="9360"/>
      </w:tabs>
      <w:jc w:val="both"/>
      <w:rPr>
        <w:sz w:val="20"/>
        <w:szCs w:val="22"/>
      </w:rPr>
    </w:pPr>
    <w:r>
      <w:rPr>
        <w:rFonts w:ascii="Goudy Old Style" w:hAnsi="Goudy Old Style"/>
      </w:rPr>
      <w:tab/>
    </w:r>
    <w:r w:rsidR="00DD7E8A">
      <w:rPr>
        <w:sz w:val="20"/>
        <w:szCs w:val="22"/>
      </w:rPr>
      <w:t>OMB No</w:t>
    </w:r>
    <w:r w:rsidRPr="0013236E">
      <w:rPr>
        <w:sz w:val="20"/>
        <w:szCs w:val="22"/>
      </w:rPr>
      <w:t>. 3220-0082</w:t>
    </w:r>
  </w:p>
  <w:p w:rsidR="007523F9" w14:paraId="03934BBD" w14:textId="77777777">
    <w:pPr>
      <w:spacing w:line="240" w:lineRule="exact"/>
      <w:rPr>
        <w:rFonts w:ascii="Goudy Old Style" w:hAnsi="Goudy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03FC41F4"/>
    <w:lvl w:ilvl="0">
      <w:start w:val="0"/>
      <w:numFmt w:val="decimal"/>
      <w:lvlText w:val="*"/>
      <w:lvlJc w:val="left"/>
    </w:lvl>
  </w:abstractNum>
  <w:abstractNum w:abstractNumId="1">
    <w:nsid w:val="089B5779"/>
    <w:multiLevelType w:val="hybridMultilevel"/>
    <w:tmpl w:val="1C10D3B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09676F33"/>
    <w:multiLevelType w:val="hybridMultilevel"/>
    <w:tmpl w:val="8384CD1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3">
    <w:nsid w:val="0E6E4B1B"/>
    <w:multiLevelType w:val="hybridMultilevel"/>
    <w:tmpl w:val="1F184A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2B55F94"/>
    <w:multiLevelType w:val="hybridMultilevel"/>
    <w:tmpl w:val="D3C84224"/>
    <w:lvl w:ilvl="0">
      <w:start w:val="1"/>
      <w:numFmt w:val="bullet"/>
      <w:lvlText w:val=""/>
      <w:lvlJc w:val="left"/>
      <w:pPr>
        <w:tabs>
          <w:tab w:val="num" w:pos="1507"/>
        </w:tabs>
        <w:ind w:left="1507" w:hanging="360"/>
      </w:pPr>
      <w:rPr>
        <w:rFonts w:ascii="Symbol" w:hAnsi="Symbol" w:hint="default"/>
      </w:rPr>
    </w:lvl>
    <w:lvl w:ilvl="1" w:tentative="1">
      <w:start w:val="1"/>
      <w:numFmt w:val="bullet"/>
      <w:lvlText w:val="o"/>
      <w:lvlJc w:val="left"/>
      <w:pPr>
        <w:tabs>
          <w:tab w:val="num" w:pos="2227"/>
        </w:tabs>
        <w:ind w:left="2227" w:hanging="360"/>
      </w:pPr>
      <w:rPr>
        <w:rFonts w:ascii="Courier New" w:hAnsi="Courier New" w:hint="default"/>
      </w:rPr>
    </w:lvl>
    <w:lvl w:ilvl="2" w:tentative="1">
      <w:start w:val="1"/>
      <w:numFmt w:val="bullet"/>
      <w:lvlText w:val=""/>
      <w:lvlJc w:val="left"/>
      <w:pPr>
        <w:tabs>
          <w:tab w:val="num" w:pos="2947"/>
        </w:tabs>
        <w:ind w:left="2947" w:hanging="360"/>
      </w:pPr>
      <w:rPr>
        <w:rFonts w:ascii="Wingdings" w:hAnsi="Wingdings" w:hint="default"/>
      </w:rPr>
    </w:lvl>
    <w:lvl w:ilvl="3" w:tentative="1">
      <w:start w:val="1"/>
      <w:numFmt w:val="bullet"/>
      <w:lvlText w:val=""/>
      <w:lvlJc w:val="left"/>
      <w:pPr>
        <w:tabs>
          <w:tab w:val="num" w:pos="3667"/>
        </w:tabs>
        <w:ind w:left="3667" w:hanging="360"/>
      </w:pPr>
      <w:rPr>
        <w:rFonts w:ascii="Symbol" w:hAnsi="Symbol" w:hint="default"/>
      </w:rPr>
    </w:lvl>
    <w:lvl w:ilvl="4" w:tentative="1">
      <w:start w:val="1"/>
      <w:numFmt w:val="bullet"/>
      <w:lvlText w:val="o"/>
      <w:lvlJc w:val="left"/>
      <w:pPr>
        <w:tabs>
          <w:tab w:val="num" w:pos="4387"/>
        </w:tabs>
        <w:ind w:left="4387" w:hanging="360"/>
      </w:pPr>
      <w:rPr>
        <w:rFonts w:ascii="Courier New" w:hAnsi="Courier New" w:hint="default"/>
      </w:rPr>
    </w:lvl>
    <w:lvl w:ilvl="5" w:tentative="1">
      <w:start w:val="1"/>
      <w:numFmt w:val="bullet"/>
      <w:lvlText w:val=""/>
      <w:lvlJc w:val="left"/>
      <w:pPr>
        <w:tabs>
          <w:tab w:val="num" w:pos="5107"/>
        </w:tabs>
        <w:ind w:left="5107" w:hanging="360"/>
      </w:pPr>
      <w:rPr>
        <w:rFonts w:ascii="Wingdings" w:hAnsi="Wingdings" w:hint="default"/>
      </w:rPr>
    </w:lvl>
    <w:lvl w:ilvl="6" w:tentative="1">
      <w:start w:val="1"/>
      <w:numFmt w:val="bullet"/>
      <w:lvlText w:val=""/>
      <w:lvlJc w:val="left"/>
      <w:pPr>
        <w:tabs>
          <w:tab w:val="num" w:pos="5827"/>
        </w:tabs>
        <w:ind w:left="5827" w:hanging="360"/>
      </w:pPr>
      <w:rPr>
        <w:rFonts w:ascii="Symbol" w:hAnsi="Symbol" w:hint="default"/>
      </w:rPr>
    </w:lvl>
    <w:lvl w:ilvl="7" w:tentative="1">
      <w:start w:val="1"/>
      <w:numFmt w:val="bullet"/>
      <w:lvlText w:val="o"/>
      <w:lvlJc w:val="left"/>
      <w:pPr>
        <w:tabs>
          <w:tab w:val="num" w:pos="6547"/>
        </w:tabs>
        <w:ind w:left="6547" w:hanging="360"/>
      </w:pPr>
      <w:rPr>
        <w:rFonts w:ascii="Courier New" w:hAnsi="Courier New" w:hint="default"/>
      </w:rPr>
    </w:lvl>
    <w:lvl w:ilvl="8" w:tentative="1">
      <w:start w:val="1"/>
      <w:numFmt w:val="bullet"/>
      <w:lvlText w:val=""/>
      <w:lvlJc w:val="left"/>
      <w:pPr>
        <w:tabs>
          <w:tab w:val="num" w:pos="7267"/>
        </w:tabs>
        <w:ind w:left="7267" w:hanging="360"/>
      </w:pPr>
      <w:rPr>
        <w:rFonts w:ascii="Wingdings" w:hAnsi="Wingdings" w:hint="default"/>
      </w:rPr>
    </w:lvl>
  </w:abstractNum>
  <w:abstractNum w:abstractNumId="5">
    <w:nsid w:val="191F61FF"/>
    <w:multiLevelType w:val="hybridMultilevel"/>
    <w:tmpl w:val="5D224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6B6666"/>
    <w:multiLevelType w:val="hybridMultilevel"/>
    <w:tmpl w:val="4EAC9C1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
    <w:nsid w:val="257359C3"/>
    <w:multiLevelType w:val="hybridMultilevel"/>
    <w:tmpl w:val="90302D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3E28384C"/>
    <w:multiLevelType w:val="hybridMultilevel"/>
    <w:tmpl w:val="13E226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499A6B37"/>
    <w:multiLevelType w:val="hybridMultilevel"/>
    <w:tmpl w:val="B2BC4B2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52C230A3"/>
    <w:multiLevelType w:val="hybridMultilevel"/>
    <w:tmpl w:val="0DC22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AD706B"/>
    <w:multiLevelType w:val="hybridMultilevel"/>
    <w:tmpl w:val="24821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0C40583"/>
    <w:multiLevelType w:val="hybridMultilevel"/>
    <w:tmpl w:val="4B127D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5844395"/>
    <w:multiLevelType w:val="hybridMultilevel"/>
    <w:tmpl w:val="F58C9B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70703C17"/>
    <w:multiLevelType w:val="hybridMultilevel"/>
    <w:tmpl w:val="E30AA92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776367AD"/>
    <w:multiLevelType w:val="hybridMultilevel"/>
    <w:tmpl w:val="66C630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93F2953"/>
    <w:multiLevelType w:val="hybridMultilevel"/>
    <w:tmpl w:val="076E6628"/>
    <w:lvl w:ilvl="0">
      <w:start w:val="12"/>
      <w:numFmt w:val="decimal"/>
      <w:lvlText w:val="%1."/>
      <w:lvlJc w:val="left"/>
      <w:pPr>
        <w:tabs>
          <w:tab w:val="num" w:pos="720"/>
        </w:tabs>
        <w:ind w:left="720" w:hanging="360"/>
      </w:pPr>
      <w:rPr>
        <w:rFonts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3674538">
    <w:abstractNumId w:val="0"/>
    <w:lvlOverride w:ilvl="0">
      <w:lvl w:ilvl="0">
        <w:start w:val="0"/>
        <w:numFmt w:val="bullet"/>
        <w:lvlText w:val=""/>
        <w:legacy w:legacy="1" w:legacySpace="0" w:legacyIndent="720"/>
        <w:lvlJc w:val="left"/>
        <w:pPr>
          <w:ind w:left="1440" w:hanging="720"/>
        </w:pPr>
        <w:rPr>
          <w:rFonts w:ascii="Symbol" w:hAnsi="Symbol" w:hint="default"/>
        </w:rPr>
      </w:lvl>
    </w:lvlOverride>
  </w:num>
  <w:num w:numId="2" w16cid:durableId="488835817">
    <w:abstractNumId w:val="4"/>
  </w:num>
  <w:num w:numId="3" w16cid:durableId="1874726025">
    <w:abstractNumId w:val="14"/>
  </w:num>
  <w:num w:numId="4" w16cid:durableId="782310560">
    <w:abstractNumId w:val="7"/>
  </w:num>
  <w:num w:numId="5" w16cid:durableId="1463697009">
    <w:abstractNumId w:val="16"/>
  </w:num>
  <w:num w:numId="6" w16cid:durableId="1258558232">
    <w:abstractNumId w:val="15"/>
  </w:num>
  <w:num w:numId="7" w16cid:durableId="981076337">
    <w:abstractNumId w:val="1"/>
  </w:num>
  <w:num w:numId="8" w16cid:durableId="1029063816">
    <w:abstractNumId w:val="5"/>
  </w:num>
  <w:num w:numId="9" w16cid:durableId="1890261617">
    <w:abstractNumId w:val="11"/>
  </w:num>
  <w:num w:numId="10" w16cid:durableId="147133665">
    <w:abstractNumId w:val="10"/>
  </w:num>
  <w:num w:numId="11" w16cid:durableId="468019531">
    <w:abstractNumId w:val="6"/>
  </w:num>
  <w:num w:numId="12" w16cid:durableId="481504423">
    <w:abstractNumId w:val="8"/>
  </w:num>
  <w:num w:numId="13" w16cid:durableId="166674197">
    <w:abstractNumId w:val="13"/>
  </w:num>
  <w:num w:numId="14" w16cid:durableId="1238370315">
    <w:abstractNumId w:val="9"/>
  </w:num>
  <w:num w:numId="15" w16cid:durableId="1912502113">
    <w:abstractNumId w:val="2"/>
  </w:num>
  <w:num w:numId="16" w16cid:durableId="1288898979">
    <w:abstractNumId w:val="12"/>
  </w:num>
  <w:num w:numId="17" w16cid:durableId="1258949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80"/>
    <w:rsid w:val="0001552D"/>
    <w:rsid w:val="00045F75"/>
    <w:rsid w:val="0006271C"/>
    <w:rsid w:val="00073D44"/>
    <w:rsid w:val="00083924"/>
    <w:rsid w:val="00083DFE"/>
    <w:rsid w:val="00090438"/>
    <w:rsid w:val="000A0FF5"/>
    <w:rsid w:val="000A594B"/>
    <w:rsid w:val="000B1C3E"/>
    <w:rsid w:val="000B3BFC"/>
    <w:rsid w:val="000E5F81"/>
    <w:rsid w:val="00103319"/>
    <w:rsid w:val="0013236E"/>
    <w:rsid w:val="001329DF"/>
    <w:rsid w:val="0016492E"/>
    <w:rsid w:val="001772E0"/>
    <w:rsid w:val="00180E02"/>
    <w:rsid w:val="00184E53"/>
    <w:rsid w:val="0019327E"/>
    <w:rsid w:val="001B17DE"/>
    <w:rsid w:val="001B47A1"/>
    <w:rsid w:val="001C761C"/>
    <w:rsid w:val="00242DDD"/>
    <w:rsid w:val="00243562"/>
    <w:rsid w:val="00246195"/>
    <w:rsid w:val="00252EAA"/>
    <w:rsid w:val="0027373F"/>
    <w:rsid w:val="002855CB"/>
    <w:rsid w:val="0028742D"/>
    <w:rsid w:val="00290249"/>
    <w:rsid w:val="002A247C"/>
    <w:rsid w:val="002A641D"/>
    <w:rsid w:val="002B450F"/>
    <w:rsid w:val="002F264D"/>
    <w:rsid w:val="00345615"/>
    <w:rsid w:val="00346E0B"/>
    <w:rsid w:val="00351F99"/>
    <w:rsid w:val="003561C6"/>
    <w:rsid w:val="00371ABF"/>
    <w:rsid w:val="00382156"/>
    <w:rsid w:val="0038530A"/>
    <w:rsid w:val="003943D6"/>
    <w:rsid w:val="00394E65"/>
    <w:rsid w:val="003951B1"/>
    <w:rsid w:val="003B2E98"/>
    <w:rsid w:val="003D17DA"/>
    <w:rsid w:val="003E4FEF"/>
    <w:rsid w:val="003F1165"/>
    <w:rsid w:val="003F4D53"/>
    <w:rsid w:val="003F51DE"/>
    <w:rsid w:val="00400A76"/>
    <w:rsid w:val="004077F3"/>
    <w:rsid w:val="004129A6"/>
    <w:rsid w:val="0041489A"/>
    <w:rsid w:val="00440115"/>
    <w:rsid w:val="0045103E"/>
    <w:rsid w:val="00456B32"/>
    <w:rsid w:val="00462C99"/>
    <w:rsid w:val="004634BE"/>
    <w:rsid w:val="0048202A"/>
    <w:rsid w:val="0048236C"/>
    <w:rsid w:val="004952EE"/>
    <w:rsid w:val="00496DDD"/>
    <w:rsid w:val="004A6073"/>
    <w:rsid w:val="004C070F"/>
    <w:rsid w:val="004C210B"/>
    <w:rsid w:val="004D07BA"/>
    <w:rsid w:val="004D2D70"/>
    <w:rsid w:val="004D49C5"/>
    <w:rsid w:val="004D5078"/>
    <w:rsid w:val="004E4B12"/>
    <w:rsid w:val="004F3BFE"/>
    <w:rsid w:val="0050232E"/>
    <w:rsid w:val="005107D0"/>
    <w:rsid w:val="00530589"/>
    <w:rsid w:val="00550E5C"/>
    <w:rsid w:val="00567D82"/>
    <w:rsid w:val="00574080"/>
    <w:rsid w:val="005776E2"/>
    <w:rsid w:val="00583C23"/>
    <w:rsid w:val="00590677"/>
    <w:rsid w:val="00593FE1"/>
    <w:rsid w:val="00594E5D"/>
    <w:rsid w:val="005A0D37"/>
    <w:rsid w:val="005A27E6"/>
    <w:rsid w:val="005B1942"/>
    <w:rsid w:val="005E4F71"/>
    <w:rsid w:val="005E592C"/>
    <w:rsid w:val="0060102C"/>
    <w:rsid w:val="006064CE"/>
    <w:rsid w:val="00611AF2"/>
    <w:rsid w:val="006327CF"/>
    <w:rsid w:val="00646547"/>
    <w:rsid w:val="00651391"/>
    <w:rsid w:val="00670B10"/>
    <w:rsid w:val="006764FE"/>
    <w:rsid w:val="0068241B"/>
    <w:rsid w:val="00694E96"/>
    <w:rsid w:val="006A7E6A"/>
    <w:rsid w:val="006B5634"/>
    <w:rsid w:val="006C77C9"/>
    <w:rsid w:val="006D2BF8"/>
    <w:rsid w:val="0070648E"/>
    <w:rsid w:val="00717690"/>
    <w:rsid w:val="0072772A"/>
    <w:rsid w:val="00733FF3"/>
    <w:rsid w:val="007523F9"/>
    <w:rsid w:val="00752FCD"/>
    <w:rsid w:val="00773D9A"/>
    <w:rsid w:val="007768A9"/>
    <w:rsid w:val="007851C9"/>
    <w:rsid w:val="007B55DB"/>
    <w:rsid w:val="007C0678"/>
    <w:rsid w:val="007C42FB"/>
    <w:rsid w:val="007D24AB"/>
    <w:rsid w:val="007E7B18"/>
    <w:rsid w:val="007F3613"/>
    <w:rsid w:val="007F57D5"/>
    <w:rsid w:val="008003E0"/>
    <w:rsid w:val="00814DD6"/>
    <w:rsid w:val="008167F4"/>
    <w:rsid w:val="00822091"/>
    <w:rsid w:val="008273A7"/>
    <w:rsid w:val="00854A90"/>
    <w:rsid w:val="008832FB"/>
    <w:rsid w:val="00892221"/>
    <w:rsid w:val="008D2828"/>
    <w:rsid w:val="008F2894"/>
    <w:rsid w:val="009244C0"/>
    <w:rsid w:val="00924E11"/>
    <w:rsid w:val="009279D9"/>
    <w:rsid w:val="00935A73"/>
    <w:rsid w:val="00937DE5"/>
    <w:rsid w:val="009449E5"/>
    <w:rsid w:val="00954BE8"/>
    <w:rsid w:val="00962114"/>
    <w:rsid w:val="0096777C"/>
    <w:rsid w:val="009721EE"/>
    <w:rsid w:val="00975E2E"/>
    <w:rsid w:val="00976B7A"/>
    <w:rsid w:val="0099350E"/>
    <w:rsid w:val="009A4EFD"/>
    <w:rsid w:val="009B28D8"/>
    <w:rsid w:val="009C2A64"/>
    <w:rsid w:val="009D2CF7"/>
    <w:rsid w:val="009E406C"/>
    <w:rsid w:val="009F6D15"/>
    <w:rsid w:val="00A172CA"/>
    <w:rsid w:val="00A223C2"/>
    <w:rsid w:val="00A2649C"/>
    <w:rsid w:val="00A35BBD"/>
    <w:rsid w:val="00A607BB"/>
    <w:rsid w:val="00A86D51"/>
    <w:rsid w:val="00A95B29"/>
    <w:rsid w:val="00AA33A1"/>
    <w:rsid w:val="00AC0E7C"/>
    <w:rsid w:val="00AE501A"/>
    <w:rsid w:val="00AE52F8"/>
    <w:rsid w:val="00AE5DA2"/>
    <w:rsid w:val="00AE675B"/>
    <w:rsid w:val="00B16C85"/>
    <w:rsid w:val="00B21FA3"/>
    <w:rsid w:val="00B55086"/>
    <w:rsid w:val="00B56183"/>
    <w:rsid w:val="00B62DBC"/>
    <w:rsid w:val="00B67994"/>
    <w:rsid w:val="00B9446A"/>
    <w:rsid w:val="00BA06B5"/>
    <w:rsid w:val="00BA4556"/>
    <w:rsid w:val="00BB0C20"/>
    <w:rsid w:val="00BC31BB"/>
    <w:rsid w:val="00BD25B3"/>
    <w:rsid w:val="00BD5321"/>
    <w:rsid w:val="00BE440D"/>
    <w:rsid w:val="00BF3622"/>
    <w:rsid w:val="00C2417F"/>
    <w:rsid w:val="00C47EBD"/>
    <w:rsid w:val="00C77576"/>
    <w:rsid w:val="00C940A5"/>
    <w:rsid w:val="00CA7F9E"/>
    <w:rsid w:val="00CC3D44"/>
    <w:rsid w:val="00CC4B1E"/>
    <w:rsid w:val="00CC75F8"/>
    <w:rsid w:val="00CD26FD"/>
    <w:rsid w:val="00CE4906"/>
    <w:rsid w:val="00CF1580"/>
    <w:rsid w:val="00CF7975"/>
    <w:rsid w:val="00D1053B"/>
    <w:rsid w:val="00D12742"/>
    <w:rsid w:val="00D1443E"/>
    <w:rsid w:val="00D359DF"/>
    <w:rsid w:val="00D40C06"/>
    <w:rsid w:val="00D43FC1"/>
    <w:rsid w:val="00D540C4"/>
    <w:rsid w:val="00D67C3E"/>
    <w:rsid w:val="00D70F64"/>
    <w:rsid w:val="00D73C08"/>
    <w:rsid w:val="00D86862"/>
    <w:rsid w:val="00D91A00"/>
    <w:rsid w:val="00DA2B16"/>
    <w:rsid w:val="00DB60C3"/>
    <w:rsid w:val="00DC0189"/>
    <w:rsid w:val="00DC38AE"/>
    <w:rsid w:val="00DD4A4B"/>
    <w:rsid w:val="00DD6400"/>
    <w:rsid w:val="00DD7E8A"/>
    <w:rsid w:val="00DE2811"/>
    <w:rsid w:val="00DF0DDD"/>
    <w:rsid w:val="00DF4100"/>
    <w:rsid w:val="00DF7934"/>
    <w:rsid w:val="00E02FA9"/>
    <w:rsid w:val="00E11676"/>
    <w:rsid w:val="00E15401"/>
    <w:rsid w:val="00E42C4C"/>
    <w:rsid w:val="00E50E53"/>
    <w:rsid w:val="00E87DC9"/>
    <w:rsid w:val="00E92197"/>
    <w:rsid w:val="00EA0B85"/>
    <w:rsid w:val="00EA15EB"/>
    <w:rsid w:val="00EA7AFE"/>
    <w:rsid w:val="00EB5CCE"/>
    <w:rsid w:val="00EF4F4F"/>
    <w:rsid w:val="00F0519D"/>
    <w:rsid w:val="00F11F2B"/>
    <w:rsid w:val="00F25CCB"/>
    <w:rsid w:val="00F32A68"/>
    <w:rsid w:val="00F35EA8"/>
    <w:rsid w:val="00F36C42"/>
    <w:rsid w:val="00F46080"/>
    <w:rsid w:val="00F46DA1"/>
    <w:rsid w:val="00F829E2"/>
    <w:rsid w:val="00F97871"/>
    <w:rsid w:val="00FB7197"/>
    <w:rsid w:val="00FE6F66"/>
    <w:rsid w:val="00FF5A4C"/>
    <w:rsid w:val="00FF68F8"/>
    <w:rsid w:val="00FF69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3AAD3B"/>
  <w15:chartTrackingRefBased/>
  <w15:docId w15:val="{E2ED7F6D-41A9-423A-AA89-4F175372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pPr>
      <w:keepNext/>
      <w:ind w:left="720"/>
      <w:outlineLvl w:val="0"/>
    </w:pPr>
    <w:rPr>
      <w:rFonts w:ascii="CG Times" w:hAnsi="CG Times"/>
      <w:b/>
      <w:bCs/>
    </w:rPr>
  </w:style>
  <w:style w:type="paragraph" w:styleId="Heading2">
    <w:name w:val="heading 2"/>
    <w:basedOn w:val="Normal"/>
    <w:next w:val="Normal"/>
    <w:qFormat/>
    <w:pPr>
      <w:keepNext/>
      <w:outlineLvl w:val="1"/>
    </w:pPr>
    <w:rPr>
      <w:rFonts w:ascii="CG Times" w:hAnsi="CG 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Harrington" w:hAnsi="Harrington"/>
      <w:sz w:val="28"/>
    </w:rPr>
  </w:style>
  <w:style w:type="paragraph" w:customStyle="1" w:styleId="a">
    <w:name w:val="_"/>
    <w:basedOn w:val="Normal"/>
    <w:pPr>
      <w:widowControl w:val="0"/>
      <w:autoSpaceDE w:val="0"/>
      <w:autoSpaceDN w:val="0"/>
      <w:adjustRightInd w:val="0"/>
      <w:ind w:left="1440" w:hanging="720"/>
    </w:pPr>
    <w:rPr>
      <w:rFonts w:ascii="Courier" w:hAnsi="Courier" w:cs="Times New Roman"/>
      <w:sz w:val="20"/>
    </w:rPr>
  </w:style>
  <w:style w:type="paragraph" w:styleId="BodyTextIndent">
    <w:name w:val="Body Text Indent"/>
    <w:basedOn w:val="Normal"/>
    <w:pPr>
      <w:ind w:left="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BB0C20"/>
  </w:style>
  <w:style w:type="character" w:styleId="Hyperlink">
    <w:name w:val="Hyperlink"/>
    <w:rsid w:val="00FF5A4C"/>
    <w:rPr>
      <w:color w:val="0000FF"/>
      <w:u w:val="single"/>
    </w:rPr>
  </w:style>
  <w:style w:type="character" w:styleId="FollowedHyperlink">
    <w:name w:val="FollowedHyperlink"/>
    <w:rsid w:val="00FF5A4C"/>
    <w:rPr>
      <w:color w:val="800080"/>
      <w:u w:val="single"/>
    </w:rPr>
  </w:style>
  <w:style w:type="character" w:customStyle="1" w:styleId="FooterChar">
    <w:name w:val="Footer Char"/>
    <w:link w:val="Footer"/>
    <w:uiPriority w:val="99"/>
    <w:rsid w:val="00DD7E8A"/>
    <w:rPr>
      <w:rFonts w:ascii="Arial" w:hAnsi="Arial" w:cs="Arial"/>
      <w:sz w:val="24"/>
      <w:szCs w:val="24"/>
    </w:rPr>
  </w:style>
  <w:style w:type="paragraph" w:styleId="BalloonText">
    <w:name w:val="Balloon Text"/>
    <w:basedOn w:val="Normal"/>
    <w:link w:val="BalloonTextChar"/>
    <w:rsid w:val="00FE6F66"/>
    <w:rPr>
      <w:rFonts w:ascii="Segoe UI" w:hAnsi="Segoe UI" w:cs="Segoe UI"/>
      <w:sz w:val="18"/>
      <w:szCs w:val="18"/>
    </w:rPr>
  </w:style>
  <w:style w:type="character" w:customStyle="1" w:styleId="BalloonTextChar">
    <w:name w:val="Balloon Text Char"/>
    <w:link w:val="BalloonText"/>
    <w:rsid w:val="00FE6F66"/>
    <w:rPr>
      <w:rFonts w:ascii="Segoe UI" w:hAnsi="Segoe UI" w:cs="Segoe UI"/>
      <w:sz w:val="18"/>
      <w:szCs w:val="18"/>
    </w:rPr>
  </w:style>
  <w:style w:type="character" w:styleId="CommentReference">
    <w:name w:val="annotation reference"/>
    <w:basedOn w:val="DefaultParagraphFont"/>
    <w:rsid w:val="00E50E53"/>
    <w:rPr>
      <w:sz w:val="16"/>
      <w:szCs w:val="16"/>
    </w:rPr>
  </w:style>
  <w:style w:type="paragraph" w:styleId="CommentText">
    <w:name w:val="annotation text"/>
    <w:basedOn w:val="Normal"/>
    <w:link w:val="CommentTextChar"/>
    <w:rsid w:val="00E50E53"/>
    <w:rPr>
      <w:sz w:val="20"/>
      <w:szCs w:val="20"/>
    </w:rPr>
  </w:style>
  <w:style w:type="character" w:customStyle="1" w:styleId="CommentTextChar">
    <w:name w:val="Comment Text Char"/>
    <w:basedOn w:val="DefaultParagraphFont"/>
    <w:link w:val="CommentText"/>
    <w:rsid w:val="00E50E53"/>
    <w:rPr>
      <w:rFonts w:ascii="Arial" w:hAnsi="Arial" w:cs="Arial"/>
    </w:rPr>
  </w:style>
  <w:style w:type="paragraph" w:styleId="CommentSubject">
    <w:name w:val="annotation subject"/>
    <w:basedOn w:val="CommentText"/>
    <w:next w:val="CommentText"/>
    <w:link w:val="CommentSubjectChar"/>
    <w:rsid w:val="00E50E53"/>
    <w:rPr>
      <w:b/>
      <w:bCs/>
    </w:rPr>
  </w:style>
  <w:style w:type="character" w:customStyle="1" w:styleId="CommentSubjectChar">
    <w:name w:val="Comment Subject Char"/>
    <w:basedOn w:val="CommentTextChar"/>
    <w:link w:val="CommentSubject"/>
    <w:rsid w:val="00E50E53"/>
    <w:rPr>
      <w:rFonts w:ascii="Arial" w:hAnsi="Arial" w:cs="Arial"/>
      <w:b/>
      <w:bCs/>
    </w:rPr>
  </w:style>
  <w:style w:type="paragraph" w:styleId="Revision">
    <w:name w:val="Revision"/>
    <w:hidden/>
    <w:uiPriority w:val="99"/>
    <w:semiHidden/>
    <w:rsid w:val="009C2A64"/>
    <w:rPr>
      <w:rFonts w:ascii="Arial" w:hAnsi="Arial" w:cs="Arial"/>
      <w:sz w:val="24"/>
      <w:szCs w:val="24"/>
    </w:rPr>
  </w:style>
  <w:style w:type="paragraph" w:styleId="ListParagraph">
    <w:name w:val="List Paragraph"/>
    <w:basedOn w:val="Normal"/>
    <w:uiPriority w:val="34"/>
    <w:qFormat/>
    <w:rsid w:val="0048202A"/>
    <w:pPr>
      <w:ind w:left="720"/>
      <w:contextualSpacing/>
    </w:pPr>
  </w:style>
  <w:style w:type="character" w:customStyle="1" w:styleId="Heading1Char">
    <w:name w:val="Heading 1 Char"/>
    <w:basedOn w:val="DefaultParagraphFont"/>
    <w:link w:val="Heading1"/>
    <w:rsid w:val="00B9446A"/>
    <w:rPr>
      <w:rFonts w:ascii="CG Times" w:hAnsi="CG Times" w:cs="Arial"/>
      <w:b/>
      <w:bCs/>
      <w:sz w:val="24"/>
      <w:szCs w:val="24"/>
    </w:rPr>
  </w:style>
  <w:style w:type="table" w:styleId="TableGrid">
    <w:name w:val="Table Grid"/>
    <w:basedOn w:val="TableNormal"/>
    <w:rsid w:val="00B55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A7F9E"/>
    <w:pPr>
      <w:tabs>
        <w:tab w:val="left" w:pos="5760"/>
      </w:tabs>
      <w:jc w:val="center"/>
    </w:pPr>
    <w:rPr>
      <w:rFonts w:ascii="Times New Roman" w:hAnsi="Times New Roman" w:cs="Times New Roman"/>
      <w:b/>
      <w:smallCaps/>
      <w:szCs w:val="20"/>
    </w:rPr>
  </w:style>
  <w:style w:type="character" w:customStyle="1" w:styleId="SubtitleChar">
    <w:name w:val="Subtitle Char"/>
    <w:basedOn w:val="DefaultParagraphFont"/>
    <w:link w:val="Subtitle"/>
    <w:rsid w:val="00CA7F9E"/>
    <w:rPr>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56823-D21F-4FD4-8787-B877A51E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2252</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ft</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D. Velez</dc:creator>
  <cp:lastModifiedBy>Foster, Brian D.</cp:lastModifiedBy>
  <cp:revision>7</cp:revision>
  <cp:lastPrinted>2018-04-17T20:42:00Z</cp:lastPrinted>
  <dcterms:created xsi:type="dcterms:W3CDTF">2025-04-01T19:04:00Z</dcterms:created>
  <dcterms:modified xsi:type="dcterms:W3CDTF">2026-06-16T20:31:00Z</dcterms:modified>
</cp:coreProperties>
</file>