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46D4" w:rsidP="00072DE0" w14:paraId="641F1C81" w14:textId="77777777">
      <w:pPr>
        <w:keepNext/>
        <w:keepLines/>
        <w:spacing w:before="240"/>
        <w:jc w:val="center"/>
        <w:outlineLvl w:val="0"/>
        <w:rPr>
          <w:rFonts w:ascii="Times New Roman" w:hAnsi="Times New Roman" w:cs="Times New Roman"/>
          <w:b/>
          <w:bCs/>
          <w:sz w:val="32"/>
          <w:szCs w:val="32"/>
        </w:rPr>
      </w:pPr>
    </w:p>
    <w:p w:rsidR="00072DE0" w:rsidRPr="00072DE0" w:rsidP="00072DE0" w14:paraId="55F75F58" w14:textId="007A0504">
      <w:pPr>
        <w:keepNext/>
        <w:keepLines/>
        <w:spacing w:before="240"/>
        <w:jc w:val="center"/>
        <w:outlineLvl w:val="0"/>
        <w:rPr>
          <w:rFonts w:ascii="Times New Roman" w:hAnsi="Times New Roman" w:cs="Times New Roman"/>
          <w:b/>
          <w:bCs/>
          <w:sz w:val="32"/>
          <w:szCs w:val="32"/>
        </w:rPr>
      </w:pPr>
      <w:r w:rsidRPr="00072DE0">
        <w:rPr>
          <w:rFonts w:ascii="Times New Roman" w:hAnsi="Times New Roman" w:cs="Times New Roman"/>
          <w:b/>
          <w:bCs/>
          <w:sz w:val="32"/>
          <w:szCs w:val="32"/>
        </w:rPr>
        <w:t>UNITED STATES DEPARTMENT OF AGRICULTURE (USDA)</w:t>
      </w:r>
    </w:p>
    <w:p w:rsidR="00072DE0" w:rsidRPr="00072DE0" w:rsidP="00072DE0" w14:paraId="0E118A1D" w14:textId="77777777">
      <w:pPr>
        <w:keepNext/>
        <w:keepLines/>
        <w:spacing w:before="240"/>
        <w:outlineLvl w:val="0"/>
        <w:rPr>
          <w:rFonts w:ascii="Times New Roman" w:hAnsi="Times New Roman" w:cs="Times New Roman"/>
          <w:b/>
          <w:bCs/>
          <w:sz w:val="32"/>
          <w:szCs w:val="32"/>
        </w:rPr>
      </w:pPr>
    </w:p>
    <w:p w:rsidR="00072DE0" w:rsidRPr="00072DE0" w:rsidP="00072DE0" w14:paraId="51EC3787" w14:textId="77777777">
      <w:pPr>
        <w:rPr>
          <w:rFonts w:ascii="Times New Roman" w:eastAsia="Calibri" w:hAnsi="Times New Roman" w:cs="Times New Roman"/>
        </w:rPr>
      </w:pPr>
    </w:p>
    <w:p w:rsidR="00072DE0" w:rsidRPr="00072DE0" w:rsidP="00072DE0" w14:paraId="6E1B0A56" w14:textId="77777777">
      <w:pPr>
        <w:keepNext/>
        <w:keepLines/>
        <w:spacing w:before="240"/>
        <w:jc w:val="center"/>
        <w:outlineLvl w:val="0"/>
        <w:rPr>
          <w:rFonts w:ascii="Times New Roman" w:hAnsi="Times New Roman" w:cs="Times New Roman"/>
          <w:b/>
          <w:bCs/>
          <w:sz w:val="32"/>
          <w:szCs w:val="32"/>
        </w:rPr>
      </w:pPr>
      <w:r w:rsidRPr="00072DE0">
        <w:rPr>
          <w:rFonts w:ascii="Times New Roman" w:hAnsi="Times New Roman" w:cs="Times New Roman"/>
          <w:b/>
          <w:bCs/>
          <w:sz w:val="32"/>
          <w:szCs w:val="32"/>
        </w:rPr>
        <w:t>SUPPORTING STATEMENT for</w:t>
      </w:r>
    </w:p>
    <w:p w:rsidR="00072DE0" w:rsidRPr="00072DE0" w:rsidP="00072DE0" w14:paraId="1E686C59" w14:textId="77777777">
      <w:pPr>
        <w:rPr>
          <w:rFonts w:ascii="Times New Roman" w:eastAsia="Calibri" w:hAnsi="Times New Roman" w:cs="Times New Roman"/>
        </w:rPr>
      </w:pPr>
    </w:p>
    <w:p w:rsidR="00072DE0" w:rsidRPr="00072DE0" w:rsidP="00072DE0" w14:paraId="27114369" w14:textId="31ECC0D5">
      <w:pPr>
        <w:jc w:val="center"/>
        <w:rPr>
          <w:rFonts w:ascii="Times New Roman" w:eastAsia="Calibri" w:hAnsi="Times New Roman" w:cs="Times New Roman"/>
          <w:b/>
          <w:sz w:val="28"/>
          <w:szCs w:val="28"/>
        </w:rPr>
      </w:pPr>
      <w:r w:rsidRPr="00072DE0">
        <w:rPr>
          <w:rFonts w:ascii="Times New Roman" w:eastAsia="Calibri" w:hAnsi="Times New Roman" w:cs="Times New Roman"/>
          <w:b/>
          <w:sz w:val="28"/>
          <w:szCs w:val="28"/>
        </w:rPr>
        <w:t xml:space="preserve">OMB Control Number: </w:t>
      </w:r>
      <w:r w:rsidRPr="00072DE0">
        <w:rPr>
          <w:rFonts w:ascii="Times New Roman" w:eastAsia="Calibri" w:hAnsi="Times New Roman" w:cs="Times New Roman"/>
          <w:bCs/>
          <w:sz w:val="28"/>
          <w:szCs w:val="28"/>
        </w:rPr>
        <w:t>0579-0036</w:t>
      </w:r>
    </w:p>
    <w:p w:rsidR="00072DE0" w:rsidRPr="00072DE0" w:rsidP="00072DE0" w14:paraId="5C53EC02" w14:textId="77777777">
      <w:pPr>
        <w:keepNext/>
        <w:keepLines/>
        <w:spacing w:before="240"/>
        <w:outlineLvl w:val="0"/>
        <w:rPr>
          <w:rFonts w:ascii="Times New Roman" w:hAnsi="Times New Roman" w:cs="Times New Roman"/>
          <w:color w:val="2F5496"/>
          <w:sz w:val="28"/>
          <w:szCs w:val="28"/>
        </w:rPr>
      </w:pPr>
    </w:p>
    <w:p w:rsidR="00072DE0" w:rsidRPr="00072DE0" w:rsidP="00072DE0" w14:paraId="1A91F2E7" w14:textId="77777777">
      <w:pPr>
        <w:keepNext/>
        <w:keepLines/>
        <w:spacing w:before="240"/>
        <w:outlineLvl w:val="0"/>
        <w:rPr>
          <w:rFonts w:ascii="Times New Roman" w:hAnsi="Times New Roman" w:cs="Times New Roman"/>
          <w:color w:val="2F5496"/>
          <w:sz w:val="28"/>
          <w:szCs w:val="28"/>
        </w:rPr>
      </w:pPr>
    </w:p>
    <w:p w:rsidR="00072DE0" w:rsidRPr="00072DE0" w:rsidP="00072DE0" w14:paraId="6C204A27" w14:textId="58C48B21">
      <w:pPr>
        <w:jc w:val="center"/>
        <w:rPr>
          <w:rFonts w:ascii="Times New Roman" w:eastAsia="Calibri" w:hAnsi="Times New Roman" w:cs="Times New Roman"/>
          <w:color w:val="404040"/>
          <w:sz w:val="28"/>
          <w:szCs w:val="28"/>
        </w:rPr>
      </w:pPr>
      <w:r w:rsidRPr="00072DE0">
        <w:rPr>
          <w:rFonts w:ascii="Times New Roman" w:eastAsia="Calibri" w:hAnsi="Times New Roman" w:cs="Times New Roman"/>
          <w:b/>
          <w:bCs/>
          <w:sz w:val="28"/>
          <w:szCs w:val="28"/>
        </w:rPr>
        <w:t>Title</w:t>
      </w:r>
      <w:r w:rsidRPr="00072DE0">
        <w:rPr>
          <w:rFonts w:ascii="Times New Roman" w:eastAsia="Calibri" w:hAnsi="Times New Roman" w:cs="Times New Roman"/>
          <w:sz w:val="28"/>
          <w:szCs w:val="28"/>
        </w:rPr>
        <w:t xml:space="preserve">: </w:t>
      </w:r>
      <w:r w:rsidRPr="00072DE0">
        <w:rPr>
          <w:rFonts w:ascii="Times New Roman" w:hAnsi="Times New Roman" w:cs="Times New Roman"/>
          <w:caps/>
          <w:color w:val="000000"/>
          <w:sz w:val="28"/>
          <w:szCs w:val="28"/>
        </w:rPr>
        <w:t>Animal Welfare</w:t>
      </w:r>
    </w:p>
    <w:p w:rsidR="00072DE0" w:rsidRPr="00072DE0" w:rsidP="00072DE0" w14:paraId="2DC9A9E3" w14:textId="77777777">
      <w:pPr>
        <w:jc w:val="center"/>
        <w:rPr>
          <w:rFonts w:ascii="Times New Roman" w:eastAsia="Calibri" w:hAnsi="Times New Roman" w:cs="Times New Roman"/>
          <w:color w:val="404040"/>
          <w:sz w:val="28"/>
          <w:szCs w:val="28"/>
        </w:rPr>
      </w:pPr>
    </w:p>
    <w:p w:rsidR="00072DE0" w:rsidRPr="00072DE0" w:rsidP="00072DE0" w14:paraId="2C873CB6" w14:textId="77777777">
      <w:pPr>
        <w:jc w:val="center"/>
        <w:rPr>
          <w:rFonts w:ascii="Times New Roman" w:eastAsia="Calibri" w:hAnsi="Times New Roman" w:cs="Times New Roman"/>
          <w:color w:val="404040"/>
          <w:sz w:val="28"/>
          <w:szCs w:val="28"/>
        </w:rPr>
      </w:pPr>
    </w:p>
    <w:p w:rsidR="00072DE0" w:rsidRPr="00072DE0" w:rsidP="00072DE0" w14:paraId="5B30E463" w14:textId="77777777">
      <w:pPr>
        <w:jc w:val="center"/>
        <w:rPr>
          <w:rFonts w:ascii="Times New Roman" w:eastAsia="Calibri" w:hAnsi="Times New Roman" w:cs="Times New Roman"/>
          <w:color w:val="404040"/>
          <w:sz w:val="28"/>
          <w:szCs w:val="28"/>
        </w:rPr>
      </w:pPr>
    </w:p>
    <w:p w:rsidR="00072DE0" w:rsidRPr="00072DE0" w:rsidP="00072DE0" w14:paraId="7DB694BC" w14:textId="6FCE6839">
      <w:pPr>
        <w:jc w:val="center"/>
        <w:rPr>
          <w:rFonts w:ascii="Times New Roman" w:eastAsia="Calibri" w:hAnsi="Times New Roman" w:cs="Times New Roman"/>
          <w:sz w:val="28"/>
          <w:szCs w:val="28"/>
          <w:lang w:val=""/>
        </w:rPr>
      </w:pPr>
      <w:r w:rsidRPr="00072DE0">
        <w:rPr>
          <w:rFonts w:ascii="Times New Roman" w:eastAsia="Calibri" w:hAnsi="Times New Roman" w:cs="Times New Roman"/>
          <w:b/>
          <w:sz w:val="28"/>
          <w:szCs w:val="28"/>
        </w:rPr>
        <w:t xml:space="preserve">Agency POC: </w:t>
      </w:r>
      <w:r w:rsidRPr="00072DE0">
        <w:rPr>
          <w:rFonts w:ascii="Times New Roman" w:hAnsi="Times New Roman" w:cs="Times New Roman"/>
          <w:sz w:val="28"/>
          <w:szCs w:val="28"/>
        </w:rPr>
        <w:t xml:space="preserve">Ms. SaMonia Ford, </w:t>
      </w:r>
    </w:p>
    <w:p w:rsidR="00072DE0" w:rsidRPr="00072DE0" w:rsidP="00072DE0" w14:paraId="6074EA47" w14:textId="77777777">
      <w:pPr>
        <w:jc w:val="center"/>
        <w:rPr>
          <w:rFonts w:ascii="Times New Roman" w:eastAsia="Calibri" w:hAnsi="Times New Roman" w:cs="Times New Roman"/>
          <w:sz w:val="28"/>
          <w:szCs w:val="28"/>
          <w:lang w:val=""/>
        </w:rPr>
      </w:pPr>
      <w:r w:rsidRPr="00072DE0">
        <w:rPr>
          <w:rFonts w:ascii="Times New Roman" w:eastAsia="Calibri" w:hAnsi="Times New Roman" w:cs="Times New Roman"/>
          <w:b/>
          <w:bCs/>
          <w:sz w:val="28"/>
          <w:szCs w:val="28"/>
        </w:rPr>
        <w:t>Title:</w:t>
      </w:r>
      <w:r w:rsidRPr="00072DE0">
        <w:rPr>
          <w:rFonts w:ascii="Times New Roman" w:eastAsia="Calibri" w:hAnsi="Times New Roman" w:cs="Times New Roman"/>
          <w:sz w:val="28"/>
          <w:szCs w:val="28"/>
        </w:rPr>
        <w:t xml:space="preserve"> </w:t>
      </w:r>
      <w:r w:rsidRPr="00072DE0">
        <w:rPr>
          <w:rFonts w:ascii="Times New Roman" w:hAnsi="Times New Roman" w:cs="Times New Roman"/>
          <w:sz w:val="28"/>
          <w:szCs w:val="28"/>
        </w:rPr>
        <w:t>Senior Staff Officer, Animal Product Imports</w:t>
      </w:r>
    </w:p>
    <w:p w:rsidR="00072DE0" w:rsidRPr="00072DE0" w:rsidP="00072DE0" w14:paraId="004C9AE9" w14:textId="0ED422E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sz w:val="28"/>
          <w:szCs w:val="28"/>
          <w:lang w:val=""/>
        </w:rPr>
      </w:pPr>
      <w:r w:rsidRPr="00072DE0">
        <w:rPr>
          <w:rFonts w:ascii="Times New Roman" w:eastAsia="Calibri" w:hAnsi="Times New Roman" w:cs="Times New Roman"/>
          <w:b/>
          <w:bCs/>
          <w:sz w:val="28"/>
          <w:szCs w:val="28"/>
          <w:lang w:val=""/>
        </w:rPr>
        <w:t>Phone</w:t>
      </w:r>
      <w:r w:rsidRPr="00072DE0">
        <w:rPr>
          <w:rFonts w:ascii="Times New Roman" w:eastAsia="Calibri" w:hAnsi="Times New Roman" w:cs="Times New Roman"/>
          <w:b/>
          <w:bCs/>
          <w:sz w:val="28"/>
          <w:szCs w:val="28"/>
          <w:lang w:val=""/>
        </w:rPr>
        <w:t xml:space="preserve"> Number:</w:t>
      </w:r>
      <w:r w:rsidRPr="00072DE0">
        <w:rPr>
          <w:rFonts w:ascii="Times New Roman" w:eastAsia="Calibri" w:hAnsi="Times New Roman" w:cs="Times New Roman"/>
          <w:sz w:val="28"/>
          <w:szCs w:val="28"/>
          <w:lang w:val=""/>
        </w:rPr>
        <w:t xml:space="preserve"> (</w:t>
      </w:r>
      <w:r w:rsidRPr="00072DE0">
        <w:rPr>
          <w:rFonts w:ascii="Times New Roman" w:hAnsi="Times New Roman" w:cs="Times New Roman"/>
          <w:sz w:val="28"/>
          <w:szCs w:val="28"/>
        </w:rPr>
        <w:t>970) 494-7478</w:t>
      </w:r>
    </w:p>
    <w:p w:rsidR="00072DE0" w:rsidRPr="00072DE0" w:rsidP="00072DE0" w14:paraId="15DF8C74" w14:textId="352FEF4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sz w:val="28"/>
          <w:szCs w:val="28"/>
          <w:lang w:val=""/>
        </w:rPr>
      </w:pPr>
      <w:r w:rsidRPr="00072DE0">
        <w:rPr>
          <w:rFonts w:ascii="Times New Roman" w:eastAsia="Calibri" w:hAnsi="Times New Roman" w:cs="Times New Roman"/>
          <w:b/>
          <w:bCs/>
          <w:sz w:val="28"/>
          <w:szCs w:val="28"/>
          <w:lang w:val=""/>
        </w:rPr>
        <w:t xml:space="preserve">Email: </w:t>
      </w:r>
      <w:r w:rsidRPr="00072DE0">
        <w:rPr>
          <w:rFonts w:ascii="Times New Roman" w:hAnsi="Times New Roman" w:cs="Times New Roman"/>
          <w:sz w:val="28"/>
          <w:szCs w:val="28"/>
        </w:rPr>
        <w:t>AC.PublicComment@usda.gov</w:t>
      </w:r>
    </w:p>
    <w:p w:rsidR="00072DE0" w:rsidRPr="00072DE0" w:rsidP="00072DE0" w14:paraId="3C1BED4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sz w:val="28"/>
          <w:szCs w:val="28"/>
          <w:lang w:val=""/>
        </w:rPr>
      </w:pPr>
    </w:p>
    <w:p w:rsidR="00072DE0" w:rsidRPr="00072DE0" w:rsidP="00072DE0" w14:paraId="07814AD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b/>
          <w:bCs/>
          <w:sz w:val="28"/>
          <w:szCs w:val="28"/>
          <w:lang w:val=""/>
        </w:rPr>
      </w:pPr>
    </w:p>
    <w:p w:rsidR="00072DE0" w:rsidRPr="00072DE0" w:rsidP="00072DE0" w14:paraId="041EA75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b/>
          <w:bCs/>
          <w:sz w:val="28"/>
          <w:szCs w:val="28"/>
          <w:lang w:val=""/>
        </w:rPr>
      </w:pPr>
    </w:p>
    <w:p w:rsidR="00072DE0" w:rsidRPr="00072DE0" w:rsidP="00072DE0" w14:paraId="0622122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sz w:val="28"/>
          <w:szCs w:val="28"/>
        </w:rPr>
      </w:pPr>
      <w:r w:rsidRPr="00072DE0">
        <w:rPr>
          <w:rFonts w:ascii="Times New Roman" w:eastAsia="Calibri" w:hAnsi="Times New Roman" w:cs="Times New Roman"/>
          <w:b/>
          <w:bCs/>
          <w:sz w:val="28"/>
          <w:szCs w:val="28"/>
        </w:rPr>
        <w:t>Address</w:t>
      </w:r>
      <w:r w:rsidRPr="00072DE0">
        <w:rPr>
          <w:rFonts w:ascii="Times New Roman" w:eastAsia="Calibri" w:hAnsi="Times New Roman" w:cs="Times New Roman"/>
          <w:sz w:val="28"/>
          <w:szCs w:val="28"/>
        </w:rPr>
        <w:t>:</w:t>
      </w:r>
    </w:p>
    <w:p w:rsidR="00072DE0" w:rsidRPr="00072DE0" w:rsidP="00072DE0" w14:paraId="641FEE8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Calibri" w:hAnsi="Times New Roman" w:cs="Times New Roman"/>
          <w:sz w:val="28"/>
          <w:szCs w:val="28"/>
        </w:rPr>
      </w:pPr>
      <w:r w:rsidRPr="00072DE0">
        <w:rPr>
          <w:rFonts w:ascii="Times New Roman" w:eastAsia="Calibri" w:hAnsi="Times New Roman" w:cs="Times New Roman"/>
          <w:sz w:val="28"/>
          <w:szCs w:val="28"/>
        </w:rPr>
        <w:t>USDA, Animal and Plant Health Inspection Service (</w:t>
      </w:r>
      <w:r w:rsidRPr="00072DE0">
        <w:rPr>
          <w:rFonts w:ascii="Times New Roman" w:eastAsia="Calibri" w:hAnsi="Times New Roman" w:cs="Times New Roman"/>
          <w:color w:val="000000"/>
          <w:sz w:val="28"/>
          <w:szCs w:val="28"/>
        </w:rPr>
        <w:t>APHIS)</w:t>
      </w:r>
    </w:p>
    <w:p w:rsidR="00072DE0" w:rsidRPr="00072DE0" w:rsidP="00072DE0" w14:paraId="380FD637" w14:textId="374272C4">
      <w:pPr>
        <w:jc w:val="center"/>
        <w:rPr>
          <w:rFonts w:ascii="Times New Roman" w:eastAsia="Calibri" w:hAnsi="Times New Roman" w:cs="Times New Roman"/>
          <w:sz w:val="28"/>
          <w:szCs w:val="28"/>
        </w:rPr>
      </w:pPr>
      <w:r w:rsidRPr="00072DE0">
        <w:rPr>
          <w:rFonts w:ascii="Times New Roman" w:hAnsi="Times New Roman" w:cs="Times New Roman"/>
          <w:sz w:val="28"/>
          <w:szCs w:val="28"/>
        </w:rPr>
        <w:t>Animal Care</w:t>
      </w:r>
      <w:r w:rsidRPr="00072DE0">
        <w:rPr>
          <w:rFonts w:ascii="Times New Roman" w:eastAsia="Calibri" w:hAnsi="Times New Roman" w:cs="Times New Roman"/>
          <w:sz w:val="28"/>
          <w:szCs w:val="28"/>
        </w:rPr>
        <w:t xml:space="preserve"> (AC), </w:t>
      </w:r>
    </w:p>
    <w:p w:rsidR="00072DE0" w:rsidRPr="00072DE0" w:rsidP="00072DE0" w14:paraId="59246E6C" w14:textId="77777777">
      <w:pPr>
        <w:jc w:val="center"/>
        <w:rPr>
          <w:rFonts w:ascii="Times New Roman" w:hAnsi="Times New Roman" w:cs="Times New Roman"/>
          <w:sz w:val="28"/>
          <w:szCs w:val="28"/>
        </w:rPr>
      </w:pPr>
      <w:r w:rsidRPr="00072DE0">
        <w:rPr>
          <w:rFonts w:ascii="Times New Roman" w:hAnsi="Times New Roman" w:cs="Times New Roman"/>
          <w:sz w:val="28"/>
          <w:szCs w:val="28"/>
        </w:rPr>
        <w:t xml:space="preserve">2150 Centre Avenue, Building B, 3W11, </w:t>
      </w:r>
    </w:p>
    <w:p w:rsidR="00072DE0" w:rsidRPr="00072DE0" w:rsidP="00072DE0" w14:paraId="5299D5E5" w14:textId="5420C4C2">
      <w:pPr>
        <w:jc w:val="center"/>
        <w:rPr>
          <w:rFonts w:ascii="Times New Roman" w:hAnsi="Times New Roman" w:cs="Times New Roman"/>
          <w:sz w:val="28"/>
          <w:szCs w:val="28"/>
        </w:rPr>
      </w:pPr>
      <w:r w:rsidRPr="00072DE0">
        <w:rPr>
          <w:rFonts w:ascii="Times New Roman" w:hAnsi="Times New Roman" w:cs="Times New Roman"/>
          <w:sz w:val="28"/>
          <w:szCs w:val="28"/>
        </w:rPr>
        <w:t xml:space="preserve">Fort Collins, CO 80526, </w:t>
      </w:r>
    </w:p>
    <w:p w:rsidR="00072DE0" w:rsidRPr="00072DE0" w:rsidP="00072DE0" w14:paraId="536DE2A5" w14:textId="77777777">
      <w:pPr>
        <w:jc w:val="center"/>
        <w:rPr>
          <w:rFonts w:ascii="Times New Roman" w:eastAsia="Calibri" w:hAnsi="Times New Roman" w:cs="Times New Roman"/>
          <w:b/>
          <w:bCs/>
          <w:color w:val="000000"/>
          <w:sz w:val="28"/>
          <w:szCs w:val="28"/>
        </w:rPr>
      </w:pPr>
    </w:p>
    <w:p w:rsidR="00072DE0" w:rsidRPr="00072DE0" w:rsidP="00072DE0" w14:paraId="399CC90E" w14:textId="77777777">
      <w:pPr>
        <w:jc w:val="center"/>
        <w:rPr>
          <w:rFonts w:ascii="Times New Roman" w:eastAsia="Calibri" w:hAnsi="Times New Roman" w:cs="Times New Roman"/>
          <w:b/>
          <w:bCs/>
          <w:color w:val="000000"/>
          <w:sz w:val="28"/>
          <w:szCs w:val="28"/>
        </w:rPr>
      </w:pPr>
    </w:p>
    <w:p w:rsidR="00072DE0" w:rsidRPr="00072DE0" w:rsidP="00072DE0" w14:paraId="4ED9F441" w14:textId="77777777">
      <w:pPr>
        <w:jc w:val="center"/>
        <w:rPr>
          <w:rFonts w:ascii="Times New Roman" w:eastAsia="Calibri" w:hAnsi="Times New Roman" w:cs="Times New Roman"/>
          <w:b/>
          <w:bCs/>
          <w:color w:val="000000"/>
          <w:sz w:val="28"/>
          <w:szCs w:val="28"/>
        </w:rPr>
      </w:pPr>
    </w:p>
    <w:p w:rsidR="00072DE0" w:rsidRPr="00072DE0" w:rsidP="00072DE0" w14:paraId="1A7C371C" w14:textId="424ADFF8">
      <w:pPr>
        <w:jc w:val="center"/>
        <w:rPr>
          <w:rFonts w:ascii="Times New Roman" w:eastAsia="Calibri" w:hAnsi="Times New Roman" w:cs="Times New Roman"/>
          <w:color w:val="000000"/>
          <w:sz w:val="28"/>
          <w:szCs w:val="28"/>
        </w:rPr>
      </w:pPr>
      <w:r w:rsidRPr="00072DE0">
        <w:rPr>
          <w:rFonts w:ascii="Times New Roman" w:eastAsia="Calibri" w:hAnsi="Times New Roman" w:cs="Times New Roman"/>
          <w:b/>
          <w:bCs/>
          <w:color w:val="000000"/>
          <w:sz w:val="28"/>
          <w:szCs w:val="28"/>
        </w:rPr>
        <w:t xml:space="preserve">Date Prepared: </w:t>
      </w:r>
      <w:r w:rsidR="0015773D">
        <w:rPr>
          <w:rFonts w:ascii="Times New Roman" w:eastAsia="Calibri" w:hAnsi="Times New Roman" w:cs="Times New Roman"/>
          <w:color w:val="000000"/>
          <w:sz w:val="28"/>
          <w:szCs w:val="28"/>
        </w:rPr>
        <w:t>June</w:t>
      </w:r>
      <w:r w:rsidRPr="00072DE0">
        <w:rPr>
          <w:rFonts w:ascii="Times New Roman" w:eastAsia="Calibri" w:hAnsi="Times New Roman" w:cs="Times New Roman"/>
          <w:color w:val="000000"/>
          <w:sz w:val="28"/>
          <w:szCs w:val="28"/>
        </w:rPr>
        <w:t xml:space="preserve"> 15, 2026</w:t>
      </w:r>
    </w:p>
    <w:p w:rsidR="00072DE0" w:rsidRPr="00072DE0" w:rsidP="00072DE0" w14:paraId="2A5AEA51" w14:textId="77777777">
      <w:pPr>
        <w:rPr>
          <w:rStyle w:val="InitialStyle"/>
          <w:rFonts w:ascii="Times New Roman" w:hAnsi="Times New Roman" w:cs="Times New Roman"/>
          <w:b/>
        </w:rPr>
      </w:pPr>
    </w:p>
    <w:p w:rsidR="00072DE0" w:rsidRPr="00072DE0" w:rsidP="00072DE0" w14:paraId="7CDBE14A" w14:textId="77777777">
      <w:pPr>
        <w:pStyle w:val="DefaultText"/>
        <w:rPr>
          <w:rStyle w:val="InitialStyle"/>
          <w:rFonts w:ascii="Times New Roman" w:hAnsi="Times New Roman" w:cs="Times New Roman"/>
          <w:b/>
          <w:szCs w:val="24"/>
        </w:rPr>
      </w:pPr>
    </w:p>
    <w:p w:rsidR="00072DE0" w:rsidRPr="00072DE0" w:rsidP="00072DE0" w14:paraId="1A5ED91C" w14:textId="77777777">
      <w:pPr>
        <w:pStyle w:val="DefaultText"/>
        <w:rPr>
          <w:rStyle w:val="InitialStyle"/>
          <w:rFonts w:ascii="Times New Roman" w:hAnsi="Times New Roman" w:cs="Times New Roman"/>
          <w:b/>
          <w:szCs w:val="24"/>
        </w:rPr>
      </w:pPr>
    </w:p>
    <w:p w:rsidR="00072DE0" w:rsidRPr="00072DE0" w:rsidP="00072DE0" w14:paraId="43BBB926" w14:textId="77777777">
      <w:pPr>
        <w:pStyle w:val="DefaultText"/>
        <w:rPr>
          <w:rStyle w:val="InitialStyle"/>
          <w:rFonts w:ascii="Times New Roman" w:hAnsi="Times New Roman" w:cs="Times New Roman"/>
          <w:b/>
          <w:szCs w:val="24"/>
        </w:rPr>
      </w:pPr>
    </w:p>
    <w:p w:rsidR="00072DE0" w:rsidRPr="00072DE0" w:rsidP="00072DE0" w14:paraId="3E5FDEB0" w14:textId="77777777">
      <w:pPr>
        <w:pStyle w:val="DefaultText"/>
        <w:rPr>
          <w:rStyle w:val="InitialStyle"/>
          <w:rFonts w:ascii="Times New Roman" w:hAnsi="Times New Roman" w:cs="Times New Roman"/>
          <w:b/>
          <w:szCs w:val="24"/>
        </w:rPr>
      </w:pPr>
    </w:p>
    <w:p w:rsidR="00072DE0" w:rsidRPr="00072DE0" w:rsidP="00072DE0" w14:paraId="2B6519FA" w14:textId="77777777">
      <w:pPr>
        <w:pStyle w:val="DefaultText"/>
        <w:rPr>
          <w:rStyle w:val="InitialStyle"/>
          <w:rFonts w:ascii="Times New Roman" w:hAnsi="Times New Roman" w:cs="Times New Roman"/>
          <w:b/>
          <w:szCs w:val="24"/>
        </w:rPr>
      </w:pPr>
    </w:p>
    <w:p w:rsidR="00072DE0" w:rsidRPr="00072DE0" w:rsidP="00072DE0" w14:paraId="13BAC691" w14:textId="77777777">
      <w:pPr>
        <w:pStyle w:val="DefaultText"/>
        <w:rPr>
          <w:rStyle w:val="InitialStyle"/>
          <w:rFonts w:ascii="Times New Roman" w:hAnsi="Times New Roman" w:cs="Times New Roman"/>
          <w:b/>
          <w:szCs w:val="24"/>
        </w:rPr>
      </w:pPr>
    </w:p>
    <w:p w:rsidR="00072DE0" w:rsidP="00072DE0" w14:paraId="4A106E8E" w14:textId="77777777">
      <w:pPr>
        <w:pStyle w:val="DefaultText"/>
        <w:rPr>
          <w:rStyle w:val="InitialStyle"/>
          <w:rFonts w:ascii="Times New Roman" w:hAnsi="Times New Roman" w:cs="Times New Roman"/>
          <w:b/>
          <w:szCs w:val="24"/>
          <w:highlight w:val="green"/>
        </w:rPr>
      </w:pPr>
    </w:p>
    <w:p w:rsidR="00427EBA" w:rsidRPr="003772CD" w:rsidP="003772CD" w14:paraId="3B8942E9" w14:textId="30B02793">
      <w:pPr>
        <w:rPr>
          <w:rFonts w:ascii="Times New Roman" w:hAnsi="Times New Roman" w:cs="Times New Roman"/>
          <w:b/>
          <w:bCs/>
          <w:sz w:val="24"/>
          <w:szCs w:val="24"/>
        </w:rPr>
      </w:pPr>
      <w:bookmarkStart w:id="0" w:name="_Toc164331084"/>
      <w:r>
        <w:rPr>
          <w:rStyle w:val="Heading2Char"/>
          <w:rFonts w:ascii="Times New Roman" w:hAnsi="Times New Roman" w:cs="Times New Roman"/>
          <w:b/>
          <w:bCs/>
          <w:color w:val="auto"/>
          <w:sz w:val="24"/>
          <w:szCs w:val="24"/>
        </w:rPr>
        <w:t xml:space="preserve">1. </w:t>
      </w:r>
      <w:r w:rsidRPr="003772CD">
        <w:rPr>
          <w:rStyle w:val="Heading2Char"/>
          <w:rFonts w:ascii="Times New Roman" w:hAnsi="Times New Roman" w:cs="Times New Roman"/>
          <w:b/>
          <w:bCs/>
          <w:color w:val="auto"/>
          <w:sz w:val="24"/>
          <w:szCs w:val="24"/>
        </w:rPr>
        <w:t>Explain the circumstances</w:t>
      </w:r>
      <w:r w:rsidRPr="003772CD">
        <w:rPr>
          <w:rStyle w:val="Heading2Char"/>
          <w:rFonts w:ascii="Times New Roman" w:hAnsi="Times New Roman" w:cs="Times New Roman"/>
          <w:b/>
          <w:bCs/>
          <w:color w:val="auto"/>
        </w:rPr>
        <w:t xml:space="preserve"> that make the collection of information necessary.</w:t>
      </w:r>
      <w:bookmarkEnd w:id="0"/>
      <w:r>
        <w:rPr>
          <w:rFonts w:ascii="Times New Roman" w:hAnsi="Times New Roman" w:cs="Times New Roman"/>
          <w:b/>
          <w:bCs/>
          <w:sz w:val="24"/>
          <w:szCs w:val="24"/>
        </w:rPr>
        <w:t xml:space="preserve"> </w:t>
      </w:r>
      <w:r w:rsidRPr="003772CD">
        <w:rPr>
          <w:rFonts w:ascii="Times New Roman" w:hAnsi="Times New Roman" w:cs="Times New Roman"/>
          <w:b/>
          <w:bCs/>
          <w:sz w:val="24"/>
          <w:szCs w:val="24"/>
        </w:rPr>
        <w:t>Identify any legal or administrative requirements that necessitate the collection. Attach a copy of the appropriate section of each statute and regulation mandating or authorizing the collection of information.</w:t>
      </w:r>
    </w:p>
    <w:p w:rsidR="00A67FE5" w:rsidP="00424B73" w14:paraId="1B72019A" w14:textId="77777777">
      <w:pPr>
        <w:rPr>
          <w:rFonts w:ascii="Times New Roman" w:hAnsi="Times New Roman" w:cs="Times New Roman"/>
          <w:b/>
          <w:bCs/>
          <w:color w:val="0070C0"/>
          <w:sz w:val="24"/>
          <w:szCs w:val="24"/>
        </w:rPr>
      </w:pPr>
    </w:p>
    <w:p w:rsidR="00424B73" w:rsidRPr="0015773D" w:rsidP="00424B73" w14:paraId="093D8A0B" w14:textId="08616525">
      <w:pPr>
        <w:rPr>
          <w:rFonts w:ascii="Times New Roman" w:hAnsi="Times New Roman" w:cs="Times New Roman"/>
          <w:i/>
          <w:iCs/>
          <w:sz w:val="24"/>
          <w:szCs w:val="24"/>
        </w:rPr>
      </w:pPr>
      <w:r w:rsidRPr="0015773D">
        <w:rPr>
          <w:rFonts w:ascii="Times New Roman" w:hAnsi="Times New Roman" w:cs="Times New Roman"/>
          <w:sz w:val="24"/>
          <w:szCs w:val="24"/>
        </w:rPr>
        <w:t xml:space="preserve">This is </w:t>
      </w:r>
      <w:r>
        <w:rPr>
          <w:rFonts w:ascii="Times New Roman" w:hAnsi="Times New Roman" w:cs="Times New Roman"/>
          <w:sz w:val="24"/>
          <w:szCs w:val="24"/>
        </w:rPr>
        <w:t xml:space="preserve">reinstatement with change </w:t>
      </w:r>
      <w:r w:rsidRPr="0015773D">
        <w:rPr>
          <w:rFonts w:ascii="Times New Roman" w:hAnsi="Times New Roman" w:cs="Times New Roman"/>
          <w:sz w:val="24"/>
          <w:szCs w:val="24"/>
        </w:rPr>
        <w:t xml:space="preserve">of a </w:t>
      </w:r>
      <w:r w:rsidR="00A67FE5">
        <w:rPr>
          <w:rFonts w:ascii="Times New Roman" w:hAnsi="Times New Roman" w:cs="Times New Roman"/>
          <w:sz w:val="24"/>
          <w:szCs w:val="24"/>
        </w:rPr>
        <w:t>previously</w:t>
      </w:r>
      <w:r w:rsidRPr="0015773D">
        <w:rPr>
          <w:rFonts w:ascii="Times New Roman" w:hAnsi="Times New Roman" w:cs="Times New Roman"/>
          <w:sz w:val="24"/>
          <w:szCs w:val="24"/>
        </w:rPr>
        <w:t xml:space="preserve"> approved information collection request.</w:t>
      </w:r>
      <w:r w:rsidRPr="00C13104">
        <w:rPr>
          <w:rFonts w:ascii="Times New Roman" w:hAnsi="Times New Roman" w:cs="Times New Roman"/>
          <w:b/>
        </w:rPr>
        <w:t xml:space="preserve"> </w:t>
      </w:r>
      <w:r w:rsidRPr="00B8451A">
        <w:rPr>
          <w:rFonts w:ascii="Times New Roman" w:hAnsi="Times New Roman" w:cs="Times New Roman"/>
          <w:bCs/>
        </w:rPr>
        <w:t>This information collection combines OMB control numbers 0579-0036 (</w:t>
      </w:r>
      <w:r w:rsidRPr="00B8451A">
        <w:rPr>
          <w:rStyle w:val="InitialStyle"/>
          <w:rFonts w:ascii="Times New Roman" w:hAnsi="Times New Roman" w:cs="Times New Roman"/>
          <w:bCs/>
        </w:rPr>
        <w:t>Animal Care</w:t>
      </w:r>
      <w:r w:rsidRPr="00B8451A">
        <w:rPr>
          <w:rFonts w:ascii="Times New Roman" w:hAnsi="Times New Roman" w:cs="Times New Roman"/>
          <w:bCs/>
        </w:rPr>
        <w:t>) and 0579-0486</w:t>
      </w:r>
      <w:r>
        <w:rPr>
          <w:rFonts w:ascii="Times New Roman" w:hAnsi="Times New Roman" w:cs="Times New Roman"/>
          <w:bCs/>
        </w:rPr>
        <w:t xml:space="preserve">; Expiration Date: 12/2026 </w:t>
      </w:r>
      <w:r w:rsidRPr="00B8451A">
        <w:rPr>
          <w:rFonts w:ascii="Times New Roman" w:hAnsi="Times New Roman" w:cs="Times New Roman"/>
          <w:bCs/>
        </w:rPr>
        <w:t>(Animal Care; Standards for Birds Not Bred for Use in Research Under the Animal Welfare Act).  Upon approval, OMB Control Number 0579-0486 will be discontinued</w:t>
      </w:r>
      <w:r w:rsidRPr="00A9317F">
        <w:rPr>
          <w:rFonts w:ascii="Times New Roman" w:hAnsi="Times New Roman" w:cs="Times New Roman"/>
          <w:bCs/>
          <w:sz w:val="24"/>
          <w:szCs w:val="24"/>
        </w:rPr>
        <w:t xml:space="preserve">.  </w:t>
      </w:r>
      <w:r w:rsidRPr="0015773D">
        <w:rPr>
          <w:rFonts w:ascii="Times New Roman" w:hAnsi="Times New Roman" w:cs="Times New Roman"/>
          <w:sz w:val="24"/>
          <w:szCs w:val="24"/>
        </w:rPr>
        <w:t xml:space="preserve">The Animal and Plant Health Inspection Service (APHIS) is asking the Office of Management and Budget (OMB) to approve, for 3 years, its use of these information collection activities in connection with the Animal Welfare Act and Horse Protection Act. </w:t>
      </w:r>
    </w:p>
    <w:p w:rsidR="00427EBA" w:rsidRPr="0015773D" w:rsidP="00427EBA" w14:paraId="73C26DB3" w14:textId="77777777">
      <w:pPr>
        <w:rPr>
          <w:rFonts w:ascii="Times New Roman" w:hAnsi="Times New Roman" w:cs="Times New Roman"/>
          <w:sz w:val="24"/>
          <w:szCs w:val="24"/>
        </w:rPr>
      </w:pPr>
    </w:p>
    <w:p w:rsidR="0015773D" w:rsidRPr="0015773D" w:rsidP="0015773D" w14:paraId="7F2818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Under the Animal Welfare Act (AWA or the Act, 7 U.S.C. 2131 et seq.), the Secretary of Agriculture is authorized to promulgate standards and other requirements governing the humane handling, care, treatment, and transportation of certain animals by dealers, research facilities, exhibitors, operators of auction sales, and carriers and intermediate handlers.  The Secretary has delegated responsibility for administering the AWA to the Administrator of U.S. Department of Agriculture’s (USDA) Animal and Plant Health Inspection Service (APHIS).  Within APHIS, the responsibility for administering the AWA has been delegated to the Deputy Administrator for Animal Care.  Regulations and standards are established under the AWA and are contained in the 9 CFR parts 1, 2, and 3.</w:t>
      </w:r>
    </w:p>
    <w:p w:rsidR="0015773D" w:rsidRPr="0015773D" w:rsidP="0015773D" w14:paraId="403E5B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33463D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The stated purpose of the AWA, Section 2131, is as follows:</w:t>
      </w:r>
    </w:p>
    <w:p w:rsidR="0015773D" w:rsidRPr="0015773D" w:rsidP="0015773D" w14:paraId="28A822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53DA4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 (1) to </w:t>
      </w:r>
      <w:r w:rsidRPr="0015773D">
        <w:rPr>
          <w:rFonts w:ascii="Times New Roman" w:hAnsi="Times New Roman" w:cs="Times New Roman"/>
          <w:sz w:val="24"/>
          <w:szCs w:val="24"/>
        </w:rPr>
        <w:t>insure</w:t>
      </w:r>
      <w:r w:rsidRPr="0015773D">
        <w:rPr>
          <w:rFonts w:ascii="Times New Roman" w:hAnsi="Times New Roman" w:cs="Times New Roman"/>
          <w:sz w:val="24"/>
          <w:szCs w:val="24"/>
        </w:rPr>
        <w:t xml:space="preserve"> those animals intended for use in research facilities or for exhibition purposes or for use as pets are </w:t>
      </w:r>
      <w:r w:rsidRPr="0015773D">
        <w:rPr>
          <w:rFonts w:ascii="Times New Roman" w:hAnsi="Times New Roman" w:cs="Times New Roman"/>
          <w:sz w:val="24"/>
          <w:szCs w:val="24"/>
        </w:rPr>
        <w:t>provided</w:t>
      </w:r>
      <w:r w:rsidRPr="0015773D">
        <w:rPr>
          <w:rFonts w:ascii="Times New Roman" w:hAnsi="Times New Roman" w:cs="Times New Roman"/>
          <w:sz w:val="24"/>
          <w:szCs w:val="24"/>
        </w:rPr>
        <w:t xml:space="preserve"> humane care and treatment;</w:t>
      </w:r>
    </w:p>
    <w:p w:rsidR="0015773D" w:rsidRPr="0015773D" w:rsidP="0015773D" w14:paraId="38DEF0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BBEE2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(2) to assure the humane treatment of animals during transportation in commerce; and </w:t>
      </w:r>
    </w:p>
    <w:p w:rsidR="0015773D" w:rsidRPr="0015773D" w:rsidP="0015773D" w14:paraId="44F9D4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3F4E1E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(3) to protect the owners of animals from the theft of their animals by preventing the sale or use of animals which have been stolen."</w:t>
      </w:r>
    </w:p>
    <w:p w:rsidR="0015773D" w:rsidRPr="0015773D" w:rsidP="0015773D" w14:paraId="32FD0D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31082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Additionally, for the 1985 amendment, the Congress further finds:</w:t>
      </w:r>
    </w:p>
    <w:p w:rsidR="0015773D" w:rsidRPr="0015773D" w:rsidP="0015773D" w14:paraId="219089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4101A6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(1) the use of animals is instrumental in certain research and education for advancing knowledge of cures and treatment for diseases and injuries which afflict both humans and animals;</w:t>
      </w:r>
    </w:p>
    <w:p w:rsidR="0015773D" w:rsidRPr="0015773D" w:rsidP="0015773D" w14:paraId="776414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571D5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(2</w:t>
      </w:r>
      <w:r w:rsidRPr="0015773D">
        <w:rPr>
          <w:rFonts w:ascii="Times New Roman" w:hAnsi="Times New Roman" w:cs="Times New Roman"/>
          <w:sz w:val="24"/>
          <w:szCs w:val="24"/>
        </w:rPr>
        <w:t>)  methods</w:t>
      </w:r>
      <w:r w:rsidRPr="0015773D">
        <w:rPr>
          <w:rFonts w:ascii="Times New Roman" w:hAnsi="Times New Roman" w:cs="Times New Roman"/>
          <w:sz w:val="24"/>
          <w:szCs w:val="24"/>
        </w:rPr>
        <w:t xml:space="preserve"> of testing that do not use animals are being and continue to be developed which are faster, less expensive, and more accurate than traditional animal experimentation for some purposes and further opportunities </w:t>
      </w:r>
      <w:r w:rsidRPr="0015773D">
        <w:rPr>
          <w:rFonts w:ascii="Times New Roman" w:hAnsi="Times New Roman" w:cs="Times New Roman"/>
          <w:sz w:val="24"/>
          <w:szCs w:val="24"/>
        </w:rPr>
        <w:t>exists</w:t>
      </w:r>
      <w:r w:rsidRPr="0015773D">
        <w:rPr>
          <w:rFonts w:ascii="Times New Roman" w:hAnsi="Times New Roman" w:cs="Times New Roman"/>
          <w:sz w:val="24"/>
          <w:szCs w:val="24"/>
        </w:rPr>
        <w:t xml:space="preserve"> for the development of these methods of testing;</w:t>
      </w:r>
    </w:p>
    <w:p w:rsidR="0015773D" w:rsidRPr="0015773D" w:rsidP="0015773D" w14:paraId="0B2B7D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1E7912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(3) measures which eliminate or minimize the unnecessary duplication of experiments on animals can result in more productive use of Federal funds; </w:t>
      </w:r>
    </w:p>
    <w:p w:rsidR="0015773D" w:rsidRPr="0015773D" w:rsidP="0015773D" w14:paraId="4DEDE3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(4</w:t>
      </w:r>
      <w:r w:rsidRPr="0015773D">
        <w:rPr>
          <w:rFonts w:ascii="Times New Roman" w:hAnsi="Times New Roman" w:cs="Times New Roman"/>
          <w:sz w:val="24"/>
          <w:szCs w:val="24"/>
        </w:rPr>
        <w:t>)  measures</w:t>
      </w:r>
      <w:r w:rsidRPr="0015773D">
        <w:rPr>
          <w:rFonts w:ascii="Times New Roman" w:hAnsi="Times New Roman" w:cs="Times New Roman"/>
          <w:sz w:val="24"/>
          <w:szCs w:val="24"/>
        </w:rPr>
        <w:t xml:space="preserve"> which help meet the public concern for laboratory animal care and treatment are important in assuring that research will continue to progress."</w:t>
      </w:r>
    </w:p>
    <w:p w:rsidR="0015773D" w:rsidRPr="0015773D" w:rsidP="0015773D" w14:paraId="3A3AA4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Sections 2133 and 2134 of the AWA authorize and require individuals performing regulated dealer and exhibitor activities to obtain and maintain a valid license from the Secretary of Agriculture.</w:t>
      </w:r>
    </w:p>
    <w:p w:rsidR="0015773D" w:rsidRPr="0015773D" w:rsidP="0015773D" w14:paraId="76BF6B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289E55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 2135 requires dealers and exhibitors to certify that all dogs or cats were held 5 days before being sold or otherwise disposed of. No official form is required to comply with this requirement.</w:t>
      </w:r>
    </w:p>
    <w:p w:rsidR="0015773D" w:rsidRPr="0015773D" w:rsidP="0015773D" w14:paraId="5D5136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0F9891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 2136 of the AWA authorizes and requires research facilities, handlers, carriers, and unlicensed exhibitors to obtain a registration from the Secretary of Agriculture.</w:t>
      </w:r>
    </w:p>
    <w:p w:rsidR="0015773D" w:rsidRPr="0015773D" w:rsidP="0015773D" w14:paraId="6B1963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47FF95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 2140 of the AWA authorizes and requires certain recordkeeping by regulated facilities.</w:t>
      </w:r>
    </w:p>
    <w:p w:rsidR="0015773D" w:rsidRPr="0015773D" w:rsidP="0015773D" w14:paraId="330652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148ED1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 2142 of the AWA authorizes the Secretary of Agriculture to promulgate humane standards, and recordkeeping requirements governing the purchase, handling, or sale of animals, in commerce, by dealers, research facilities, and exhibitors at auction sales and by the operators of such auction sales. Section 2142 of the AWA also authorizes the Secretary of Agriculture to require the licensing of operators of auction sales where any dogs or cats are sold, in commerce, under such conditions as he may prescribe.</w:t>
      </w:r>
    </w:p>
    <w:p w:rsidR="0015773D" w:rsidRPr="0015773D" w:rsidP="0015773D" w14:paraId="45FB4F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5386F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Section 2143 of the AWA authorizes the Secretary of Agriculture to promulgate standards to govern the humane handling, care, treatment, and transportation of animals by dealers, research facilities, exhibitors, intermediate handlers, and carriers, including specific requirements with respect to animals in research facilities.  These requirements include establishment of a Committee to assess the condition of animals and practices involving pain to animals and to ensure compliance with the requirements to minimize pain and distress to animals [implemented in 9 CFR, Subchapter A, Part 2, Section 2.31 Institutional Animal Care and Use Committee (IACUC)]. Each research facility will report at least annually to the Secretary that the provisions of the AWA are followed and that professionally accepted standards for the care, treatment, and use of animals are followed in research and experimentation. Any deviations from the standards promulgated by the Secretary must be specified, explained, and approved by the IACUC (9 CFR, Subchapter A, Part 2, Section 2.36 Annual report). </w:t>
      </w:r>
    </w:p>
    <w:p w:rsidR="0015773D" w:rsidRPr="0015773D" w:rsidP="0015773D" w14:paraId="712AE1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150DE5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 2148 of the AWA authorizes the Secretary of Agriculture to promulgate specific requirements with respect to live dogs imported into the United States (implemented in 9 CFR, Subchapter A, Part 2, Section 2.150 Importation of Live Dogs).</w:t>
      </w:r>
    </w:p>
    <w:p w:rsidR="0015773D" w:rsidRPr="0015773D" w:rsidP="0015773D" w14:paraId="512D0B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480DB2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Section 2151 of the AWA authorizes the Secretary of Agriculture to promulgate such rules, regulations, and orders as he may deem necessary </w:t>
      </w:r>
      <w:r w:rsidRPr="0015773D">
        <w:rPr>
          <w:rFonts w:ascii="Times New Roman" w:hAnsi="Times New Roman" w:cs="Times New Roman"/>
          <w:sz w:val="24"/>
          <w:szCs w:val="24"/>
        </w:rPr>
        <w:t>in order to</w:t>
      </w:r>
      <w:r w:rsidRPr="0015773D">
        <w:rPr>
          <w:rFonts w:ascii="Times New Roman" w:hAnsi="Times New Roman" w:cs="Times New Roman"/>
          <w:sz w:val="24"/>
          <w:szCs w:val="24"/>
        </w:rPr>
        <w:t xml:space="preserve"> effectuate the purposes of the AWA. </w:t>
      </w:r>
    </w:p>
    <w:p w:rsidR="0015773D" w:rsidRPr="0015773D" w:rsidP="0015773D" w14:paraId="5089F0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6CAF3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Section 2158 of the AWA adds certain recordkeeping requirements for dealers and research facilities and pounds and shelters if they sell or donate dogs or cats to dealers or research facilities.  The section requires a State, county, or city owned and operated pound or shelter; a humane society or other organization under contract with a State, county, or city that operates a </w:t>
      </w:r>
      <w:r w:rsidRPr="0015773D">
        <w:rPr>
          <w:rFonts w:ascii="Times New Roman" w:hAnsi="Times New Roman" w:cs="Times New Roman"/>
          <w:sz w:val="24"/>
          <w:szCs w:val="24"/>
        </w:rPr>
        <w:t>pound or shelter and that releases animals on a voluntary basis; each USDA licensed dealer; and each USDA registered research facility to certify that all dogs and cats were held five days to give owners a chance to reclaim their animals. The certification must contain specific information regarding the animal, source, and transaction. The certification must also include that the last owner or dealer was notified that the animal may be sold for research. These records must be kept and maintained for at least one year. No official form is required to comply with this law.</w:t>
      </w:r>
    </w:p>
    <w:p w:rsidR="0015773D" w:rsidRPr="0015773D" w:rsidP="0015773D" w14:paraId="42E661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1B4649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Title 9 CFR, Subchapter A, Part 2 stipulates certain conditions, including recordkeeping, for licensure or registration under the AWA, as well as certain conditions that must be documented </w:t>
      </w:r>
      <w:r w:rsidRPr="0015773D">
        <w:rPr>
          <w:rFonts w:ascii="Times New Roman" w:hAnsi="Times New Roman" w:cs="Times New Roman"/>
          <w:sz w:val="24"/>
          <w:szCs w:val="24"/>
        </w:rPr>
        <w:t>in order for</w:t>
      </w:r>
      <w:r w:rsidRPr="0015773D">
        <w:rPr>
          <w:rFonts w:ascii="Times New Roman" w:hAnsi="Times New Roman" w:cs="Times New Roman"/>
          <w:sz w:val="24"/>
          <w:szCs w:val="24"/>
        </w:rPr>
        <w:t xml:space="preserve"> dealers, exhibitors, research facilities, carriers, and intermediate handlers to hold, buy, sell and/or ship animals.  Records of these conditions must be kept for a period of one to three years.  These records are necessary for APHIS to review and ensure that the </w:t>
      </w:r>
      <w:r w:rsidRPr="0015773D">
        <w:rPr>
          <w:rFonts w:ascii="Times New Roman" w:hAnsi="Times New Roman" w:cs="Times New Roman"/>
          <w:sz w:val="24"/>
          <w:szCs w:val="24"/>
        </w:rPr>
        <w:t>licensees</w:t>
      </w:r>
      <w:r w:rsidRPr="0015773D">
        <w:rPr>
          <w:rFonts w:ascii="Times New Roman" w:hAnsi="Times New Roman" w:cs="Times New Roman"/>
          <w:sz w:val="24"/>
          <w:szCs w:val="24"/>
        </w:rPr>
        <w:t xml:space="preserve"> and registrants have met all licensing and registration documentation requirements. These records are also necessary to ensure that the animals are cared for in the manner that is required by </w:t>
      </w:r>
      <w:r w:rsidRPr="0015773D">
        <w:rPr>
          <w:rFonts w:ascii="Times New Roman" w:hAnsi="Times New Roman" w:cs="Times New Roman"/>
          <w:sz w:val="24"/>
          <w:szCs w:val="24"/>
        </w:rPr>
        <w:t>the regulations</w:t>
      </w:r>
      <w:r w:rsidRPr="0015773D">
        <w:rPr>
          <w:rFonts w:ascii="Times New Roman" w:hAnsi="Times New Roman" w:cs="Times New Roman"/>
          <w:sz w:val="24"/>
          <w:szCs w:val="24"/>
        </w:rPr>
        <w:t>.</w:t>
      </w:r>
    </w:p>
    <w:p w:rsidR="0015773D" w:rsidRPr="0015773D" w:rsidP="0015773D" w14:paraId="727A21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262F5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Title 9 CFR, Subchapter A, Part 3 addresses the specifications for humane handling, care, treatment, and transportation of regulated animals, including areas such as facilities construction, veterinary care, personnel, feeding, water quality, sanitation, space requirements, transportation enclosures, and handling and care in transit.  Subpart A addresses the specifications for dogs and cats, Subpart B for guinea pigs and hamsters, Subpart C for rabbits, Subpart D for nonhuman primates, Subpart E for marine mammals, and Subpart F for all other regulated animals.</w:t>
      </w:r>
    </w:p>
    <w:p w:rsidR="0015773D" w:rsidRPr="0015773D" w:rsidP="0015773D" w14:paraId="397F60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66B25F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 xml:space="preserve">The Federal Debt Collection Act of 1996 requires APHIS to obtain your Federal Taxpayer Identification Number; either the Federal Employer Identification Number (EIN) or your Social Security Number(s) (SSN). This number is for the purpose of collecting and reporting any delinquent amounts arising out of a relationship with the Federal Government. </w:t>
      </w:r>
    </w:p>
    <w:p w:rsidR="0015773D" w:rsidRPr="0015773D" w:rsidP="0015773D" w14:paraId="63FF3F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5773D" w:rsidRPr="0015773D" w:rsidP="0015773D" w14:paraId="523AB1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The records and reports herein provide APHIS with the data necessary for the review and evaluation of program compliance by regulated facilities, and they provide a workable enforcement system to carry out the requirements of the AWA and the intent of Congress, on a practical daily basis, without resorting to more detailed and stringent regulations and standards that could be more burdensome to regulated facilities.</w:t>
      </w:r>
    </w:p>
    <w:p w:rsidR="0015773D" w:rsidRPr="0069023C" w:rsidP="00427EBA" w14:paraId="6E3EED72" w14:textId="77777777">
      <w:pPr>
        <w:rPr>
          <w:rFonts w:ascii="Times New Roman" w:hAnsi="Times New Roman" w:cs="Times New Roman"/>
          <w:sz w:val="24"/>
          <w:szCs w:val="24"/>
        </w:rPr>
      </w:pPr>
    </w:p>
    <w:p w:rsidR="00427EBA" w:rsidRPr="003772CD" w:rsidP="003772CD" w14:paraId="22A9A910" w14:textId="102ACB0E">
      <w:pPr>
        <w:rPr>
          <w:rFonts w:ascii="Times New Roman" w:hAnsi="Times New Roman" w:cs="Times New Roman"/>
          <w:b/>
          <w:bCs/>
          <w:sz w:val="24"/>
          <w:szCs w:val="24"/>
        </w:rPr>
      </w:pPr>
      <w:bookmarkStart w:id="1" w:name="_Toc164331085"/>
      <w:r>
        <w:rPr>
          <w:rStyle w:val="Heading2Char"/>
          <w:rFonts w:ascii="Times New Roman" w:hAnsi="Times New Roman" w:cs="Times New Roman"/>
          <w:b/>
          <w:bCs/>
          <w:color w:val="auto"/>
        </w:rPr>
        <w:t xml:space="preserve">2. </w:t>
      </w:r>
      <w:r w:rsidRPr="003772CD">
        <w:rPr>
          <w:rStyle w:val="Heading2Char"/>
          <w:rFonts w:ascii="Times New Roman" w:hAnsi="Times New Roman" w:cs="Times New Roman"/>
          <w:b/>
          <w:bCs/>
          <w:color w:val="auto"/>
        </w:rPr>
        <w:t>Indicate how, by whom, and for what purpose the information is to be used.</w:t>
      </w:r>
      <w:bookmarkEnd w:id="1"/>
      <w:r w:rsidRPr="003772CD">
        <w:rPr>
          <w:rFonts w:ascii="Times New Roman" w:hAnsi="Times New Roman" w:cs="Times New Roman"/>
          <w:b/>
          <w:bCs/>
          <w:sz w:val="24"/>
          <w:szCs w:val="24"/>
        </w:rPr>
        <w:t xml:space="preserve"> Except for a new collection, indicate the actual use the agency has made of the information received from the current collection.</w:t>
      </w:r>
    </w:p>
    <w:p w:rsidR="00427EBA" w:rsidRPr="0069023C" w:rsidP="00427EBA" w14:paraId="4D490406" w14:textId="77777777">
      <w:pPr>
        <w:rPr>
          <w:rFonts w:ascii="Times New Roman" w:hAnsi="Times New Roman" w:cs="Times New Roman"/>
          <w:sz w:val="24"/>
          <w:szCs w:val="24"/>
        </w:rPr>
      </w:pPr>
    </w:p>
    <w:p w:rsidR="00D93C1B" w:rsidP="003772CD" w14:paraId="78EEC81D" w14:textId="54F377A7">
      <w:pPr>
        <w:rPr>
          <w:rFonts w:ascii="Times New Roman" w:hAnsi="Times New Roman" w:cs="Times New Roman"/>
          <w:sz w:val="24"/>
          <w:szCs w:val="24"/>
        </w:rPr>
      </w:pPr>
      <w:r w:rsidRPr="16F544DC">
        <w:rPr>
          <w:rFonts w:ascii="Times New Roman" w:hAnsi="Times New Roman" w:cs="Times New Roman"/>
          <w:sz w:val="24"/>
          <w:szCs w:val="24"/>
        </w:rPr>
        <w:t xml:space="preserve">APHIS uses the following information collection activities to </w:t>
      </w:r>
      <w:r w:rsidRPr="16F544DC" w:rsidR="005E01ED">
        <w:rPr>
          <w:rFonts w:ascii="Times New Roman" w:hAnsi="Times New Roman" w:cs="Times New Roman"/>
          <w:sz w:val="24"/>
          <w:szCs w:val="24"/>
        </w:rPr>
        <w:t>ensure compliance, document inspections, and process required permits, licensing, and registrations regulated under the Animal Welfare Act and Horse Protection Act.</w:t>
      </w:r>
      <w:r w:rsidRPr="16F544DC" w:rsidR="50E6D579">
        <w:rPr>
          <w:rFonts w:ascii="Times New Roman" w:hAnsi="Times New Roman" w:cs="Times New Roman"/>
          <w:sz w:val="24"/>
          <w:szCs w:val="24"/>
        </w:rPr>
        <w:t xml:space="preserve"> Please see the attached spreadsheet for the justifications for the information collection items.</w:t>
      </w:r>
    </w:p>
    <w:p w:rsidR="00F06089" w:rsidP="00427EBA" w14:paraId="04800D74" w14:textId="77777777">
      <w:pPr>
        <w:rPr>
          <w:rFonts w:ascii="Times New Roman" w:hAnsi="Times New Roman" w:cs="Times New Roman"/>
          <w:sz w:val="24"/>
          <w:szCs w:val="24"/>
        </w:rPr>
      </w:pPr>
    </w:p>
    <w:p w:rsidR="0015773D" w:rsidRPr="00A424C0" w:rsidP="0015773D" w14:paraId="4AEE4779" w14:textId="77777777">
      <w:pPr>
        <w:pStyle w:val="DefaultText"/>
        <w:rPr>
          <w:szCs w:val="24"/>
        </w:rPr>
      </w:pPr>
      <w:r w:rsidRPr="00A424C0">
        <w:rPr>
          <w:szCs w:val="24"/>
        </w:rPr>
        <w:t xml:space="preserve">APHIS has the regulatory authority to enforce the AWA.  APHIS prepares responsive documents to Congress, industry organizations, animal advocacy groups, and the </w:t>
      </w:r>
      <w:r w:rsidRPr="00A424C0">
        <w:rPr>
          <w:szCs w:val="24"/>
        </w:rPr>
        <w:t>general public</w:t>
      </w:r>
      <w:r w:rsidRPr="00A424C0">
        <w:rPr>
          <w:szCs w:val="24"/>
        </w:rPr>
        <w:t xml:space="preserve"> that pertain </w:t>
      </w:r>
      <w:r w:rsidRPr="00A424C0">
        <w:rPr>
          <w:szCs w:val="24"/>
        </w:rPr>
        <w:t xml:space="preserve">to animal welfare activities.  Information for these documents depends on the proper recording and reporting of the information received in the above-mentioned records.  APHIS must be equipped with data on the animals at the regulated facilities </w:t>
      </w:r>
      <w:r w:rsidRPr="00A424C0">
        <w:rPr>
          <w:szCs w:val="24"/>
        </w:rPr>
        <w:t>in order to</w:t>
      </w:r>
      <w:r w:rsidRPr="00A424C0">
        <w:rPr>
          <w:szCs w:val="24"/>
        </w:rPr>
        <w:t xml:space="preserve"> make a professional assessment of animal conditions.  Failure to provide this data would be contrary to the intent of the Act and would prevent prosecution of violators.</w:t>
      </w:r>
    </w:p>
    <w:p w:rsidR="0015773D" w:rsidRPr="00A424C0" w:rsidP="0015773D" w14:paraId="3238B736" w14:textId="77777777">
      <w:pPr>
        <w:pStyle w:val="DefaultText"/>
        <w:rPr>
          <w:szCs w:val="24"/>
        </w:rPr>
      </w:pPr>
      <w:r w:rsidRPr="00A424C0">
        <w:rPr>
          <w:szCs w:val="24"/>
        </w:rPr>
        <w:t xml:space="preserve">  </w:t>
      </w:r>
    </w:p>
    <w:p w:rsidR="0015773D" w:rsidRPr="00A424C0" w:rsidP="0015773D" w14:paraId="44D96CAE" w14:textId="77777777">
      <w:pPr>
        <w:pStyle w:val="DefaultText"/>
        <w:rPr>
          <w:szCs w:val="24"/>
        </w:rPr>
      </w:pPr>
      <w:r w:rsidRPr="00A424C0">
        <w:rPr>
          <w:szCs w:val="24"/>
        </w:rPr>
        <w:t xml:space="preserve">Furthermore, the records and reports herein provide APHIS with the data necessary for the review and evaluation of program compliance by regulated facilities.  This recorded information becomes a part of the enforcement system that carries out the requirements of the Act and the intent of Congress.  This is accomplished on a practical daily basis without the use of more detailed and stringent regulations and standards that could be more burdensome </w:t>
      </w:r>
      <w:r w:rsidRPr="00A424C0">
        <w:rPr>
          <w:szCs w:val="24"/>
        </w:rPr>
        <w:t>to</w:t>
      </w:r>
      <w:r w:rsidRPr="00A424C0">
        <w:rPr>
          <w:szCs w:val="24"/>
        </w:rPr>
        <w:t xml:space="preserve"> regulated facilities.</w:t>
      </w:r>
    </w:p>
    <w:p w:rsidR="0015773D" w:rsidP="00427EBA" w14:paraId="368C999F" w14:textId="77777777">
      <w:pPr>
        <w:rPr>
          <w:rFonts w:ascii="Times New Roman" w:hAnsi="Times New Roman" w:cs="Times New Roman"/>
          <w:sz w:val="24"/>
          <w:szCs w:val="24"/>
        </w:rPr>
      </w:pPr>
    </w:p>
    <w:p w:rsidR="0015773D" w:rsidRPr="0015773D" w:rsidP="0015773D" w14:paraId="0BADCC80" w14:textId="77A07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highlight w:val="cyan"/>
        </w:rPr>
      </w:pPr>
      <w:r>
        <w:rPr>
          <w:rFonts w:ascii="Times New Roman" w:hAnsi="Times New Roman" w:cs="Times New Roman"/>
          <w:b/>
          <w:bCs/>
          <w:sz w:val="24"/>
          <w:szCs w:val="24"/>
          <w:u w:val="single"/>
        </w:rPr>
        <w:t>9 CFR</w:t>
      </w:r>
      <w:r w:rsidRPr="0015773D">
        <w:rPr>
          <w:rFonts w:ascii="Times New Roman" w:hAnsi="Times New Roman" w:cs="Times New Roman"/>
          <w:b/>
          <w:bCs/>
          <w:sz w:val="24"/>
          <w:szCs w:val="24"/>
          <w:u w:val="single"/>
        </w:rPr>
        <w:t xml:space="preserve"> 1.1 </w:t>
      </w:r>
      <w:r w:rsidR="009A6A51">
        <w:rPr>
          <w:rFonts w:ascii="Times New Roman" w:hAnsi="Times New Roman" w:cs="Times New Roman"/>
          <w:b/>
          <w:bCs/>
          <w:sz w:val="24"/>
          <w:szCs w:val="24"/>
          <w:u w:val="single"/>
        </w:rPr>
        <w:t>-</w:t>
      </w:r>
      <w:r w:rsidRPr="0015773D">
        <w:rPr>
          <w:rFonts w:ascii="Times New Roman" w:hAnsi="Times New Roman" w:cs="Times New Roman"/>
          <w:b/>
          <w:bCs/>
          <w:sz w:val="24"/>
          <w:szCs w:val="24"/>
          <w:u w:val="single"/>
        </w:rPr>
        <w:t xml:space="preserve"> Definitions - Research Facility Exemption </w:t>
      </w:r>
      <w:r w:rsidRPr="0015773D">
        <w:rPr>
          <w:rFonts w:ascii="Times New Roman" w:hAnsi="Times New Roman" w:cs="Times New Roman"/>
          <w:b/>
          <w:sz w:val="24"/>
          <w:szCs w:val="24"/>
          <w:u w:val="single"/>
        </w:rPr>
        <w:t>(Private)</w:t>
      </w:r>
      <w:r w:rsidRPr="0015773D">
        <w:rPr>
          <w:rFonts w:ascii="Times New Roman" w:hAnsi="Times New Roman" w:cs="Times New Roman"/>
          <w:sz w:val="24"/>
          <w:szCs w:val="24"/>
          <w:highlight w:val="cyan"/>
        </w:rPr>
        <w:t xml:space="preserve"> </w:t>
      </w:r>
    </w:p>
    <w:p w:rsidR="0015773D" w:rsidRPr="0015773D" w:rsidP="0015773D" w14:paraId="5FCE16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5773D">
        <w:rPr>
          <w:rFonts w:ascii="Times New Roman" w:hAnsi="Times New Roman" w:cs="Times New Roman"/>
          <w:sz w:val="24"/>
          <w:szCs w:val="24"/>
        </w:rPr>
        <w:t>Section 2132 (e) of the AWA and Section 1.1 of the regulations define which types of research facilities are required to comply with the animal welfare regulations and standards. This section also gives the Secretary the authority to exempt, by regulation, any such research facility from registration under the AWA if they do not use live dogs or cats or substantial numbers of animals for biomedical research.  Each research facility that does not use live dogs or cats or substantial numbers of other animals may request, in writing, an exemption from registration under the AWA. The written exemption is a one-time only requirement, strictly voluntary, and handled on a case-by-case basis within the Department.  Without this exemption the Secretary would not have the authority to exclude those facilities from registration that do not require oversight under the AWA.  Without this exemption, the Secretary would be obligated to regulate and inspect only research facilities due to budget limitations.</w:t>
      </w:r>
    </w:p>
    <w:p w:rsidR="00453D3D" w:rsidP="003772CD" w14:paraId="3A2043A2" w14:textId="77777777">
      <w:pPr>
        <w:rPr>
          <w:rFonts w:ascii="Times New Roman" w:hAnsi="Times New Roman" w:cs="Times New Roman"/>
          <w:sz w:val="24"/>
          <w:szCs w:val="24"/>
        </w:rPr>
      </w:pPr>
      <w:bookmarkStart w:id="2" w:name="_Toc164331086"/>
    </w:p>
    <w:p w:rsidR="00E26D2C" w:rsidP="00453D3D" w14:paraId="22C44401" w14:textId="5BEA1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453D3D">
        <w:rPr>
          <w:rFonts w:ascii="Times New Roman" w:hAnsi="Times New Roman" w:cs="Times New Roman"/>
          <w:b/>
          <w:bCs/>
          <w:sz w:val="24"/>
          <w:szCs w:val="24"/>
          <w:u w:val="single"/>
        </w:rPr>
        <w:t xml:space="preserve"> 2.1(c)(2) </w:t>
      </w:r>
      <w:r w:rsidR="009A6A51">
        <w:rPr>
          <w:rFonts w:ascii="Times New Roman" w:hAnsi="Times New Roman" w:cs="Times New Roman"/>
          <w:b/>
          <w:bCs/>
          <w:sz w:val="24"/>
          <w:szCs w:val="24"/>
          <w:u w:val="single"/>
        </w:rPr>
        <w:t>-</w:t>
      </w:r>
      <w:r w:rsidRPr="00453D3D">
        <w:rPr>
          <w:rFonts w:ascii="Times New Roman" w:hAnsi="Times New Roman" w:cs="Times New Roman"/>
          <w:b/>
          <w:bCs/>
          <w:sz w:val="24"/>
          <w:szCs w:val="24"/>
          <w:u w:val="single"/>
        </w:rPr>
        <w:t xml:space="preserve"> License Fee Credit Card Authorization (APHIS Form 7031); </w:t>
      </w:r>
      <w:r w:rsidRPr="00E26D2C">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453D3D" w:rsidRPr="00453D3D" w:rsidP="00453D3D" w14:paraId="46AFA58B" w14:textId="6E0DC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53D3D">
        <w:rPr>
          <w:rFonts w:ascii="Times New Roman" w:hAnsi="Times New Roman" w:cs="Times New Roman"/>
          <w:sz w:val="24"/>
          <w:szCs w:val="24"/>
        </w:rPr>
        <w:t xml:space="preserve">Each applicant for a new license must pay the required fees. Payment of fees may be made by credit or debit card, personal check, certified check, cashier’s check, or money order. </w:t>
      </w:r>
    </w:p>
    <w:p w:rsidR="00453D3D" w:rsidRPr="00453D3D" w:rsidP="00453D3D" w14:paraId="5B6E9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53D3D" w:rsidRPr="00453D3D" w:rsidP="00453D3D" w14:paraId="3CF7C2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453D3D">
        <w:rPr>
          <w:rFonts w:ascii="Times New Roman" w:hAnsi="Times New Roman" w:cs="Times New Roman"/>
          <w:sz w:val="24"/>
          <w:szCs w:val="24"/>
        </w:rPr>
        <w:t xml:space="preserve">The paper-based system of records contains </w:t>
      </w:r>
      <w:r w:rsidRPr="00453D3D">
        <w:rPr>
          <w:rFonts w:ascii="Times New Roman" w:hAnsi="Times New Roman" w:cs="Times New Roman"/>
          <w:sz w:val="24"/>
          <w:szCs w:val="24"/>
        </w:rPr>
        <w:t>the credit</w:t>
      </w:r>
      <w:r w:rsidRPr="00453D3D">
        <w:rPr>
          <w:rFonts w:ascii="Times New Roman" w:hAnsi="Times New Roman" w:cs="Times New Roman"/>
          <w:sz w:val="24"/>
          <w:szCs w:val="24"/>
        </w:rPr>
        <w:t xml:space="preserve"> card information for </w:t>
      </w:r>
      <w:r w:rsidRPr="00453D3D">
        <w:rPr>
          <w:rFonts w:ascii="Times New Roman" w:hAnsi="Times New Roman" w:cs="Times New Roman"/>
          <w:sz w:val="24"/>
          <w:szCs w:val="24"/>
        </w:rPr>
        <w:t>persons</w:t>
      </w:r>
      <w:r w:rsidRPr="00453D3D">
        <w:rPr>
          <w:rFonts w:ascii="Times New Roman" w:hAnsi="Times New Roman" w:cs="Times New Roman"/>
          <w:sz w:val="24"/>
          <w:szCs w:val="24"/>
        </w:rPr>
        <w:t xml:space="preserve"> who used a credit card to pay for a license application or license renewal using the credit card authorization form (APHIS Form 7031).  Alternatively, the APHIS </w:t>
      </w:r>
      <w:r w:rsidRPr="00453D3D">
        <w:rPr>
          <w:rFonts w:ascii="Times New Roman" w:hAnsi="Times New Roman" w:cs="Times New Roman"/>
          <w:sz w:val="24"/>
          <w:szCs w:val="24"/>
        </w:rPr>
        <w:t>eFile</w:t>
      </w:r>
      <w:r w:rsidRPr="00453D3D">
        <w:rPr>
          <w:rFonts w:ascii="Times New Roman" w:hAnsi="Times New Roman" w:cs="Times New Roman"/>
          <w:sz w:val="24"/>
          <w:szCs w:val="24"/>
        </w:rPr>
        <w:t xml:space="preserve"> system supports online payment of the </w:t>
      </w:r>
      <w:r w:rsidRPr="00453D3D">
        <w:rPr>
          <w:rFonts w:ascii="Times New Roman" w:hAnsi="Times New Roman" w:cs="Times New Roman"/>
          <w:sz w:val="24"/>
          <w:szCs w:val="24"/>
        </w:rPr>
        <w:t>application</w:t>
      </w:r>
      <w:r w:rsidRPr="00453D3D">
        <w:rPr>
          <w:rFonts w:ascii="Times New Roman" w:hAnsi="Times New Roman" w:cs="Times New Roman"/>
          <w:sz w:val="24"/>
          <w:szCs w:val="24"/>
        </w:rPr>
        <w:t xml:space="preserve"> and license fees through a </w:t>
      </w:r>
      <w:r w:rsidRPr="00453D3D">
        <w:rPr>
          <w:rFonts w:ascii="Times New Roman" w:hAnsi="Times New Roman" w:cs="Times New Roman"/>
          <w:sz w:val="24"/>
          <w:szCs w:val="24"/>
        </w:rPr>
        <w:t>DocuSign</w:t>
      </w:r>
      <w:r w:rsidRPr="00453D3D">
        <w:rPr>
          <w:rFonts w:ascii="Times New Roman" w:hAnsi="Times New Roman" w:cs="Times New Roman"/>
          <w:sz w:val="24"/>
          <w:szCs w:val="24"/>
        </w:rPr>
        <w:t xml:space="preserve"> migration system.  The credit card information is retained for audit purposes only.  In addition, the database and electronic payment component of the system collects and retains the last four digits of the credit card and the expiration date, or the check number, the name of the person, and the amount collected for those who have applied for a license requiring a payment.  This information is kept secure.  These forms are stored in a </w:t>
      </w:r>
      <w:r w:rsidRPr="00453D3D">
        <w:rPr>
          <w:rFonts w:ascii="Times New Roman" w:hAnsi="Times New Roman" w:cs="Times New Roman"/>
          <w:sz w:val="24"/>
          <w:szCs w:val="24"/>
        </w:rPr>
        <w:t>secured</w:t>
      </w:r>
      <w:r w:rsidRPr="00453D3D">
        <w:rPr>
          <w:rFonts w:ascii="Times New Roman" w:hAnsi="Times New Roman" w:cs="Times New Roman"/>
          <w:sz w:val="24"/>
          <w:szCs w:val="24"/>
        </w:rPr>
        <w:t xml:space="preserve"> building and room. Access is limited to authorized APHIS personnel, as needed.  Information collected electronically is stored on a secure server.</w:t>
      </w:r>
    </w:p>
    <w:p w:rsidR="00453D3D" w:rsidRPr="00453D3D" w:rsidP="00453D3D" w14:paraId="07EE3A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53D3D" w:rsidRPr="00453D3D" w:rsidP="00453D3D" w14:paraId="5941D7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53D3D">
        <w:rPr>
          <w:rFonts w:ascii="Times New Roman" w:hAnsi="Times New Roman" w:cs="Times New Roman"/>
          <w:sz w:val="24"/>
          <w:szCs w:val="24"/>
        </w:rPr>
        <w:t xml:space="preserve">Without the financial information on APHIS Form 7031 (credit card authorization form) or obtained via the </w:t>
      </w:r>
      <w:r w:rsidRPr="00453D3D">
        <w:rPr>
          <w:rFonts w:ascii="Times New Roman" w:hAnsi="Times New Roman" w:cs="Times New Roman"/>
          <w:sz w:val="24"/>
          <w:szCs w:val="24"/>
        </w:rPr>
        <w:t>eFile</w:t>
      </w:r>
      <w:r w:rsidRPr="00453D3D">
        <w:rPr>
          <w:rFonts w:ascii="Times New Roman" w:hAnsi="Times New Roman" w:cs="Times New Roman"/>
          <w:sz w:val="24"/>
          <w:szCs w:val="24"/>
        </w:rPr>
        <w:t xml:space="preserve"> system, the Animal Welfare Program would be unable to collect the appropriate license fees paid by credit card and enforce the AWA.</w:t>
      </w:r>
    </w:p>
    <w:p w:rsidR="00453D3D" w:rsidRPr="00453D3D" w:rsidP="00453D3D" w14:paraId="4DFB01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A6A51" w:rsidRPr="009A6A51" w:rsidP="009A6A51" w14:paraId="685BD17F" w14:textId="5E97E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9A6A51">
        <w:rPr>
          <w:rFonts w:ascii="Times New Roman" w:hAnsi="Times New Roman" w:cs="Times New Roman"/>
          <w:b/>
          <w:sz w:val="24"/>
          <w:szCs w:val="24"/>
          <w:u w:val="single"/>
        </w:rPr>
        <w:t xml:space="preserve"> 2.1(a)(1) and 2.2(a) - Application for New License, Acknowledgment of Regulations and Standards (APHIS Form 7003A); (Private, and State, Local, and Tribal Governments)</w:t>
      </w:r>
    </w:p>
    <w:p w:rsidR="009A6A51" w:rsidRPr="009A6A51" w:rsidP="009A6A51" w14:paraId="5B4EA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A6A51">
        <w:rPr>
          <w:rFonts w:ascii="Times New Roman" w:hAnsi="Times New Roman" w:cs="Times New Roman"/>
          <w:sz w:val="24"/>
          <w:szCs w:val="24"/>
        </w:rPr>
        <w:t xml:space="preserve">Any person operating or desiring to operate as a dealer, exhibitor, or operator of an auction sale, except persons who are exempted from the licensing requirements under Section 2.1(a)(3), must have a valid license. The applicant must submit a completed new license application, demonstrate compliance with the regulations and standards, and pay the required fees. A license is issued to a specific person for specific premises, specific activities, specific animal species/types and specific number of animals; and licenses do not transfer upon change in ownership, nor are they valid at a different location or for different activities, species/types and number of animals. The APHIS Form 7003A is used by applicants for a new license as a dealer or exhibitor.  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 personal identification number (PII/PIN) from the dealers and exhibitors.  Forms submitted electronically using our online licensing and registration system or by email are stored on a secure server, and hardcopy forms are stored in a </w:t>
      </w:r>
      <w:r w:rsidRPr="009A6A51">
        <w:rPr>
          <w:rFonts w:ascii="Times New Roman" w:hAnsi="Times New Roman" w:cs="Times New Roman"/>
          <w:sz w:val="24"/>
          <w:szCs w:val="24"/>
        </w:rPr>
        <w:t>secured</w:t>
      </w:r>
      <w:r w:rsidRPr="009A6A51">
        <w:rPr>
          <w:rFonts w:ascii="Times New Roman" w:hAnsi="Times New Roman" w:cs="Times New Roman"/>
          <w:sz w:val="24"/>
          <w:szCs w:val="24"/>
        </w:rPr>
        <w:t xml:space="preserve"> building and room. Access is limited to authorized APHIS personnel, as needed. </w:t>
      </w:r>
    </w:p>
    <w:p w:rsidR="009A6A51" w:rsidRPr="009A6A51" w:rsidP="009A6A51" w14:paraId="73EDB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A6A51" w:rsidRPr="009A6A51" w:rsidP="009A6A51" w14:paraId="02A725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A6A51">
        <w:rPr>
          <w:rFonts w:ascii="Times New Roman" w:hAnsi="Times New Roman" w:cs="Times New Roman"/>
          <w:sz w:val="24"/>
          <w:szCs w:val="24"/>
        </w:rPr>
        <w:t>APHIS will supply a copy of the applicable regulations and standards to the applicant with each request for a new license application.  The applicant will acknowledge receipt of the regulations and standards and agree to comply with them by signing the application form.  APHIS personnel verify the accuracy of the information on the application during the physical inspection of the premises, animals, and records. Without the information on APHIS Form 7003A, the Animal Welfare Program would be unable to enforce the AWA.</w:t>
      </w:r>
    </w:p>
    <w:p w:rsidR="009A6A51" w:rsidRPr="00363590" w:rsidP="009A6A51" w14:paraId="616645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D3D" w:rsidRPr="00453D3D" w:rsidP="00453D3D" w14:paraId="317B314B" w14:textId="71D03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Pr>
          <w:rFonts w:ascii="Times New Roman" w:hAnsi="Times New Roman" w:cs="Times New Roman"/>
          <w:b/>
          <w:bCs/>
          <w:sz w:val="24"/>
          <w:szCs w:val="24"/>
          <w:u w:val="single"/>
        </w:rPr>
        <w:t>9 CFR</w:t>
      </w:r>
      <w:r w:rsidRPr="0015773D">
        <w:rPr>
          <w:rFonts w:ascii="Times New Roman" w:hAnsi="Times New Roman" w:cs="Times New Roman"/>
          <w:b/>
          <w:bCs/>
          <w:sz w:val="24"/>
          <w:szCs w:val="24"/>
          <w:u w:val="single"/>
        </w:rPr>
        <w:t xml:space="preserve"> </w:t>
      </w:r>
      <w:r w:rsidRPr="00453D3D">
        <w:rPr>
          <w:rFonts w:ascii="Times New Roman" w:hAnsi="Times New Roman" w:cs="Times New Roman"/>
          <w:b/>
          <w:bCs/>
          <w:sz w:val="24"/>
          <w:szCs w:val="24"/>
          <w:u w:val="single"/>
        </w:rPr>
        <w:t xml:space="preserve">2.1 and 2.2 - Online Pre-licensing Tool to Guide Requests for Licensing/Registration Packets </w:t>
      </w:r>
      <w:r w:rsidRPr="00E26D2C" w:rsidR="00E26D2C">
        <w:rPr>
          <w:rFonts w:ascii="Times New Roman" w:hAnsi="Times New Roman" w:cs="Times New Roman"/>
          <w:b/>
          <w:sz w:val="24"/>
          <w:szCs w:val="24"/>
          <w:u w:val="single"/>
        </w:rPr>
        <w:t>(Private</w:t>
      </w:r>
      <w:r w:rsidR="00E26D2C">
        <w:rPr>
          <w:rFonts w:ascii="Times New Roman" w:hAnsi="Times New Roman" w:cs="Times New Roman"/>
          <w:b/>
          <w:sz w:val="24"/>
          <w:szCs w:val="24"/>
          <w:u w:val="single"/>
        </w:rPr>
        <w:t>;</w:t>
      </w:r>
      <w:r w:rsidRPr="00E26D2C" w:rsidR="00E26D2C">
        <w:rPr>
          <w:rFonts w:ascii="Times New Roman" w:hAnsi="Times New Roman" w:cs="Times New Roman"/>
          <w:b/>
          <w:sz w:val="24"/>
          <w:szCs w:val="24"/>
          <w:u w:val="single"/>
        </w:rPr>
        <w:t xml:space="preserve"> State, Local, and Tribal Governments)</w:t>
      </w:r>
    </w:p>
    <w:p w:rsidR="00453D3D" w:rsidRPr="00453D3D" w:rsidP="00453D3D" w14:paraId="632965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453D3D">
        <w:rPr>
          <w:rFonts w:ascii="Times New Roman" w:hAnsi="Times New Roman" w:cs="Times New Roman"/>
          <w:bCs/>
          <w:sz w:val="24"/>
          <w:szCs w:val="24"/>
        </w:rPr>
        <w:t xml:space="preserve">This tool (aid) helps members of the public determine what, if any, license or registration is required under the AWA for the activity they want to undertake with the animals identified.  This tool is voluntary and, if used appropriately, will minimize unnecessary paperwork, and streamline the application process by </w:t>
      </w:r>
      <w:r w:rsidRPr="00453D3D">
        <w:rPr>
          <w:rFonts w:ascii="Times New Roman" w:hAnsi="Times New Roman" w:cs="Times New Roman"/>
          <w:bCs/>
          <w:sz w:val="24"/>
          <w:szCs w:val="24"/>
        </w:rPr>
        <w:t>focusing</w:t>
      </w:r>
      <w:r w:rsidRPr="00453D3D">
        <w:rPr>
          <w:rFonts w:ascii="Times New Roman" w:hAnsi="Times New Roman" w:cs="Times New Roman"/>
          <w:bCs/>
          <w:sz w:val="24"/>
          <w:szCs w:val="24"/>
        </w:rPr>
        <w:t xml:space="preserve"> the applicant </w:t>
      </w:r>
      <w:r w:rsidRPr="00453D3D">
        <w:rPr>
          <w:rFonts w:ascii="Times New Roman" w:hAnsi="Times New Roman" w:cs="Times New Roman"/>
          <w:bCs/>
          <w:sz w:val="24"/>
          <w:szCs w:val="24"/>
        </w:rPr>
        <w:t>in</w:t>
      </w:r>
      <w:r w:rsidRPr="00453D3D">
        <w:rPr>
          <w:rFonts w:ascii="Times New Roman" w:hAnsi="Times New Roman" w:cs="Times New Roman"/>
          <w:bCs/>
          <w:sz w:val="24"/>
          <w:szCs w:val="24"/>
        </w:rPr>
        <w:t xml:space="preserve"> the correct direction.  No data is maintained from this activity by APHIS, and the person is free to apply for a license/registration regardless of the results.</w:t>
      </w:r>
    </w:p>
    <w:p w:rsidR="00453D3D" w:rsidRPr="00453D3D" w:rsidP="00453D3D" w14:paraId="4631EE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rsidR="00E26D2C" w:rsidP="00453D3D" w14:paraId="39483F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15773D">
        <w:rPr>
          <w:rFonts w:ascii="Times New Roman" w:hAnsi="Times New Roman" w:cs="Times New Roman"/>
          <w:b/>
          <w:bCs/>
          <w:sz w:val="24"/>
          <w:szCs w:val="24"/>
          <w:u w:val="single"/>
        </w:rPr>
        <w:t xml:space="preserve"> </w:t>
      </w:r>
      <w:r w:rsidRPr="00453D3D">
        <w:rPr>
          <w:rFonts w:ascii="Times New Roman" w:hAnsi="Times New Roman" w:cs="Times New Roman"/>
          <w:b/>
          <w:bCs/>
          <w:sz w:val="24"/>
          <w:szCs w:val="24"/>
          <w:u w:val="single"/>
        </w:rPr>
        <w:t xml:space="preserve">2.27(a), and 2.30(c)(1) – Notification of Change (APHIS Form 7033); </w:t>
      </w:r>
      <w:r w:rsidRPr="00E26D2C">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453D3D" w:rsidRPr="00453D3D" w:rsidP="00453D3D" w14:paraId="512950C3" w14:textId="7D156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highlight w:val="yellow"/>
        </w:rPr>
      </w:pPr>
      <w:r w:rsidRPr="00453D3D">
        <w:rPr>
          <w:rFonts w:ascii="Times New Roman" w:hAnsi="Times New Roman" w:cs="Times New Roman"/>
          <w:sz w:val="24"/>
          <w:szCs w:val="24"/>
        </w:rPr>
        <w:t xml:space="preserve">A registrant shall notify the Deputy Administrator by certified mail of any change in the name, address, or ownership, or other change in operations affecting its status as research facility, carrier, or intermediate handler, within 10 days after making such change. This information is required to ensure that the </w:t>
      </w:r>
      <w:r w:rsidRPr="00453D3D">
        <w:rPr>
          <w:rFonts w:ascii="Times New Roman" w:hAnsi="Times New Roman" w:cs="Times New Roman"/>
          <w:sz w:val="24"/>
          <w:szCs w:val="24"/>
        </w:rPr>
        <w:t>responsible individuals</w:t>
      </w:r>
      <w:r w:rsidRPr="00453D3D">
        <w:rPr>
          <w:rFonts w:ascii="Times New Roman" w:hAnsi="Times New Roman" w:cs="Times New Roman"/>
          <w:sz w:val="24"/>
          <w:szCs w:val="24"/>
        </w:rPr>
        <w:t xml:space="preserve"> are identified in the official facility records. The ability to identify the responsible individuals, a valid address, and any sites where animals are held and maintained is necessary to implement compliance and enforcement of the AWA, regulations, and standards. The Notification of Change form (APHIS Form 7033) may be used for this purpose.</w:t>
      </w:r>
    </w:p>
    <w:p w:rsidR="00453D3D" w:rsidRPr="00453D3D" w:rsidP="00453D3D" w14:paraId="390C3C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rsidR="00453D3D" w:rsidRPr="00453D3D" w:rsidP="00453D3D" w14:paraId="257DD223" w14:textId="476C2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453D3D">
        <w:rPr>
          <w:rFonts w:ascii="Times New Roman" w:hAnsi="Times New Roman" w:cs="Times New Roman"/>
          <w:b/>
          <w:sz w:val="24"/>
          <w:szCs w:val="24"/>
          <w:u w:val="single"/>
        </w:rPr>
        <w:t xml:space="preserve"> 2.1, 2.2, 2.5, 2.25, 2.26, and 2.30 – Federal Debt Collection Form (APHIS Form 7030); </w:t>
      </w:r>
      <w:r w:rsidRPr="00E26D2C" w:rsidR="00E26D2C">
        <w:rPr>
          <w:rFonts w:ascii="Times New Roman" w:hAnsi="Times New Roman" w:cs="Times New Roman"/>
          <w:b/>
          <w:sz w:val="24"/>
          <w:szCs w:val="24"/>
          <w:u w:val="single"/>
        </w:rPr>
        <w:t>(Private</w:t>
      </w:r>
      <w:r w:rsidR="00E26D2C">
        <w:rPr>
          <w:rFonts w:ascii="Times New Roman" w:hAnsi="Times New Roman" w:cs="Times New Roman"/>
          <w:b/>
          <w:sz w:val="24"/>
          <w:szCs w:val="24"/>
          <w:u w:val="single"/>
        </w:rPr>
        <w:t>;</w:t>
      </w:r>
      <w:r w:rsidRPr="00E26D2C" w:rsidR="00E26D2C">
        <w:rPr>
          <w:rFonts w:ascii="Times New Roman" w:hAnsi="Times New Roman" w:cs="Times New Roman"/>
          <w:b/>
          <w:sz w:val="24"/>
          <w:szCs w:val="24"/>
          <w:u w:val="single"/>
        </w:rPr>
        <w:t xml:space="preserve"> State, Local, and Tribal Governments)</w:t>
      </w:r>
    </w:p>
    <w:p w:rsidR="00453D3D" w:rsidRPr="00453D3D" w:rsidP="00453D3D" w14:paraId="21103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53D3D">
        <w:rPr>
          <w:rFonts w:ascii="Times New Roman" w:hAnsi="Times New Roman" w:cs="Times New Roman"/>
          <w:sz w:val="24"/>
          <w:szCs w:val="24"/>
        </w:rPr>
        <w:t xml:space="preserve">The Federal Debt Collection Act </w:t>
      </w:r>
      <w:r w:rsidRPr="00453D3D">
        <w:rPr>
          <w:rFonts w:ascii="Times New Roman" w:hAnsi="Times New Roman" w:cs="Times New Roman"/>
          <w:spacing w:val="-1"/>
          <w:sz w:val="24"/>
          <w:szCs w:val="24"/>
        </w:rPr>
        <w:t>of</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1996</w:t>
      </w:r>
      <w:r w:rsidRPr="00453D3D">
        <w:rPr>
          <w:rFonts w:ascii="Times New Roman" w:hAnsi="Times New Roman" w:cs="Times New Roman"/>
          <w:spacing w:val="12"/>
          <w:sz w:val="24"/>
          <w:szCs w:val="24"/>
        </w:rPr>
        <w:t xml:space="preserve"> </w:t>
      </w:r>
      <w:r w:rsidRPr="00453D3D">
        <w:rPr>
          <w:rFonts w:ascii="Times New Roman" w:hAnsi="Times New Roman" w:cs="Times New Roman"/>
          <w:spacing w:val="-1"/>
          <w:sz w:val="24"/>
          <w:szCs w:val="24"/>
        </w:rPr>
        <w:t>requires</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APHIS</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to</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obtain</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Federal</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Taxpayer</w:t>
      </w:r>
      <w:r w:rsidRPr="00453D3D">
        <w:rPr>
          <w:rFonts w:ascii="Times New Roman" w:hAnsi="Times New Roman" w:cs="Times New Roman"/>
          <w:spacing w:val="12"/>
          <w:sz w:val="24"/>
          <w:szCs w:val="24"/>
        </w:rPr>
        <w:t xml:space="preserve"> </w:t>
      </w:r>
      <w:r w:rsidRPr="00453D3D">
        <w:rPr>
          <w:rFonts w:ascii="Times New Roman" w:hAnsi="Times New Roman" w:cs="Times New Roman"/>
          <w:spacing w:val="-1"/>
          <w:sz w:val="24"/>
          <w:szCs w:val="24"/>
        </w:rPr>
        <w:t>Identification</w:t>
      </w:r>
      <w:r w:rsidRPr="00453D3D">
        <w:rPr>
          <w:rFonts w:ascii="Times New Roman" w:hAnsi="Times New Roman" w:cs="Times New Roman"/>
          <w:spacing w:val="11"/>
          <w:sz w:val="24"/>
          <w:szCs w:val="24"/>
        </w:rPr>
        <w:t xml:space="preserve"> </w:t>
      </w:r>
      <w:r w:rsidRPr="00453D3D">
        <w:rPr>
          <w:rFonts w:ascii="Times New Roman" w:hAnsi="Times New Roman" w:cs="Times New Roman"/>
          <w:spacing w:val="-1"/>
          <w:sz w:val="24"/>
          <w:szCs w:val="24"/>
        </w:rPr>
        <w:t>Number (Federal</w:t>
      </w:r>
      <w:r w:rsidRPr="00453D3D">
        <w:rPr>
          <w:rFonts w:ascii="Times New Roman" w:hAnsi="Times New Roman" w:cs="Times New Roman"/>
          <w:spacing w:val="17"/>
          <w:sz w:val="24"/>
          <w:szCs w:val="24"/>
        </w:rPr>
        <w:t xml:space="preserve"> </w:t>
      </w:r>
      <w:r w:rsidRPr="00453D3D">
        <w:rPr>
          <w:rFonts w:ascii="Times New Roman" w:hAnsi="Times New Roman" w:cs="Times New Roman"/>
          <w:spacing w:val="-1"/>
          <w:sz w:val="24"/>
          <w:szCs w:val="24"/>
        </w:rPr>
        <w:t>Employer</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Identification</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Number</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(EIN)</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or</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Social</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Security</w:t>
      </w:r>
      <w:r w:rsidRPr="00453D3D">
        <w:rPr>
          <w:rFonts w:ascii="Times New Roman" w:hAnsi="Times New Roman" w:cs="Times New Roman"/>
          <w:spacing w:val="17"/>
          <w:sz w:val="24"/>
          <w:szCs w:val="24"/>
        </w:rPr>
        <w:t xml:space="preserve"> </w:t>
      </w:r>
      <w:r w:rsidRPr="00453D3D">
        <w:rPr>
          <w:rFonts w:ascii="Times New Roman" w:hAnsi="Times New Roman" w:cs="Times New Roman"/>
          <w:spacing w:val="-1"/>
          <w:sz w:val="24"/>
          <w:szCs w:val="24"/>
        </w:rPr>
        <w:t>Number(s)</w:t>
      </w:r>
      <w:r w:rsidRPr="00453D3D">
        <w:rPr>
          <w:rFonts w:ascii="Times New Roman" w:hAnsi="Times New Roman" w:cs="Times New Roman"/>
          <w:spacing w:val="18"/>
          <w:sz w:val="24"/>
          <w:szCs w:val="24"/>
        </w:rPr>
        <w:t xml:space="preserve"> </w:t>
      </w:r>
      <w:r w:rsidRPr="00453D3D">
        <w:rPr>
          <w:rFonts w:ascii="Times New Roman" w:hAnsi="Times New Roman" w:cs="Times New Roman"/>
          <w:spacing w:val="-1"/>
          <w:sz w:val="24"/>
          <w:szCs w:val="24"/>
        </w:rPr>
        <w:t>(SSN)) for</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the</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purpose</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of</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collecting</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and</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reporting</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any</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delinquent</w:t>
      </w:r>
      <w:r w:rsidRPr="00453D3D">
        <w:rPr>
          <w:rFonts w:ascii="Times New Roman" w:hAnsi="Times New Roman" w:cs="Times New Roman"/>
          <w:spacing w:val="7"/>
          <w:sz w:val="24"/>
          <w:szCs w:val="24"/>
        </w:rPr>
        <w:t xml:space="preserve"> </w:t>
      </w:r>
      <w:r w:rsidRPr="00453D3D">
        <w:rPr>
          <w:rFonts w:ascii="Times New Roman" w:hAnsi="Times New Roman" w:cs="Times New Roman"/>
          <w:spacing w:val="-1"/>
          <w:sz w:val="24"/>
          <w:szCs w:val="24"/>
        </w:rPr>
        <w:t>amounts</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arising</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out</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of</w:t>
      </w:r>
      <w:r w:rsidRPr="00453D3D">
        <w:rPr>
          <w:rFonts w:ascii="Times New Roman" w:hAnsi="Times New Roman" w:cs="Times New Roman"/>
          <w:spacing w:val="5"/>
          <w:sz w:val="24"/>
          <w:szCs w:val="24"/>
        </w:rPr>
        <w:t xml:space="preserve"> </w:t>
      </w:r>
      <w:r w:rsidRPr="00453D3D">
        <w:rPr>
          <w:rFonts w:ascii="Times New Roman" w:hAnsi="Times New Roman" w:cs="Times New Roman"/>
          <w:sz w:val="24"/>
          <w:szCs w:val="24"/>
        </w:rPr>
        <w:t>a</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relationship</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with</w:t>
      </w:r>
      <w:r w:rsidRPr="00453D3D">
        <w:rPr>
          <w:rFonts w:ascii="Times New Roman" w:hAnsi="Times New Roman" w:cs="Times New Roman"/>
          <w:spacing w:val="5"/>
          <w:sz w:val="24"/>
          <w:szCs w:val="24"/>
        </w:rPr>
        <w:t xml:space="preserve"> </w:t>
      </w:r>
      <w:r w:rsidRPr="00453D3D">
        <w:rPr>
          <w:rFonts w:ascii="Times New Roman" w:hAnsi="Times New Roman" w:cs="Times New Roman"/>
          <w:spacing w:val="-1"/>
          <w:sz w:val="24"/>
          <w:szCs w:val="24"/>
        </w:rPr>
        <w:t>the</w:t>
      </w:r>
      <w:r w:rsidRPr="00453D3D">
        <w:rPr>
          <w:rFonts w:ascii="Times New Roman" w:hAnsi="Times New Roman" w:cs="Times New Roman"/>
          <w:spacing w:val="6"/>
          <w:sz w:val="24"/>
          <w:szCs w:val="24"/>
        </w:rPr>
        <w:t xml:space="preserve"> </w:t>
      </w:r>
      <w:r w:rsidRPr="00453D3D">
        <w:rPr>
          <w:rFonts w:ascii="Times New Roman" w:hAnsi="Times New Roman" w:cs="Times New Roman"/>
          <w:spacing w:val="-1"/>
          <w:sz w:val="24"/>
          <w:szCs w:val="24"/>
        </w:rPr>
        <w:t>Federal</w:t>
      </w:r>
      <w:r w:rsidRPr="00453D3D">
        <w:rPr>
          <w:rFonts w:ascii="Times New Roman" w:hAnsi="Times New Roman" w:cs="Times New Roman"/>
          <w:spacing w:val="36"/>
          <w:w w:val="99"/>
          <w:sz w:val="24"/>
          <w:szCs w:val="24"/>
        </w:rPr>
        <w:t xml:space="preserve"> </w:t>
      </w:r>
      <w:r w:rsidRPr="00453D3D">
        <w:rPr>
          <w:rFonts w:ascii="Times New Roman" w:hAnsi="Times New Roman" w:cs="Times New Roman"/>
          <w:spacing w:val="-1"/>
          <w:sz w:val="24"/>
          <w:szCs w:val="24"/>
        </w:rPr>
        <w:t>Government. The SSN or EIN is required to verify the identity of the applicant.  A person may not possess more than one license.  If a different ID number is used, a new license will be required.</w:t>
      </w:r>
    </w:p>
    <w:p w:rsidR="00453D3D" w:rsidRPr="00453D3D" w:rsidP="00453D3D" w14:paraId="0753B6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rsidR="00453D3D" w:rsidRPr="00453D3D" w:rsidP="00453D3D" w14:paraId="6ED26F12" w14:textId="09ACB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453D3D">
        <w:rPr>
          <w:rFonts w:ascii="Times New Roman" w:hAnsi="Times New Roman" w:cs="Times New Roman"/>
          <w:b/>
          <w:sz w:val="24"/>
          <w:szCs w:val="24"/>
          <w:u w:val="single"/>
        </w:rPr>
        <w:t xml:space="preserve"> 2.1(a)(1) and 2.2(a) - Application for New License, Acknowledgment of Regulations and Standards (APHIS Form 7003A); </w:t>
      </w:r>
      <w:r w:rsidRPr="00E26D2C" w:rsidR="00E26D2C">
        <w:rPr>
          <w:rFonts w:ascii="Times New Roman" w:hAnsi="Times New Roman" w:cs="Times New Roman"/>
          <w:b/>
          <w:sz w:val="24"/>
          <w:szCs w:val="24"/>
          <w:u w:val="single"/>
        </w:rPr>
        <w:t>(Private</w:t>
      </w:r>
      <w:r w:rsidR="00E26D2C">
        <w:rPr>
          <w:rFonts w:ascii="Times New Roman" w:hAnsi="Times New Roman" w:cs="Times New Roman"/>
          <w:b/>
          <w:sz w:val="24"/>
          <w:szCs w:val="24"/>
          <w:u w:val="single"/>
        </w:rPr>
        <w:t>;</w:t>
      </w:r>
      <w:r w:rsidRPr="00E26D2C" w:rsidR="00E26D2C">
        <w:rPr>
          <w:rFonts w:ascii="Times New Roman" w:hAnsi="Times New Roman" w:cs="Times New Roman"/>
          <w:b/>
          <w:sz w:val="24"/>
          <w:szCs w:val="24"/>
          <w:u w:val="single"/>
        </w:rPr>
        <w:t xml:space="preserve"> State,</w:t>
      </w:r>
      <w:r w:rsidRPr="00E26D2C" w:rsidR="00E26D2C">
        <w:rPr>
          <w:rFonts w:ascii="Times New Roman" w:hAnsi="Times New Roman" w:cs="Times New Roman"/>
          <w:b/>
          <w:sz w:val="24"/>
          <w:szCs w:val="24"/>
          <w:u w:val="single"/>
        </w:rPr>
        <w:t xml:space="preserve"> Local, and Tribal Governments)</w:t>
      </w:r>
    </w:p>
    <w:p w:rsidR="00453D3D" w:rsidRPr="00453D3D" w:rsidP="00453D3D" w14:paraId="72AEF0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53D3D">
        <w:rPr>
          <w:rFonts w:ascii="Times New Roman" w:hAnsi="Times New Roman" w:cs="Times New Roman"/>
          <w:sz w:val="24"/>
          <w:szCs w:val="24"/>
        </w:rPr>
        <w:t xml:space="preserve">Any person operating or desiring to operate as a dealer, exhibitor, or operator of an auction sale, except persons who are exempted from the licensing requirements under Section 2.1(a)(3), must have a valid license. The applicant must submit a completed new license application, demonstrate compliance with the regulations and standards, and pay the required fees. A license is issued to a specific person for specific premises, specific activities, specific animal species/types and specific number of animals; and licenses do not transfer upon change in ownership, nor are they valid at a different location or for different activities, species/types and number of animals. The APHIS Form 7003A is used by applicants for a new license as a dealer or exhibitor.  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 personal identification number (PII/PIN) from the dealers and exhibitors.  Forms submitted electronically using our online licensing and registration system or by email are stored on a secure server, and hardcopy forms are stored in a </w:t>
      </w:r>
      <w:r w:rsidRPr="00453D3D">
        <w:rPr>
          <w:rFonts w:ascii="Times New Roman" w:hAnsi="Times New Roman" w:cs="Times New Roman"/>
          <w:sz w:val="24"/>
          <w:szCs w:val="24"/>
        </w:rPr>
        <w:t>secured</w:t>
      </w:r>
      <w:r w:rsidRPr="00453D3D">
        <w:rPr>
          <w:rFonts w:ascii="Times New Roman" w:hAnsi="Times New Roman" w:cs="Times New Roman"/>
          <w:sz w:val="24"/>
          <w:szCs w:val="24"/>
        </w:rPr>
        <w:t xml:space="preserve"> building and room. Access is limited to authorized APHIS personnel, as needed. </w:t>
      </w:r>
    </w:p>
    <w:p w:rsidR="00453D3D" w:rsidRPr="00453D3D" w:rsidP="00453D3D" w14:paraId="3C41D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53D3D" w:rsidRPr="00E26D2C" w:rsidP="00453D3D" w14:paraId="455CB2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26D2C">
        <w:rPr>
          <w:rFonts w:ascii="Times New Roman" w:hAnsi="Times New Roman" w:cs="Times New Roman"/>
          <w:sz w:val="24"/>
          <w:szCs w:val="24"/>
        </w:rPr>
        <w:t>APHIS will supply a copy of the applicable regulations and standards to the applicant with each request for a new license application.  The applicant will acknowledge receipt of the regulations and standards and agree to comply with them by signing the application form.  APHIS personnel verify the accuracy of the information on the application during the physical inspection of the premises, animals, and records. Without the information on APHIS Form 7003A, the Animal Welfare Program would be unable to enforce the AWA.</w:t>
      </w:r>
    </w:p>
    <w:p w:rsidR="00453D3D" w:rsidRPr="00E26D2C" w:rsidP="003772CD" w14:paraId="6D0A0924" w14:textId="77777777">
      <w:pPr>
        <w:rPr>
          <w:rFonts w:ascii="Times New Roman" w:hAnsi="Times New Roman" w:cs="Times New Roman"/>
          <w:sz w:val="24"/>
          <w:szCs w:val="24"/>
        </w:rPr>
      </w:pPr>
    </w:p>
    <w:p w:rsidR="00453D3D" w:rsidRPr="00E26D2C" w:rsidP="00453D3D" w14:paraId="7AC7B863" w14:textId="3CB45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Pr>
          <w:rFonts w:ascii="Times New Roman" w:hAnsi="Times New Roman" w:cs="Times New Roman"/>
          <w:b/>
          <w:bCs/>
          <w:sz w:val="24"/>
          <w:szCs w:val="24"/>
          <w:u w:val="single"/>
        </w:rPr>
        <w:t>9 CFR</w:t>
      </w:r>
      <w:r w:rsidRPr="00E26D2C">
        <w:rPr>
          <w:rFonts w:ascii="Times New Roman" w:hAnsi="Times New Roman" w:cs="Times New Roman"/>
          <w:b/>
          <w:sz w:val="24"/>
          <w:szCs w:val="24"/>
          <w:u w:val="single"/>
        </w:rPr>
        <w:t xml:space="preserve"> 2.3 </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Request for 1</w:t>
      </w:r>
      <w:r w:rsidRPr="00E26D2C">
        <w:rPr>
          <w:rFonts w:ascii="Times New Roman" w:hAnsi="Times New Roman" w:cs="Times New Roman"/>
          <w:b/>
          <w:sz w:val="24"/>
          <w:szCs w:val="24"/>
          <w:u w:val="single"/>
          <w:vertAlign w:val="superscript"/>
        </w:rPr>
        <w:t>st</w:t>
      </w:r>
      <w:r w:rsidRPr="00E26D2C">
        <w:rPr>
          <w:rFonts w:ascii="Times New Roman" w:hAnsi="Times New Roman" w:cs="Times New Roman"/>
          <w:b/>
          <w:sz w:val="24"/>
          <w:szCs w:val="24"/>
          <w:u w:val="single"/>
        </w:rPr>
        <w:t xml:space="preserve"> Pre-licensing Inspection; Signature Acknowledging Receipt of Inspection Report (APHIS Forms 7008); (Private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453D3D" w:rsidRPr="00E26D2C" w:rsidP="00453D3D" w14:paraId="37F7753B" w14:textId="3CD49968">
      <w:pPr>
        <w:pStyle w:val="Default"/>
        <w:rPr>
          <w:color w:val="auto"/>
        </w:rPr>
      </w:pPr>
      <w:r w:rsidRPr="00E26D2C">
        <w:rPr>
          <w:color w:val="auto"/>
        </w:rPr>
        <w:t xml:space="preserve">An applicant’s facility </w:t>
      </w:r>
      <w:r w:rsidRPr="00E26D2C">
        <w:rPr>
          <w:bCs/>
          <w:color w:val="auto"/>
        </w:rPr>
        <w:t>must</w:t>
      </w:r>
      <w:r w:rsidRPr="00E26D2C">
        <w:rPr>
          <w:b/>
          <w:bCs/>
          <w:color w:val="auto"/>
        </w:rPr>
        <w:t xml:space="preserve"> </w:t>
      </w:r>
      <w:r w:rsidRPr="00E26D2C">
        <w:rPr>
          <w:color w:val="auto"/>
        </w:rPr>
        <w:t>meet all applicable regulations and standards to obtain a license. APHIS conducts a pre</w:t>
      </w:r>
      <w:r w:rsidR="00E26D2C">
        <w:rPr>
          <w:color w:val="auto"/>
        </w:rPr>
        <w:t>-</w:t>
      </w:r>
      <w:r w:rsidRPr="00E26D2C">
        <w:rPr>
          <w:color w:val="auto"/>
        </w:rPr>
        <w:t>license phone conversation with the applicant prior to the facility inspection to discuss the requirements of the regulations and standards and to determine if the facility is ready for the 1st pre</w:t>
      </w:r>
      <w:r w:rsidR="00E26D2C">
        <w:rPr>
          <w:color w:val="auto"/>
        </w:rPr>
        <w:t>-</w:t>
      </w:r>
      <w:r w:rsidRPr="00E26D2C">
        <w:rPr>
          <w:color w:val="auto"/>
        </w:rPr>
        <w:t>license inspection. APHIS personnel use the dealer/exhibitor pre-license questions as a guide to facilitate the discussion. The pre</w:t>
      </w:r>
      <w:r w:rsidR="00E26D2C">
        <w:rPr>
          <w:color w:val="auto"/>
        </w:rPr>
        <w:t>-</w:t>
      </w:r>
      <w:r w:rsidRPr="00E26D2C">
        <w:rPr>
          <w:color w:val="auto"/>
        </w:rPr>
        <w:t>license inspection is scheduled at a time agreeable to the applicant and the inspector.  APHIS personnel conduct the inspection along with the applicant following a pr</w:t>
      </w:r>
      <w:r w:rsidR="00E26D2C">
        <w:rPr>
          <w:color w:val="auto"/>
        </w:rPr>
        <w:t>e-</w:t>
      </w:r>
      <w:r w:rsidRPr="00E26D2C">
        <w:rPr>
          <w:color w:val="auto"/>
        </w:rPr>
        <w:t xml:space="preserve">license inspection checklist and document their findings </w:t>
      </w:r>
    </w:p>
    <w:p w:rsidR="00453D3D" w:rsidRPr="00E26D2C" w:rsidP="00453D3D" w14:paraId="1660AAD2" w14:textId="77777777">
      <w:pPr>
        <w:pStyle w:val="Default"/>
        <w:rPr>
          <w:color w:val="auto"/>
        </w:rPr>
      </w:pPr>
      <w:r w:rsidRPr="00E26D2C">
        <w:rPr>
          <w:color w:val="auto"/>
        </w:rPr>
        <w:t>on an inspection report (APHIS Form 7008). The applicant signs the report acknowledging receipt of the report.</w:t>
      </w:r>
    </w:p>
    <w:p w:rsidR="00453D3D" w:rsidRPr="00E26D2C" w:rsidP="00453D3D" w14:paraId="520CFB30" w14:textId="77777777">
      <w:pPr>
        <w:pStyle w:val="Default"/>
        <w:rPr>
          <w:color w:val="auto"/>
        </w:rPr>
      </w:pPr>
      <w:r w:rsidRPr="00E26D2C">
        <w:rPr>
          <w:color w:val="auto"/>
        </w:rPr>
        <w:t xml:space="preserve">APHIS Forms 7080 </w:t>
      </w:r>
      <w:r w:rsidRPr="00E26D2C">
        <w:rPr>
          <w:color w:val="auto"/>
        </w:rPr>
        <w:t>thru</w:t>
      </w:r>
      <w:r w:rsidRPr="00E26D2C">
        <w:rPr>
          <w:color w:val="auto"/>
        </w:rPr>
        <w:t xml:space="preserve"> 7086 are now internal agency forms used to create the inspection report.</w:t>
      </w:r>
    </w:p>
    <w:p w:rsidR="00453D3D" w:rsidRPr="00E26D2C" w:rsidP="00453D3D" w14:paraId="570D42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53D3D" w:rsidRPr="00E26D2C" w:rsidP="00453D3D" w14:paraId="32B519A1" w14:textId="3C8DC8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Pr>
          <w:rFonts w:ascii="Times New Roman" w:hAnsi="Times New Roman" w:cs="Times New Roman"/>
          <w:b/>
          <w:bCs/>
          <w:sz w:val="24"/>
          <w:szCs w:val="24"/>
          <w:u w:val="single"/>
        </w:rPr>
        <w:t>9 CFR</w:t>
      </w:r>
      <w:r w:rsidRPr="00E26D2C">
        <w:rPr>
          <w:rFonts w:ascii="Times New Roman" w:hAnsi="Times New Roman" w:cs="Times New Roman"/>
          <w:b/>
          <w:sz w:val="24"/>
          <w:szCs w:val="24"/>
          <w:u w:val="single"/>
        </w:rPr>
        <w:t xml:space="preserve"> 2.3 </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Request for 2</w:t>
      </w:r>
      <w:r w:rsidRPr="00E26D2C">
        <w:rPr>
          <w:rFonts w:ascii="Times New Roman" w:hAnsi="Times New Roman" w:cs="Times New Roman"/>
          <w:b/>
          <w:sz w:val="24"/>
          <w:szCs w:val="24"/>
          <w:u w:val="single"/>
          <w:vertAlign w:val="superscript"/>
        </w:rPr>
        <w:t>nd</w:t>
      </w:r>
      <w:r w:rsidRPr="00E26D2C">
        <w:rPr>
          <w:rFonts w:ascii="Times New Roman" w:hAnsi="Times New Roman" w:cs="Times New Roman"/>
          <w:b/>
          <w:sz w:val="24"/>
          <w:szCs w:val="24"/>
          <w:u w:val="single"/>
        </w:rPr>
        <w:t xml:space="preserve"> and 3</w:t>
      </w:r>
      <w:r w:rsidRPr="00E26D2C">
        <w:rPr>
          <w:rFonts w:ascii="Times New Roman" w:hAnsi="Times New Roman" w:cs="Times New Roman"/>
          <w:b/>
          <w:sz w:val="24"/>
          <w:szCs w:val="24"/>
          <w:u w:val="single"/>
          <w:vertAlign w:val="superscript"/>
        </w:rPr>
        <w:t>rd</w:t>
      </w:r>
      <w:r w:rsidRPr="00E26D2C">
        <w:rPr>
          <w:rFonts w:ascii="Times New Roman" w:hAnsi="Times New Roman" w:cs="Times New Roman"/>
          <w:b/>
          <w:sz w:val="24"/>
          <w:szCs w:val="24"/>
          <w:u w:val="single"/>
        </w:rPr>
        <w:t xml:space="preserve"> Pre-licensing Inspection; Signature Acknowledging Receipt of Inspection Report (APHIS Form 7008); (Private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453D3D" w:rsidRPr="00E26D2C" w:rsidP="00453D3D" w14:paraId="1C615CAF" w14:textId="430E0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26D2C">
        <w:rPr>
          <w:rFonts w:ascii="Times New Roman" w:hAnsi="Times New Roman" w:cs="Times New Roman"/>
          <w:sz w:val="24"/>
          <w:szCs w:val="24"/>
        </w:rPr>
        <w:t xml:space="preserve">This section provides for the request for additional pre-licensing inspections if the requestor </w:t>
      </w:r>
      <w:r w:rsidRPr="00E26D2C">
        <w:rPr>
          <w:rFonts w:ascii="Times New Roman" w:hAnsi="Times New Roman" w:cs="Times New Roman"/>
          <w:sz w:val="24"/>
          <w:szCs w:val="24"/>
        </w:rPr>
        <w:t>did</w:t>
      </w:r>
      <w:r w:rsidRPr="00E26D2C">
        <w:rPr>
          <w:rFonts w:ascii="Times New Roman" w:hAnsi="Times New Roman" w:cs="Times New Roman"/>
          <w:sz w:val="24"/>
          <w:szCs w:val="24"/>
        </w:rPr>
        <w:t xml:space="preserve"> not pass on the first inspection.  There is no set method for making such a request, although it may be made in writing. APHIS personnel conduct the inspection along with the applicant following a pre</w:t>
      </w:r>
      <w:r w:rsidR="00E26D2C">
        <w:rPr>
          <w:rFonts w:ascii="Times New Roman" w:hAnsi="Times New Roman" w:cs="Times New Roman"/>
          <w:sz w:val="24"/>
          <w:szCs w:val="24"/>
        </w:rPr>
        <w:t>-</w:t>
      </w:r>
      <w:r w:rsidRPr="00E26D2C">
        <w:rPr>
          <w:rFonts w:ascii="Times New Roman" w:hAnsi="Times New Roman" w:cs="Times New Roman"/>
          <w:sz w:val="24"/>
          <w:szCs w:val="24"/>
        </w:rPr>
        <w:t>license inspection checklist (APHIS Forms 7081, 7083, or 7085) and document their findings on an inspection report (APHIS Form 7008). The applicant signs the report acknowledging receipt of the report.</w:t>
      </w:r>
    </w:p>
    <w:p w:rsidR="00453D3D" w:rsidRPr="00363590" w:rsidP="00453D3D" w14:paraId="5E2D78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E26D2C" w:rsidRPr="00E26D2C" w:rsidP="00E26D2C" w14:paraId="0117EE09" w14:textId="17C7B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E26D2C">
        <w:rPr>
          <w:rFonts w:ascii="Times New Roman" w:hAnsi="Times New Roman" w:cs="Times New Roman"/>
          <w:b/>
          <w:bCs/>
          <w:sz w:val="24"/>
          <w:szCs w:val="24"/>
          <w:u w:val="single"/>
        </w:rPr>
        <w:t xml:space="preserve"> 2.5(a)(2), (e) - Request for Voluntary License Termination and Written Statement License Certificate is Lost (APHIS Form 7032); </w:t>
      </w:r>
      <w:r w:rsidRPr="00E26D2C">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E26D2C" w:rsidRPr="00E26D2C" w:rsidP="00E26D2C" w14:paraId="1D1E6FFA" w14:textId="7D29C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26D2C">
        <w:rPr>
          <w:rFonts w:ascii="Times New Roman" w:hAnsi="Times New Roman" w:cs="Times New Roman"/>
          <w:sz w:val="24"/>
          <w:szCs w:val="24"/>
        </w:rPr>
        <w:t xml:space="preserve">A licensee may voluntarily terminate his/her license upon request, at any time, by writing to the APHIS, AC Deputy Administrator.  The </w:t>
      </w:r>
      <w:r w:rsidRPr="00E26D2C">
        <w:rPr>
          <w:rFonts w:ascii="Times New Roman" w:hAnsi="Times New Roman" w:cs="Times New Roman"/>
          <w:sz w:val="24"/>
          <w:szCs w:val="24"/>
        </w:rPr>
        <w:t>licensee needs</w:t>
      </w:r>
      <w:r w:rsidRPr="00E26D2C">
        <w:rPr>
          <w:rFonts w:ascii="Times New Roman" w:hAnsi="Times New Roman" w:cs="Times New Roman"/>
          <w:sz w:val="24"/>
          <w:szCs w:val="24"/>
        </w:rPr>
        <w:t xml:space="preserve"> only submit one written request to officially terminate his/her license under the AWA. A license certificate (APHIS Form 7007) which is invalid shall be surrendered to the AC Deputy Administrator.  If the license certificate cannot be found, the licensee shall provide a written statement stating to the AC Deputy Administrator.  The Request for Voluntary License Termination/Registration Cancellation form (APHIS Form 7032) may be used for this purpose.</w:t>
      </w:r>
    </w:p>
    <w:p w:rsidR="00453D3D" w:rsidP="003772CD" w14:paraId="1940B770" w14:textId="77777777">
      <w:pPr>
        <w:rPr>
          <w:rFonts w:ascii="Times New Roman" w:hAnsi="Times New Roman" w:cs="Times New Roman"/>
          <w:sz w:val="24"/>
          <w:szCs w:val="24"/>
        </w:rPr>
      </w:pPr>
    </w:p>
    <w:p w:rsidR="00E26D2C" w:rsidRPr="00E26D2C" w:rsidP="00E26D2C" w14:paraId="262DAC15" w14:textId="623D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b/>
          <w:bCs/>
          <w:sz w:val="24"/>
          <w:szCs w:val="24"/>
          <w:u w:val="single"/>
        </w:rPr>
        <w:t>9 CFR</w:t>
      </w:r>
      <w:r w:rsidRPr="00E26D2C">
        <w:rPr>
          <w:rFonts w:ascii="Times New Roman" w:hAnsi="Times New Roman" w:cs="Times New Roman"/>
          <w:b/>
          <w:bCs/>
          <w:sz w:val="24"/>
          <w:szCs w:val="24"/>
          <w:u w:val="single"/>
        </w:rPr>
        <w:t xml:space="preserve"> 2.10(a) - Written Request to Reinstate Suspended or Revoked License; </w:t>
      </w:r>
      <w:r w:rsidRPr="00E26D2C">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E26D2C" w:rsidRPr="00E26D2C" w:rsidP="00E26D2C" w14:paraId="52AC7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26D2C">
        <w:rPr>
          <w:rFonts w:ascii="Times New Roman" w:hAnsi="Times New Roman" w:cs="Times New Roman"/>
          <w:sz w:val="24"/>
          <w:szCs w:val="24"/>
        </w:rPr>
        <w:t xml:space="preserve">Any person whose license has been suspended for any reason may apply to the APHIS AC Deputy Administrator, in writing, for reinstatement of his/her license.  </w:t>
      </w:r>
    </w:p>
    <w:p w:rsidR="00E26D2C" w:rsidRPr="00E26D2C" w:rsidP="00E26D2C" w14:paraId="3E754C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highlight w:val="yellow"/>
          <w:u w:val="single"/>
        </w:rPr>
      </w:pPr>
    </w:p>
    <w:p w:rsidR="00E26D2C" w:rsidRPr="00E26D2C" w:rsidP="00E26D2C" w14:paraId="0E8821A0" w14:textId="5CD8D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b/>
          <w:bCs/>
          <w:sz w:val="24"/>
          <w:szCs w:val="24"/>
          <w:u w:val="single"/>
        </w:rPr>
        <w:t>9 CFR</w:t>
      </w:r>
      <w:r w:rsidRPr="00E26D2C">
        <w:rPr>
          <w:rFonts w:ascii="Times New Roman" w:hAnsi="Times New Roman" w:cs="Times New Roman"/>
          <w:b/>
          <w:sz w:val="24"/>
          <w:szCs w:val="24"/>
          <w:u w:val="single"/>
        </w:rPr>
        <w:t xml:space="preserve"> 2.11(b) </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Denial of a New License Including Response to a Request for a Hearing; (Private</w:t>
      </w:r>
      <w:r>
        <w:rPr>
          <w:rFonts w:ascii="Times New Roman" w:hAnsi="Times New Roman" w:cs="Times New Roman"/>
          <w:b/>
          <w:sz w:val="24"/>
          <w:szCs w:val="24"/>
          <w:u w:val="single"/>
        </w:rPr>
        <w:t>;</w:t>
      </w:r>
      <w:r w:rsidRPr="00E26D2C">
        <w:rPr>
          <w:rFonts w:ascii="Times New Roman" w:hAnsi="Times New Roman" w:cs="Times New Roman"/>
          <w:b/>
          <w:sz w:val="24"/>
          <w:szCs w:val="24"/>
          <w:u w:val="single"/>
        </w:rPr>
        <w:t xml:space="preserve"> State, Local, and Tribal Governments)</w:t>
      </w:r>
    </w:p>
    <w:p w:rsidR="00E26D2C" w:rsidRPr="00E26D2C" w:rsidP="00E26D2C" w14:paraId="177EA6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26D2C">
        <w:rPr>
          <w:rFonts w:ascii="Times New Roman" w:hAnsi="Times New Roman" w:cs="Times New Roman"/>
          <w:sz w:val="24"/>
          <w:szCs w:val="24"/>
        </w:rPr>
        <w:t>An applicant whose license application has been denied may request a hearing in accordance with the applicable rules of practice for the purpose of showing why the application for license should not be denied.</w:t>
      </w:r>
    </w:p>
    <w:p w:rsidR="00453D3D" w:rsidP="003772CD" w14:paraId="7BD378A1" w14:textId="77777777">
      <w:pPr>
        <w:rPr>
          <w:rFonts w:ascii="Times New Roman" w:hAnsi="Times New Roman" w:cs="Times New Roman"/>
          <w:sz w:val="24"/>
          <w:szCs w:val="24"/>
        </w:rPr>
      </w:pPr>
    </w:p>
    <w:p w:rsidR="00B806FC" w:rsidRPr="00B806FC" w:rsidP="00B806FC" w14:paraId="075A619C" w14:textId="42809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highlight w:val="yellow"/>
          <w:u w:val="single"/>
        </w:rPr>
      </w:pPr>
      <w:r>
        <w:rPr>
          <w:rFonts w:ascii="Times New Roman" w:hAnsi="Times New Roman" w:cs="Times New Roman"/>
          <w:b/>
          <w:bCs/>
          <w:sz w:val="24"/>
          <w:szCs w:val="24"/>
          <w:u w:val="single"/>
        </w:rPr>
        <w:t>9 CFR</w:t>
      </w:r>
      <w:r w:rsidRPr="00E26D2C">
        <w:rPr>
          <w:rFonts w:ascii="Times New Roman" w:hAnsi="Times New Roman" w:cs="Times New Roman"/>
          <w:b/>
          <w:sz w:val="24"/>
          <w:szCs w:val="24"/>
          <w:u w:val="single"/>
        </w:rPr>
        <w:t xml:space="preserve"> </w:t>
      </w:r>
      <w:r w:rsidRPr="00B806FC">
        <w:rPr>
          <w:rFonts w:ascii="Times New Roman" w:hAnsi="Times New Roman" w:cs="Times New Roman"/>
          <w:b/>
          <w:sz w:val="24"/>
          <w:szCs w:val="24"/>
          <w:u w:val="single"/>
        </w:rPr>
        <w:t xml:space="preserve">2.25, 2.26, and 2.30(a) - Application for </w:t>
      </w:r>
      <w:r w:rsidR="009A6A51">
        <w:rPr>
          <w:rFonts w:ascii="Times New Roman" w:hAnsi="Times New Roman" w:cs="Times New Roman"/>
          <w:b/>
          <w:sz w:val="24"/>
          <w:szCs w:val="24"/>
          <w:u w:val="single"/>
        </w:rPr>
        <w:t xml:space="preserve">Transportation </w:t>
      </w:r>
      <w:r w:rsidRPr="00B806FC">
        <w:rPr>
          <w:rFonts w:ascii="Times New Roman" w:hAnsi="Times New Roman" w:cs="Times New Roman"/>
          <w:b/>
          <w:sz w:val="24"/>
          <w:szCs w:val="24"/>
          <w:u w:val="single"/>
        </w:rPr>
        <w:t xml:space="preserve">Registration, and Acknowledgment of Regulations and Standards </w:t>
      </w:r>
      <w:r w:rsidR="009A6A51">
        <w:rPr>
          <w:rFonts w:ascii="Times New Roman" w:hAnsi="Times New Roman" w:cs="Times New Roman"/>
          <w:b/>
          <w:sz w:val="24"/>
          <w:szCs w:val="24"/>
          <w:u w:val="single"/>
        </w:rPr>
        <w:t xml:space="preserve">and </w:t>
      </w:r>
      <w:r w:rsidRPr="009A6A51" w:rsidR="009A6A51">
        <w:rPr>
          <w:rFonts w:ascii="Times New Roman" w:hAnsi="Times New Roman" w:cs="Times New Roman"/>
          <w:b/>
          <w:sz w:val="24"/>
          <w:szCs w:val="24"/>
          <w:u w:val="single"/>
        </w:rPr>
        <w:t xml:space="preserve">Application for Research Registration and Acknowledgement of Regulations and Standards </w:t>
      </w:r>
      <w:r w:rsidR="00A7169C">
        <w:rPr>
          <w:rFonts w:ascii="Times New Roman" w:hAnsi="Times New Roman" w:cs="Times New Roman"/>
          <w:b/>
          <w:sz w:val="24"/>
          <w:szCs w:val="24"/>
          <w:u w:val="single"/>
        </w:rPr>
        <w:t>(</w:t>
      </w:r>
      <w:r w:rsidRPr="00B806FC" w:rsidR="00A7169C">
        <w:rPr>
          <w:rFonts w:ascii="Times New Roman" w:hAnsi="Times New Roman" w:cs="Times New Roman"/>
          <w:b/>
          <w:sz w:val="24"/>
          <w:szCs w:val="24"/>
          <w:u w:val="single"/>
        </w:rPr>
        <w:t>APHIS Form 7011A</w:t>
      </w:r>
      <w:r w:rsidR="00A7169C">
        <w:rPr>
          <w:rFonts w:ascii="Times New Roman" w:hAnsi="Times New Roman" w:cs="Times New Roman"/>
          <w:b/>
          <w:sz w:val="24"/>
          <w:szCs w:val="24"/>
          <w:u w:val="single"/>
        </w:rPr>
        <w:t>)</w:t>
      </w:r>
      <w:r w:rsidRPr="00B806FC">
        <w:rPr>
          <w:rFonts w:ascii="Times New Roman" w:hAnsi="Times New Roman" w:cs="Times New Roman"/>
          <w:b/>
          <w:sz w:val="24"/>
          <w:szCs w:val="24"/>
          <w:u w:val="single"/>
        </w:rPr>
        <w:t>; (Private</w:t>
      </w:r>
      <w:r>
        <w:rPr>
          <w:rFonts w:ascii="Times New Roman" w:hAnsi="Times New Roman" w:cs="Times New Roman"/>
          <w:b/>
          <w:sz w:val="24"/>
          <w:szCs w:val="24"/>
          <w:u w:val="single"/>
        </w:rPr>
        <w:t>;</w:t>
      </w:r>
      <w:r w:rsidRPr="00B806FC">
        <w:rPr>
          <w:rFonts w:ascii="Times New Roman" w:hAnsi="Times New Roman" w:cs="Times New Roman"/>
          <w:b/>
          <w:sz w:val="24"/>
          <w:szCs w:val="24"/>
          <w:u w:val="single"/>
        </w:rPr>
        <w:t xml:space="preserve"> State, Local, and Tribal Governments)</w:t>
      </w:r>
    </w:p>
    <w:p w:rsidR="00B806FC" w:rsidP="00B806FC" w14:paraId="31068CFC" w14:textId="34EE6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06FC">
        <w:rPr>
          <w:rFonts w:ascii="Times New Roman" w:hAnsi="Times New Roman" w:cs="Times New Roman"/>
          <w:sz w:val="24"/>
          <w:szCs w:val="24"/>
        </w:rPr>
        <w:t xml:space="preserve">Any person operating or desiring to operate as a research facility, carrier, intermediate handler, or exhibitor not required to be licensed must have a valid registration. The applicant must submit a completed new registration application. The APHIS Form 7011A is used by applicants for a new registration.  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 Forms submitted electronically using our online licensing and </w:t>
      </w:r>
      <w:r w:rsidRPr="00B806FC">
        <w:rPr>
          <w:rFonts w:ascii="Times New Roman" w:hAnsi="Times New Roman" w:cs="Times New Roman"/>
          <w:sz w:val="24"/>
          <w:szCs w:val="24"/>
        </w:rPr>
        <w:t xml:space="preserve">registration system are stored on a secure server, and hardcopy forms are stored in a </w:t>
      </w:r>
      <w:r w:rsidRPr="00B806FC" w:rsidR="00A7169C">
        <w:rPr>
          <w:rFonts w:ascii="Times New Roman" w:hAnsi="Times New Roman" w:cs="Times New Roman"/>
          <w:sz w:val="24"/>
          <w:szCs w:val="24"/>
        </w:rPr>
        <w:t>secure</w:t>
      </w:r>
      <w:r w:rsidRPr="00B806FC">
        <w:rPr>
          <w:rFonts w:ascii="Times New Roman" w:hAnsi="Times New Roman" w:cs="Times New Roman"/>
          <w:sz w:val="24"/>
          <w:szCs w:val="24"/>
        </w:rPr>
        <w:t xml:space="preserve"> building and room. Access is limited to authorized APHIS personnel, as needed. </w:t>
      </w:r>
    </w:p>
    <w:p w:rsidR="00B806FC" w:rsidRPr="00B806FC" w:rsidP="00B806FC" w14:paraId="635B7C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06FC" w:rsidRPr="00B806FC" w:rsidP="00B806FC" w14:paraId="47CDF6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06FC">
        <w:rPr>
          <w:rFonts w:ascii="Times New Roman" w:hAnsi="Times New Roman" w:cs="Times New Roman"/>
          <w:sz w:val="24"/>
          <w:szCs w:val="24"/>
        </w:rPr>
        <w:t>APHIS will supply a copy of the applicable regulations and standards to the applicant with each request for a new registration application.  The applicant will acknowledge receipt of the regulations and standards and agree to comply with them by signing the application form.  APHIS will issue a registration certificate (APHIS Form 7021). APHIS personnel verify the accuracy of the information on the application during the physical inspection of the premises, animals, and records. Without the information on APHIS Form 7011A, the Animal Welfare Program would be unable to enforce the AWA.</w:t>
      </w:r>
    </w:p>
    <w:p w:rsidR="00B806FC" w:rsidRPr="00B806FC" w:rsidP="00B806FC" w14:paraId="43828F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06FC" w:rsidRPr="00B806FC" w:rsidP="00B806FC" w14:paraId="02CF0BAA" w14:textId="2F393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E26D2C">
        <w:rPr>
          <w:rFonts w:ascii="Times New Roman" w:hAnsi="Times New Roman" w:cs="Times New Roman"/>
          <w:b/>
          <w:sz w:val="24"/>
          <w:szCs w:val="24"/>
          <w:u w:val="single"/>
        </w:rPr>
        <w:t xml:space="preserve"> </w:t>
      </w:r>
      <w:r w:rsidRPr="00B806FC">
        <w:rPr>
          <w:rFonts w:ascii="Times New Roman" w:hAnsi="Times New Roman" w:cs="Times New Roman"/>
          <w:b/>
          <w:sz w:val="24"/>
          <w:szCs w:val="24"/>
          <w:u w:val="single"/>
        </w:rPr>
        <w:t>2.25(a)</w:t>
      </w:r>
      <w:r w:rsidR="009A6A51">
        <w:rPr>
          <w:rFonts w:ascii="Times New Roman" w:hAnsi="Times New Roman" w:cs="Times New Roman"/>
          <w:b/>
          <w:sz w:val="24"/>
          <w:szCs w:val="24"/>
          <w:u w:val="single"/>
        </w:rPr>
        <w:t>,</w:t>
      </w:r>
      <w:r w:rsidRPr="00B806FC">
        <w:rPr>
          <w:rFonts w:ascii="Times New Roman" w:hAnsi="Times New Roman" w:cs="Times New Roman"/>
          <w:b/>
          <w:sz w:val="24"/>
          <w:szCs w:val="24"/>
          <w:u w:val="single"/>
        </w:rPr>
        <w:t xml:space="preserve"> 2.26</w:t>
      </w:r>
      <w:r w:rsidR="009A6A51">
        <w:rPr>
          <w:rFonts w:ascii="Times New Roman" w:hAnsi="Times New Roman" w:cs="Times New Roman"/>
          <w:b/>
          <w:sz w:val="24"/>
          <w:szCs w:val="24"/>
          <w:u w:val="single"/>
        </w:rPr>
        <w:t>, and 2.30</w:t>
      </w:r>
      <w:r w:rsidRPr="00B806FC">
        <w:rPr>
          <w:rFonts w:ascii="Times New Roman" w:hAnsi="Times New Roman" w:cs="Times New Roman"/>
          <w:b/>
          <w:sz w:val="24"/>
          <w:szCs w:val="24"/>
          <w:u w:val="single"/>
        </w:rPr>
        <w:t xml:space="preserve"> - Application for Registration Update (APHIS Form 7011</w:t>
      </w:r>
      <w:r w:rsidRPr="00B806FC">
        <w:rPr>
          <w:rFonts w:ascii="Times New Roman" w:hAnsi="Times New Roman" w:cs="Times New Roman"/>
          <w:b/>
          <w:sz w:val="24"/>
          <w:szCs w:val="24"/>
          <w:u w:val="single"/>
        </w:rPr>
        <w:t>);  (</w:t>
      </w:r>
      <w:r w:rsidRPr="00B806FC">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B806FC">
        <w:rPr>
          <w:rFonts w:ascii="Times New Roman" w:hAnsi="Times New Roman" w:cs="Times New Roman"/>
          <w:b/>
          <w:sz w:val="24"/>
          <w:szCs w:val="24"/>
          <w:u w:val="single"/>
        </w:rPr>
        <w:t xml:space="preserve"> State, Local, and Tribal Governments)</w:t>
      </w:r>
    </w:p>
    <w:p w:rsidR="00B806FC" w:rsidRPr="00B806FC" w:rsidP="00B806FC" w14:paraId="6473CC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B806FC">
        <w:rPr>
          <w:rFonts w:ascii="Times New Roman" w:hAnsi="Times New Roman" w:cs="Times New Roman"/>
          <w:sz w:val="24"/>
          <w:szCs w:val="24"/>
        </w:rPr>
        <w:t>Each registrant continuing to operate as a carrier, intermediate handler, or exhibitor not required to be licensed must update his/her registration by completing and filing the APHIS Form 7011 every three years with the appropriate Animal Care office.</w:t>
      </w:r>
    </w:p>
    <w:p w:rsidR="00B806FC" w:rsidRPr="00B806FC" w:rsidP="00B806FC" w14:paraId="497730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06FC" w:rsidRPr="00B806FC" w:rsidP="00B806FC" w14:paraId="7C9A8D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06FC">
        <w:rPr>
          <w:rFonts w:ascii="Times New Roman" w:hAnsi="Times New Roman" w:cs="Times New Roman"/>
          <w:sz w:val="24"/>
          <w:szCs w:val="24"/>
        </w:rPr>
        <w:t xml:space="preserve">The APHIS Form 7011 is used by applicants for registration renewal.  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  Forms submitted electronically using our online licensing and registration system are stored on a secure server, and hardcopy forms are stored in a </w:t>
      </w:r>
      <w:r w:rsidRPr="00B806FC">
        <w:rPr>
          <w:rFonts w:ascii="Times New Roman" w:hAnsi="Times New Roman" w:cs="Times New Roman"/>
          <w:sz w:val="24"/>
          <w:szCs w:val="24"/>
        </w:rPr>
        <w:t>secured</w:t>
      </w:r>
      <w:r w:rsidRPr="00B806FC">
        <w:rPr>
          <w:rFonts w:ascii="Times New Roman" w:hAnsi="Times New Roman" w:cs="Times New Roman"/>
          <w:sz w:val="24"/>
          <w:szCs w:val="24"/>
        </w:rPr>
        <w:t xml:space="preserve"> building and room.  Access is limited to authorized APHIS personnel, as needed. </w:t>
      </w:r>
    </w:p>
    <w:p w:rsidR="00B806FC" w:rsidRPr="00B806FC" w:rsidP="00B806FC" w14:paraId="502E05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06FC" w:rsidRPr="00B806FC" w:rsidP="00B806FC" w14:paraId="108381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06FC">
        <w:rPr>
          <w:rFonts w:ascii="Times New Roman" w:hAnsi="Times New Roman" w:cs="Times New Roman"/>
          <w:sz w:val="24"/>
          <w:szCs w:val="24"/>
        </w:rPr>
        <w:t>The registrant agrees to comply with the regulations and standards by signing the registration renewal form.  APHIS personnel verify the accuracy of the information on the application during the physical inspection of the premises, animals, and records.  Without the information on APHIS Form 7011, the Animal Welfare Program would be unable to enforce the AWA.</w:t>
      </w:r>
    </w:p>
    <w:p w:rsidR="00B806FC" w:rsidRPr="00683BF2" w:rsidP="003772CD" w14:paraId="21F3218A" w14:textId="77777777">
      <w:pPr>
        <w:rPr>
          <w:rFonts w:ascii="Times New Roman" w:hAnsi="Times New Roman" w:cs="Times New Roman"/>
          <w:sz w:val="24"/>
          <w:szCs w:val="24"/>
        </w:rPr>
      </w:pPr>
    </w:p>
    <w:p w:rsidR="00683BF2" w:rsidRPr="00683BF2" w:rsidP="00683BF2" w14:paraId="7666A84E" w14:textId="613D9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b/>
          <w:bCs/>
          <w:sz w:val="24"/>
          <w:szCs w:val="24"/>
          <w:u w:val="single"/>
        </w:rPr>
        <w:t>9 CFR</w:t>
      </w:r>
      <w:r w:rsidRPr="00683BF2">
        <w:rPr>
          <w:rFonts w:ascii="Times New Roman" w:hAnsi="Times New Roman" w:cs="Times New Roman"/>
          <w:b/>
          <w:bCs/>
          <w:sz w:val="24"/>
          <w:szCs w:val="24"/>
          <w:u w:val="single"/>
        </w:rPr>
        <w:t xml:space="preserve"> 2.27(b)(1) - Written Request to be Placed in Inactive Status (APHIS Form 7033);</w:t>
      </w:r>
      <w:r w:rsidRPr="00683BF2">
        <w:rPr>
          <w:rFonts w:ascii="Times New Roman" w:hAnsi="Times New Roman" w:cs="Times New Roman"/>
          <w:sz w:val="24"/>
          <w:szCs w:val="24"/>
        </w:rPr>
        <w:t xml:space="preserve"> </w:t>
      </w:r>
      <w:r w:rsidRPr="00683BF2">
        <w:rPr>
          <w:rFonts w:ascii="Times New Roman" w:hAnsi="Times New Roman" w:cs="Times New Roman"/>
          <w:b/>
          <w:sz w:val="24"/>
          <w:szCs w:val="24"/>
          <w:u w:val="single"/>
        </w:rPr>
        <w:t>(Private)</w:t>
      </w:r>
    </w:p>
    <w:p w:rsidR="00683BF2" w:rsidRPr="00683BF2" w:rsidP="00683BF2" w14:paraId="32C1F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A registrant who has not used, handled, or transported animals for a period of at least 2 years may be placed in an inactive status by making a written request to the Deputy Administrator. The written request asking to be placed in inactive status is a voluntary action that is used by facilities that wish to remain registered, even though they are not performing regulated activities. The Notification of Change form (APHIS Form 7033) may be used for this purpose.</w:t>
      </w:r>
    </w:p>
    <w:p w:rsidR="00683BF2" w:rsidRPr="00683BF2" w:rsidP="00683BF2" w14:paraId="56DD09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highlight w:val="yellow"/>
          <w:u w:val="single"/>
        </w:rPr>
      </w:pPr>
    </w:p>
    <w:p w:rsidR="00683BF2" w:rsidRPr="00683BF2" w:rsidP="00683BF2" w14:paraId="78B99838" w14:textId="5329E4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bCs/>
          <w:sz w:val="24"/>
          <w:szCs w:val="24"/>
          <w:u w:val="single"/>
        </w:rPr>
        <w:t>9 CFR</w:t>
      </w:r>
      <w:r w:rsidRPr="00683BF2">
        <w:rPr>
          <w:rFonts w:ascii="Times New Roman" w:hAnsi="Times New Roman" w:cs="Times New Roman"/>
          <w:b/>
          <w:bCs/>
          <w:sz w:val="24"/>
          <w:szCs w:val="24"/>
          <w:u w:val="single"/>
        </w:rPr>
        <w:t xml:space="preserve"> 2.27(b)(2) and 2.30(c)(3) - </w:t>
      </w:r>
      <w:r w:rsidRPr="00683BF2">
        <w:rPr>
          <w:rFonts w:ascii="Times New Roman" w:hAnsi="Times New Roman" w:cs="Times New Roman"/>
          <w:b/>
          <w:sz w:val="24"/>
          <w:szCs w:val="24"/>
          <w:u w:val="single"/>
        </w:rPr>
        <w:t xml:space="preserve">Request for Voluntary Registration Cancellation </w:t>
      </w:r>
      <w:r w:rsidRPr="00683BF2">
        <w:rPr>
          <w:rFonts w:ascii="Times New Roman" w:hAnsi="Times New Roman" w:cs="Times New Roman"/>
          <w:b/>
          <w:bCs/>
          <w:sz w:val="24"/>
          <w:szCs w:val="24"/>
          <w:u w:val="single"/>
        </w:rPr>
        <w:t xml:space="preserve">(APHIS Form 7032); </w:t>
      </w:r>
      <w:r w:rsidRPr="00683BF2">
        <w:rPr>
          <w:rFonts w:ascii="Times New Roman" w:hAnsi="Times New Roman" w:cs="Times New Roman"/>
          <w:b/>
          <w:sz w:val="24"/>
          <w:szCs w:val="24"/>
          <w:u w:val="single"/>
        </w:rPr>
        <w:t>(Private</w:t>
      </w:r>
      <w:bookmarkStart w:id="3" w:name="_Hlk104375231"/>
      <w:r>
        <w:rPr>
          <w:rFonts w:ascii="Times New Roman" w:hAnsi="Times New Roman" w:cs="Times New Roman"/>
          <w:b/>
          <w:sz w:val="24"/>
          <w:szCs w:val="24"/>
          <w:u w:val="single"/>
        </w:rPr>
        <w:t>;</w:t>
      </w:r>
      <w:r w:rsidRPr="00683BF2">
        <w:rPr>
          <w:rFonts w:ascii="Times New Roman" w:hAnsi="Times New Roman" w:cs="Times New Roman"/>
          <w:b/>
          <w:sz w:val="24"/>
          <w:szCs w:val="24"/>
          <w:u w:val="single"/>
        </w:rPr>
        <w:t xml:space="preserve"> State, Local, and Tribal Governments</w:t>
      </w:r>
      <w:bookmarkEnd w:id="3"/>
      <w:r w:rsidRPr="00683BF2">
        <w:rPr>
          <w:rFonts w:ascii="Times New Roman" w:hAnsi="Times New Roman" w:cs="Times New Roman"/>
          <w:b/>
          <w:sz w:val="24"/>
          <w:szCs w:val="24"/>
          <w:u w:val="single"/>
        </w:rPr>
        <w:t>)</w:t>
      </w:r>
    </w:p>
    <w:p w:rsidR="00683BF2" w:rsidRPr="00683BF2" w:rsidP="00683BF2" w14:paraId="558FD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 xml:space="preserve">A registrant that goes out of business or which ceases to function as a research facility, carrier, intermediate handler, or unlicensed exhibitor, or which changes its method of operation so that it no longer uses, handles, or transports animals, and which does not plan to use, handle, or transport animals again at any time in the future, may have its registration canceled by making a written request to the appropriate Animal Care office.  APHIS Form 7032 may be used to submit </w:t>
      </w:r>
      <w:r w:rsidRPr="00683BF2">
        <w:rPr>
          <w:rFonts w:ascii="Times New Roman" w:hAnsi="Times New Roman" w:cs="Times New Roman"/>
          <w:sz w:val="24"/>
          <w:szCs w:val="24"/>
        </w:rPr>
        <w:t xml:space="preserve">the request. The former registrant is responsible for reregistering and demonstrating its compliance with the Act and regulations should it start using, handling, or transporting animals at any time after its registration is canceled. </w:t>
      </w:r>
    </w:p>
    <w:p w:rsidR="00683BF2" w:rsidRPr="00683BF2" w:rsidP="00683BF2" w14:paraId="0AA946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highlight w:val="yellow"/>
        </w:rPr>
      </w:pPr>
    </w:p>
    <w:p w:rsidR="00683BF2" w:rsidRPr="00683BF2" w:rsidP="00683BF2" w14:paraId="1AEF4F1C" w14:textId="7EA48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Pr>
          <w:rFonts w:ascii="Times New Roman" w:hAnsi="Times New Roman" w:cs="Times New Roman"/>
          <w:b/>
          <w:bCs/>
          <w:sz w:val="24"/>
          <w:szCs w:val="24"/>
          <w:u w:val="single"/>
        </w:rPr>
        <w:t>9 CFR</w:t>
      </w:r>
      <w:r w:rsidRPr="00E26D2C">
        <w:rPr>
          <w:rFonts w:ascii="Times New Roman" w:hAnsi="Times New Roman" w:cs="Times New Roman"/>
          <w:b/>
          <w:bCs/>
          <w:sz w:val="24"/>
          <w:szCs w:val="24"/>
          <w:u w:val="single"/>
        </w:rPr>
        <w:t xml:space="preserve"> </w:t>
      </w:r>
      <w:r w:rsidRPr="00683BF2">
        <w:rPr>
          <w:rFonts w:ascii="Times New Roman" w:hAnsi="Times New Roman" w:cs="Times New Roman"/>
          <w:b/>
          <w:bCs/>
          <w:sz w:val="24"/>
          <w:szCs w:val="24"/>
          <w:u w:val="single"/>
        </w:rPr>
        <w:t xml:space="preserve">2.31(c)(3) - Written Notification of Failure to Adhere to Correction Scheduled; </w:t>
      </w:r>
      <w:r w:rsidRPr="00683BF2">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683BF2">
        <w:rPr>
          <w:rFonts w:ascii="Times New Roman" w:hAnsi="Times New Roman" w:cs="Times New Roman"/>
          <w:b/>
          <w:sz w:val="24"/>
          <w:szCs w:val="24"/>
          <w:u w:val="single"/>
        </w:rPr>
        <w:t xml:space="preserve"> State, Local, and Tribal Governments)</w:t>
      </w:r>
    </w:p>
    <w:p w:rsidR="00683BF2" w:rsidRPr="00683BF2" w:rsidP="00683BF2" w14:paraId="38D4CF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683BF2">
        <w:rPr>
          <w:rFonts w:ascii="Times New Roman" w:hAnsi="Times New Roman" w:cs="Times New Roman"/>
          <w:bCs/>
          <w:sz w:val="24"/>
          <w:szCs w:val="24"/>
        </w:rPr>
        <w:t xml:space="preserve">An agent of a research facility prepares reports of its evaluations conducted and submits the reports to the Institutional Official of the research facility.  The reports are reviewed, signed, and must include any minority views.  The reports are updated at least once every six months upon completion of the required semi-annual evaluations and will be maintained by the research facility and made available to APHIS and to officials of funding Federal agencies for inspection and copying upon request.  If program or facility deficiencies are noted, the reports must contain a reasonable and specific plan and schedule with dates for correcting each deficiency.  Any failure to adhere to the plan and schedule that results in a significant deficiency remaining uncorrected will be reported, in writing, within 15 business days to APHIS and any Federal agency funding that activity.   </w:t>
      </w:r>
    </w:p>
    <w:p w:rsidR="00683BF2" w:rsidRPr="00683BF2" w:rsidP="00683BF2" w14:paraId="5718FE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highlight w:val="yellow"/>
          <w:u w:val="single"/>
        </w:rPr>
      </w:pPr>
    </w:p>
    <w:p w:rsidR="00683BF2" w:rsidRPr="00683BF2" w:rsidP="00683BF2" w14:paraId="3850B683" w14:textId="6416D8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683BF2">
        <w:rPr>
          <w:rFonts w:ascii="Times New Roman" w:hAnsi="Times New Roman" w:cs="Times New Roman"/>
          <w:b/>
          <w:bCs/>
          <w:sz w:val="24"/>
          <w:szCs w:val="24"/>
          <w:u w:val="single"/>
        </w:rPr>
        <w:t xml:space="preserve">9 CFR Sections 2.31(c), (d), (e), 2.35(a), (f) - Records of IACUC Activities; </w:t>
      </w:r>
      <w:r w:rsidRPr="00683BF2">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683BF2">
        <w:rPr>
          <w:rFonts w:ascii="Times New Roman" w:hAnsi="Times New Roman" w:cs="Times New Roman"/>
          <w:b/>
          <w:sz w:val="24"/>
          <w:szCs w:val="24"/>
          <w:u w:val="single"/>
        </w:rPr>
        <w:t xml:space="preserve"> State, Local, and Tribal Governments)</w:t>
      </w:r>
      <w:r w:rsidRPr="00683BF2">
        <w:rPr>
          <w:rFonts w:ascii="Times New Roman" w:hAnsi="Times New Roman" w:cs="Times New Roman"/>
          <w:b/>
          <w:bCs/>
          <w:sz w:val="24"/>
          <w:szCs w:val="24"/>
        </w:rPr>
        <w:t xml:space="preserve">  </w:t>
      </w:r>
    </w:p>
    <w:p w:rsidR="00683BF2" w:rsidRPr="00683BF2" w:rsidP="00683BF2" w14:paraId="5D11A3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 xml:space="preserve">A research facility is required to review, at least once every six months, the research facility’s program of humane care and use of animals; inspect, at least once every six months, </w:t>
      </w:r>
      <w:r w:rsidRPr="00683BF2">
        <w:rPr>
          <w:rFonts w:ascii="Times New Roman" w:hAnsi="Times New Roman" w:cs="Times New Roman"/>
          <w:sz w:val="24"/>
          <w:szCs w:val="24"/>
        </w:rPr>
        <w:t>all of</w:t>
      </w:r>
      <w:r w:rsidRPr="00683BF2">
        <w:rPr>
          <w:rFonts w:ascii="Times New Roman" w:hAnsi="Times New Roman" w:cs="Times New Roman"/>
          <w:sz w:val="24"/>
          <w:szCs w:val="24"/>
        </w:rPr>
        <w:t xml:space="preserve"> the research facility’s animal facilities; and prepare reports of these evaluations. The IACUC is to make recommendations to the Institutional Official regarding any aspect of the research facility’s program, facilities, or personnel training. The inspection and program evaluation reports are maintained at the research facilities and reviewed by the APHIS inspector during inspections.</w:t>
      </w:r>
    </w:p>
    <w:p w:rsidR="00683BF2" w:rsidRPr="00683BF2" w:rsidP="00683BF2" w14:paraId="08B493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RPr="00683BF2" w:rsidP="00683BF2" w14:paraId="129A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A research facility is required to review and, if warranted, investigate concerns involving the care and use resulting from public complaints received and from reports of noncompliance received from facility personnel.</w:t>
      </w:r>
    </w:p>
    <w:p w:rsidR="00683BF2" w:rsidRPr="00683BF2" w:rsidP="00683BF2" w14:paraId="5BADFB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RPr="00683BF2" w:rsidP="00683BF2" w14:paraId="3C88A8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 xml:space="preserve">A research facility will maintain the following IACUC records:  (1) minutes of IACUC meetings, including records of attendance, activities of the IACUC, and IACUC deliberations; (2) records of proposed activities involving animals and proposed significant changes in activities involving animals, and whether IACUC approval was given or withheld; and (3) records of semiannual IACUC reports and recommendations (including minority views). All records and reports will be maintained for at least three years.  Records that relate directly to proposed activities and proposed significant changes in ongoing activities reviewed and approved by the IACUC will be maintained for the duration of the activity and for an additional three years after completion of the activity.  </w:t>
      </w:r>
    </w:p>
    <w:p w:rsidR="00683BF2" w:rsidRPr="00683BF2" w:rsidP="00683BF2" w14:paraId="61B57C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RPr="00683BF2" w:rsidP="00683BF2" w14:paraId="0A85CF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 xml:space="preserve">All records will be available for inspection and copying by authorized APHIS or funding Federal agency representatives at reasonable times.  APHIS inspectors will maintain </w:t>
      </w:r>
      <w:r w:rsidRPr="00683BF2">
        <w:rPr>
          <w:rFonts w:ascii="Times New Roman" w:hAnsi="Times New Roman" w:cs="Times New Roman"/>
          <w:sz w:val="24"/>
          <w:szCs w:val="24"/>
        </w:rPr>
        <w:t>the confidentiality</w:t>
      </w:r>
      <w:r w:rsidRPr="00683BF2">
        <w:rPr>
          <w:rFonts w:ascii="Times New Roman" w:hAnsi="Times New Roman" w:cs="Times New Roman"/>
          <w:sz w:val="24"/>
          <w:szCs w:val="24"/>
        </w:rPr>
        <w:t xml:space="preserve"> of the information and will not remove the materials from the research facilities’ premises unless they are needed to investigate a possible violation, or for other enforcement purposes.  Whenever the Administrator notifies a research facility, in writing, that specified records will be retained </w:t>
      </w:r>
      <w:r w:rsidRPr="00683BF2">
        <w:rPr>
          <w:rFonts w:ascii="Times New Roman" w:hAnsi="Times New Roman" w:cs="Times New Roman"/>
          <w:sz w:val="24"/>
          <w:szCs w:val="24"/>
        </w:rPr>
        <w:t>pending completion of an investigation or proceeding under the Act, the research facility will hold those records until their disposition is authorized, in writing, by the Administrator.</w:t>
      </w:r>
    </w:p>
    <w:p w:rsidR="00683BF2" w:rsidRPr="00683BF2" w:rsidP="00683BF2" w14:paraId="4A84F7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RPr="00683BF2" w:rsidP="00683BF2" w14:paraId="6A217B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The reporting and recordkeeping requirements are necessary to ensure that the research facility is complying with the AWA.</w:t>
      </w:r>
    </w:p>
    <w:p w:rsidR="00683BF2" w:rsidRPr="00683BF2" w:rsidP="00683BF2" w14:paraId="217CAC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p>
    <w:p w:rsidR="00683BF2" w:rsidRPr="00683BF2" w:rsidP="00683BF2" w14:paraId="27EC170E" w14:textId="1423B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683BF2">
        <w:rPr>
          <w:rFonts w:ascii="Times New Roman" w:hAnsi="Times New Roman" w:cs="Times New Roman"/>
          <w:b/>
          <w:bCs/>
          <w:sz w:val="24"/>
          <w:szCs w:val="24"/>
          <w:u w:val="single"/>
        </w:rPr>
        <w:t>9 CFR 2.33(a)(1</w:t>
      </w:r>
      <w:r w:rsidRPr="00683BF2">
        <w:rPr>
          <w:rFonts w:ascii="Times New Roman" w:hAnsi="Times New Roman" w:cs="Times New Roman"/>
          <w:b/>
          <w:bCs/>
          <w:sz w:val="24"/>
          <w:szCs w:val="24"/>
          <w:u w:val="single"/>
        </w:rPr>
        <w:t>),(</w:t>
      </w:r>
      <w:r w:rsidRPr="00683BF2">
        <w:rPr>
          <w:rFonts w:ascii="Times New Roman" w:hAnsi="Times New Roman" w:cs="Times New Roman"/>
          <w:b/>
          <w:bCs/>
          <w:sz w:val="24"/>
          <w:szCs w:val="24"/>
          <w:u w:val="single"/>
        </w:rPr>
        <w:t>b)(3) and 2.40(a)(1</w:t>
      </w:r>
      <w:r w:rsidRPr="00683BF2">
        <w:rPr>
          <w:rFonts w:ascii="Times New Roman" w:hAnsi="Times New Roman" w:cs="Times New Roman"/>
          <w:b/>
          <w:bCs/>
          <w:sz w:val="24"/>
          <w:szCs w:val="24"/>
          <w:u w:val="single"/>
        </w:rPr>
        <w:t>),(</w:t>
      </w:r>
      <w:r w:rsidRPr="00683BF2">
        <w:rPr>
          <w:rFonts w:ascii="Times New Roman" w:hAnsi="Times New Roman" w:cs="Times New Roman"/>
          <w:b/>
          <w:bCs/>
          <w:sz w:val="24"/>
          <w:szCs w:val="24"/>
          <w:u w:val="single"/>
        </w:rPr>
        <w:t xml:space="preserve">b)(3) - Written Program of Veterinary Care for Research Facilities or Exhibitors/Dealers (APHIS Form 7002 or equivalent); </w:t>
      </w:r>
      <w:r w:rsidRPr="00683BF2">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683BF2">
        <w:rPr>
          <w:rFonts w:ascii="Times New Roman" w:hAnsi="Times New Roman" w:cs="Times New Roman"/>
          <w:b/>
          <w:sz w:val="24"/>
          <w:szCs w:val="24"/>
          <w:u w:val="single"/>
        </w:rPr>
        <w:t xml:space="preserve"> State, Local, and Tribal Governments)</w:t>
      </w:r>
      <w:r w:rsidRPr="00683BF2">
        <w:rPr>
          <w:rFonts w:ascii="Times New Roman" w:hAnsi="Times New Roman" w:cs="Times New Roman"/>
          <w:b/>
          <w:bCs/>
          <w:sz w:val="24"/>
          <w:szCs w:val="24"/>
          <w:u w:val="single"/>
        </w:rPr>
        <w:t xml:space="preserve"> </w:t>
      </w:r>
    </w:p>
    <w:p w:rsidR="00683BF2" w:rsidRPr="00683BF2" w:rsidP="00683BF2" w14:paraId="728D95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 xml:space="preserve">Section 2143 of the AWA requires that animals intended for use in research, </w:t>
      </w:r>
      <w:r w:rsidRPr="00683BF2">
        <w:rPr>
          <w:rFonts w:ascii="Times New Roman" w:hAnsi="Times New Roman" w:cs="Times New Roman"/>
          <w:sz w:val="24"/>
          <w:szCs w:val="24"/>
        </w:rPr>
        <w:t>exhibition</w:t>
      </w:r>
      <w:r w:rsidRPr="00683BF2">
        <w:rPr>
          <w:rFonts w:ascii="Times New Roman" w:hAnsi="Times New Roman" w:cs="Times New Roman"/>
          <w:sz w:val="24"/>
          <w:szCs w:val="24"/>
        </w:rPr>
        <w:t xml:space="preserve">, or as pets be provided adequate veterinary care.  Title 9, CFR, Sections 2.33 and 2.40 require registrants and </w:t>
      </w:r>
      <w:r w:rsidRPr="00683BF2">
        <w:rPr>
          <w:rFonts w:ascii="Times New Roman" w:hAnsi="Times New Roman" w:cs="Times New Roman"/>
          <w:sz w:val="24"/>
          <w:szCs w:val="24"/>
        </w:rPr>
        <w:t>licensees</w:t>
      </w:r>
      <w:r w:rsidRPr="00683BF2">
        <w:rPr>
          <w:rFonts w:ascii="Times New Roman" w:hAnsi="Times New Roman" w:cs="Times New Roman"/>
          <w:sz w:val="24"/>
          <w:szCs w:val="24"/>
        </w:rPr>
        <w:t xml:space="preserve"> to have an attending veterinarian to provide veterinary care to their animals that complies with the regulations.</w:t>
      </w:r>
    </w:p>
    <w:p w:rsidR="00683BF2" w:rsidRPr="00683BF2" w:rsidP="00683BF2" w14:paraId="3CA0DB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P="00683BF2" w14:paraId="020EDD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All licensees and registrants that employ a part</w:t>
      </w:r>
      <w:r w:rsidRPr="00683BF2">
        <w:rPr>
          <w:rFonts w:ascii="Times New Roman" w:hAnsi="Times New Roman" w:cs="Times New Roman"/>
          <w:sz w:val="24"/>
          <w:szCs w:val="24"/>
        </w:rPr>
        <w:noBreakHyphen/>
        <w:t xml:space="preserve">time attending veterinarian are required to establish through formal arrangements a written program of veterinary care that provides adequate veterinary care </w:t>
      </w:r>
      <w:r w:rsidRPr="00683BF2">
        <w:rPr>
          <w:rFonts w:ascii="Times New Roman" w:hAnsi="Times New Roman" w:cs="Times New Roman"/>
          <w:sz w:val="24"/>
          <w:szCs w:val="24"/>
        </w:rPr>
        <w:t>to</w:t>
      </w:r>
      <w:r w:rsidRPr="00683BF2">
        <w:rPr>
          <w:rFonts w:ascii="Times New Roman" w:hAnsi="Times New Roman" w:cs="Times New Roman"/>
          <w:sz w:val="24"/>
          <w:szCs w:val="24"/>
        </w:rPr>
        <w:t xml:space="preserve"> the animals and regularly scheduled visits to the premises of the licensee and registrant.  The written program of veterinary care is a document that is maintained at the facility.  Use of APHIS Form 7002 is optional and widely used. The design of this form allows for its use by different types of facilities for various species of animals.  The information contained in APHIS Form 7002 allows verification that the facility has an attending veterinarian and a written program of adequate veterinary care.</w:t>
      </w:r>
    </w:p>
    <w:p w:rsidR="00255A20" w:rsidP="00683BF2" w14:paraId="13E069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RPr="00904025" w:rsidP="00683BF2" w14:paraId="0F416B99" w14:textId="14622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sz w:val="24"/>
          <w:szCs w:val="24"/>
        </w:rPr>
        <w:t xml:space="preserve">9 CFR Sections 2.33(b)(3) and 2.40(b)(3) require that licensees and registrants establish a mechanism of direct and frequent communication with the attending veterinarian so that timely </w:t>
      </w:r>
      <w:r w:rsidRPr="00904025">
        <w:rPr>
          <w:rFonts w:ascii="Times New Roman" w:hAnsi="Times New Roman" w:cs="Times New Roman"/>
          <w:sz w:val="24"/>
          <w:szCs w:val="24"/>
        </w:rPr>
        <w:t>and accurate information on problems of animal health, behavior, and well-being is conveyed to the attending veterinarian, including on weekends, holidays, and in emergency situations.</w:t>
      </w:r>
    </w:p>
    <w:p w:rsidR="00683BF2" w:rsidRPr="00904025" w:rsidP="00683BF2" w14:paraId="5BC986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83BF2" w:rsidRPr="00904025" w:rsidP="00683BF2" w14:paraId="5D2E5D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During inspections, an APHIS official may review APHIS Form 7002 maintained at the facility, to compare the observed health status of the animals to the documents.  If necessary, an inspector may contact the attending veterinarian, identified in the written program of veterinary care, for supplemental information regarding an animal’s health or the facility's program of veterinary care. Without the information contained in the written program of veterinary care, it would be very difficult to assess and enforce the requirement for adequate veterinary care in Section 2143 of the AWA.</w:t>
      </w:r>
    </w:p>
    <w:p w:rsidR="00683BF2" w:rsidRPr="00904025" w:rsidP="00683BF2" w14:paraId="56C68E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04025" w:rsidRPr="00904025" w:rsidP="00904025" w14:paraId="79170A49" w14:textId="1237C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683BF2">
        <w:rPr>
          <w:rFonts w:ascii="Times New Roman" w:hAnsi="Times New Roman" w:cs="Times New Roman"/>
          <w:b/>
          <w:bCs/>
          <w:sz w:val="24"/>
          <w:szCs w:val="24"/>
          <w:u w:val="single"/>
        </w:rPr>
        <w:t>9 CFR</w:t>
      </w:r>
      <w:r w:rsidRPr="00904025">
        <w:rPr>
          <w:rFonts w:ascii="Times New Roman" w:hAnsi="Times New Roman" w:cs="Times New Roman"/>
          <w:b/>
          <w:sz w:val="24"/>
          <w:szCs w:val="24"/>
          <w:u w:val="single"/>
        </w:rPr>
        <w:t xml:space="preserve"> 2.35(b), (c), (d), (e), 2.38(g)(2), (8), 2.75, 2.76, 2.132, and 2.133 - Records Disclosing Live Dog and Cat Acquisitions and Disposition (APHIS Forms 7001 [optional], 7005, and 7006 and 7006A); (Private</w:t>
      </w:r>
      <w:r>
        <w:rPr>
          <w:rFonts w:ascii="Times New Roman" w:hAnsi="Times New Roman" w:cs="Times New Roman"/>
          <w:b/>
          <w:sz w:val="24"/>
          <w:szCs w:val="24"/>
          <w:u w:val="single"/>
        </w:rPr>
        <w:t>;</w:t>
      </w:r>
      <w:r w:rsidRPr="00904025">
        <w:rPr>
          <w:rFonts w:ascii="Times New Roman" w:hAnsi="Times New Roman" w:cs="Times New Roman"/>
          <w:b/>
          <w:sz w:val="24"/>
          <w:szCs w:val="24"/>
          <w:u w:val="single"/>
        </w:rPr>
        <w:t xml:space="preserve"> State, Local, and Tribal Governments) </w:t>
      </w:r>
    </w:p>
    <w:p w:rsidR="00904025" w:rsidRPr="00904025" w:rsidP="00904025" w14:paraId="08FCB719" w14:textId="77777777">
      <w:pPr>
        <w:rPr>
          <w:rFonts w:ascii="Times New Roman" w:hAnsi="Times New Roman" w:cs="Times New Roman"/>
          <w:sz w:val="24"/>
          <w:szCs w:val="24"/>
        </w:rPr>
      </w:pPr>
      <w:r w:rsidRPr="00904025">
        <w:rPr>
          <w:rFonts w:ascii="Times New Roman" w:hAnsi="Times New Roman" w:cs="Times New Roman"/>
          <w:sz w:val="24"/>
          <w:szCs w:val="24"/>
        </w:rPr>
        <w:t>Each licensee and registrant will make, keep, and maintain records or forms which fully and correctly disclose the required information concerning each dog or cat purchased or otherwise acquired, owned, held, or otherwise in his/her possession or under his/her control, or which is transported, euthanized, sold, or otherwise disposed of.  The records will include any offspring born of any animal while in his/her possession or under his/her control.</w:t>
      </w:r>
    </w:p>
    <w:p w:rsidR="00904025" w:rsidRPr="00904025" w:rsidP="00904025" w14:paraId="620901DD" w14:textId="77777777">
      <w:pPr>
        <w:pStyle w:val="Pa3"/>
        <w:rPr>
          <w:b/>
          <w:bCs/>
        </w:rPr>
      </w:pPr>
    </w:p>
    <w:p w:rsidR="00904025" w:rsidRPr="00904025" w:rsidP="00904025" w14:paraId="0E995594" w14:textId="77777777">
      <w:pPr>
        <w:pStyle w:val="Pa3"/>
      </w:pPr>
      <w:r w:rsidRPr="00904025">
        <w:rPr>
          <w:bCs/>
        </w:rPr>
        <w:t>The records must include:</w:t>
      </w:r>
      <w:r w:rsidRPr="00904025">
        <w:rPr>
          <w:b/>
          <w:bCs/>
        </w:rPr>
        <w:t xml:space="preserve"> </w:t>
      </w:r>
      <w:r w:rsidRPr="00904025">
        <w:t>The name and address of the person from whom a dog or cat was purchased or otherwise acquired; the name and address of the person to whom a dog or cat was sold or given; the official dog or cat identification; a description of each dog or cat; the method of transportation; and the date and method of disposition of a dog or cat, e.g., sale, death, euthanasia, or donation.</w:t>
      </w:r>
    </w:p>
    <w:p w:rsidR="00904025" w:rsidRPr="00904025" w:rsidP="00904025" w14:paraId="2B74BD86" w14:textId="77777777">
      <w:pPr>
        <w:rPr>
          <w:rFonts w:ascii="Times New Roman" w:hAnsi="Times New Roman" w:cs="Times New Roman"/>
          <w:sz w:val="24"/>
          <w:szCs w:val="24"/>
        </w:rPr>
      </w:pPr>
    </w:p>
    <w:p w:rsidR="00904025" w:rsidRPr="00904025" w:rsidP="00904025" w14:paraId="38977E58" w14:textId="77777777">
      <w:pPr>
        <w:pStyle w:val="Default"/>
        <w:rPr>
          <w:color w:val="auto"/>
        </w:rPr>
      </w:pPr>
      <w:r w:rsidRPr="00904025">
        <w:rPr>
          <w:color w:val="auto"/>
        </w:rPr>
        <w:t>As required in Section 2.75(a)(2) APHIS Forms 7005, 7006, and 7006A are mandatory forms to be used by dealers and exhibitors.  These forms record the required acquisition and disposition information.  APHIS officials review these records during inspections to identify and trace animals that may have been illegally sold and/or transferred.  A licensee may request a variance to use a computerized record keeping system that is approved by the Administrator.</w:t>
      </w:r>
    </w:p>
    <w:p w:rsidR="00904025" w:rsidRPr="00904025" w:rsidP="00904025" w14:paraId="26D6C672" w14:textId="77777777">
      <w:pPr>
        <w:pStyle w:val="Default"/>
        <w:rPr>
          <w:color w:val="auto"/>
        </w:rPr>
      </w:pPr>
    </w:p>
    <w:p w:rsidR="00904025" w:rsidP="00904025" w14:paraId="1887BA0A" w14:textId="77777777">
      <w:pPr>
        <w:pStyle w:val="Default"/>
        <w:rPr>
          <w:color w:val="auto"/>
        </w:rPr>
      </w:pPr>
      <w:r w:rsidRPr="00904025">
        <w:rPr>
          <w:color w:val="auto"/>
        </w:rPr>
        <w:t xml:space="preserve">Research facilities may use the USDA Interstate and International Certificate of Health Examination for Small Animals (APHIS Form 7001), Record of Acquisition and Dogs and Cats on Hand (APHIS Form 7005), and Record of Disposition of Dogs and Cats (APHIS Forms 7006 and 7006A – continuation sheet) to keep and maintain the information required by the AWA.  Other methods of maintaining the records are allowed </w:t>
      </w:r>
      <w:r w:rsidRPr="00904025">
        <w:rPr>
          <w:color w:val="auto"/>
        </w:rPr>
        <w:t>as long as</w:t>
      </w:r>
      <w:r w:rsidRPr="00904025">
        <w:rPr>
          <w:color w:val="auto"/>
        </w:rPr>
        <w:t xml:space="preserve"> the required information is retained and APHIS has access to the records. </w:t>
      </w:r>
    </w:p>
    <w:p w:rsidR="002F57DC" w:rsidRPr="00904025" w:rsidP="00904025" w14:paraId="16B4D760" w14:textId="77777777">
      <w:pPr>
        <w:pStyle w:val="Default"/>
        <w:rPr>
          <w:color w:val="auto"/>
        </w:rPr>
      </w:pPr>
    </w:p>
    <w:p w:rsidR="00904025" w:rsidRPr="00904025" w:rsidP="00904025" w14:paraId="3B88AB00" w14:textId="6D632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83BF2">
        <w:rPr>
          <w:rFonts w:ascii="Times New Roman" w:hAnsi="Times New Roman" w:cs="Times New Roman"/>
          <w:b/>
          <w:bCs/>
          <w:sz w:val="24"/>
          <w:szCs w:val="24"/>
          <w:u w:val="single"/>
        </w:rPr>
        <w:t xml:space="preserve">9 CFR </w:t>
      </w:r>
      <w:r w:rsidRPr="00904025">
        <w:rPr>
          <w:rFonts w:ascii="Times New Roman" w:hAnsi="Times New Roman" w:cs="Times New Roman"/>
          <w:b/>
          <w:sz w:val="24"/>
          <w:szCs w:val="24"/>
          <w:u w:val="single"/>
        </w:rPr>
        <w:t>2.36 - Annual Report of Research Facility (APHIS Forms 7023, 7023A, 7023B, and 7023C); (Private</w:t>
      </w:r>
      <w:r>
        <w:rPr>
          <w:rFonts w:ascii="Times New Roman" w:hAnsi="Times New Roman" w:cs="Times New Roman"/>
          <w:b/>
          <w:sz w:val="24"/>
          <w:szCs w:val="24"/>
          <w:u w:val="single"/>
        </w:rPr>
        <w:t>;</w:t>
      </w:r>
      <w:r w:rsidRPr="00904025">
        <w:rPr>
          <w:rFonts w:ascii="Times New Roman" w:hAnsi="Times New Roman" w:cs="Times New Roman"/>
          <w:b/>
          <w:sz w:val="24"/>
          <w:szCs w:val="24"/>
          <w:u w:val="single"/>
        </w:rPr>
        <w:t xml:space="preserve"> State, Local, and Tribal Governments)</w:t>
      </w:r>
    </w:p>
    <w:p w:rsidR="00904025" w:rsidRPr="00904025" w:rsidP="00904025" w14:paraId="0E36DD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 xml:space="preserve">Each research facility is required to submit a report to the appropriate Animal Care office that provides specific assurances, lists the IACUC-approved exceptions to the regulations and standards, the numbers of animals that are used for research activities, and the pain level the animals experienced during the research, teaching, testing, or experimentation. The optional forms, APHIS Form 7023, 7023A – continuation sheet, 7023B - Column E explanations, and 7023C - Site Specific Annual Report of Research Facility provide research facilities a standardized method to report the required information. </w:t>
      </w:r>
    </w:p>
    <w:p w:rsidR="00904025" w:rsidRPr="00904025" w:rsidP="00904025" w14:paraId="69D58D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04025" w:rsidRPr="00904025" w:rsidP="00904025" w14:paraId="40B454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 xml:space="preserve">APHIS officials review the reports to ensure consistency with the observed activities at the facilities and in the facility records. APHIS Forms 7023, 7023A (continuation sheet), and 7023B (Column E explanations) may be used to submit this report. The new APHIS Form 7023C (Site Specific Annual Report of Research Facility) may be used to document the site-specific data if the research facility has more than one </w:t>
      </w:r>
      <w:r w:rsidRPr="00904025">
        <w:rPr>
          <w:rFonts w:ascii="Times New Roman" w:hAnsi="Times New Roman" w:cs="Times New Roman"/>
          <w:sz w:val="24"/>
          <w:szCs w:val="24"/>
        </w:rPr>
        <w:t>location</w:t>
      </w:r>
      <w:r w:rsidRPr="00904025">
        <w:rPr>
          <w:rFonts w:ascii="Times New Roman" w:hAnsi="Times New Roman" w:cs="Times New Roman"/>
          <w:sz w:val="24"/>
          <w:szCs w:val="24"/>
        </w:rPr>
        <w:t xml:space="preserve"> housing animals.  It is to be retained at the facility and made available for review by APHIS personnel.</w:t>
      </w:r>
    </w:p>
    <w:p w:rsidR="00904025" w:rsidRPr="00904025" w:rsidP="00904025" w14:paraId="611EC5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 xml:space="preserve"> </w:t>
      </w:r>
    </w:p>
    <w:p w:rsidR="00904025" w:rsidRPr="00904025" w:rsidP="00904025" w14:paraId="74908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 xml:space="preserve">The electronically fillable APHIS 7023 forms are available via the APHIS website. This information is stored securely in a database format necessary to generate a summary report.  The APHIS </w:t>
      </w:r>
      <w:r w:rsidRPr="00904025">
        <w:rPr>
          <w:rFonts w:ascii="Times New Roman" w:hAnsi="Times New Roman" w:cs="Times New Roman"/>
          <w:sz w:val="24"/>
          <w:szCs w:val="24"/>
        </w:rPr>
        <w:t>eFile</w:t>
      </w:r>
      <w:r w:rsidRPr="00904025">
        <w:rPr>
          <w:rFonts w:ascii="Times New Roman" w:hAnsi="Times New Roman" w:cs="Times New Roman"/>
          <w:sz w:val="24"/>
          <w:szCs w:val="24"/>
        </w:rPr>
        <w:t xml:space="preserve"> system is also set up to allow submission of all forms online/electronically.  This information is also stored on a secure server.</w:t>
      </w:r>
    </w:p>
    <w:p w:rsidR="00683BF2" w:rsidP="003772CD" w14:paraId="51DF5F42" w14:textId="77777777">
      <w:pPr>
        <w:rPr>
          <w:rFonts w:ascii="Times New Roman" w:hAnsi="Times New Roman" w:cs="Times New Roman"/>
          <w:sz w:val="24"/>
          <w:szCs w:val="24"/>
        </w:rPr>
      </w:pPr>
    </w:p>
    <w:p w:rsidR="00904025" w:rsidRPr="00904025" w:rsidP="00904025" w14:paraId="43E6B630" w14:textId="7949E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Pr>
          <w:rFonts w:ascii="Times New Roman" w:hAnsi="Times New Roman" w:cs="Times New Roman"/>
          <w:b/>
          <w:bCs/>
          <w:sz w:val="24"/>
          <w:szCs w:val="24"/>
          <w:u w:val="single"/>
        </w:rPr>
        <w:t>9</w:t>
      </w:r>
      <w:r w:rsidRPr="00683BF2">
        <w:rPr>
          <w:rFonts w:ascii="Times New Roman" w:hAnsi="Times New Roman" w:cs="Times New Roman"/>
          <w:b/>
          <w:bCs/>
          <w:sz w:val="24"/>
          <w:szCs w:val="24"/>
          <w:u w:val="single"/>
        </w:rPr>
        <w:t xml:space="preserve"> CFR</w:t>
      </w:r>
      <w:r w:rsidRPr="00904025">
        <w:rPr>
          <w:rFonts w:ascii="Times New Roman" w:hAnsi="Times New Roman" w:cs="Times New Roman"/>
          <w:b/>
          <w:bCs/>
          <w:sz w:val="24"/>
          <w:szCs w:val="24"/>
          <w:u w:val="single"/>
        </w:rPr>
        <w:t xml:space="preserve"> 2.38(b) and 2.126(a) </w:t>
      </w:r>
      <w:r>
        <w:rPr>
          <w:rFonts w:ascii="Times New Roman" w:hAnsi="Times New Roman" w:cs="Times New Roman"/>
          <w:b/>
          <w:bCs/>
          <w:sz w:val="24"/>
          <w:szCs w:val="24"/>
          <w:u w:val="single"/>
        </w:rPr>
        <w:t>-</w:t>
      </w:r>
      <w:r w:rsidRPr="00904025">
        <w:rPr>
          <w:rFonts w:ascii="Times New Roman" w:hAnsi="Times New Roman" w:cs="Times New Roman"/>
          <w:b/>
          <w:bCs/>
          <w:sz w:val="24"/>
          <w:szCs w:val="24"/>
          <w:u w:val="single"/>
        </w:rPr>
        <w:t xml:space="preserve"> Access and Inspection of Records and Property</w:t>
      </w:r>
    </w:p>
    <w:p w:rsidR="00904025" w:rsidRPr="00904025" w:rsidP="00904025" w14:paraId="04E82469" w14:textId="53DE3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904025">
        <w:rPr>
          <w:rFonts w:ascii="Times New Roman" w:hAnsi="Times New Roman" w:cs="Times New Roman"/>
          <w:b/>
          <w:bCs/>
          <w:sz w:val="24"/>
          <w:szCs w:val="24"/>
          <w:u w:val="single"/>
        </w:rPr>
        <w:t>(APHIS Form 7008); (Private</w:t>
      </w:r>
      <w:r>
        <w:rPr>
          <w:rFonts w:ascii="Times New Roman" w:hAnsi="Times New Roman" w:cs="Times New Roman"/>
          <w:b/>
          <w:bCs/>
          <w:sz w:val="24"/>
          <w:szCs w:val="24"/>
          <w:u w:val="single"/>
        </w:rPr>
        <w:t>;</w:t>
      </w:r>
      <w:r w:rsidRPr="00904025">
        <w:rPr>
          <w:rFonts w:ascii="Times New Roman" w:hAnsi="Times New Roman" w:cs="Times New Roman"/>
          <w:b/>
          <w:sz w:val="24"/>
          <w:szCs w:val="24"/>
          <w:u w:val="single"/>
        </w:rPr>
        <w:t xml:space="preserve"> State, Local, and Tribal Governments)</w:t>
      </w:r>
    </w:p>
    <w:p w:rsidR="00904025" w:rsidRPr="00904025" w:rsidP="00904025" w14:paraId="45AE7D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904025">
        <w:rPr>
          <w:rFonts w:ascii="Times New Roman" w:hAnsi="Times New Roman" w:cs="Times New Roman"/>
          <w:sz w:val="24"/>
          <w:szCs w:val="24"/>
        </w:rPr>
        <w:t xml:space="preserve">Each licensee/registrant shall allow APHIS officials to inspect the animals, records, and property. APHIS personnel conduct the inspection along with the applicant following the guidelines in the Inspection Guide and document their findings on an inspection report (APHIS Form 7008). The </w:t>
      </w:r>
      <w:r w:rsidRPr="00904025">
        <w:rPr>
          <w:rFonts w:ascii="Times New Roman" w:hAnsi="Times New Roman" w:cs="Times New Roman"/>
          <w:sz w:val="24"/>
          <w:szCs w:val="24"/>
        </w:rPr>
        <w:t>applicant signs the report acknowledging receipt of the inspection report. This is necessary to enforce the provisions of the Act, and the animal welfare regulations and standards.</w:t>
      </w:r>
    </w:p>
    <w:p w:rsidR="00904025" w:rsidRPr="00904025" w:rsidP="00904025" w14:paraId="521A24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p>
    <w:p w:rsidR="00904025" w:rsidRPr="00904025" w:rsidP="00904025" w14:paraId="55752919" w14:textId="4C65B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683BF2">
        <w:rPr>
          <w:rFonts w:ascii="Times New Roman" w:hAnsi="Times New Roman" w:cs="Times New Roman"/>
          <w:b/>
          <w:bCs/>
          <w:sz w:val="24"/>
          <w:szCs w:val="24"/>
          <w:u w:val="single"/>
        </w:rPr>
        <w:t xml:space="preserve">9 CFR </w:t>
      </w:r>
      <w:r w:rsidRPr="00904025">
        <w:rPr>
          <w:rFonts w:ascii="Times New Roman" w:hAnsi="Times New Roman" w:cs="Times New Roman"/>
          <w:b/>
          <w:sz w:val="24"/>
          <w:szCs w:val="24"/>
          <w:u w:val="single"/>
        </w:rPr>
        <w:t>2.38(h)(1) and 2.78(a), (b), (c) - Health Certificate in Transport, Inspection by a licensed veterinarian (APHIS Form 7001, optional);</w:t>
      </w:r>
      <w:r w:rsidRPr="00904025">
        <w:rPr>
          <w:rFonts w:ascii="Times New Roman" w:hAnsi="Times New Roman" w:cs="Times New Roman"/>
          <w:b/>
          <w:bCs/>
          <w:sz w:val="24"/>
          <w:szCs w:val="24"/>
          <w:u w:val="single"/>
        </w:rPr>
        <w:t xml:space="preserve"> </w:t>
      </w:r>
      <w:r w:rsidRPr="00904025">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904025">
        <w:rPr>
          <w:rFonts w:ascii="Times New Roman" w:hAnsi="Times New Roman" w:cs="Times New Roman"/>
          <w:b/>
          <w:sz w:val="24"/>
          <w:szCs w:val="24"/>
          <w:u w:val="single"/>
        </w:rPr>
        <w:t xml:space="preserve"> State, Local, and Tribal Governments)</w:t>
      </w:r>
    </w:p>
    <w:p w:rsidR="00904025" w:rsidRPr="00904025" w:rsidP="00904025" w14:paraId="1A1189FB" w14:textId="49AED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904025">
        <w:rPr>
          <w:rFonts w:ascii="Times New Roman" w:hAnsi="Times New Roman" w:cs="Times New Roman"/>
          <w:b/>
          <w:sz w:val="24"/>
          <w:szCs w:val="24"/>
          <w:u w:val="single"/>
        </w:rPr>
        <w:t xml:space="preserve"> </w:t>
      </w:r>
      <w:r w:rsidRPr="00904025">
        <w:rPr>
          <w:rFonts w:ascii="Times New Roman" w:hAnsi="Times New Roman" w:cs="Times New Roman"/>
          <w:sz w:val="24"/>
          <w:szCs w:val="24"/>
        </w:rPr>
        <w:t>Facilities licensed and registered under the AWA, any department, agency, or instrumentality of the United States, or of any State or local government transporting dogs, cats, and non-human primates in commerce are required to provide a health certificate executed and issued by a licensed veterinarian.  The optional APHIS form 7001 “United States Interstate and International Certificate of Health Examination for Small Animals” satisfies the requirements and provides a standard, uniform health certificate for interstate and international movement of such animals.  The health certificate provides documentation of the animal’s health status prior to transportation in commerce as determined by a licensed veterinarian.</w:t>
      </w:r>
    </w:p>
    <w:p w:rsidR="00904025" w:rsidRPr="00904025" w:rsidP="00904025" w14:paraId="2DE725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p>
    <w:p w:rsidR="00904025" w:rsidRPr="00904025" w:rsidP="00904025" w14:paraId="17A68A01" w14:textId="0734B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683BF2">
        <w:rPr>
          <w:rFonts w:ascii="Times New Roman" w:hAnsi="Times New Roman" w:cs="Times New Roman"/>
          <w:b/>
          <w:bCs/>
          <w:sz w:val="24"/>
          <w:szCs w:val="24"/>
          <w:u w:val="single"/>
        </w:rPr>
        <w:t xml:space="preserve">9 CFR </w:t>
      </w:r>
      <w:r w:rsidRPr="00904025">
        <w:rPr>
          <w:rFonts w:ascii="Times New Roman" w:hAnsi="Times New Roman" w:cs="Times New Roman"/>
          <w:b/>
          <w:bCs/>
          <w:sz w:val="24"/>
          <w:szCs w:val="24"/>
          <w:u w:val="single"/>
        </w:rPr>
        <w:t xml:space="preserve">2.38(h)(2), 2.78(b) - Exceptions to Health Certificates; </w:t>
      </w:r>
      <w:r w:rsidRPr="00904025">
        <w:rPr>
          <w:rFonts w:ascii="Times New Roman" w:hAnsi="Times New Roman" w:cs="Times New Roman"/>
          <w:b/>
          <w:sz w:val="24"/>
          <w:szCs w:val="24"/>
          <w:u w:val="single"/>
        </w:rPr>
        <w:t>(Business)</w:t>
      </w:r>
    </w:p>
    <w:p w:rsidR="00904025" w:rsidRPr="00904025" w:rsidP="00904025" w14:paraId="5697ABE6" w14:textId="0BB89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 xml:space="preserve"> Exceptions to the health certification requirement may be acquired for animals shipped to a research facility for purposes of research, testing, or experimentation when the research facility requires animals not eligible for certification.  The exceptions may be acquired from the Secretary via a written request.  This documentation is required on an individual animal basis to allow shipment of animals that are required for research purposes but do not qualify for certification.  Without this exception research facilities would not be able to acquire animals that are specifically needed for specific research activities.</w:t>
      </w:r>
    </w:p>
    <w:p w:rsidR="00904025" w:rsidRPr="00904025" w:rsidP="00904025" w14:paraId="13AA8B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highlight w:val="yellow"/>
        </w:rPr>
      </w:pPr>
    </w:p>
    <w:p w:rsidR="00904025" w:rsidRPr="00904025" w:rsidP="00904025" w14:paraId="6AF0AA95" w14:textId="54F5E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683BF2">
        <w:rPr>
          <w:rFonts w:ascii="Times New Roman" w:hAnsi="Times New Roman" w:cs="Times New Roman"/>
          <w:b/>
          <w:bCs/>
          <w:sz w:val="24"/>
          <w:szCs w:val="24"/>
          <w:u w:val="single"/>
        </w:rPr>
        <w:t>9 CFR</w:t>
      </w:r>
      <w:r w:rsidRPr="00904025">
        <w:rPr>
          <w:rFonts w:ascii="Times New Roman" w:hAnsi="Times New Roman" w:cs="Times New Roman"/>
          <w:b/>
          <w:bCs/>
          <w:sz w:val="24"/>
          <w:szCs w:val="24"/>
          <w:u w:val="single"/>
        </w:rPr>
        <w:t xml:space="preserve"> 2.50(e),</w:t>
      </w:r>
      <w:r w:rsidRPr="00904025">
        <w:rPr>
          <w:rFonts w:ascii="Times New Roman" w:hAnsi="Times New Roman" w:cs="Times New Roman"/>
          <w:b/>
          <w:sz w:val="24"/>
          <w:szCs w:val="24"/>
          <w:u w:val="single"/>
        </w:rPr>
        <w:t xml:space="preserve"> 2.75(b), and 2.80</w:t>
      </w:r>
      <w:r w:rsidRPr="0090402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r w:rsidRPr="00904025">
        <w:rPr>
          <w:rFonts w:ascii="Times New Roman" w:hAnsi="Times New Roman" w:cs="Times New Roman"/>
          <w:b/>
          <w:bCs/>
          <w:sz w:val="24"/>
          <w:szCs w:val="24"/>
          <w:u w:val="single"/>
        </w:rPr>
        <w:t xml:space="preserve">Record of Acquisition, Disposition, or Transport of Animals (Other Than Dogs and Cats) (APHIS Forms 7019, 7020, and 7020A); </w:t>
      </w:r>
      <w:r w:rsidRPr="00904025">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904025">
        <w:rPr>
          <w:rFonts w:ascii="Times New Roman" w:hAnsi="Times New Roman" w:cs="Times New Roman"/>
          <w:b/>
          <w:sz w:val="24"/>
          <w:szCs w:val="24"/>
          <w:u w:val="single"/>
        </w:rPr>
        <w:t xml:space="preserve"> State, Local, and Tribal Governments)</w:t>
      </w:r>
    </w:p>
    <w:p w:rsidR="00904025" w:rsidRPr="00904025" w:rsidP="00904025" w14:paraId="2F90F0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904025">
        <w:rPr>
          <w:rFonts w:ascii="Times New Roman" w:hAnsi="Times New Roman" w:cs="Times New Roman"/>
          <w:bCs/>
          <w:sz w:val="24"/>
          <w:szCs w:val="24"/>
        </w:rPr>
        <w:t xml:space="preserve">All animals, except dogs and cats, delivered for transportation, transported, purchased, sold, or otherwise acquired or disposed of by any dealer or exhibitor are identified by the dealer or exhibitor at the time of delivery for transportation, purchase, sale, acquisition or disposal, as provided for in this paragraph and in records maintained as required in </w:t>
      </w:r>
      <w:r w:rsidRPr="00904025">
        <w:rPr>
          <w:rFonts w:ascii="Times New Roman" w:hAnsi="Times New Roman" w:cs="Times New Roman"/>
          <w:sz w:val="24"/>
          <w:szCs w:val="24"/>
        </w:rPr>
        <w:t xml:space="preserve">§§ </w:t>
      </w:r>
      <w:r w:rsidRPr="00904025">
        <w:rPr>
          <w:rFonts w:ascii="Times New Roman" w:hAnsi="Times New Roman" w:cs="Times New Roman"/>
          <w:bCs/>
          <w:sz w:val="24"/>
          <w:szCs w:val="24"/>
        </w:rPr>
        <w:t xml:space="preserve">2.75 and 2.77.   When any animal, other than a dog or cat, is not confined in a primary enclosure, it will be identified on a record, as required by </w:t>
      </w:r>
      <w:r w:rsidRPr="00904025">
        <w:rPr>
          <w:rFonts w:ascii="Times New Roman" w:hAnsi="Times New Roman" w:cs="Times New Roman"/>
          <w:sz w:val="24"/>
          <w:szCs w:val="24"/>
        </w:rPr>
        <w:t xml:space="preserve">§ </w:t>
      </w:r>
      <w:r w:rsidRPr="00904025">
        <w:rPr>
          <w:rFonts w:ascii="Times New Roman" w:hAnsi="Times New Roman" w:cs="Times New Roman"/>
          <w:bCs/>
          <w:sz w:val="24"/>
          <w:szCs w:val="24"/>
        </w:rPr>
        <w:t xml:space="preserve">2.75, which will accompany the animal at the time it is delivered for transportation, transported, purchased, or sold, and will be kept and maintained by the dealer or exhibitor as part of his/her records.    </w:t>
      </w:r>
    </w:p>
    <w:p w:rsidR="00904025" w:rsidRPr="00904025" w:rsidP="00904025" w14:paraId="6655AB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p>
    <w:p w:rsidR="00904025" w:rsidRPr="00904025" w:rsidP="00904025" w14:paraId="7FA39D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904025">
        <w:rPr>
          <w:rFonts w:ascii="Times New Roman" w:hAnsi="Times New Roman" w:cs="Times New Roman"/>
          <w:bCs/>
          <w:sz w:val="24"/>
          <w:szCs w:val="24"/>
        </w:rPr>
        <w:t>When any animal, other than a dog or cat, is confined in a primary enclosure, it will be identified by a label attached to the primary enclosure which bears a description of the animal(s) in the primary enclosure, including (a) the number of animals; (b) the species of the animals; (c) any distinctive physical features of the animals; and (d) any identifying marks, tattoos, or tags attached to the animals, or t</w:t>
      </w:r>
      <w:r w:rsidRPr="00904025">
        <w:rPr>
          <w:rFonts w:ascii="Times New Roman" w:hAnsi="Times New Roman" w:cs="Times New Roman"/>
          <w:sz w:val="24"/>
          <w:szCs w:val="24"/>
        </w:rPr>
        <w:t xml:space="preserve">he primary enclosure may be marked with a painted or stenciled number which will be recorded in the records of the dealer or exhibitor together with </w:t>
      </w:r>
      <w:r w:rsidRPr="00904025">
        <w:rPr>
          <w:rFonts w:ascii="Times New Roman" w:hAnsi="Times New Roman" w:cs="Times New Roman"/>
          <w:bCs/>
          <w:sz w:val="24"/>
          <w:szCs w:val="24"/>
        </w:rPr>
        <w:t>(a) a description of the animals; (b) the species of the animals; and (c) any distinctive physical features of the animals, or a tag or tattoo may be applied to each animal in the primary enclosure by the dealer or exhibitor which individually identifies each animal by description or number.</w:t>
      </w:r>
    </w:p>
    <w:p w:rsidR="00904025" w:rsidRPr="00904025" w:rsidP="00904025" w14:paraId="42E906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4025">
        <w:rPr>
          <w:rFonts w:ascii="Times New Roman" w:hAnsi="Times New Roman" w:cs="Times New Roman"/>
          <w:sz w:val="24"/>
          <w:szCs w:val="24"/>
        </w:rPr>
        <w:t xml:space="preserve">These forms provide an inventory record of animals other than dogs and cats that are on-hand, and they provide information on the disposition of regulated animals other than dogs and cats, as required in Section 2140 of the AWA and Section 2.75 of the regulations. The information is maintained by the sending and receiving facilities and must accompany the animals during transit.  The records must be held for 1 year after an animal is euthanized or disposed of and for any period </w:t>
      </w:r>
      <w:r w:rsidRPr="00904025">
        <w:rPr>
          <w:rFonts w:ascii="Times New Roman" w:hAnsi="Times New Roman" w:cs="Times New Roman"/>
          <w:sz w:val="24"/>
          <w:szCs w:val="24"/>
        </w:rPr>
        <w:t>in excess of</w:t>
      </w:r>
      <w:r w:rsidRPr="00904025">
        <w:rPr>
          <w:rFonts w:ascii="Times New Roman" w:hAnsi="Times New Roman" w:cs="Times New Roman"/>
          <w:sz w:val="24"/>
          <w:szCs w:val="24"/>
        </w:rPr>
        <w:t xml:space="preserve"> one year as necessary to comply with any applicable Federal, State, or local law or request by the APHIS Administrator.  The records may be used in investigations or proceedings under the AWA.  USDA inspectors examine the records during inspections of facilities and identify certain </w:t>
      </w:r>
      <w:r w:rsidRPr="00904025">
        <w:rPr>
          <w:rFonts w:ascii="Times New Roman" w:hAnsi="Times New Roman" w:cs="Times New Roman"/>
          <w:sz w:val="24"/>
          <w:szCs w:val="24"/>
        </w:rPr>
        <w:t>animals</w:t>
      </w:r>
      <w:r w:rsidRPr="00904025">
        <w:rPr>
          <w:rFonts w:ascii="Times New Roman" w:hAnsi="Times New Roman" w:cs="Times New Roman"/>
          <w:sz w:val="24"/>
          <w:szCs w:val="24"/>
        </w:rPr>
        <w:t xml:space="preserve"> moved illegally and animals exposed to disease.  In addition, the records assist with the detection of animal origin and destination and ensure the humane care and handling of such animals by identifying the responsible person(s) in cases of violation or noncompliance.  The inspectors also compare the data with data collected on other forms in this information collection package.</w:t>
      </w:r>
    </w:p>
    <w:p w:rsidR="00904025" w:rsidP="003772CD" w14:paraId="51AFDDA4" w14:textId="77777777">
      <w:pPr>
        <w:rPr>
          <w:rFonts w:ascii="Times New Roman" w:hAnsi="Times New Roman" w:cs="Times New Roman"/>
          <w:sz w:val="24"/>
          <w:szCs w:val="24"/>
        </w:rPr>
      </w:pPr>
    </w:p>
    <w:p w:rsidR="007955A2" w:rsidRPr="007955A2" w:rsidP="007955A2" w14:paraId="2EDD6C7C" w14:textId="31D9E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683BF2">
        <w:rPr>
          <w:rFonts w:ascii="Times New Roman" w:hAnsi="Times New Roman" w:cs="Times New Roman"/>
          <w:b/>
          <w:bCs/>
          <w:sz w:val="24"/>
          <w:szCs w:val="24"/>
          <w:u w:val="single"/>
        </w:rPr>
        <w:t>9 CFR</w:t>
      </w:r>
      <w:r w:rsidRPr="00904025">
        <w:rPr>
          <w:rFonts w:ascii="Times New Roman" w:hAnsi="Times New Roman" w:cs="Times New Roman"/>
          <w:b/>
          <w:bCs/>
          <w:sz w:val="24"/>
          <w:szCs w:val="24"/>
          <w:u w:val="single"/>
        </w:rPr>
        <w:t xml:space="preserve"> </w:t>
      </w:r>
      <w:r w:rsidRPr="007955A2">
        <w:rPr>
          <w:rFonts w:ascii="Times New Roman" w:hAnsi="Times New Roman" w:cs="Times New Roman"/>
          <w:b/>
          <w:bCs/>
          <w:sz w:val="24"/>
          <w:szCs w:val="24"/>
          <w:u w:val="single"/>
        </w:rPr>
        <w:t xml:space="preserve">2.75(a)(2)(i) – Written Request for Variance Using Other Than APHIS Form 7005, 7006, and 7006A; </w:t>
      </w:r>
      <w:r w:rsidRPr="007955A2">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7955A2">
        <w:rPr>
          <w:rFonts w:ascii="Times New Roman" w:hAnsi="Times New Roman" w:cs="Times New Roman"/>
          <w:b/>
          <w:sz w:val="24"/>
          <w:szCs w:val="24"/>
          <w:u w:val="single"/>
        </w:rPr>
        <w:t xml:space="preserve"> State, Local, and Tribal Governments)</w:t>
      </w:r>
      <w:r w:rsidRPr="007955A2">
        <w:rPr>
          <w:rFonts w:ascii="Times New Roman" w:hAnsi="Times New Roman" w:cs="Times New Roman"/>
          <w:b/>
          <w:bCs/>
          <w:sz w:val="24"/>
          <w:szCs w:val="24"/>
        </w:rPr>
        <w:t xml:space="preserve"> </w:t>
      </w:r>
    </w:p>
    <w:p w:rsidR="007955A2" w:rsidRPr="007955A2" w:rsidP="007955A2" w14:paraId="7433C9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 xml:space="preserve">Dealers (other than operators of auction sales and brokers to whom animals are </w:t>
      </w:r>
      <w:r w:rsidRPr="007955A2">
        <w:rPr>
          <w:rFonts w:ascii="Times New Roman" w:hAnsi="Times New Roman" w:cs="Times New Roman"/>
          <w:sz w:val="24"/>
          <w:szCs w:val="24"/>
        </w:rPr>
        <w:t>consigned)  and</w:t>
      </w:r>
      <w:r w:rsidRPr="007955A2">
        <w:rPr>
          <w:rFonts w:ascii="Times New Roman" w:hAnsi="Times New Roman" w:cs="Times New Roman"/>
          <w:sz w:val="24"/>
          <w:szCs w:val="24"/>
        </w:rPr>
        <w:t xml:space="preserve"> exhibitors are required to use specific forms, APHIS Forms 7005 and 7006, to make, keep, and maintain the animal acquisition and disposition records required by § 2.75(a)(1) of the regulations.  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 7005 and 7006, are unsuitable for the dealer/exhibitor to make, keep, and maintain.  Without the ability to apply for a variance to the mandatory use of the APHIS Forms 7005 and 7006, some dealers and exhibitors with computerized recordkeeping systems that meet the regulations would be required to switch to a more expensive and less expedient form of paper recordkeeping system.</w:t>
      </w:r>
    </w:p>
    <w:p w:rsidR="007955A2" w:rsidRPr="007955A2" w:rsidP="007955A2" w14:paraId="01D17A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highlight w:val="yellow"/>
          <w:u w:val="single"/>
        </w:rPr>
      </w:pPr>
    </w:p>
    <w:p w:rsidR="007955A2" w:rsidRPr="007955A2" w:rsidP="007955A2" w14:paraId="5C4B5BFC" w14:textId="4D331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683BF2">
        <w:rPr>
          <w:rFonts w:ascii="Times New Roman" w:hAnsi="Times New Roman" w:cs="Times New Roman"/>
          <w:b/>
          <w:bCs/>
          <w:sz w:val="24"/>
          <w:szCs w:val="24"/>
          <w:u w:val="single"/>
        </w:rPr>
        <w:t>9 CFR</w:t>
      </w:r>
      <w:r w:rsidRPr="00904025">
        <w:rPr>
          <w:rFonts w:ascii="Times New Roman" w:hAnsi="Times New Roman" w:cs="Times New Roman"/>
          <w:b/>
          <w:bCs/>
          <w:sz w:val="24"/>
          <w:szCs w:val="24"/>
          <w:u w:val="single"/>
        </w:rPr>
        <w:t xml:space="preserve"> </w:t>
      </w:r>
      <w:r w:rsidRPr="007955A2">
        <w:rPr>
          <w:rFonts w:ascii="Times New Roman" w:hAnsi="Times New Roman" w:cs="Times New Roman"/>
          <w:b/>
          <w:bCs/>
          <w:sz w:val="24"/>
          <w:szCs w:val="24"/>
          <w:u w:val="single"/>
        </w:rPr>
        <w:t xml:space="preserve">2.75(a)(2)(ii) - Request for Hearing; </w:t>
      </w:r>
      <w:r w:rsidRPr="007955A2">
        <w:rPr>
          <w:rFonts w:ascii="Times New Roman" w:hAnsi="Times New Roman" w:cs="Times New Roman"/>
          <w:b/>
          <w:sz w:val="24"/>
          <w:szCs w:val="24"/>
          <w:u w:val="single"/>
        </w:rPr>
        <w:t>(Business)</w:t>
      </w:r>
    </w:p>
    <w:p w:rsidR="007955A2" w:rsidRPr="007955A2" w:rsidP="007955A2" w14:paraId="0308A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Dealers and exhibitors are required to use specific forms, APHIS Forms 7005 and 7006, to make, keep, and maintain the animal acquisition and disposition</w:t>
      </w:r>
      <w:r w:rsidRPr="007955A2">
        <w:rPr>
          <w:rFonts w:ascii="Times New Roman" w:hAnsi="Times New Roman" w:cs="Times New Roman"/>
          <w:sz w:val="24"/>
          <w:szCs w:val="24"/>
        </w:rPr>
        <w:t xml:space="preserve"> </w:t>
      </w:r>
      <w:r w:rsidRPr="007955A2">
        <w:rPr>
          <w:rFonts w:ascii="Times New Roman" w:hAnsi="Times New Roman" w:cs="Times New Roman"/>
          <w:sz w:val="24"/>
          <w:szCs w:val="24"/>
        </w:rPr>
        <w:t>records.  Dealers and exhibitors may request a variance to the mandatory use of the forms if they have a computerized recordkeeping system that is determined by the Administrator to meet the requirements of the regulations (see above).  If the Administrator determines that the computerized recordkeeping system does not meet the regulations, a licensed dealer may request a hearing for the purpose of showing why the request for the variance should not be denied.  Without the ability to request a hearing, a dealer or exhibitor would not have access to due process under the law.</w:t>
      </w:r>
    </w:p>
    <w:p w:rsidR="007955A2" w:rsidRPr="007955A2" w:rsidP="007955A2" w14:paraId="7D4A64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955A2" w:rsidRPr="007955A2" w:rsidP="007955A2" w14:paraId="29F8362D" w14:textId="382ED4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highlight w:val="yellow"/>
        </w:rPr>
      </w:pPr>
      <w:r w:rsidRPr="00683BF2">
        <w:rPr>
          <w:rFonts w:ascii="Times New Roman" w:hAnsi="Times New Roman" w:cs="Times New Roman"/>
          <w:b/>
          <w:bCs/>
          <w:sz w:val="24"/>
          <w:szCs w:val="24"/>
          <w:u w:val="single"/>
        </w:rPr>
        <w:t>9 CFR</w:t>
      </w:r>
      <w:r w:rsidRPr="00904025">
        <w:rPr>
          <w:rFonts w:ascii="Times New Roman" w:hAnsi="Times New Roman" w:cs="Times New Roman"/>
          <w:b/>
          <w:bCs/>
          <w:sz w:val="24"/>
          <w:szCs w:val="24"/>
          <w:u w:val="single"/>
        </w:rPr>
        <w:t xml:space="preserve"> </w:t>
      </w:r>
      <w:r w:rsidRPr="007955A2">
        <w:rPr>
          <w:rFonts w:ascii="Times New Roman" w:hAnsi="Times New Roman" w:cs="Times New Roman"/>
          <w:b/>
          <w:bCs/>
          <w:sz w:val="24"/>
          <w:szCs w:val="24"/>
          <w:u w:val="single"/>
        </w:rPr>
        <w:t xml:space="preserve">2.76(a) </w:t>
      </w:r>
      <w:r>
        <w:rPr>
          <w:rFonts w:ascii="Times New Roman" w:hAnsi="Times New Roman" w:cs="Times New Roman"/>
          <w:b/>
          <w:bCs/>
          <w:sz w:val="24"/>
          <w:szCs w:val="24"/>
          <w:u w:val="single"/>
        </w:rPr>
        <w:t>-</w:t>
      </w:r>
      <w:r w:rsidRPr="007955A2">
        <w:rPr>
          <w:rFonts w:ascii="Times New Roman" w:hAnsi="Times New Roman" w:cs="Times New Roman"/>
          <w:b/>
          <w:bCs/>
          <w:sz w:val="24"/>
          <w:szCs w:val="24"/>
          <w:u w:val="single"/>
        </w:rPr>
        <w:t xml:space="preserve"> Auction Sales or Brokers Records; </w:t>
      </w:r>
      <w:r w:rsidRPr="007955A2">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7955A2">
        <w:rPr>
          <w:rFonts w:ascii="Times New Roman" w:hAnsi="Times New Roman" w:cs="Times New Roman"/>
          <w:b/>
          <w:sz w:val="24"/>
          <w:szCs w:val="24"/>
          <w:u w:val="single"/>
        </w:rPr>
        <w:t xml:space="preserve"> State, Local, and Tribal Governments)</w:t>
      </w:r>
    </w:p>
    <w:p w:rsidR="007955A2" w:rsidRPr="007955A2" w:rsidP="007955A2" w14:paraId="537D8F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bCs/>
          <w:sz w:val="24"/>
          <w:szCs w:val="24"/>
        </w:rPr>
        <w:t xml:space="preserve">As required by section 2142 of the AWA, operators of </w:t>
      </w:r>
      <w:r w:rsidRPr="007955A2">
        <w:rPr>
          <w:rFonts w:ascii="Times New Roman" w:hAnsi="Times New Roman" w:cs="Times New Roman"/>
          <w:sz w:val="24"/>
          <w:szCs w:val="24"/>
        </w:rPr>
        <w:t xml:space="preserve">auction sales must keep pertinent records of sellers and buyers of all regulated animals bought and sold.  Auction activity, on a national basis, has been minimal.  However, auction sales are used by dealers, exhibitors, and </w:t>
      </w:r>
      <w:r w:rsidRPr="007955A2">
        <w:rPr>
          <w:rFonts w:ascii="Times New Roman" w:hAnsi="Times New Roman" w:cs="Times New Roman"/>
          <w:sz w:val="24"/>
          <w:szCs w:val="24"/>
        </w:rPr>
        <w:t>persons</w:t>
      </w:r>
      <w:r w:rsidRPr="007955A2">
        <w:rPr>
          <w:rFonts w:ascii="Times New Roman" w:hAnsi="Times New Roman" w:cs="Times New Roman"/>
          <w:sz w:val="24"/>
          <w:szCs w:val="24"/>
        </w:rPr>
        <w:t xml:space="preserve"> exempt under the AWA for the sale of regulated animals. Therefore, records that verify the buying and selling at auctions are important to AWA enforcement. </w:t>
      </w:r>
    </w:p>
    <w:p w:rsidR="007955A2" w:rsidRPr="007955A2" w:rsidP="007955A2" w14:paraId="12F37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955A2" w:rsidRPr="007955A2" w:rsidP="007955A2" w14:paraId="20AAA1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 xml:space="preserve">Every operator of an auction sale or broker shall make, keep, and maintain records or forms which fully and correctly disclose the following information concerning each animal consigned for auction or sold, whether or not a fee or commission is charged: The name and address of the person who owned or consigned the animal(s) for sale; The name and address of the buyer or consignee who received the animal; The USDA license or registration number of the person(s) selling, consigning, buying, or receiving the animals if he or she is licensed or registered under the Act; The vehicle license number and State, and the driver’s license number (or photographic identification card for non-drivers issued by a State) and State of the person, if he or she is not licensed or registered under the Act; The date of the consignment; The official USDA tag number or tattoo assigned to the animal under §§ 2.50 and 2.54; A description of the animal; The auction sales number or records number assigned to the animal. </w:t>
      </w:r>
    </w:p>
    <w:p w:rsidR="007955A2" w:rsidRPr="007955A2" w:rsidP="007955A2" w14:paraId="4D13A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955A2" w:rsidRPr="007955A2" w:rsidP="007955A2" w14:paraId="06FEC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 xml:space="preserve">One copy of the record containing the required transaction information shall be given to the consignor of each animal, one copy of the record shall be given to the purchaser of each animal: </w:t>
      </w:r>
      <w:r w:rsidRPr="007955A2">
        <w:rPr>
          <w:rFonts w:ascii="Times New Roman" w:hAnsi="Times New Roman" w:cs="Times New Roman"/>
          <w:i/>
          <w:iCs/>
          <w:sz w:val="24"/>
          <w:szCs w:val="24"/>
        </w:rPr>
        <w:t xml:space="preserve">Provided, however, </w:t>
      </w:r>
      <w:r w:rsidRPr="007955A2">
        <w:rPr>
          <w:rFonts w:ascii="Times New Roman" w:hAnsi="Times New Roman" w:cs="Times New Roman"/>
          <w:sz w:val="24"/>
          <w:szCs w:val="24"/>
        </w:rPr>
        <w:t>that information which indicates the source and date of consignment of any animal need not appear on the copy of the record given the purchaser of any animal. One copy of the record containing the information required by paragraph (a) of this section shall be retained by the operator of such auction sale, or broker, for each animal sold by the auction sale or broker.</w:t>
      </w:r>
    </w:p>
    <w:p w:rsidR="007955A2" w:rsidRPr="007955A2" w:rsidP="007955A2" w14:paraId="78559B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955A2" w:rsidRPr="00147E19" w:rsidP="007955A2" w14:paraId="07409C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955A2">
        <w:rPr>
          <w:rFonts w:ascii="Times New Roman" w:hAnsi="Times New Roman" w:cs="Times New Roman"/>
          <w:sz w:val="24"/>
          <w:szCs w:val="24"/>
        </w:rPr>
        <w:t>Records are reviewed by inspectors during auction inspections for possible violation of the AWA.  Information contained in auction records is extremely important for identifying unlicensed exotic animal dealers and exhibitors.  A lack of data from auction sales would leave a serious weakness in enforcement capabilities.  There is no form provided for this recordkeeping requirement</w:t>
      </w:r>
      <w:r w:rsidRPr="00147E19">
        <w:t>.</w:t>
      </w:r>
    </w:p>
    <w:p w:rsidR="00904025" w:rsidP="003772CD" w14:paraId="64B3C868" w14:textId="77777777">
      <w:pPr>
        <w:rPr>
          <w:rFonts w:ascii="Times New Roman" w:hAnsi="Times New Roman" w:cs="Times New Roman"/>
          <w:sz w:val="24"/>
          <w:szCs w:val="24"/>
        </w:rPr>
      </w:pPr>
    </w:p>
    <w:p w:rsidR="007955A2" w:rsidRPr="007955A2" w:rsidP="007955A2" w14:paraId="7F42FDA7" w14:textId="4D7A5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683BF2">
        <w:rPr>
          <w:rFonts w:ascii="Times New Roman" w:hAnsi="Times New Roman" w:cs="Times New Roman"/>
          <w:b/>
          <w:bCs/>
          <w:sz w:val="24"/>
          <w:szCs w:val="24"/>
          <w:u w:val="single"/>
        </w:rPr>
        <w:t>9 CFR</w:t>
      </w:r>
      <w:r w:rsidRPr="00904025">
        <w:rPr>
          <w:rFonts w:ascii="Times New Roman" w:hAnsi="Times New Roman" w:cs="Times New Roman"/>
          <w:b/>
          <w:bCs/>
          <w:sz w:val="24"/>
          <w:szCs w:val="24"/>
          <w:u w:val="single"/>
        </w:rPr>
        <w:t xml:space="preserve"> </w:t>
      </w:r>
      <w:r w:rsidRPr="007955A2">
        <w:rPr>
          <w:rFonts w:ascii="Times New Roman" w:hAnsi="Times New Roman" w:cs="Times New Roman"/>
          <w:b/>
          <w:bCs/>
          <w:sz w:val="24"/>
          <w:szCs w:val="24"/>
          <w:u w:val="single"/>
        </w:rPr>
        <w:t xml:space="preserve">2.77 and 2.79(a), (b) </w:t>
      </w:r>
      <w:r>
        <w:rPr>
          <w:rFonts w:ascii="Times New Roman" w:hAnsi="Times New Roman" w:cs="Times New Roman"/>
          <w:b/>
          <w:bCs/>
          <w:sz w:val="24"/>
          <w:szCs w:val="24"/>
          <w:u w:val="single"/>
        </w:rPr>
        <w:t>-</w:t>
      </w:r>
      <w:r w:rsidRPr="007955A2">
        <w:rPr>
          <w:rFonts w:ascii="Times New Roman" w:hAnsi="Times New Roman" w:cs="Times New Roman"/>
          <w:b/>
          <w:bCs/>
          <w:sz w:val="24"/>
          <w:szCs w:val="24"/>
          <w:u w:val="single"/>
        </w:rPr>
        <w:t xml:space="preserve"> Carriers and Intermediate Handlers Records; Consignor Written Guarantee; Attempt to Notify Consignor; </w:t>
      </w:r>
      <w:r w:rsidRPr="007955A2">
        <w:rPr>
          <w:rFonts w:ascii="Times New Roman" w:hAnsi="Times New Roman" w:cs="Times New Roman"/>
          <w:b/>
          <w:sz w:val="24"/>
          <w:szCs w:val="24"/>
          <w:u w:val="single"/>
        </w:rPr>
        <w:t>(Private</w:t>
      </w:r>
      <w:r>
        <w:rPr>
          <w:rFonts w:ascii="Times New Roman" w:hAnsi="Times New Roman" w:cs="Times New Roman"/>
          <w:b/>
          <w:sz w:val="24"/>
          <w:szCs w:val="24"/>
          <w:u w:val="single"/>
        </w:rPr>
        <w:t>;</w:t>
      </w:r>
      <w:r w:rsidRPr="007955A2">
        <w:rPr>
          <w:rFonts w:ascii="Times New Roman" w:hAnsi="Times New Roman" w:cs="Times New Roman"/>
          <w:b/>
          <w:sz w:val="24"/>
          <w:szCs w:val="24"/>
          <w:u w:val="single"/>
        </w:rPr>
        <w:t xml:space="preserve"> State, Local, and Tribal Governments)</w:t>
      </w:r>
    </w:p>
    <w:p w:rsidR="007955A2" w:rsidRPr="007955A2" w:rsidP="007955A2" w14:paraId="3EE83F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In connection with all live dogs, cats, or nonhuman primates delivered for transportation, in commerce, to any carrier or intermediate handler, by any dealer, research facility, exhibitor, operator of an auction sale, broker, or department, agency or instrumentality of the United States or of any state or local government, the accepting carrier or intermediate handler shall keep and maintain a copy of the health certification completed as required by § 2.78, tendered with each live dog, cat, or nonhuman primate.</w:t>
      </w:r>
    </w:p>
    <w:p w:rsidR="007955A2" w:rsidRPr="007955A2" w:rsidP="007955A2" w14:paraId="6ED838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955A2" w:rsidRPr="007955A2" w:rsidP="007955A2" w14:paraId="780D0E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 xml:space="preserve">No carrier or intermediate handler shall accept any animal for transportation, in commerce, upon any C.O.D. or other basis where any money is to be paid and collected upon delivery of the animal to the consignee, unless the consignor guarantees in writing the payment of all transportation, including any return transportation, if the shipment is unclaimed or the consignee cannot be notified in accordance with paragraphs (b) and (c) of this section, including </w:t>
      </w:r>
    </w:p>
    <w:p w:rsidR="007955A2" w:rsidRPr="007955A2" w:rsidP="007955A2" w14:paraId="27E6B1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reimbursing the carrier or intermediate handler for all out-of-pocket expenses incurred for the care, feeding, and storage or housing of the animal.</w:t>
      </w:r>
    </w:p>
    <w:p w:rsidR="007955A2" w:rsidRPr="007955A2" w:rsidP="007955A2" w14:paraId="5837B9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7955A2" w:rsidRPr="007955A2" w:rsidP="007955A2" w14:paraId="6CD2A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955A2">
        <w:rPr>
          <w:rFonts w:ascii="Times New Roman" w:hAnsi="Times New Roman" w:cs="Times New Roman"/>
          <w:sz w:val="24"/>
          <w:szCs w:val="24"/>
        </w:rPr>
        <w:t>The consignor provides a written guarantee that the shipment fee for any animal shipped C.O.D. will be paid to the shipper if the animal is not claimed by the consignee.  This payment also includes the return payment, and out</w:t>
      </w:r>
      <w:r w:rsidRPr="007955A2">
        <w:rPr>
          <w:rFonts w:ascii="Times New Roman" w:hAnsi="Times New Roman" w:cs="Times New Roman"/>
          <w:sz w:val="24"/>
          <w:szCs w:val="24"/>
        </w:rPr>
        <w:noBreakHyphen/>
        <w:t>of</w:t>
      </w:r>
      <w:r w:rsidRPr="007955A2">
        <w:rPr>
          <w:rFonts w:ascii="Times New Roman" w:hAnsi="Times New Roman" w:cs="Times New Roman"/>
          <w:sz w:val="24"/>
          <w:szCs w:val="24"/>
        </w:rPr>
        <w:noBreakHyphen/>
        <w:t xml:space="preserve">pocket costs such as feeding, care, and boarding. This written guarantee is necessary to ensure that the animals will receive the necessary care if not </w:t>
      </w:r>
      <w:r w:rsidRPr="007955A2">
        <w:rPr>
          <w:rFonts w:ascii="Times New Roman" w:hAnsi="Times New Roman" w:cs="Times New Roman"/>
          <w:sz w:val="24"/>
          <w:szCs w:val="24"/>
        </w:rPr>
        <w:t xml:space="preserve">claimed by the consignee and the shipper will be paid for services rendered.  For all animals shipped C.O.D., the shipper will make and keep documentation of the guarantee and a shipping document containing the time and date and method of each attempted notification and final notification to consignee and the name of the person notifying the consignee.  This documentation </w:t>
      </w:r>
      <w:r w:rsidRPr="007955A2">
        <w:rPr>
          <w:rFonts w:ascii="Times New Roman" w:hAnsi="Times New Roman" w:cs="Times New Roman"/>
          <w:sz w:val="24"/>
          <w:szCs w:val="24"/>
        </w:rPr>
        <w:t>is required to demonstrate</w:t>
      </w:r>
      <w:r w:rsidRPr="007955A2">
        <w:rPr>
          <w:rFonts w:ascii="Times New Roman" w:hAnsi="Times New Roman" w:cs="Times New Roman"/>
          <w:sz w:val="24"/>
          <w:szCs w:val="24"/>
        </w:rPr>
        <w:t xml:space="preserve"> the time, date, and method used by the shipper to contact the consignee and verifies that the animal was not forgotten at the destination.  This documentation also provides evidence that the consignee was not available and permits the shipper to return the animal to the consignor.</w:t>
      </w:r>
    </w:p>
    <w:p w:rsidR="007955A2" w:rsidRPr="009943C2" w:rsidP="007955A2" w14:paraId="679A2A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55A2" w:rsidRPr="007955A2" w:rsidP="007955A2" w14:paraId="3239958A" w14:textId="16F6996B">
      <w:pPr>
        <w:rPr>
          <w:rFonts w:ascii="Times New Roman" w:hAnsi="Times New Roman" w:cs="Times New Roman"/>
          <w:b/>
          <w:sz w:val="24"/>
          <w:szCs w:val="24"/>
          <w:u w:val="single"/>
        </w:rPr>
      </w:pPr>
      <w:r w:rsidRPr="00683BF2">
        <w:rPr>
          <w:rFonts w:ascii="Times New Roman" w:hAnsi="Times New Roman" w:cs="Times New Roman"/>
          <w:b/>
          <w:bCs/>
          <w:sz w:val="24"/>
          <w:szCs w:val="24"/>
          <w:u w:val="single"/>
        </w:rPr>
        <w:t>9 CFR</w:t>
      </w:r>
      <w:r w:rsidRPr="007955A2">
        <w:rPr>
          <w:rFonts w:ascii="Times New Roman" w:hAnsi="Times New Roman" w:cs="Times New Roman"/>
          <w:b/>
          <w:sz w:val="24"/>
          <w:szCs w:val="24"/>
          <w:u w:val="single"/>
        </w:rPr>
        <w:t xml:space="preserve"> 2.126(c)</w:t>
      </w:r>
      <w:r w:rsidRPr="007955A2">
        <w:rPr>
          <w:rFonts w:ascii="Times New Roman" w:hAnsi="Times New Roman" w:cs="Times New Roman"/>
          <w:sz w:val="24"/>
          <w:szCs w:val="24"/>
          <w:u w:val="single"/>
        </w:rPr>
        <w:t xml:space="preserve"> </w:t>
      </w:r>
      <w:r w:rsidRPr="007955A2">
        <w:rPr>
          <w:rFonts w:ascii="Times New Roman" w:hAnsi="Times New Roman" w:cs="Times New Roman"/>
          <w:b/>
          <w:sz w:val="24"/>
          <w:szCs w:val="24"/>
          <w:u w:val="single"/>
        </w:rPr>
        <w:t>- Submission of Itinerary of Exhibition with Overnight Travel</w:t>
      </w:r>
      <w:r>
        <w:rPr>
          <w:rFonts w:ascii="Times New Roman" w:hAnsi="Times New Roman" w:cs="Times New Roman"/>
          <w:b/>
          <w:sz w:val="24"/>
          <w:szCs w:val="24"/>
          <w:u w:val="single"/>
        </w:rPr>
        <w:t xml:space="preserve">; </w:t>
      </w:r>
      <w:r w:rsidRPr="007955A2">
        <w:rPr>
          <w:rFonts w:ascii="Times New Roman" w:hAnsi="Times New Roman" w:cs="Times New Roman"/>
          <w:b/>
          <w:sz w:val="24"/>
          <w:szCs w:val="24"/>
          <w:u w:val="single"/>
        </w:rPr>
        <w:t>(</w:t>
      </w:r>
      <w:r w:rsidRPr="007955A2" w:rsidR="0082305A">
        <w:rPr>
          <w:rFonts w:ascii="Times New Roman" w:hAnsi="Times New Roman" w:cs="Times New Roman"/>
          <w:b/>
          <w:sz w:val="24"/>
          <w:szCs w:val="24"/>
          <w:u w:val="single"/>
        </w:rPr>
        <w:t>Private</w:t>
      </w:r>
      <w:r w:rsidR="0082305A">
        <w:rPr>
          <w:rFonts w:ascii="Times New Roman" w:hAnsi="Times New Roman" w:cs="Times New Roman"/>
          <w:b/>
          <w:sz w:val="24"/>
          <w:szCs w:val="24"/>
          <w:u w:val="single"/>
        </w:rPr>
        <w:t>;</w:t>
      </w:r>
      <w:r w:rsidRPr="007955A2" w:rsidR="0082305A">
        <w:rPr>
          <w:rFonts w:ascii="Times New Roman" w:hAnsi="Times New Roman" w:cs="Times New Roman"/>
          <w:b/>
          <w:sz w:val="24"/>
          <w:szCs w:val="24"/>
          <w:u w:val="single"/>
        </w:rPr>
        <w:t xml:space="preserve"> State</w:t>
      </w:r>
      <w:r w:rsidRPr="007955A2">
        <w:rPr>
          <w:rFonts w:ascii="Times New Roman" w:hAnsi="Times New Roman" w:cs="Times New Roman"/>
          <w:b/>
          <w:sz w:val="24"/>
          <w:szCs w:val="24"/>
          <w:u w:val="single"/>
        </w:rPr>
        <w:t xml:space="preserve">, Local, and Tribal Governments) </w:t>
      </w:r>
    </w:p>
    <w:p w:rsidR="007955A2" w:rsidRPr="007955A2" w:rsidP="007955A2" w14:paraId="64B5A3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7955A2">
        <w:rPr>
          <w:rFonts w:ascii="Times New Roman" w:hAnsi="Times New Roman" w:cs="Times New Roman"/>
          <w:sz w:val="24"/>
          <w:szCs w:val="24"/>
        </w:rPr>
        <w:t xml:space="preserve">Whenever an animal or animals are to be exhibited at any location other than the designated primary facility for </w:t>
      </w:r>
      <w:r w:rsidRPr="007955A2">
        <w:rPr>
          <w:rFonts w:ascii="Times New Roman" w:hAnsi="Times New Roman" w:cs="Times New Roman"/>
          <w:sz w:val="24"/>
          <w:szCs w:val="24"/>
        </w:rPr>
        <w:t>a time period</w:t>
      </w:r>
      <w:r w:rsidRPr="007955A2">
        <w:rPr>
          <w:rFonts w:ascii="Times New Roman" w:hAnsi="Times New Roman" w:cs="Times New Roman"/>
          <w:sz w:val="24"/>
          <w:szCs w:val="24"/>
        </w:rPr>
        <w:t xml:space="preserve"> to include at least one overnight stay away from the facility, the licensee or registrant must submit a written itinerary to the appropriate Animal Care office.  This itinerary must include the name, animal identification, species name, sex, and age of each animal, the name of the person exhibiting the animal, the owner of the animal(s) if not the licensee or registrant, the business name of the exhibitor and owner, and the current USDA licensee or registration number(s), the dates the animal(s) will be away from the facility, all anticipated dates for all stops, and all site names and complete addresses of all stops and layovers.  Submissions of itineraries to APHIS can be made via mail, e-mail, commercial delivery service or fax.  APHIS maintains these records per Departmental and Agency records management guidelines.</w:t>
      </w:r>
    </w:p>
    <w:p w:rsidR="007955A2" w:rsidP="003772CD" w14:paraId="6ABB84F2" w14:textId="77777777">
      <w:pPr>
        <w:rPr>
          <w:rFonts w:ascii="Times New Roman" w:hAnsi="Times New Roman" w:cs="Times New Roman"/>
          <w:sz w:val="24"/>
          <w:szCs w:val="24"/>
        </w:rPr>
      </w:pPr>
    </w:p>
    <w:p w:rsidR="0082305A" w:rsidRPr="0082305A" w:rsidP="0082305A" w14:paraId="20A99D6C" w14:textId="7997ABE0">
      <w:pPr>
        <w:pStyle w:val="DefaultText"/>
        <w:rPr>
          <w:b/>
          <w:szCs w:val="24"/>
          <w:u w:val="single"/>
        </w:rPr>
      </w:pPr>
      <w:bookmarkStart w:id="4" w:name="_Hlk103084478"/>
      <w:r w:rsidRPr="00683BF2">
        <w:rPr>
          <w:b/>
          <w:bCs/>
          <w:szCs w:val="24"/>
          <w:u w:val="single"/>
        </w:rPr>
        <w:t>9 CFR</w:t>
      </w:r>
      <w:r w:rsidRPr="00904025">
        <w:rPr>
          <w:b/>
          <w:bCs/>
          <w:szCs w:val="24"/>
          <w:u w:val="single"/>
        </w:rPr>
        <w:t xml:space="preserve"> </w:t>
      </w:r>
      <w:r w:rsidRPr="0082305A">
        <w:rPr>
          <w:b/>
          <w:szCs w:val="24"/>
          <w:u w:val="single"/>
        </w:rPr>
        <w:t xml:space="preserve">2.38(l) and 2.134 </w:t>
      </w:r>
      <w:r>
        <w:rPr>
          <w:b/>
          <w:szCs w:val="24"/>
          <w:u w:val="single"/>
        </w:rPr>
        <w:t>-</w:t>
      </w:r>
      <w:r w:rsidRPr="0082305A">
        <w:rPr>
          <w:b/>
          <w:szCs w:val="24"/>
          <w:u w:val="single"/>
        </w:rPr>
        <w:t xml:space="preserve"> Contingency Plans (APHIS Form 7093); (Business)</w:t>
      </w:r>
    </w:p>
    <w:bookmarkEnd w:id="4"/>
    <w:p w:rsidR="0082305A" w:rsidRPr="0082305A" w:rsidP="0082305A" w14:paraId="2F5AC038" w14:textId="77777777">
      <w:pPr>
        <w:pStyle w:val="DefaultText"/>
        <w:rPr>
          <w:szCs w:val="24"/>
          <w:lang w:val="en"/>
        </w:rPr>
      </w:pPr>
      <w:r w:rsidRPr="0082305A">
        <w:rPr>
          <w:szCs w:val="24"/>
        </w:rPr>
        <w:t xml:space="preserve">Research facilities, dealers, exhibitors, intermediate handlers, and carriers are required to </w:t>
      </w:r>
      <w:r w:rsidRPr="0082305A">
        <w:rPr>
          <w:szCs w:val="24"/>
          <w:lang w:val="en"/>
        </w:rPr>
        <w:t xml:space="preserve">develop, document, and follow an appropriate plan to provide for the humane handling, treatment, transportation, housing, and care of their animals in the event of an emergency or disaster (one which could reasonably be anticipated and expected to be detrimental to the good health and well-being of the animals in their possession).  They may use APHIS Form 7093 or develop their own documents.  </w:t>
      </w:r>
    </w:p>
    <w:p w:rsidR="0082305A" w:rsidRPr="0082305A" w:rsidP="0082305A" w14:paraId="478CEC46" w14:textId="77777777">
      <w:pPr>
        <w:pStyle w:val="DefaultText"/>
        <w:rPr>
          <w:szCs w:val="24"/>
          <w:lang w:val="en"/>
        </w:rPr>
      </w:pPr>
    </w:p>
    <w:p w:rsidR="0082305A" w:rsidRPr="0082305A" w:rsidP="0082305A" w14:paraId="045121A9" w14:textId="77777777">
      <w:pPr>
        <w:pStyle w:val="DefaultText"/>
        <w:rPr>
          <w:szCs w:val="24"/>
          <w:lang w:val="en"/>
        </w:rPr>
      </w:pPr>
      <w:r w:rsidRPr="0082305A">
        <w:rPr>
          <w:szCs w:val="24"/>
          <w:lang w:val="en"/>
        </w:rPr>
        <w:t>Contingency plans must:  Identify situations the facility might experience that would trigger the need for the measures identified in a contingency plan to be put into action; outline specific tasks required to be carried out in response to the identified emergencies or disasters; identify a chain of command and who (by name or by position title) will be responsible for fulfilling these tasks; and address how response and recovery will be handled in terms of materials, resources, and training needed.  Respondents are required to review their plans on at least an annual basis and maintain documentation of their annual reviews, including documenting any amendments or changes made to their plan since the previous year's review.</w:t>
      </w:r>
    </w:p>
    <w:p w:rsidR="0082305A" w:rsidRPr="0082305A" w:rsidP="0082305A" w14:paraId="3784F6E9" w14:textId="77777777">
      <w:pPr>
        <w:pStyle w:val="NormalWeb"/>
        <w:shd w:val="clear" w:color="auto" w:fill="FFFFFF"/>
        <w:spacing w:before="0" w:beforeAutospacing="0" w:after="0" w:afterAutospacing="0"/>
        <w:ind w:firstLine="720"/>
        <w:rPr>
          <w:lang w:val="en"/>
        </w:rPr>
      </w:pPr>
      <w:r w:rsidRPr="0082305A">
        <w:rPr>
          <w:lang w:val="en"/>
        </w:rPr>
        <w:t xml:space="preserve">  </w:t>
      </w:r>
    </w:p>
    <w:p w:rsidR="0082305A" w:rsidRPr="0082305A" w:rsidP="0082305A" w14:paraId="03010A10" w14:textId="21E854AE">
      <w:pPr>
        <w:pStyle w:val="DefaultText"/>
        <w:rPr>
          <w:b/>
          <w:szCs w:val="24"/>
          <w:u w:val="single"/>
        </w:rPr>
      </w:pPr>
      <w:r w:rsidRPr="00683BF2">
        <w:rPr>
          <w:b/>
          <w:bCs/>
          <w:szCs w:val="24"/>
          <w:u w:val="single"/>
        </w:rPr>
        <w:t>9 CFR</w:t>
      </w:r>
      <w:r w:rsidRPr="00904025">
        <w:rPr>
          <w:b/>
          <w:bCs/>
          <w:szCs w:val="24"/>
          <w:u w:val="single"/>
        </w:rPr>
        <w:t xml:space="preserve"> </w:t>
      </w:r>
      <w:r w:rsidRPr="0082305A">
        <w:rPr>
          <w:b/>
          <w:szCs w:val="24"/>
          <w:u w:val="single"/>
        </w:rPr>
        <w:t xml:space="preserve">2.38(l) and 2.134 </w:t>
      </w:r>
      <w:r>
        <w:rPr>
          <w:b/>
          <w:szCs w:val="24"/>
          <w:u w:val="single"/>
        </w:rPr>
        <w:t>-</w:t>
      </w:r>
      <w:r w:rsidRPr="0082305A">
        <w:rPr>
          <w:b/>
          <w:szCs w:val="24"/>
          <w:u w:val="single"/>
        </w:rPr>
        <w:t xml:space="preserve"> Recordkeeping (APHIS Form 7093); (Business)</w:t>
      </w:r>
    </w:p>
    <w:p w:rsidR="0082305A" w:rsidRPr="0082305A" w:rsidP="0082305A" w14:paraId="5129BCEC" w14:textId="77777777">
      <w:pPr>
        <w:pStyle w:val="NormalWeb"/>
        <w:shd w:val="clear" w:color="auto" w:fill="FFFFFF"/>
        <w:spacing w:before="0" w:beforeAutospacing="0" w:after="0" w:afterAutospacing="0"/>
      </w:pPr>
      <w:r w:rsidRPr="0082305A">
        <w:rPr>
          <w:lang w:val="en"/>
        </w:rPr>
        <w:t xml:space="preserve">Contingency plans, as well as all annual review documentation, must be made available to APHIS (and any funding Federal agency representatives) upon request.  </w:t>
      </w:r>
      <w:r w:rsidRPr="0082305A">
        <w:t>All records must be kept for a period of three years.</w:t>
      </w:r>
    </w:p>
    <w:p w:rsidR="0082305A" w:rsidRPr="0082305A" w:rsidP="0082305A" w14:paraId="49418FF0" w14:textId="77777777">
      <w:pPr>
        <w:pStyle w:val="NormalWeb"/>
        <w:shd w:val="clear" w:color="auto" w:fill="FFFFFF"/>
        <w:spacing w:before="0" w:beforeAutospacing="0" w:after="0" w:afterAutospacing="0"/>
      </w:pPr>
    </w:p>
    <w:p w:rsidR="0082305A" w:rsidRPr="0082305A" w:rsidP="0082305A" w14:paraId="733BBABC" w14:textId="50F53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683BF2">
        <w:rPr>
          <w:rFonts w:ascii="Times New Roman" w:hAnsi="Times New Roman" w:cs="Times New Roman"/>
          <w:b/>
          <w:bCs/>
          <w:sz w:val="24"/>
          <w:szCs w:val="24"/>
          <w:u w:val="single"/>
        </w:rPr>
        <w:t>9 CFR</w:t>
      </w:r>
      <w:r w:rsidRPr="0082305A">
        <w:rPr>
          <w:rFonts w:ascii="Times New Roman" w:hAnsi="Times New Roman" w:cs="Times New Roman"/>
          <w:b/>
          <w:bCs/>
          <w:sz w:val="24"/>
          <w:szCs w:val="24"/>
          <w:u w:val="single"/>
        </w:rPr>
        <w:t xml:space="preserve"> 2.150, 2.151(a) (b), </w:t>
      </w:r>
      <w:r w:rsidRPr="0082305A">
        <w:rPr>
          <w:rFonts w:ascii="Times New Roman" w:hAnsi="Times New Roman" w:cs="Times New Roman"/>
          <w:b/>
          <w:sz w:val="24"/>
          <w:szCs w:val="24"/>
          <w:u w:val="single"/>
        </w:rPr>
        <w:t xml:space="preserve">2.152 </w:t>
      </w:r>
      <w:r>
        <w:rPr>
          <w:rFonts w:ascii="Times New Roman" w:hAnsi="Times New Roman" w:cs="Times New Roman"/>
          <w:b/>
          <w:sz w:val="24"/>
          <w:szCs w:val="24"/>
          <w:u w:val="single"/>
        </w:rPr>
        <w:t xml:space="preserve">- </w:t>
      </w:r>
      <w:r w:rsidRPr="0082305A">
        <w:rPr>
          <w:rFonts w:ascii="Times New Roman" w:hAnsi="Times New Roman" w:cs="Times New Roman"/>
          <w:b/>
          <w:bCs/>
          <w:sz w:val="24"/>
          <w:szCs w:val="24"/>
          <w:u w:val="single"/>
        </w:rPr>
        <w:t>Application and Permit to Import Live Dogs for Resale,</w:t>
      </w:r>
      <w:r w:rsidRPr="0082305A">
        <w:rPr>
          <w:rFonts w:ascii="Times New Roman" w:hAnsi="Times New Roman" w:cs="Times New Roman"/>
          <w:b/>
          <w:bCs/>
          <w:sz w:val="24"/>
          <w:szCs w:val="24"/>
          <w:u w:val="single"/>
        </w:rPr>
        <w:t xml:space="preserve"> </w:t>
      </w:r>
      <w:r w:rsidRPr="0082305A">
        <w:rPr>
          <w:rFonts w:ascii="Times New Roman" w:hAnsi="Times New Roman" w:cs="Times New Roman"/>
          <w:b/>
          <w:bCs/>
          <w:sz w:val="24"/>
          <w:szCs w:val="24"/>
          <w:u w:val="single"/>
        </w:rPr>
        <w:t xml:space="preserve">Import Permit and Certifications, </w:t>
      </w:r>
      <w:r w:rsidRPr="0082305A">
        <w:rPr>
          <w:rFonts w:ascii="Times New Roman" w:hAnsi="Times New Roman" w:cs="Times New Roman"/>
          <w:b/>
          <w:sz w:val="24"/>
          <w:szCs w:val="24"/>
          <w:u w:val="single"/>
        </w:rPr>
        <w:t xml:space="preserve">Notification of Arrival (APHIS Form </w:t>
      </w:r>
      <w:r w:rsidRPr="0082305A">
        <w:rPr>
          <w:rFonts w:ascii="Times New Roman" w:hAnsi="Times New Roman" w:cs="Times New Roman"/>
          <w:b/>
          <w:bCs/>
          <w:sz w:val="24"/>
          <w:szCs w:val="24"/>
          <w:u w:val="single"/>
        </w:rPr>
        <w:t xml:space="preserve">7041, and </w:t>
      </w:r>
      <w:r w:rsidRPr="0082305A">
        <w:rPr>
          <w:rFonts w:ascii="Times New Roman" w:hAnsi="Times New Roman" w:cs="Times New Roman"/>
          <w:b/>
          <w:bCs/>
          <w:sz w:val="24"/>
          <w:szCs w:val="24"/>
          <w:u w:val="single"/>
        </w:rPr>
        <w:t>eFile</w:t>
      </w:r>
      <w:r w:rsidRPr="0082305A">
        <w:rPr>
          <w:rFonts w:ascii="Times New Roman" w:hAnsi="Times New Roman" w:cs="Times New Roman"/>
          <w:b/>
          <w:bCs/>
          <w:sz w:val="24"/>
          <w:szCs w:val="24"/>
          <w:u w:val="single"/>
        </w:rPr>
        <w:t>);</w:t>
      </w:r>
      <w:r w:rsidRPr="0082305A">
        <w:rPr>
          <w:rFonts w:ascii="Times New Roman" w:hAnsi="Times New Roman" w:cs="Times New Roman"/>
          <w:b/>
          <w:sz w:val="24"/>
          <w:szCs w:val="24"/>
          <w:u w:val="single"/>
        </w:rPr>
        <w:t xml:space="preserve"> (Business)</w:t>
      </w:r>
    </w:p>
    <w:p w:rsidR="0082305A" w:rsidRPr="0082305A" w:rsidP="0082305A" w14:paraId="69985713" w14:textId="77777777">
      <w:pPr>
        <w:pStyle w:val="Pa3"/>
      </w:pPr>
      <w:r w:rsidRPr="0082305A">
        <w:t xml:space="preserve">No person shall import a live dog from any part of the world into the continental United States or Hawaii for purposes of resale, research or veterinary treatment unless the dog is accompanied by an import permit issued by APHIS and is imported into the continental United States or Hawaii within 30 days after the proposed date of arrival stated in the import permit. </w:t>
      </w:r>
    </w:p>
    <w:p w:rsidR="0082305A" w:rsidRPr="0082305A" w:rsidP="0082305A" w14:paraId="14516E57" w14:textId="77777777">
      <w:pPr>
        <w:pStyle w:val="Pa3"/>
        <w:rPr>
          <w:b/>
          <w:bCs/>
        </w:rPr>
      </w:pPr>
    </w:p>
    <w:p w:rsidR="0082305A" w:rsidRPr="0082305A" w:rsidP="0082305A" w14:paraId="1302AB71" w14:textId="48C6FEBF">
      <w:pPr>
        <w:pStyle w:val="Pa3"/>
      </w:pPr>
      <w:r w:rsidRPr="0082305A">
        <w:t xml:space="preserve">An application for an import permit must be submitted to the Animal and Plant Health Inspection Service, Animal Care, </w:t>
      </w:r>
      <w:r w:rsidRPr="00A44228" w:rsidR="00A44228">
        <w:t xml:space="preserve">5601 Sunnyside Avenue, Beltsville, MD 20705 </w:t>
      </w:r>
      <w:r w:rsidRPr="0082305A">
        <w:t>or though Animal Care’s Web site (</w:t>
      </w:r>
      <w:r w:rsidRPr="0082305A">
        <w:rPr>
          <w:iCs/>
        </w:rPr>
        <w:t>http://www. aphis.usda.gov/</w:t>
      </w:r>
      <w:r w:rsidRPr="0082305A">
        <w:rPr>
          <w:iCs/>
        </w:rPr>
        <w:t>animal</w:t>
      </w:r>
      <w:r w:rsidRPr="0082305A">
        <w:t>_</w:t>
      </w:r>
      <w:r w:rsidRPr="0082305A">
        <w:rPr>
          <w:iCs/>
        </w:rPr>
        <w:t>welfare</w:t>
      </w:r>
      <w:r w:rsidRPr="0082305A">
        <w:t xml:space="preserve">). Application forms for import permits may be obtained from Animal Care at the address listed above. The import permit may also be electronically requested using </w:t>
      </w:r>
      <w:r w:rsidRPr="0082305A">
        <w:t>eFile</w:t>
      </w:r>
      <w:r w:rsidRPr="0082305A">
        <w:t>.</w:t>
      </w:r>
    </w:p>
    <w:p w:rsidR="0082305A" w:rsidRPr="0082305A" w:rsidP="0082305A" w14:paraId="6877CB7D" w14:textId="77777777">
      <w:pPr>
        <w:pStyle w:val="Pa3"/>
        <w:rPr>
          <w:b/>
          <w:bCs/>
        </w:rPr>
      </w:pPr>
    </w:p>
    <w:p w:rsidR="0082305A" w:rsidRPr="0082305A" w:rsidP="0082305A" w14:paraId="56C67883" w14:textId="77777777">
      <w:pPr>
        <w:pStyle w:val="Pa3"/>
      </w:pPr>
      <w:r w:rsidRPr="0082305A">
        <w:t>The completed application include the name and address of the person intending to export the dog(s) to the continental United States or Hawaii; The name and address of the person intending to import the dog(s) into the continental United States or Hawaii; The number of dogs to be imported and the breed, sex, age, color, markings, and other identifying information of each dog; The purpose of the importation; The port of embarkation and the mode of transportation; The port of entry in the United States; The proposed date of arrival in the continental United States or Hawaii; and The name and address of the person to whom the dog(s) will be delivered in the continental United States or Hawaii and, if the dog(s) is or are imported for research purposes, the USDA registration number of the research facility where the dog will be used for research, tests, or experiments.</w:t>
      </w:r>
    </w:p>
    <w:p w:rsidR="0082305A" w:rsidRPr="0082305A" w:rsidP="0082305A" w14:paraId="170A2E55" w14:textId="77777777">
      <w:pPr>
        <w:pStyle w:val="Pa3"/>
      </w:pPr>
    </w:p>
    <w:p w:rsidR="0082305A" w:rsidRPr="0082305A" w:rsidP="0082305A" w14:paraId="7CA02634" w14:textId="77777777">
      <w:pPr>
        <w:pStyle w:val="Pa3"/>
      </w:pPr>
      <w:r w:rsidRPr="0082305A">
        <w:rPr>
          <w:b/>
          <w:bCs/>
          <w:i/>
          <w:iCs/>
        </w:rPr>
        <w:t xml:space="preserve">Health certificate. </w:t>
      </w:r>
      <w:r w:rsidRPr="0082305A">
        <w:t xml:space="preserve">Each imported dog must be accompanied by an original health certificate issued in English by a licensed veterinarian with a valid license to practice veterinary medicine in the country of export that: Specifies the name and address of the person intending to import the dog into the continental United States or Hawaii; Identifies the dog on the basis of breed, sex, age, color, markings, and other identifying information; States that the dog is at least 6 months of age; States that the dog was vaccinated, not more than 12 months before the date of arrival at the U.S. port, for distemper, hepatitis, leptospirosis, parvovirus, and parainfluenza virus (DHLPP) at a frequency that provides continuous protection of the dog from those diseases and is in accordance with currently accepted practices as cited in veterinary medicine reference guides; States that the dog is in good health (i.e., free of any infectious disease or physical abnormality which would endanger the dog or other animals or endanger public health, including, but not limited to, parasitic infection, emaciation, lesions of the skin, nervous system disturbances, jaundice, or diarrhea); and Bears the signature and the license number of the veterinarian issuing the certificate. The importer may use APHIS Form 7041-Live Dog Import Health and Rabies Certificate.  Any format is acceptable </w:t>
      </w:r>
      <w:r w:rsidRPr="0082305A">
        <w:t>as long as</w:t>
      </w:r>
      <w:r w:rsidRPr="0082305A">
        <w:t xml:space="preserve"> the required information is included.</w:t>
      </w:r>
    </w:p>
    <w:p w:rsidR="0082305A" w:rsidRPr="0082305A" w:rsidP="0082305A" w14:paraId="26E682FE" w14:textId="77777777">
      <w:pPr>
        <w:pStyle w:val="Pa3"/>
      </w:pPr>
    </w:p>
    <w:p w:rsidR="0082305A" w:rsidRPr="0082305A" w:rsidP="0082305A" w14:paraId="743C058A" w14:textId="77777777">
      <w:pPr>
        <w:pStyle w:val="Pa3"/>
      </w:pPr>
      <w:r w:rsidRPr="0082305A">
        <w:rPr>
          <w:b/>
          <w:bCs/>
          <w:i/>
          <w:iCs/>
        </w:rPr>
        <w:t xml:space="preserve">Rabies vaccination certificate. </w:t>
      </w:r>
      <w:r w:rsidRPr="0082305A">
        <w:t>Each imported dog must be accompanied by a valid rabies vaccination certificate that was issued in English by a licensed veterinarian with a valid license to practice veterinary medicine in the country of export for the dog not less than 3 months of age at the time of vaccination that:</w:t>
      </w:r>
      <w:r w:rsidRPr="0082305A">
        <w:rPr>
          <w:b/>
          <w:bCs/>
        </w:rPr>
        <w:t xml:space="preserve"> </w:t>
      </w:r>
      <w:r w:rsidRPr="0082305A">
        <w:t xml:space="preserve">Specifies the name and address of the person intending to import the dog into the continental United States or Hawaii; Identifies the dog on the basis of breed, sex, </w:t>
      </w:r>
      <w:r w:rsidRPr="0082305A">
        <w:t xml:space="preserve">age, color markings and other identifying information; Specifies a date of rabies vaccination at least 30 days before the date of arrival of the dog at a U.S. port; Specifies a date of expiration of the vaccination which is after the date of arrival of the dog at a U.S. port. If no date of expiration is specified, then the date of vaccination shall be no more than 12 months before the date of arrival at a U.S. port; and bears the signature and the license number of the veterinarian issuing the certificate. The importer may use APHIS Form 7041-Live Dog Import Health and Rabies Certificate.  Any format is acceptable </w:t>
      </w:r>
      <w:r w:rsidRPr="0082305A">
        <w:t>as long as</w:t>
      </w:r>
      <w:r w:rsidRPr="0082305A">
        <w:t xml:space="preserve"> the required information is included.</w:t>
      </w:r>
    </w:p>
    <w:p w:rsidR="0082305A" w:rsidRPr="0082305A" w:rsidP="0082305A" w14:paraId="3DAD72F9" w14:textId="77777777">
      <w:pPr>
        <w:pStyle w:val="Default"/>
        <w:rPr>
          <w:color w:val="auto"/>
          <w:highlight w:val="yellow"/>
        </w:rPr>
      </w:pPr>
    </w:p>
    <w:p w:rsidR="0082305A" w:rsidRPr="0082305A" w:rsidP="0082305A" w14:paraId="42208D67" w14:textId="77777777">
      <w:pPr>
        <w:pStyle w:val="Pa3"/>
      </w:pPr>
      <w:r w:rsidRPr="0082305A">
        <w:rPr>
          <w:b/>
          <w:bCs/>
          <w:i/>
          <w:iCs/>
        </w:rPr>
        <w:t xml:space="preserve">Research. </w:t>
      </w:r>
      <w:r w:rsidRPr="0082305A">
        <w:t xml:space="preserve">The age restrictions, vaccination requirements, and good health requirements do not apply to any person who imports a live dog from any part of the world into the continental United States or Hawaii for use in research, tests, or experiments at a research facility, provided that: Such person submits satisfactory evidence to Animal Care at the time of his or her application for an import permit that the specific provision(s) would interfere with the dog’s use in such research, tests, or experiments in accordance with a research proposal and the proposal has been approved by the research facility IACUC. </w:t>
      </w:r>
    </w:p>
    <w:p w:rsidR="0082305A" w:rsidRPr="0082305A" w:rsidP="0082305A" w14:paraId="75DD852D" w14:textId="77777777">
      <w:pPr>
        <w:pStyle w:val="Pa3"/>
        <w:rPr>
          <w:b/>
          <w:bCs/>
          <w:i/>
          <w:iCs/>
        </w:rPr>
      </w:pPr>
    </w:p>
    <w:p w:rsidR="0082305A" w:rsidRPr="0082305A" w:rsidP="0082305A" w14:paraId="4E4B0A9B" w14:textId="77777777">
      <w:pPr>
        <w:pStyle w:val="Pa3"/>
      </w:pPr>
      <w:r w:rsidRPr="0082305A">
        <w:rPr>
          <w:b/>
          <w:bCs/>
          <w:i/>
          <w:iCs/>
        </w:rPr>
        <w:t xml:space="preserve">Veterinary care. </w:t>
      </w:r>
      <w:r w:rsidRPr="0082305A">
        <w:t xml:space="preserve">The age restrictions, vaccination requirements, and good health requirements of this section do not apply to any person who imports a live dog from any part of the world into the continental United States or Hawaii for veterinary treatment by a licensed veterinarian, provided that: The original health certificate required in paragraph (a)(1) of this section states that the dog is in need of veterinary treatment that cannot be obtained in the country of export and states the name and address of the licensed veterinarian in the United States who intends to provide the dog such veterinary treatment; and The person who imports the dog completes a veterinary treatment agreement with Animal Care at the time of application for an import permit and confines the animal until the conditions specified in the agreement are met. Such conditions may include determinations by the licensed veterinarian in the United States that the dog is in good health, has been adequately vaccinated against DHLPP and rabies, and is at least six months of age. The person importing the dog shall bear the expense of veterinary treatment and confinement. </w:t>
      </w:r>
    </w:p>
    <w:p w:rsidR="0082305A" w:rsidRPr="0082305A" w:rsidP="0082305A" w14:paraId="2FE2AE82" w14:textId="77777777">
      <w:pPr>
        <w:pStyle w:val="DefaultText"/>
        <w:rPr>
          <w:b/>
          <w:bCs/>
          <w:i/>
          <w:iCs/>
          <w:szCs w:val="24"/>
        </w:rPr>
      </w:pPr>
    </w:p>
    <w:p w:rsidR="0082305A" w:rsidRPr="0082305A" w:rsidP="0082305A" w14:paraId="264D6EAB" w14:textId="77777777">
      <w:pPr>
        <w:pStyle w:val="DefaultText"/>
        <w:rPr>
          <w:szCs w:val="24"/>
        </w:rPr>
      </w:pPr>
      <w:r w:rsidRPr="0082305A">
        <w:rPr>
          <w:szCs w:val="24"/>
        </w:rPr>
        <w:t>Upon the arrival of a dog at the port of first arrival in the continental United States or Hawaii, the person intending to import the dog, or his or her agent, must present the import permit and any applicable certifications and veterinary treatment agreement required by this subpart to the collector of customs for use at that port.</w:t>
      </w:r>
    </w:p>
    <w:p w:rsidR="0082305A" w:rsidRPr="0082305A" w:rsidP="0082305A" w14:paraId="039B6DDE" w14:textId="77777777">
      <w:pPr>
        <w:pStyle w:val="DefaultText"/>
        <w:rPr>
          <w:szCs w:val="24"/>
        </w:rPr>
      </w:pPr>
    </w:p>
    <w:p w:rsidR="0082305A" w:rsidRPr="0082305A" w:rsidP="0082305A" w14:paraId="7CD285A8" w14:textId="77777777">
      <w:pPr>
        <w:pStyle w:val="DefaultText"/>
        <w:rPr>
          <w:b/>
          <w:bCs/>
          <w:szCs w:val="24"/>
          <w:u w:val="single"/>
        </w:rPr>
      </w:pPr>
      <w:r w:rsidRPr="0082305A">
        <w:rPr>
          <w:szCs w:val="24"/>
        </w:rPr>
        <w:t xml:space="preserve">The forms have been replaced with the online </w:t>
      </w:r>
      <w:r w:rsidRPr="0082305A">
        <w:rPr>
          <w:szCs w:val="24"/>
        </w:rPr>
        <w:t>eFile</w:t>
      </w:r>
      <w:r w:rsidRPr="0082305A">
        <w:rPr>
          <w:szCs w:val="24"/>
        </w:rPr>
        <w:t xml:space="preserve"> permitting system.</w:t>
      </w:r>
    </w:p>
    <w:p w:rsidR="0082305A" w:rsidRPr="009943C2" w:rsidP="0082305A" w14:paraId="335E7E16" w14:textId="77777777">
      <w:pPr>
        <w:pStyle w:val="DefaultText"/>
        <w:rPr>
          <w:b/>
          <w:szCs w:val="24"/>
          <w:u w:val="single"/>
        </w:rPr>
      </w:pPr>
    </w:p>
    <w:p w:rsidR="009E4F0E" w:rsidRPr="009943C2" w:rsidP="009E4F0E" w14:paraId="13BE530D" w14:textId="49437DAC">
      <w:pPr>
        <w:pStyle w:val="DefaultText"/>
        <w:rPr>
          <w:b/>
          <w:szCs w:val="24"/>
          <w:u w:val="single"/>
        </w:rPr>
      </w:pPr>
      <w:r w:rsidRPr="00683BF2">
        <w:rPr>
          <w:b/>
          <w:bCs/>
          <w:szCs w:val="24"/>
          <w:u w:val="single"/>
        </w:rPr>
        <w:t>9 CFR</w:t>
      </w:r>
      <w:r w:rsidRPr="0082305A">
        <w:rPr>
          <w:b/>
          <w:bCs/>
          <w:szCs w:val="24"/>
          <w:u w:val="single"/>
        </w:rPr>
        <w:t xml:space="preserve"> </w:t>
      </w:r>
      <w:r w:rsidRPr="009943C2">
        <w:rPr>
          <w:b/>
          <w:szCs w:val="24"/>
          <w:u w:val="single"/>
        </w:rPr>
        <w:t xml:space="preserve">3.6(b)(1)(iii), 3.6(c)(1)(ii), and 3.6(d) </w:t>
      </w:r>
      <w:r>
        <w:rPr>
          <w:b/>
          <w:szCs w:val="24"/>
          <w:u w:val="single"/>
        </w:rPr>
        <w:t>-</w:t>
      </w:r>
      <w:r w:rsidRPr="009943C2">
        <w:rPr>
          <w:b/>
          <w:szCs w:val="24"/>
          <w:u w:val="single"/>
        </w:rPr>
        <w:t xml:space="preserve"> Approval for Less Than Minimum Housing Requirements for Dogs and Cats; </w:t>
      </w:r>
      <w:r w:rsidRPr="009943C2">
        <w:rPr>
          <w:b/>
          <w:u w:val="single"/>
        </w:rPr>
        <w:t>(Business)</w:t>
      </w:r>
    </w:p>
    <w:p w:rsidR="009E4F0E" w:rsidRPr="009943C2" w:rsidP="009E4F0E" w14:paraId="0C901167" w14:textId="77777777">
      <w:pPr>
        <w:pStyle w:val="DefaultText"/>
        <w:rPr>
          <w:szCs w:val="24"/>
        </w:rPr>
      </w:pPr>
      <w:r w:rsidRPr="009943C2">
        <w:rPr>
          <w:szCs w:val="24"/>
        </w:rPr>
        <w:t xml:space="preserve">There are additional space requirements for dogs and/or cats with </w:t>
      </w:r>
      <w:r w:rsidRPr="009943C2">
        <w:rPr>
          <w:szCs w:val="24"/>
        </w:rPr>
        <w:t>litters</w:t>
      </w:r>
      <w:r w:rsidRPr="009943C2">
        <w:rPr>
          <w:szCs w:val="24"/>
        </w:rPr>
        <w:t xml:space="preserve"> of young.  If the additional space provided for each offspring is less than 5 percent of minimum required for the dam, the lesser space must be approved by the attending veterinarian at a research facility or, if the animals are being used in an active protocol, the Institutional Animal Care and Use Committee (IACUC) of a research facility.  In the case of a dealer or exhibitor, the lesser space must be approved by the Administrator.  These requirements are to ensure that the dogs and cats are afforded the required space to ensure that the animals are comfortable in accordance with good husbandry practices.</w:t>
      </w:r>
    </w:p>
    <w:p w:rsidR="009E4F0E" w:rsidRPr="009943C2" w:rsidP="009E4F0E" w14:paraId="090CC227" w14:textId="77777777">
      <w:pPr>
        <w:pStyle w:val="DefaultText"/>
        <w:rPr>
          <w:szCs w:val="24"/>
        </w:rPr>
      </w:pPr>
      <w:r w:rsidRPr="009943C2">
        <w:rPr>
          <w:szCs w:val="24"/>
        </w:rPr>
        <w:t xml:space="preserve">Innovative primary enclosures that do not precisely meet the floor requirements for space will be allowed in research facilities when approved by the IACUC, and in dealer premises when approved by the Administrator only if there </w:t>
      </w:r>
      <w:r w:rsidRPr="009943C2">
        <w:rPr>
          <w:szCs w:val="24"/>
        </w:rPr>
        <w:t>is</w:t>
      </w:r>
      <w:r w:rsidRPr="009943C2">
        <w:rPr>
          <w:szCs w:val="24"/>
        </w:rPr>
        <w:t xml:space="preserve"> sufficient space and the opportunity to express species-typical behavior.  Records of the approval must be maintained and are subject to APHIS’ inspection.</w:t>
      </w:r>
    </w:p>
    <w:p w:rsidR="009E4F0E" w:rsidP="009E4F0E" w14:paraId="49810D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F0E" w:rsidRPr="009943C2" w:rsidP="009E4F0E" w14:paraId="76DEEFCF" w14:textId="4CDF906A">
      <w:pPr>
        <w:pStyle w:val="DefaultText"/>
        <w:rPr>
          <w:b/>
          <w:szCs w:val="24"/>
          <w:u w:val="single"/>
        </w:rPr>
      </w:pPr>
      <w:r w:rsidRPr="00683BF2">
        <w:rPr>
          <w:b/>
          <w:bCs/>
          <w:szCs w:val="24"/>
          <w:u w:val="single"/>
        </w:rPr>
        <w:t>9 CFR</w:t>
      </w:r>
      <w:r w:rsidRPr="009943C2">
        <w:rPr>
          <w:b/>
          <w:szCs w:val="24"/>
          <w:u w:val="single"/>
        </w:rPr>
        <w:t xml:space="preserve"> 3.6(c)(4) </w:t>
      </w:r>
      <w:r>
        <w:rPr>
          <w:b/>
          <w:szCs w:val="24"/>
          <w:u w:val="single"/>
        </w:rPr>
        <w:t>-</w:t>
      </w:r>
      <w:r w:rsidRPr="009943C2">
        <w:rPr>
          <w:b/>
          <w:szCs w:val="24"/>
          <w:u w:val="single"/>
        </w:rPr>
        <w:t xml:space="preserve"> Approval to Tether Dogs; </w:t>
      </w:r>
      <w:r w:rsidRPr="009943C2">
        <w:rPr>
          <w:b/>
          <w:u w:val="single"/>
        </w:rPr>
        <w:t>(Business)</w:t>
      </w:r>
      <w:r w:rsidRPr="009943C2">
        <w:rPr>
          <w:b/>
          <w:szCs w:val="24"/>
          <w:u w:val="single"/>
        </w:rPr>
        <w:t xml:space="preserve"> </w:t>
      </w:r>
    </w:p>
    <w:p w:rsidR="009E4F0E" w:rsidRPr="009943C2" w:rsidP="009E4F0E" w14:paraId="3B9D43E6" w14:textId="77777777">
      <w:pPr>
        <w:pStyle w:val="DefaultText"/>
        <w:rPr>
          <w:szCs w:val="24"/>
        </w:rPr>
      </w:pPr>
      <w:r w:rsidRPr="009943C2">
        <w:rPr>
          <w:szCs w:val="24"/>
        </w:rPr>
        <w:t>Permanent tethering of dogs is prohibited for use as primary enclosure. Temporary tethering of dogs is prohibited for use as primary enclosure unless approval is obtained from APHIS.</w:t>
      </w:r>
    </w:p>
    <w:p w:rsidR="009E4F0E" w:rsidRPr="009943C2" w:rsidP="009E4F0E" w14:paraId="1B4296F0" w14:textId="77777777">
      <w:pPr>
        <w:pStyle w:val="DefaultText"/>
        <w:rPr>
          <w:szCs w:val="24"/>
        </w:rPr>
      </w:pPr>
    </w:p>
    <w:p w:rsidR="009E4F0E" w:rsidRPr="009943C2" w:rsidP="009E4F0E" w14:paraId="64A53A7F" w14:textId="15DE96B5">
      <w:pPr>
        <w:pStyle w:val="DefaultText"/>
        <w:rPr>
          <w:szCs w:val="24"/>
        </w:rPr>
      </w:pPr>
      <w:r w:rsidRPr="00683BF2">
        <w:rPr>
          <w:b/>
          <w:bCs/>
          <w:szCs w:val="24"/>
          <w:u w:val="single"/>
        </w:rPr>
        <w:t>9 CFR</w:t>
      </w:r>
      <w:r w:rsidRPr="0082305A">
        <w:rPr>
          <w:b/>
          <w:bCs/>
          <w:szCs w:val="24"/>
          <w:u w:val="single"/>
        </w:rPr>
        <w:t xml:space="preserve"> </w:t>
      </w:r>
      <w:r w:rsidRPr="009943C2">
        <w:rPr>
          <w:b/>
          <w:szCs w:val="24"/>
          <w:u w:val="single"/>
        </w:rPr>
        <w:t xml:space="preserve">3.8, 3.8(b)(1)(2), 3.8(c)(1), 3.8(c)(3)(iii), 3.8(d)(1)(2)(3) - Exercise Plan for Dogs; Record Keeping (APHIS Form 7013); </w:t>
      </w:r>
      <w:r w:rsidRPr="009943C2">
        <w:rPr>
          <w:b/>
          <w:u w:val="single"/>
        </w:rPr>
        <w:t>(Private</w:t>
      </w:r>
      <w:r>
        <w:rPr>
          <w:b/>
          <w:u w:val="single"/>
        </w:rPr>
        <w:t>;</w:t>
      </w:r>
      <w:r w:rsidRPr="009943C2">
        <w:rPr>
          <w:b/>
          <w:u w:val="single"/>
        </w:rPr>
        <w:t xml:space="preserve"> State, Local, and Tribal Governments)</w:t>
      </w:r>
      <w:r w:rsidRPr="009943C2">
        <w:rPr>
          <w:szCs w:val="24"/>
        </w:rPr>
        <w:t xml:space="preserve">  </w:t>
      </w:r>
    </w:p>
    <w:p w:rsidR="009E4F0E" w:rsidRPr="009943C2" w:rsidP="009E4F0E" w14:paraId="78D36E53" w14:textId="77777777">
      <w:pPr>
        <w:pStyle w:val="DefaultText"/>
        <w:rPr>
          <w:szCs w:val="24"/>
        </w:rPr>
      </w:pPr>
      <w:r w:rsidRPr="009943C2">
        <w:rPr>
          <w:szCs w:val="24"/>
        </w:rPr>
        <w:t>Research facilities, dealers, and exhibitors are required to maintain written standard procedures for the exercise of dogs. The frequency, method, and duration of the opportunity for exercise shall be determined by the attending veterinarian and, at research facilities, in consultation with and approval by the Committee.  The attending veterinarian is authorized to exempt certain animals from the exercise requirements based on the animal’s needs.  At research facilities, the IACUC must approve research exemptions during its review process.  Any such exceptions must be recorded and reviewed periodically by the attending veterinarian or the IACUC.</w:t>
      </w:r>
    </w:p>
    <w:p w:rsidR="009E4F0E" w:rsidRPr="009943C2" w:rsidP="009E4F0E" w14:paraId="623C672D" w14:textId="77777777">
      <w:pPr>
        <w:pStyle w:val="DefaultText"/>
        <w:rPr>
          <w:szCs w:val="24"/>
        </w:rPr>
      </w:pPr>
      <w:r w:rsidRPr="009943C2">
        <w:rPr>
          <w:szCs w:val="24"/>
        </w:rPr>
        <w:t xml:space="preserve">                                                                        </w:t>
      </w:r>
    </w:p>
    <w:p w:rsidR="009E4F0E" w:rsidRPr="009943C2" w:rsidP="009E4F0E" w14:paraId="424F2175" w14:textId="77777777">
      <w:pPr>
        <w:pStyle w:val="DefaultText"/>
        <w:rPr>
          <w:szCs w:val="24"/>
        </w:rPr>
      </w:pPr>
      <w:r w:rsidRPr="009943C2">
        <w:rPr>
          <w:szCs w:val="24"/>
        </w:rPr>
        <w:t>The written standard procedures will be maintained by the facility and reviewed by APHIS’ inspectors during inspections to ensure the intent of the Act is followed.  The plan must be in accordance with professionally accepted standards as directed by the attending veterinarian.</w:t>
      </w:r>
    </w:p>
    <w:p w:rsidR="009E4F0E" w:rsidRPr="007C08D5" w:rsidP="009E4F0E" w14:paraId="70C365DC" w14:textId="77777777">
      <w:pPr>
        <w:pStyle w:val="DefaultText"/>
        <w:rPr>
          <w:szCs w:val="24"/>
        </w:rPr>
      </w:pPr>
    </w:p>
    <w:p w:rsidR="00AC54D2" w:rsidRPr="009943C2" w:rsidP="00AC54D2" w14:paraId="23DF80EB" w14:textId="2BC39014">
      <w:pPr>
        <w:pStyle w:val="DefaultText"/>
        <w:rPr>
          <w:szCs w:val="24"/>
        </w:rPr>
      </w:pPr>
      <w:r w:rsidRPr="00683BF2">
        <w:rPr>
          <w:b/>
          <w:bCs/>
          <w:szCs w:val="24"/>
          <w:u w:val="single"/>
        </w:rPr>
        <w:t>9 CFR</w:t>
      </w:r>
      <w:r w:rsidRPr="0082305A">
        <w:rPr>
          <w:b/>
          <w:bCs/>
          <w:szCs w:val="24"/>
          <w:u w:val="single"/>
        </w:rPr>
        <w:t xml:space="preserve"> </w:t>
      </w:r>
      <w:r w:rsidRPr="009943C2">
        <w:rPr>
          <w:b/>
          <w:szCs w:val="24"/>
          <w:u w:val="single"/>
        </w:rPr>
        <w:t xml:space="preserve">3.8, 3.8(b)(1)(2), 3.8(c)(1), 3.8(c)(3)(iii), 3.8(d)(1)(2)(3) - Exercise Plan for Dogs; Record Keeping (APHIS Form 7013); </w:t>
      </w:r>
      <w:r w:rsidRPr="009943C2">
        <w:rPr>
          <w:b/>
          <w:u w:val="single"/>
        </w:rPr>
        <w:t>(Private</w:t>
      </w:r>
      <w:r>
        <w:rPr>
          <w:b/>
          <w:u w:val="single"/>
        </w:rPr>
        <w:t>;</w:t>
      </w:r>
      <w:r w:rsidRPr="009943C2">
        <w:rPr>
          <w:b/>
          <w:u w:val="single"/>
        </w:rPr>
        <w:t xml:space="preserve"> State, Local, and Tribal Governments)</w:t>
      </w:r>
      <w:r w:rsidRPr="009943C2">
        <w:rPr>
          <w:szCs w:val="24"/>
        </w:rPr>
        <w:t xml:space="preserve">  </w:t>
      </w:r>
    </w:p>
    <w:p w:rsidR="00AC54D2" w:rsidRPr="009943C2" w:rsidP="00AC54D2" w14:paraId="4546ED41" w14:textId="77777777">
      <w:pPr>
        <w:pStyle w:val="DefaultText"/>
        <w:rPr>
          <w:szCs w:val="24"/>
        </w:rPr>
      </w:pPr>
      <w:r w:rsidRPr="009943C2">
        <w:rPr>
          <w:szCs w:val="24"/>
        </w:rPr>
        <w:t>Research facilities, dealers, and exhibitors are required to maintain written standard procedures for the exercise of dogs. The frequency, method, and duration of the opportunity for exercise shall be determined by the attending veterinarian and, at research facilities, in consultation with and approval by the Committee.  The attending veterinarian is authorized to exempt certain animals from the exercise requirements based on the animal’s needs.  At research facilities, the IACUC must approve research exemptions during its review process.  Any such exceptions must be recorded and reviewed periodically by the attending veterinarian or the IACUC.</w:t>
      </w:r>
    </w:p>
    <w:p w:rsidR="00AC54D2" w:rsidRPr="009943C2" w:rsidP="00AC54D2" w14:paraId="4D08A2BD" w14:textId="77777777">
      <w:pPr>
        <w:pStyle w:val="DefaultText"/>
        <w:rPr>
          <w:szCs w:val="24"/>
        </w:rPr>
      </w:pPr>
      <w:r w:rsidRPr="009943C2">
        <w:rPr>
          <w:szCs w:val="24"/>
        </w:rPr>
        <w:t xml:space="preserve">                                                                        </w:t>
      </w:r>
    </w:p>
    <w:p w:rsidR="00AC54D2" w:rsidRPr="009943C2" w:rsidP="00AC54D2" w14:paraId="5F581B7A" w14:textId="77777777">
      <w:pPr>
        <w:pStyle w:val="DefaultText"/>
        <w:rPr>
          <w:szCs w:val="24"/>
        </w:rPr>
      </w:pPr>
      <w:r w:rsidRPr="009943C2">
        <w:rPr>
          <w:szCs w:val="24"/>
        </w:rPr>
        <w:t>The written standard procedures will be maintained by the facility and reviewed by APHIS’ inspectors during inspections to ensure the intent of the Act is followed.  The plan must be in accordance with professionally accepted standards as directed by the attending veterinarian.</w:t>
      </w:r>
    </w:p>
    <w:p w:rsidR="00AC54D2" w:rsidRPr="007C08D5" w:rsidP="00AC54D2" w14:paraId="522309F6" w14:textId="77777777">
      <w:pPr>
        <w:pStyle w:val="DefaultText"/>
        <w:rPr>
          <w:szCs w:val="24"/>
        </w:rPr>
      </w:pPr>
    </w:p>
    <w:p w:rsidR="00AC54D2" w:rsidRPr="00AC54D2" w:rsidP="00AC54D2" w14:paraId="2541F8C3" w14:textId="70B84B37">
      <w:pPr>
        <w:tabs>
          <w:tab w:val="left" w:pos="450"/>
        </w:tabs>
        <w:rPr>
          <w:rFonts w:ascii="Times New Roman" w:hAnsi="Times New Roman" w:cs="Times New Roman"/>
          <w:b/>
          <w:sz w:val="24"/>
          <w:szCs w:val="24"/>
          <w:u w:val="single"/>
          <w:lang w:bidi="en-US"/>
        </w:rPr>
      </w:pPr>
      <w:r w:rsidRPr="00683BF2">
        <w:rPr>
          <w:rFonts w:ascii="Times New Roman" w:hAnsi="Times New Roman" w:cs="Times New Roman"/>
          <w:b/>
          <w:bCs/>
          <w:sz w:val="24"/>
          <w:szCs w:val="24"/>
          <w:u w:val="single"/>
        </w:rPr>
        <w:t>9 CFR</w:t>
      </w:r>
      <w:r w:rsidRPr="004341B7">
        <w:rPr>
          <w:b/>
          <w:u w:val="single"/>
          <w:lang w:bidi="en-US"/>
        </w:rPr>
        <w:t xml:space="preserve"> </w:t>
      </w:r>
      <w:r w:rsidRPr="00AC54D2">
        <w:rPr>
          <w:rFonts w:ascii="Times New Roman" w:hAnsi="Times New Roman" w:cs="Times New Roman"/>
          <w:b/>
          <w:sz w:val="24"/>
          <w:szCs w:val="24"/>
          <w:u w:val="single"/>
          <w:lang w:bidi="en-US"/>
        </w:rPr>
        <w:t>3.13, Written Program of Veterinary Care for Dogs (APHIS Form 7002A or equivalent); and Veterinary Medical Records for Dogs (Preventive Care and Ill or Injured); (Private; State, Local and Tribal Government)</w:t>
      </w:r>
    </w:p>
    <w:p w:rsidR="00AC54D2" w:rsidRPr="00AC54D2" w:rsidP="00AC54D2" w14:paraId="61792762" w14:textId="77777777">
      <w:pPr>
        <w:tabs>
          <w:tab w:val="left" w:pos="450"/>
        </w:tabs>
        <w:rPr>
          <w:rFonts w:ascii="Times New Roman" w:hAnsi="Times New Roman" w:cs="Times New Roman"/>
          <w:sz w:val="24"/>
          <w:szCs w:val="24"/>
          <w:lang w:bidi="en-US"/>
        </w:rPr>
      </w:pPr>
      <w:r w:rsidRPr="00AC54D2">
        <w:rPr>
          <w:rFonts w:ascii="Times New Roman" w:hAnsi="Times New Roman" w:cs="Times New Roman"/>
          <w:sz w:val="24"/>
          <w:szCs w:val="24"/>
          <w:lang w:bidi="en-US"/>
        </w:rPr>
        <w:t xml:space="preserve">The standards require a written program of veterinary care and maintenance of medical records for dogs. The written program of veterinary care would need to be signed by the attending veterinarian and include an annual hands-on veterinary examination for adult dogs and addresses husbandry issues for hair coat, toenails, teeth, skin, and ears. APHIS Form 7002A is an optional form that may be used for the written program of veterinary care. The written program of </w:t>
      </w:r>
      <w:r w:rsidRPr="00AC54D2">
        <w:rPr>
          <w:rFonts w:ascii="Times New Roman" w:hAnsi="Times New Roman" w:cs="Times New Roman"/>
          <w:sz w:val="24"/>
          <w:szCs w:val="24"/>
          <w:lang w:bidi="en-US"/>
        </w:rPr>
        <w:t>veterinary care and medical records for dogs should be maintained for 3 years. APHIS personnel use the information on the written program of veterinary care to assess the facility’s compliance during the physical inspection of the premises, animals, and records. Without the information, APHIS would be unable to ensure the humane treatment of dogs, which would undermine the primary purpose of the Act.</w:t>
      </w:r>
    </w:p>
    <w:p w:rsidR="00AC54D2" w:rsidRPr="007C08D5" w:rsidP="00AC54D2" w14:paraId="7FE8B5DC" w14:textId="77777777">
      <w:pPr>
        <w:pStyle w:val="DefaultText"/>
        <w:rPr>
          <w:szCs w:val="24"/>
        </w:rPr>
      </w:pPr>
    </w:p>
    <w:p w:rsidR="00AC54D2" w:rsidRPr="007C08D5" w:rsidP="00AC54D2" w14:paraId="1D95C245" w14:textId="00FFC8FB">
      <w:pPr>
        <w:pStyle w:val="DefaultText"/>
        <w:rPr>
          <w:b/>
          <w:u w:val="single"/>
        </w:rPr>
      </w:pPr>
      <w:r w:rsidRPr="00683BF2">
        <w:rPr>
          <w:b/>
          <w:bCs/>
          <w:szCs w:val="24"/>
          <w:u w:val="single"/>
        </w:rPr>
        <w:t>9 CFR</w:t>
      </w:r>
      <w:r w:rsidRPr="007C08D5">
        <w:rPr>
          <w:b/>
          <w:u w:val="single"/>
        </w:rPr>
        <w:t xml:space="preserve"> 3.13(b),(c),(e), 3.14(h), 3.16(a), (b), 3.19(a), 3.35(b), (c), 3.36(h), </w:t>
      </w:r>
      <w:r w:rsidRPr="007C08D5">
        <w:rPr>
          <w:rStyle w:val="InitialStyle"/>
          <w:rFonts w:ascii="Times New Roman" w:hAnsi="Times New Roman"/>
          <w:b/>
          <w:u w:val="single"/>
        </w:rPr>
        <w:t xml:space="preserve">3.37(g), </w:t>
      </w:r>
      <w:r w:rsidRPr="007C08D5">
        <w:rPr>
          <w:b/>
          <w:u w:val="single"/>
        </w:rPr>
        <w:t xml:space="preserve">3.60(b), (c), 3.61(g), </w:t>
      </w:r>
      <w:r w:rsidRPr="007C08D5">
        <w:rPr>
          <w:rStyle w:val="InitialStyle"/>
          <w:rFonts w:ascii="Times New Roman" w:hAnsi="Times New Roman"/>
          <w:b/>
          <w:u w:val="single"/>
        </w:rPr>
        <w:t xml:space="preserve">3.62(g), 3.66(a)(3), </w:t>
      </w:r>
      <w:r w:rsidRPr="007C08D5">
        <w:rPr>
          <w:b/>
          <w:u w:val="single"/>
        </w:rPr>
        <w:t xml:space="preserve">3.86(b), (c), (e), 3.87(g), 3.89(a)(b), 3.92(a), 3.112(b),(c), 3.113(g), </w:t>
      </w:r>
      <w:r w:rsidRPr="007C08D5">
        <w:rPr>
          <w:rStyle w:val="301"/>
          <w:b/>
          <w:u w:val="single"/>
        </w:rPr>
        <w:t xml:space="preserve">3.118 (a)(2)(3), </w:t>
      </w:r>
      <w:r w:rsidRPr="007C08D5">
        <w:rPr>
          <w:b/>
          <w:u w:val="single"/>
        </w:rPr>
        <w:t>3.136(b),(c), 3.137(e),(f), and 3.139(d),(e):  Consignments to Carriers and Intermediate Handlers; Shipping Documents and Written Instructions for Food, Water, Medication, and Special Care Attached to Enclosure; (Private</w:t>
      </w:r>
      <w:r>
        <w:rPr>
          <w:b/>
          <w:u w:val="single"/>
        </w:rPr>
        <w:t>;</w:t>
      </w:r>
      <w:r w:rsidRPr="007C08D5">
        <w:rPr>
          <w:b/>
          <w:u w:val="single"/>
        </w:rPr>
        <w:t xml:space="preserve"> State, Local, and Tribal Governments)</w:t>
      </w:r>
      <w:r w:rsidRPr="007C08D5">
        <w:rPr>
          <w:highlight w:val="yellow"/>
        </w:rPr>
        <w:t xml:space="preserve"> </w:t>
      </w:r>
    </w:p>
    <w:p w:rsidR="00AC54D2" w:rsidRPr="007C08D5" w:rsidP="00AC54D2" w14:paraId="6680DD87" w14:textId="77777777">
      <w:pPr>
        <w:pStyle w:val="DefaultText"/>
        <w:rPr>
          <w:szCs w:val="24"/>
        </w:rPr>
      </w:pPr>
      <w:r w:rsidRPr="007C08D5">
        <w:rPr>
          <w:szCs w:val="24"/>
        </w:rPr>
        <w:t>Certain information, instructions, and certifications are required for the humane transportation of animals in commerce.  The consignor must provide information such as the name, address, and telephone number of the consignee, the consignor’s name and address, and food and water certification and instructions for each shipment.  Some certifications are mandatory (food and water) for some animals, and some are optional (enclosure requirements and acclimation to temperature).  Shipping documents must be affixed to the transport enclosure or be carried by the attendant.</w:t>
      </w:r>
    </w:p>
    <w:p w:rsidR="00AC54D2" w:rsidRPr="007C08D5" w:rsidP="00AC54D2" w14:paraId="78BF7BDA" w14:textId="77777777">
      <w:pPr>
        <w:pStyle w:val="DefaultText"/>
        <w:rPr>
          <w:szCs w:val="24"/>
        </w:rPr>
      </w:pPr>
    </w:p>
    <w:p w:rsidR="00AC54D2" w:rsidRPr="007C08D5" w:rsidP="00AC54D2" w14:paraId="64FF450B" w14:textId="77777777">
      <w:pPr>
        <w:pStyle w:val="DefaultText"/>
        <w:rPr>
          <w:szCs w:val="24"/>
        </w:rPr>
      </w:pPr>
      <w:r w:rsidRPr="007C08D5">
        <w:rPr>
          <w:szCs w:val="24"/>
        </w:rPr>
        <w:t>The optional certifications, such as acclimation to lower temperatures and certification that the transport cage complies with standards, while not mandatory, may make it possible for the handlers to accept shipments that they would otherwise refuse.  For example, airlines will not normally accept animals for transport in very cold weather.  However, if the consignor’s veterinarian certifies that the animals are acclimated to cold temperatures, then the airline may accept the shipment which they would otherwise refuse.  This provides a system for certain animals to be shipped if there is no threat of harm to them rather than applying a blanket prohibition on such movements.</w:t>
      </w:r>
    </w:p>
    <w:p w:rsidR="00AC54D2" w:rsidRPr="00AC54D2" w:rsidP="00AC54D2" w14:paraId="300891BC" w14:textId="77777777">
      <w:pPr>
        <w:pStyle w:val="DefaultText"/>
        <w:rPr>
          <w:szCs w:val="24"/>
        </w:rPr>
      </w:pPr>
    </w:p>
    <w:p w:rsidR="00AC54D2" w:rsidRPr="00AC54D2" w:rsidP="00AC54D2" w14:paraId="53CBB1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C54D2">
        <w:rPr>
          <w:rFonts w:ascii="Times New Roman" w:hAnsi="Times New Roman" w:cs="Times New Roman"/>
          <w:sz w:val="24"/>
          <w:szCs w:val="24"/>
        </w:rPr>
        <w:t>This information and certification are necessary for carriers and intermediate handlers to properly care for and deliver the animals to a destination in a speedy and humane manner.  APHIS’ inspectors at airports and shipping points also use these documents to reference instances of violations for possible legal action, locate facilities or persons who are evading regulation under the law, or other actions necessary for the enforcement of the Act.</w:t>
      </w:r>
    </w:p>
    <w:p w:rsidR="00AC54D2" w:rsidP="00AC54D2" w14:paraId="73968FA7" w14:textId="77777777">
      <w:pPr>
        <w:pStyle w:val="DefaultText"/>
        <w:rPr>
          <w:b/>
          <w:szCs w:val="24"/>
          <w:u w:val="single"/>
        </w:rPr>
      </w:pPr>
    </w:p>
    <w:p w:rsidR="00AC54D2" w:rsidRPr="007C08D5" w:rsidP="00AC54D2" w14:paraId="5021D4CB" w14:textId="1632FEBC">
      <w:pPr>
        <w:pStyle w:val="DefaultText"/>
        <w:rPr>
          <w:b/>
          <w:bCs/>
          <w:szCs w:val="24"/>
          <w:u w:val="single"/>
        </w:rPr>
      </w:pPr>
      <w:r w:rsidRPr="00683BF2">
        <w:rPr>
          <w:b/>
          <w:bCs/>
          <w:szCs w:val="24"/>
          <w:u w:val="single"/>
        </w:rPr>
        <w:t>9 CFR</w:t>
      </w:r>
      <w:r w:rsidRPr="0082305A">
        <w:rPr>
          <w:b/>
          <w:bCs/>
          <w:szCs w:val="24"/>
          <w:u w:val="single"/>
        </w:rPr>
        <w:t xml:space="preserve"> </w:t>
      </w:r>
      <w:r w:rsidRPr="007C08D5">
        <w:rPr>
          <w:b/>
          <w:szCs w:val="24"/>
          <w:u w:val="single"/>
        </w:rPr>
        <w:t>3.13(f), 3.35(d), 3.60(d), 3.86(f), 3.112(d), and 3.136(d) -</w:t>
      </w:r>
      <w:r w:rsidRPr="007C08D5">
        <w:rPr>
          <w:b/>
          <w:bCs/>
          <w:szCs w:val="24"/>
          <w:u w:val="single"/>
        </w:rPr>
        <w:t xml:space="preserve"> Attempt to Notify Consignor; </w:t>
      </w:r>
      <w:r w:rsidRPr="007C08D5">
        <w:rPr>
          <w:b/>
          <w:u w:val="single"/>
        </w:rPr>
        <w:t>(Private</w:t>
      </w:r>
      <w:r>
        <w:rPr>
          <w:b/>
          <w:u w:val="single"/>
        </w:rPr>
        <w:t>;</w:t>
      </w:r>
      <w:r w:rsidRPr="007C08D5">
        <w:rPr>
          <w:b/>
          <w:u w:val="single"/>
        </w:rPr>
        <w:t xml:space="preserve"> State,</w:t>
      </w:r>
      <w:r w:rsidRPr="007C08D5">
        <w:rPr>
          <w:b/>
          <w:u w:val="single"/>
        </w:rPr>
        <w:t xml:space="preserve"> Local, and Tribal Governments)</w:t>
      </w:r>
    </w:p>
    <w:p w:rsidR="00AC54D2" w:rsidRPr="007C08D5" w:rsidP="00AC54D2" w14:paraId="7809FBB1" w14:textId="77777777">
      <w:pPr>
        <w:pStyle w:val="DefaultText"/>
        <w:rPr>
          <w:szCs w:val="24"/>
        </w:rPr>
      </w:pPr>
      <w:r w:rsidRPr="007C08D5">
        <w:rPr>
          <w:szCs w:val="24"/>
        </w:rPr>
        <w:t xml:space="preserve">Carriers are required to attempt to notify </w:t>
      </w:r>
      <w:r w:rsidRPr="007C08D5">
        <w:rPr>
          <w:szCs w:val="24"/>
        </w:rPr>
        <w:t>consignee of arrival</w:t>
      </w:r>
      <w:r w:rsidRPr="007C08D5">
        <w:rPr>
          <w:szCs w:val="24"/>
        </w:rPr>
        <w:t xml:space="preserve"> of a shipment of animals within 6 hours of arrival and at least each following 6 hours until the animals are claimed by the consignee or returned to the consignor.  This requirement is designed to ensure that the animals are delivered in a timely fashion.  Records must be kept </w:t>
      </w:r>
      <w:r w:rsidRPr="007C08D5">
        <w:rPr>
          <w:szCs w:val="24"/>
        </w:rPr>
        <w:t>to ensure</w:t>
      </w:r>
      <w:r w:rsidRPr="007C08D5">
        <w:rPr>
          <w:szCs w:val="24"/>
        </w:rPr>
        <w:t xml:space="preserve"> APHIS’ inspectors that the consignee was either contacted or the attempts were made to notify the party.</w:t>
      </w:r>
    </w:p>
    <w:p w:rsidR="00AC54D2" w:rsidRPr="007C08D5" w:rsidP="00AC54D2" w14:paraId="3209BB80" w14:textId="77777777">
      <w:pPr>
        <w:pStyle w:val="DefaultText"/>
        <w:rPr>
          <w:szCs w:val="24"/>
        </w:rPr>
      </w:pPr>
    </w:p>
    <w:p w:rsidR="00941DE5" w:rsidP="00AC54D2" w14:paraId="3B4C6290" w14:textId="77777777">
      <w:pPr>
        <w:pStyle w:val="DefaultText"/>
        <w:rPr>
          <w:b/>
          <w:bCs/>
          <w:szCs w:val="24"/>
          <w:u w:val="single"/>
        </w:rPr>
      </w:pPr>
    </w:p>
    <w:p w:rsidR="00AC54D2" w:rsidRPr="007C08D5" w:rsidP="00AC54D2" w14:paraId="3A6ADD44" w14:textId="09CDE810">
      <w:pPr>
        <w:pStyle w:val="DefaultText"/>
      </w:pPr>
      <w:r w:rsidRPr="00683BF2">
        <w:rPr>
          <w:b/>
          <w:bCs/>
          <w:szCs w:val="24"/>
          <w:u w:val="single"/>
        </w:rPr>
        <w:t>9 CFR</w:t>
      </w:r>
      <w:r w:rsidRPr="0082305A">
        <w:rPr>
          <w:b/>
          <w:bCs/>
          <w:szCs w:val="24"/>
          <w:u w:val="single"/>
        </w:rPr>
        <w:t xml:space="preserve"> </w:t>
      </w:r>
      <w:r w:rsidRPr="007C08D5">
        <w:rPr>
          <w:b/>
          <w:u w:val="single"/>
        </w:rPr>
        <w:t>3.14(a)(6), 3.19(b)(2), 3.36(g), 3.61(f), 3.87(f), 3.92(b)(2), 3.113(f), 3.137(e) - Marking Requirements for Transport Enclosure (“Live Animals”); (Private</w:t>
      </w:r>
      <w:r>
        <w:rPr>
          <w:b/>
          <w:u w:val="single"/>
        </w:rPr>
        <w:t>;</w:t>
      </w:r>
      <w:r w:rsidRPr="007C08D5">
        <w:rPr>
          <w:b/>
          <w:u w:val="single"/>
        </w:rPr>
        <w:t xml:space="preserve"> Foreign Government</w:t>
      </w:r>
      <w:r>
        <w:rPr>
          <w:b/>
          <w:u w:val="single"/>
        </w:rPr>
        <w:t>;</w:t>
      </w:r>
      <w:r w:rsidRPr="007C08D5">
        <w:rPr>
          <w:b/>
          <w:u w:val="single"/>
        </w:rPr>
        <w:t xml:space="preserve"> State, Local, and Tribal Governments)</w:t>
      </w:r>
      <w:r>
        <w:rPr>
          <w:b/>
          <w:u w:val="single"/>
        </w:rPr>
        <w:t xml:space="preserve"> (Third Party Disclosure)</w:t>
      </w:r>
    </w:p>
    <w:p w:rsidR="00AC54D2" w:rsidRPr="00AC54D2" w:rsidP="00AC54D2" w14:paraId="019D09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AC54D2">
        <w:rPr>
          <w:rFonts w:ascii="Times New Roman" w:hAnsi="Times New Roman" w:cs="Times New Roman"/>
          <w:sz w:val="24"/>
          <w:szCs w:val="24"/>
        </w:rPr>
        <w:t>Markings identifying shipping crates to be holding live animals and directional arrows identifying the upright direction for the kennel are required on the crates when regulated animals are being shipped.  These markings are required to ensure the proper handling and the safety of animals being shipped.</w:t>
      </w:r>
    </w:p>
    <w:p w:rsidR="00AC54D2" w:rsidRPr="00AC54D2" w:rsidP="00AC54D2" w14:paraId="007801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rsidR="00AC54D2" w:rsidRPr="007C08D5" w:rsidP="00AC54D2" w14:paraId="16E77952" w14:textId="40CA08D5">
      <w:pPr>
        <w:pStyle w:val="DefaultText"/>
        <w:rPr>
          <w:b/>
          <w:u w:val="single"/>
        </w:rPr>
      </w:pPr>
      <w:r w:rsidRPr="00683BF2">
        <w:rPr>
          <w:b/>
          <w:bCs/>
          <w:szCs w:val="24"/>
          <w:u w:val="single"/>
        </w:rPr>
        <w:t>9 CFR</w:t>
      </w:r>
      <w:r w:rsidRPr="0082305A">
        <w:rPr>
          <w:b/>
          <w:bCs/>
          <w:szCs w:val="24"/>
          <w:u w:val="single"/>
        </w:rPr>
        <w:t xml:space="preserve"> </w:t>
      </w:r>
      <w:r w:rsidRPr="007C08D5">
        <w:rPr>
          <w:b/>
          <w:szCs w:val="24"/>
          <w:u w:val="single"/>
        </w:rPr>
        <w:t xml:space="preserve">3.28(c)(3), 3.53(c)(3), 3.80(b)(2)(iii), and 3.80(c) </w:t>
      </w:r>
      <w:r>
        <w:rPr>
          <w:b/>
          <w:szCs w:val="24"/>
          <w:u w:val="single"/>
        </w:rPr>
        <w:t>-</w:t>
      </w:r>
      <w:r w:rsidRPr="007C08D5">
        <w:rPr>
          <w:b/>
          <w:szCs w:val="24"/>
          <w:u w:val="single"/>
        </w:rPr>
        <w:t xml:space="preserve"> Innovative Primary Enclosures; (</w:t>
      </w:r>
      <w:r w:rsidRPr="007C08D5">
        <w:rPr>
          <w:b/>
          <w:u w:val="single"/>
        </w:rPr>
        <w:t>Private</w:t>
      </w:r>
      <w:r>
        <w:rPr>
          <w:b/>
          <w:u w:val="single"/>
        </w:rPr>
        <w:t>;</w:t>
      </w:r>
      <w:r w:rsidRPr="007C08D5">
        <w:rPr>
          <w:b/>
          <w:u w:val="single"/>
        </w:rPr>
        <w:t xml:space="preserve"> State, Local, and Tribal Governments)</w:t>
      </w:r>
      <w:r w:rsidRPr="007C08D5">
        <w:rPr>
          <w:szCs w:val="24"/>
        </w:rPr>
        <w:t xml:space="preserve">  </w:t>
      </w:r>
    </w:p>
    <w:p w:rsidR="00AC54D2" w:rsidRPr="007C08D5" w:rsidP="00AC54D2" w14:paraId="4EF2CF23" w14:textId="77777777">
      <w:pPr>
        <w:pStyle w:val="DefaultText"/>
        <w:rPr>
          <w:szCs w:val="24"/>
        </w:rPr>
      </w:pPr>
      <w:r w:rsidRPr="007C08D5">
        <w:rPr>
          <w:szCs w:val="24"/>
        </w:rPr>
        <w:t xml:space="preserve">Innovative primary enclosures not precisely meeting the floor area and height requirements for species to which these sections apply (hamster, guinea pigs, rabbits, and nonhuman primates) may be used at a research facility when approved by the IACUC, or by dealers and exhibitors when approved by the Administrator.  For nonhuman primates, such enclosures are to provide environment enrichment to promote socialization may in </w:t>
      </w:r>
      <w:r w:rsidRPr="007C08D5">
        <w:rPr>
          <w:szCs w:val="24"/>
        </w:rPr>
        <w:t>part to</w:t>
      </w:r>
      <w:r w:rsidRPr="007C08D5">
        <w:rPr>
          <w:szCs w:val="24"/>
        </w:rPr>
        <w:t xml:space="preserve"> satisfy the requirement to provide a physical environment adequate to promote the psychological well-being of primates.  Documentation is necessary </w:t>
      </w:r>
      <w:r w:rsidRPr="007C08D5">
        <w:rPr>
          <w:szCs w:val="24"/>
        </w:rPr>
        <w:t>in order to</w:t>
      </w:r>
      <w:r w:rsidRPr="007C08D5">
        <w:rPr>
          <w:szCs w:val="24"/>
        </w:rPr>
        <w:t xml:space="preserve"> properly enforce the law and to keep from putting unnecessary burdens on regulated facilities that may utilize innovative enclosures to satisfy other requirements of this subchapter.  These documents will be subject to APHIS’ inspection.</w:t>
      </w:r>
    </w:p>
    <w:p w:rsidR="007955A2" w:rsidP="003772CD" w14:paraId="0D5757DF" w14:textId="77777777">
      <w:pPr>
        <w:rPr>
          <w:rFonts w:ascii="Times New Roman" w:hAnsi="Times New Roman" w:cs="Times New Roman"/>
          <w:sz w:val="24"/>
          <w:szCs w:val="24"/>
        </w:rPr>
      </w:pPr>
    </w:p>
    <w:p w:rsidR="004D25B9" w:rsidRPr="007C08D5" w:rsidP="004D25B9" w14:paraId="1B3189AC" w14:textId="48CD6B07">
      <w:pPr>
        <w:pStyle w:val="DefaultText"/>
        <w:rPr>
          <w:b/>
          <w:u w:val="single"/>
        </w:rPr>
      </w:pPr>
      <w:r w:rsidRPr="00683BF2">
        <w:rPr>
          <w:b/>
          <w:bCs/>
          <w:szCs w:val="24"/>
          <w:u w:val="single"/>
        </w:rPr>
        <w:t>9 CFR</w:t>
      </w:r>
      <w:r w:rsidRPr="0082305A">
        <w:rPr>
          <w:b/>
          <w:bCs/>
          <w:szCs w:val="24"/>
          <w:u w:val="single"/>
        </w:rPr>
        <w:t xml:space="preserve"> </w:t>
      </w:r>
      <w:r w:rsidRPr="007C08D5">
        <w:rPr>
          <w:b/>
          <w:szCs w:val="24"/>
          <w:u w:val="single"/>
        </w:rPr>
        <w:t xml:space="preserve">3.77(f), 3.78(d), 3.103(c), and 3.127(d) </w:t>
      </w:r>
      <w:r>
        <w:rPr>
          <w:b/>
          <w:szCs w:val="24"/>
          <w:u w:val="single"/>
        </w:rPr>
        <w:t xml:space="preserve">- </w:t>
      </w:r>
      <w:r w:rsidRPr="007C08D5">
        <w:rPr>
          <w:b/>
          <w:szCs w:val="24"/>
          <w:u w:val="single"/>
        </w:rPr>
        <w:t>Perimeter Fencing Variance from Requirements;</w:t>
      </w:r>
      <w:r w:rsidRPr="007C08D5">
        <w:rPr>
          <w:b/>
          <w:u w:val="single"/>
        </w:rPr>
        <w:t xml:space="preserve"> (Private</w:t>
      </w:r>
      <w:r>
        <w:rPr>
          <w:b/>
          <w:u w:val="single"/>
        </w:rPr>
        <w:t>;</w:t>
      </w:r>
      <w:r w:rsidRPr="007C08D5">
        <w:rPr>
          <w:b/>
          <w:u w:val="single"/>
        </w:rPr>
        <w:t xml:space="preserve"> State, Local, and Tribal Governments)</w:t>
      </w:r>
    </w:p>
    <w:p w:rsidR="004D25B9" w:rsidRPr="007C08D5" w:rsidP="004D25B9" w14:paraId="51115634" w14:textId="77777777">
      <w:pPr>
        <w:pStyle w:val="DefaultText"/>
        <w:rPr>
          <w:szCs w:val="24"/>
        </w:rPr>
      </w:pPr>
      <w:r w:rsidRPr="007C08D5">
        <w:rPr>
          <w:szCs w:val="24"/>
        </w:rPr>
        <w:t>For several species, the outdoor areas of a sheltered housing facility or outdoor housing facility must be enclosed by a fence that is of sufficient height to keep out unwanted humans and animals.  Potentially dangerous species require an 8-foot perimeter fence; other animals require a 6-foot fence.  Alternate safety protocols may be used with the approval of the Administrator of APHIS.  Requests for approval of alternative security measure are required for all animals other than cats, dogs, guinea pigs, hamsters, and rabbits.  These written requests are used to evaluate the extent to which the proposed deviation from the requirements protects the animals and the public and meets the intent of the regulations.  If the plan meets or exceeds the current requirements, approval is granted.  This process allows for flexibility in enforcing the regulations without compromising the health and safety of the animals and the safety of the public.</w:t>
      </w:r>
    </w:p>
    <w:p w:rsidR="004D25B9" w:rsidRPr="007C08D5" w:rsidP="004D25B9" w14:paraId="2124E102" w14:textId="77777777">
      <w:pPr>
        <w:pStyle w:val="DefaultText"/>
        <w:rPr>
          <w:szCs w:val="24"/>
          <w:highlight w:val="yellow"/>
        </w:rPr>
      </w:pPr>
    </w:p>
    <w:p w:rsidR="004D25B9" w:rsidRPr="007C08D5" w:rsidP="004D25B9" w14:paraId="1ED8D495" w14:textId="4D6B684E">
      <w:pPr>
        <w:pStyle w:val="DefaultText"/>
        <w:rPr>
          <w:b/>
          <w:szCs w:val="24"/>
          <w:u w:val="single"/>
        </w:rPr>
      </w:pPr>
      <w:r w:rsidRPr="00683BF2">
        <w:rPr>
          <w:b/>
          <w:bCs/>
          <w:szCs w:val="24"/>
          <w:u w:val="single"/>
        </w:rPr>
        <w:t>9 CFR</w:t>
      </w:r>
      <w:r w:rsidRPr="0082305A">
        <w:rPr>
          <w:b/>
          <w:bCs/>
          <w:szCs w:val="24"/>
          <w:u w:val="single"/>
        </w:rPr>
        <w:t xml:space="preserve"> </w:t>
      </w:r>
      <w:r w:rsidRPr="007C08D5">
        <w:rPr>
          <w:b/>
          <w:szCs w:val="24"/>
          <w:u w:val="single"/>
        </w:rPr>
        <w:t>3.81, 3.81(d), and 3.81(e)(1)(2)(3) - Environmental Enhancement Program for Nonhuman Primates for Research Facilities or Exhibitors/Dealers (APHIS Form 7050); (</w:t>
      </w:r>
      <w:r w:rsidRPr="007C08D5">
        <w:rPr>
          <w:b/>
          <w:u w:val="single"/>
        </w:rPr>
        <w:t>Private</w:t>
      </w:r>
      <w:r>
        <w:rPr>
          <w:b/>
          <w:u w:val="single"/>
        </w:rPr>
        <w:t>;</w:t>
      </w:r>
      <w:r w:rsidRPr="007C08D5">
        <w:rPr>
          <w:b/>
          <w:u w:val="single"/>
        </w:rPr>
        <w:t xml:space="preserve"> State, Local, and Tribal Governments)</w:t>
      </w:r>
    </w:p>
    <w:p w:rsidR="004D25B9" w:rsidRPr="007C08D5" w:rsidP="004D25B9" w14:paraId="254D8C97" w14:textId="77777777">
      <w:pPr>
        <w:pStyle w:val="DefaultText"/>
        <w:rPr>
          <w:szCs w:val="24"/>
        </w:rPr>
      </w:pPr>
      <w:r w:rsidRPr="007C08D5">
        <w:rPr>
          <w:szCs w:val="24"/>
        </w:rPr>
        <w:t xml:space="preserve">Each facility housing nonhuman primates must develop, document, and follow a plan that must address social grouping, environment enhancement, and primates or groups of primates that have special needs.  The facility may use APHIS Form 7050: </w:t>
      </w:r>
      <w:r w:rsidRPr="007C08D5">
        <w:t>Environment Enhancement Plan</w:t>
      </w:r>
      <w:r w:rsidRPr="007C08D5">
        <w:rPr>
          <w:szCs w:val="24"/>
        </w:rPr>
        <w:t xml:space="preserve"> or an equivalent format to document the environment enhancement program. The attending veterinarian or the IACUC is authorized to exempt certain animals from the plan based on the animals’ needs or research requirements.  Any such exceptions must be recorded and reviewed periodically by the attending veterinarian or the IACUC.  The plan must be in accordance with professionally accepted standards as directed by the attending veterinarian.  Restraint devices must be used only in necessary instances for health reasons or research protocol.  When continuous restraint is to be for more than 12 hours, it must be approved as part of a research </w:t>
      </w:r>
      <w:r w:rsidRPr="007C08D5">
        <w:rPr>
          <w:szCs w:val="24"/>
        </w:rPr>
        <w:t xml:space="preserve">proposal by the IACUC committee. The plan will be maintained by the facility and reviewed by APHIS’ inspectors during inspection to ensure that the intent of the Act is followed.  APHIS inspectors use APHIS 7051: the </w:t>
      </w:r>
      <w:r w:rsidRPr="007C08D5">
        <w:t xml:space="preserve">Environment Enhancement Plan Evaluation Tool as a job </w:t>
      </w:r>
      <w:r w:rsidRPr="007C08D5">
        <w:t>aide</w:t>
      </w:r>
      <w:r w:rsidRPr="007C08D5">
        <w:t xml:space="preserve"> to conduct a comprehensive review of a facility’s environment enhancement program. </w:t>
      </w:r>
      <w:r w:rsidRPr="007C08D5">
        <w:rPr>
          <w:szCs w:val="24"/>
        </w:rPr>
        <w:t xml:space="preserve"> </w:t>
      </w:r>
      <w:r w:rsidRPr="007C08D5">
        <w:rPr>
          <w:szCs w:val="24"/>
        </w:rPr>
        <w:t>This information is required to ensure compliance with the regulations and standards.</w:t>
      </w:r>
    </w:p>
    <w:p w:rsidR="004D25B9" w:rsidRPr="007C08D5" w:rsidP="004D25B9" w14:paraId="2B174CF5" w14:textId="77777777">
      <w:pPr>
        <w:pStyle w:val="DefaultText"/>
        <w:rPr>
          <w:b/>
          <w:szCs w:val="24"/>
          <w:u w:val="single"/>
        </w:rPr>
      </w:pPr>
    </w:p>
    <w:p w:rsidR="004D25B9" w:rsidRPr="007C08D5" w:rsidP="004D25B9" w14:paraId="724B4D5D" w14:textId="2B7C94B2">
      <w:pPr>
        <w:pStyle w:val="DefaultText"/>
        <w:rPr>
          <w:rStyle w:val="301"/>
          <w:b/>
          <w:szCs w:val="24"/>
          <w:highlight w:val="yellow"/>
        </w:rPr>
      </w:pPr>
      <w:r w:rsidRPr="00683BF2">
        <w:rPr>
          <w:b/>
          <w:bCs/>
          <w:szCs w:val="24"/>
          <w:u w:val="single"/>
        </w:rPr>
        <w:t>9 CFR</w:t>
      </w:r>
      <w:r w:rsidRPr="007C08D5">
        <w:rPr>
          <w:rStyle w:val="301"/>
          <w:b/>
          <w:szCs w:val="24"/>
          <w:u w:val="single"/>
        </w:rPr>
        <w:t xml:space="preserve"> 3.100(g) - Variance for Marine Mammal Facilities; </w:t>
      </w:r>
      <w:r w:rsidRPr="007C08D5">
        <w:rPr>
          <w:b/>
          <w:u w:val="single"/>
        </w:rPr>
        <w:t>(Business)</w:t>
      </w:r>
    </w:p>
    <w:p w:rsidR="004D25B9" w:rsidRPr="007C08D5" w:rsidP="004D25B9" w14:paraId="3BF2493F" w14:textId="77777777">
      <w:pPr>
        <w:pStyle w:val="Pa3"/>
      </w:pPr>
      <w:r w:rsidRPr="007C08D5">
        <w:t>All persons subject to the Animal Welfare Act who maintain or otherwise handle marine mammals in captivity must comply with the provisions of this subpart, except that they may apply for and be granted a variance,</w:t>
      </w:r>
      <w:r w:rsidRPr="007C08D5">
        <w:rPr>
          <w:rStyle w:val="A10"/>
          <w:color w:val="auto"/>
          <w:sz w:val="24"/>
          <w:szCs w:val="24"/>
        </w:rPr>
        <w:t xml:space="preserve"> </w:t>
      </w:r>
      <w:r w:rsidRPr="007C08D5">
        <w:t>by the Deputy Administrator, from one or more specified provisions of § 3.104. An application for a variance must be made to the Deputy Administrator in writing. The request must include: The species and number of animals involved, A statement from the attending veterinarian concerning the age and health status of the animals involved, and concerning whether the granting of a variance would be detrimental to the marine mammals involved, Each provision of the regulations that is not met, The time period requested for a variance, The specific reasons why a variance is requested, and The estimated cost of coming into compliance, if construction is involved.</w:t>
      </w:r>
    </w:p>
    <w:p w:rsidR="004D25B9" w:rsidRPr="007C08D5" w:rsidP="004D25B9" w14:paraId="58F0D771" w14:textId="77777777">
      <w:pPr>
        <w:pStyle w:val="DefaultText"/>
        <w:rPr>
          <w:rStyle w:val="301"/>
          <w:szCs w:val="24"/>
        </w:rPr>
      </w:pPr>
    </w:p>
    <w:p w:rsidR="004D25B9" w:rsidRPr="007C08D5" w:rsidP="004D25B9" w14:paraId="2A85F6EC" w14:textId="77777777">
      <w:pPr>
        <w:pStyle w:val="DefaultText"/>
        <w:rPr>
          <w:rStyle w:val="301"/>
          <w:szCs w:val="24"/>
        </w:rPr>
      </w:pPr>
      <w:r w:rsidRPr="007C08D5">
        <w:rPr>
          <w:rStyle w:val="301"/>
          <w:szCs w:val="24"/>
        </w:rPr>
        <w:t>A research facility may be granted a variance for specified requirements of this subpart if necessary for research purposes and explained fully in the experimental design.</w:t>
      </w:r>
    </w:p>
    <w:p w:rsidR="004D25B9" w:rsidP="004D25B9" w14:paraId="705E92A6" w14:textId="77777777">
      <w:pPr>
        <w:pStyle w:val="DefaultText"/>
        <w:rPr>
          <w:rStyle w:val="301"/>
          <w:szCs w:val="24"/>
        </w:rPr>
      </w:pPr>
    </w:p>
    <w:p w:rsidR="004D25B9" w:rsidRPr="007C08D5" w:rsidP="004D25B9" w14:paraId="772CDF1D" w14:textId="5DBF47B3">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3.101(a)(3)</w:t>
      </w:r>
      <w:r w:rsidRPr="007C08D5">
        <w:rPr>
          <w:rStyle w:val="301"/>
          <w:szCs w:val="24"/>
          <w:u w:val="single"/>
        </w:rPr>
        <w:t xml:space="preserve"> </w:t>
      </w:r>
      <w:r w:rsidRPr="007C08D5">
        <w:rPr>
          <w:rStyle w:val="301"/>
          <w:b/>
          <w:szCs w:val="24"/>
          <w:u w:val="single"/>
        </w:rPr>
        <w:t>- Facilities, General;</w:t>
      </w:r>
      <w:r w:rsidRPr="007C08D5">
        <w:rPr>
          <w:rStyle w:val="301"/>
          <w:szCs w:val="24"/>
          <w:u w:val="single"/>
        </w:rPr>
        <w:t xml:space="preserve"> </w:t>
      </w:r>
      <w:r w:rsidRPr="007C08D5">
        <w:rPr>
          <w:b/>
          <w:u w:val="single"/>
        </w:rPr>
        <w:t>(Business)</w:t>
      </w:r>
    </w:p>
    <w:p w:rsidR="004D25B9" w:rsidRPr="007C08D5" w:rsidP="004D25B9" w14:paraId="186CA783" w14:textId="77777777">
      <w:pPr>
        <w:pStyle w:val="DefaultText"/>
        <w:rPr>
          <w:rStyle w:val="301"/>
          <w:szCs w:val="24"/>
        </w:rPr>
      </w:pPr>
      <w:r w:rsidRPr="007C08D5">
        <w:rPr>
          <w:rStyle w:val="301"/>
          <w:szCs w:val="24"/>
        </w:rPr>
        <w:t>A written protocol for the cleaning of primary enclosure surfaces so that they do not constitute a health hazard to the animal(s) must be developed and maintained at the regulated facility.  This plan will include cleaning, and where appropriate, disinfecting schedules and methods.  These protocols are kept on site at the facility and are to be made available for APHIS inspection.  These protocols need only be developed once or as needed based on any changes.</w:t>
      </w:r>
    </w:p>
    <w:p w:rsidR="004D25B9" w:rsidRPr="007C08D5" w:rsidP="004D25B9" w14:paraId="1B630B15" w14:textId="77777777">
      <w:pPr>
        <w:pStyle w:val="DefaultText"/>
        <w:rPr>
          <w:rStyle w:val="301"/>
          <w:b/>
          <w:szCs w:val="24"/>
        </w:rPr>
      </w:pPr>
    </w:p>
    <w:p w:rsidR="004D25B9" w:rsidRPr="007C08D5" w:rsidP="004D25B9" w14:paraId="41ACEAD6" w14:textId="2CC3F741">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3.101(b) - Contingency Plans;</w:t>
      </w:r>
      <w:r w:rsidRPr="007C08D5">
        <w:rPr>
          <w:rStyle w:val="301"/>
          <w:szCs w:val="24"/>
          <w:u w:val="single"/>
        </w:rPr>
        <w:t xml:space="preserve"> </w:t>
      </w:r>
      <w:r w:rsidRPr="007C08D5">
        <w:rPr>
          <w:b/>
          <w:u w:val="single"/>
        </w:rPr>
        <w:t>(Business)</w:t>
      </w:r>
    </w:p>
    <w:p w:rsidR="004D25B9" w:rsidRPr="007C08D5" w:rsidP="004D25B9" w14:paraId="75FE91BC" w14:textId="77777777">
      <w:pPr>
        <w:pStyle w:val="DefaultText"/>
        <w:rPr>
          <w:rStyle w:val="301"/>
          <w:szCs w:val="24"/>
        </w:rPr>
      </w:pPr>
      <w:r w:rsidRPr="007C08D5">
        <w:rPr>
          <w:rStyle w:val="301"/>
          <w:szCs w:val="24"/>
        </w:rPr>
        <w:t>Written contingency plans are required to outline protocols in the event of a power failure (water and power) and in the event of an emergency, such as a natural disaster, that would require evacuation of the animals, including release into the wild and how to regain their custody.  These plans must be available for APHIS inspectors to review.  In general, they would only need to be changed if there was a change in back-up power systems or changes in animals/enclosures affected.</w:t>
      </w:r>
    </w:p>
    <w:p w:rsidR="004D25B9" w:rsidP="004D25B9" w14:paraId="3900AD59" w14:textId="77777777">
      <w:pPr>
        <w:pStyle w:val="DefaultText"/>
        <w:rPr>
          <w:rStyle w:val="301"/>
          <w:b/>
          <w:szCs w:val="24"/>
          <w:u w:val="single"/>
        </w:rPr>
      </w:pPr>
    </w:p>
    <w:p w:rsidR="004D25B9" w:rsidRPr="007C08D5" w:rsidP="004D25B9" w14:paraId="44463D95" w14:textId="5E337BA1">
      <w:pPr>
        <w:pStyle w:val="DefaultText"/>
        <w:rPr>
          <w:rStyle w:val="301"/>
          <w:szCs w:val="24"/>
          <w:highlight w:val="yellow"/>
        </w:rPr>
      </w:pPr>
      <w:r w:rsidRPr="00683BF2">
        <w:rPr>
          <w:b/>
          <w:bCs/>
          <w:szCs w:val="24"/>
          <w:u w:val="single"/>
        </w:rPr>
        <w:t>9 CFR</w:t>
      </w:r>
      <w:r w:rsidRPr="007C08D5">
        <w:rPr>
          <w:rStyle w:val="301"/>
          <w:b/>
          <w:szCs w:val="24"/>
          <w:u w:val="single"/>
        </w:rPr>
        <w:t xml:space="preserve"> 3.104(a)</w:t>
      </w:r>
      <w:r w:rsidRPr="007C08D5">
        <w:rPr>
          <w:rStyle w:val="301"/>
          <w:szCs w:val="24"/>
          <w:u w:val="single"/>
        </w:rPr>
        <w:t xml:space="preserve"> - </w:t>
      </w:r>
      <w:r w:rsidRPr="007C08D5">
        <w:rPr>
          <w:rStyle w:val="301"/>
          <w:b/>
          <w:szCs w:val="24"/>
          <w:u w:val="single"/>
        </w:rPr>
        <w:t>General Space Requirements; (Private</w:t>
      </w:r>
      <w:r>
        <w:rPr>
          <w:rStyle w:val="301"/>
          <w:b/>
          <w:szCs w:val="24"/>
          <w:u w:val="single"/>
        </w:rPr>
        <w:t>;</w:t>
      </w:r>
      <w:r w:rsidRPr="007C08D5">
        <w:rPr>
          <w:b/>
          <w:u w:val="single"/>
        </w:rPr>
        <w:t xml:space="preserve"> State, Local, and Tribal Governments)</w:t>
      </w:r>
    </w:p>
    <w:p w:rsidR="004D25B9" w:rsidRPr="007C08D5" w:rsidP="004D25B9" w14:paraId="55B548CE" w14:textId="77777777">
      <w:pPr>
        <w:pStyle w:val="DefaultText"/>
        <w:rPr>
          <w:rStyle w:val="301"/>
          <w:szCs w:val="24"/>
        </w:rPr>
      </w:pPr>
      <w:r w:rsidRPr="007C08D5">
        <w:rPr>
          <w:rStyle w:val="301"/>
          <w:szCs w:val="24"/>
        </w:rPr>
        <w:t>All animals must be maintained in enclosures which meet or exceed space requirements as set forth in Section 3.104.  However, temporary holding of animals in smaller enclosures for the purposes of nonmedical training, breeding, holding or transfer is allowable if such confinement is justified in writing by the attending veterinarian on a weekly basis.  These recordkeeping requirements are consistent with those of Section 3.110(b) for medical treatment and holding of marine mammals for medical training.  These records are to be kept in the animal’s individual medical record.  This information is also used in documenting instances of violations for possible legal action.</w:t>
      </w:r>
    </w:p>
    <w:p w:rsidR="004D25B9" w:rsidRPr="007C08D5" w:rsidP="004D25B9" w14:paraId="5376C042" w14:textId="5C341C57">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 xml:space="preserve">3.105(c) - Feeding; </w:t>
      </w:r>
      <w:r w:rsidRPr="007C08D5">
        <w:rPr>
          <w:b/>
          <w:u w:val="single"/>
        </w:rPr>
        <w:t>(Private</w:t>
      </w:r>
      <w:r>
        <w:rPr>
          <w:b/>
          <w:u w:val="single"/>
        </w:rPr>
        <w:t>;</w:t>
      </w:r>
      <w:r w:rsidRPr="007C08D5">
        <w:rPr>
          <w:b/>
          <w:u w:val="single"/>
        </w:rPr>
        <w:t xml:space="preserve"> State, Local, and Tribal Governments)</w:t>
      </w:r>
    </w:p>
    <w:p w:rsidR="004D25B9" w:rsidRPr="004D25B9" w:rsidP="004D25B9" w14:paraId="459F166D" w14:textId="77777777">
      <w:pPr>
        <w:rPr>
          <w:rStyle w:val="301"/>
          <w:rFonts w:ascii="Times New Roman" w:hAnsi="Times New Roman" w:cs="Times New Roman"/>
        </w:rPr>
      </w:pPr>
      <w:r w:rsidRPr="004D25B9">
        <w:rPr>
          <w:rStyle w:val="301"/>
          <w:rFonts w:ascii="Times New Roman" w:hAnsi="Times New Roman" w:cs="Times New Roman"/>
        </w:rPr>
        <w:t>Feeding records for all marine mammals, noting individual daily food consumption, must be maintained at the facility for one year and be made available for APHIS inspection.  Additionally, the attending veterinarian must be notified immediately if any animal shows decrease or lack of appetite for more than 24 hours.  This information requires documentation of appropriate feeding for all marine mammals. A facility is recording and maintaining this information to comply with the APHIS standards.  APHIS does not require a particular format for these records. This information is also used in documenting instances of violations for possible legal action.</w:t>
      </w:r>
    </w:p>
    <w:p w:rsidR="004D25B9" w:rsidRPr="007C08D5" w:rsidP="004D25B9" w14:paraId="032C3349" w14:textId="77777777">
      <w:pPr>
        <w:pStyle w:val="DefaultText"/>
        <w:rPr>
          <w:rStyle w:val="301"/>
          <w:szCs w:val="24"/>
        </w:rPr>
      </w:pPr>
    </w:p>
    <w:p w:rsidR="004D25B9" w:rsidRPr="007C08D5" w:rsidP="004D25B9" w14:paraId="51B82945" w14:textId="2DB3181C">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 xml:space="preserve">3.106(b)(3) - Weekly and Daily Water Testing for Marine Mammals; </w:t>
      </w:r>
      <w:r w:rsidRPr="007C08D5">
        <w:rPr>
          <w:b/>
          <w:u w:val="single"/>
        </w:rPr>
        <w:t>(Private</w:t>
      </w:r>
      <w:r>
        <w:rPr>
          <w:b/>
          <w:u w:val="single"/>
        </w:rPr>
        <w:t>;</w:t>
      </w:r>
      <w:r w:rsidRPr="007C08D5">
        <w:rPr>
          <w:b/>
          <w:u w:val="single"/>
        </w:rPr>
        <w:t xml:space="preserve"> State, Local, and Tribal Governments)</w:t>
      </w:r>
    </w:p>
    <w:p w:rsidR="004D25B9" w:rsidRPr="007C08D5" w:rsidP="004D25B9" w14:paraId="1E1A259C" w14:textId="77777777">
      <w:pPr>
        <w:pStyle w:val="DefaultText"/>
        <w:rPr>
          <w:rStyle w:val="301"/>
          <w:szCs w:val="24"/>
        </w:rPr>
      </w:pPr>
      <w:r w:rsidRPr="007C08D5">
        <w:rPr>
          <w:rStyle w:val="301"/>
          <w:szCs w:val="24"/>
        </w:rPr>
        <w:t>Bacterial water quality testing must be done every week, and those results must be recorded and made available to the APHIS inspector.  Chemical additives and pH must be tested daily.  This information is used to document instances of violations for possible legal action.</w:t>
      </w:r>
    </w:p>
    <w:p w:rsidR="004D25B9" w:rsidRPr="007C08D5" w:rsidP="004D25B9" w14:paraId="6C218E36" w14:textId="77777777">
      <w:pPr>
        <w:pStyle w:val="DefaultText"/>
        <w:rPr>
          <w:rStyle w:val="301"/>
          <w:szCs w:val="24"/>
        </w:rPr>
      </w:pPr>
    </w:p>
    <w:p w:rsidR="004D25B9" w:rsidRPr="007C08D5" w:rsidP="004D25B9" w14:paraId="03DE515B" w14:textId="5E2B194E">
      <w:pPr>
        <w:pStyle w:val="DefaultText"/>
        <w:rPr>
          <w:rStyle w:val="301"/>
          <w:szCs w:val="24"/>
        </w:rPr>
      </w:pPr>
      <w:r w:rsidRPr="00683BF2">
        <w:rPr>
          <w:b/>
          <w:bCs/>
          <w:szCs w:val="24"/>
          <w:u w:val="single"/>
        </w:rPr>
        <w:t>9 CFR</w:t>
      </w:r>
      <w:r w:rsidRPr="007C08D5">
        <w:rPr>
          <w:rStyle w:val="301"/>
          <w:b/>
          <w:szCs w:val="24"/>
          <w:u w:val="single"/>
        </w:rPr>
        <w:t xml:space="preserve"> 3.108(b) - Employees or Attendants; </w:t>
      </w:r>
      <w:r w:rsidRPr="007C08D5">
        <w:rPr>
          <w:b/>
          <w:u w:val="single"/>
        </w:rPr>
        <w:t>(Private</w:t>
      </w:r>
      <w:r>
        <w:rPr>
          <w:b/>
          <w:u w:val="single"/>
        </w:rPr>
        <w:t>;</w:t>
      </w:r>
      <w:r w:rsidRPr="007C08D5">
        <w:rPr>
          <w:b/>
          <w:u w:val="single"/>
        </w:rPr>
        <w:t xml:space="preserve"> State, Local, and Tribal</w:t>
      </w:r>
      <w:r>
        <w:rPr>
          <w:b/>
          <w:u w:val="single"/>
        </w:rPr>
        <w:t xml:space="preserve"> </w:t>
      </w:r>
      <w:r w:rsidRPr="007C08D5">
        <w:rPr>
          <w:b/>
          <w:u w:val="single"/>
        </w:rPr>
        <w:t>Governments)</w:t>
      </w:r>
      <w:r w:rsidRPr="007C08D5">
        <w:rPr>
          <w:rStyle w:val="301"/>
          <w:szCs w:val="24"/>
        </w:rPr>
        <w:t xml:space="preserve">  </w:t>
      </w:r>
    </w:p>
    <w:p w:rsidR="004D25B9" w:rsidRPr="007C08D5" w:rsidP="004D25B9" w14:paraId="78D2495B" w14:textId="77777777">
      <w:pPr>
        <w:pStyle w:val="DefaultText"/>
        <w:rPr>
          <w:rStyle w:val="301"/>
          <w:szCs w:val="24"/>
        </w:rPr>
      </w:pPr>
      <w:r w:rsidRPr="007C08D5">
        <w:rPr>
          <w:rStyle w:val="301"/>
          <w:szCs w:val="24"/>
        </w:rPr>
        <w:t>Each marine mammal facility must document the participation and successful completion of a facility training course for each employee.  Such a course is necessary, among other things, to comply with the requirement to provide adequately trained personnel.  This information is also used in documenting instances of violations for possible legal action.</w:t>
      </w:r>
    </w:p>
    <w:p w:rsidR="004D25B9" w:rsidRPr="007C08D5" w:rsidP="004D25B9" w14:paraId="36550DED" w14:textId="77777777">
      <w:pPr>
        <w:pStyle w:val="DefaultText"/>
        <w:rPr>
          <w:rStyle w:val="301"/>
          <w:szCs w:val="24"/>
          <w:highlight w:val="yellow"/>
        </w:rPr>
      </w:pPr>
    </w:p>
    <w:p w:rsidR="004D25B9" w:rsidRPr="007C08D5" w:rsidP="004D25B9" w14:paraId="78041895" w14:textId="5A57DF26">
      <w:pPr>
        <w:pStyle w:val="DefaultText"/>
        <w:rPr>
          <w:rStyle w:val="301"/>
          <w:szCs w:val="24"/>
          <w:u w:val="single"/>
        </w:rPr>
      </w:pPr>
      <w:r w:rsidRPr="00683BF2">
        <w:rPr>
          <w:b/>
          <w:bCs/>
          <w:szCs w:val="24"/>
          <w:u w:val="single"/>
        </w:rPr>
        <w:t>9 CFR</w:t>
      </w:r>
      <w:r w:rsidRPr="0082305A">
        <w:rPr>
          <w:b/>
          <w:bCs/>
          <w:szCs w:val="24"/>
          <w:u w:val="single"/>
        </w:rPr>
        <w:t xml:space="preserve"> </w:t>
      </w:r>
      <w:r w:rsidRPr="007C08D5">
        <w:rPr>
          <w:rStyle w:val="301"/>
          <w:b/>
          <w:szCs w:val="24"/>
          <w:u w:val="single"/>
        </w:rPr>
        <w:t xml:space="preserve">3.109 - Separation; </w:t>
      </w:r>
      <w:r w:rsidRPr="007C08D5">
        <w:rPr>
          <w:b/>
          <w:u w:val="single"/>
        </w:rPr>
        <w:t>(Private</w:t>
      </w:r>
      <w:r>
        <w:rPr>
          <w:b/>
          <w:u w:val="single"/>
        </w:rPr>
        <w:t>;</w:t>
      </w:r>
      <w:r w:rsidRPr="007C08D5">
        <w:rPr>
          <w:b/>
          <w:u w:val="single"/>
        </w:rPr>
        <w:t xml:space="preserve"> State, Local, and Tribal Governments)</w:t>
      </w:r>
    </w:p>
    <w:p w:rsidR="004D25B9" w:rsidRPr="007C08D5" w:rsidP="004D25B9" w14:paraId="5D16D8E8" w14:textId="77777777">
      <w:pPr>
        <w:pStyle w:val="DefaultText"/>
        <w:rPr>
          <w:rStyle w:val="301"/>
          <w:szCs w:val="24"/>
        </w:rPr>
      </w:pPr>
      <w:r w:rsidRPr="007C08D5">
        <w:rPr>
          <w:rStyle w:val="301"/>
          <w:szCs w:val="24"/>
        </w:rPr>
        <w:t xml:space="preserve">Marine mammals known to be social in the wild are required to be housed with at least one compatible animal of the same or related species.  However, if this cannot be done, any singly housed marine mammal must have a written plan, approved by the attending veterinarian, developed in conjunction with the husbandry and training staff(s), which justifies these arrangements, as well as addresses the length of time the animal is expected to be housed alone, the type and frequency of enrichment and interaction provided, and periodic review by the attending veterinarian.  This plan will be reviewed by APHIS inspectors to ensure that all singly housed marine mammals are receiving appropriate care and </w:t>
      </w:r>
      <w:r w:rsidRPr="007C08D5">
        <w:rPr>
          <w:rStyle w:val="301"/>
          <w:szCs w:val="24"/>
        </w:rPr>
        <w:t>not</w:t>
      </w:r>
      <w:r w:rsidRPr="007C08D5">
        <w:rPr>
          <w:rStyle w:val="301"/>
          <w:szCs w:val="24"/>
        </w:rPr>
        <w:t xml:space="preserve"> being subjected to unwarranted isolation.  This information is also used in documenting instances of violations for possible legal action.</w:t>
      </w:r>
    </w:p>
    <w:p w:rsidR="004D25B9" w:rsidRPr="007C08D5" w:rsidP="004D25B9" w14:paraId="508C12BF" w14:textId="77777777">
      <w:pPr>
        <w:pStyle w:val="DefaultText"/>
        <w:rPr>
          <w:rStyle w:val="301"/>
          <w:szCs w:val="24"/>
        </w:rPr>
      </w:pPr>
    </w:p>
    <w:p w:rsidR="004D25B9" w:rsidRPr="007C08D5" w:rsidP="004D25B9" w14:paraId="28B81AC1" w14:textId="2C1DAC91">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 xml:space="preserve">3.110(b) - Veterinary Care: Written Justification for Holding in Smaller Enclosure for More Than 2 Weeks; </w:t>
      </w:r>
      <w:r w:rsidRPr="007C08D5">
        <w:rPr>
          <w:b/>
          <w:u w:val="single"/>
        </w:rPr>
        <w:t>(Private</w:t>
      </w:r>
      <w:r>
        <w:rPr>
          <w:b/>
          <w:u w:val="single"/>
        </w:rPr>
        <w:t>;</w:t>
      </w:r>
      <w:r w:rsidRPr="007C08D5">
        <w:rPr>
          <w:b/>
          <w:u w:val="single"/>
        </w:rPr>
        <w:t xml:space="preserve"> State, Local, and Tribal Governments)</w:t>
      </w:r>
      <w:r w:rsidRPr="007C08D5">
        <w:rPr>
          <w:rStyle w:val="301"/>
          <w:szCs w:val="24"/>
        </w:rPr>
        <w:t xml:space="preserve"> </w:t>
      </w:r>
    </w:p>
    <w:p w:rsidR="004D25B9" w:rsidRPr="007C08D5" w:rsidP="004D25B9" w14:paraId="7554C914" w14:textId="77777777">
      <w:pPr>
        <w:pStyle w:val="DefaultText"/>
        <w:rPr>
          <w:rStyle w:val="301"/>
          <w:szCs w:val="24"/>
        </w:rPr>
      </w:pPr>
      <w:r w:rsidRPr="007C08D5">
        <w:rPr>
          <w:rStyle w:val="301"/>
          <w:szCs w:val="24"/>
        </w:rPr>
        <w:t xml:space="preserve">Animals cannot be held for the purpose of medical treatment and/or medical training for periods of time </w:t>
      </w:r>
      <w:r w:rsidRPr="007C08D5">
        <w:rPr>
          <w:rStyle w:val="301"/>
          <w:szCs w:val="24"/>
        </w:rPr>
        <w:t>in excess of</w:t>
      </w:r>
      <w:r w:rsidRPr="007C08D5">
        <w:rPr>
          <w:rStyle w:val="301"/>
          <w:szCs w:val="24"/>
        </w:rPr>
        <w:t xml:space="preserve"> 2 weeks in medical or other enclosures which do not meet the space requirements of Section 3.104 without written justification by the attending veterinarian in the animal’s medical record.  These records will be inspected by APHIS to ensure that no animals are being kept for medical reasons in primary enclosures which do not meet AWA requirements unless deemed medically necessary by the attending veterinarian.  This information is also used in documenting instances of violations for possible legal action.</w:t>
      </w:r>
    </w:p>
    <w:p w:rsidR="00AC54D2" w:rsidP="003772CD" w14:paraId="4710063F" w14:textId="77777777">
      <w:pPr>
        <w:rPr>
          <w:rFonts w:ascii="Times New Roman" w:hAnsi="Times New Roman" w:cs="Times New Roman"/>
          <w:sz w:val="24"/>
          <w:szCs w:val="24"/>
        </w:rPr>
      </w:pPr>
    </w:p>
    <w:p w:rsidR="0097162E" w:rsidRPr="007C08D5" w:rsidP="0097162E" w14:paraId="6468FB36" w14:textId="14C148FD">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3.110(d), 3.110(e), 3.110(g), 3.111(f)(2), 3.111(f</w:t>
      </w:r>
      <w:r w:rsidRPr="007C08D5">
        <w:rPr>
          <w:rStyle w:val="301"/>
          <w:b/>
          <w:szCs w:val="24"/>
          <w:u w:val="single"/>
        </w:rPr>
        <w:t>)(</w:t>
      </w:r>
      <w:r w:rsidRPr="007C08D5">
        <w:rPr>
          <w:rStyle w:val="301"/>
          <w:b/>
          <w:szCs w:val="24"/>
          <w:u w:val="single"/>
        </w:rPr>
        <w:t xml:space="preserve">3-4), </w:t>
      </w:r>
      <w:r w:rsidRPr="007C08D5">
        <w:rPr>
          <w:b/>
          <w:szCs w:val="24"/>
          <w:u w:val="single"/>
        </w:rPr>
        <w:t>3.111(g)(3), 3.111(g)(4)</w:t>
      </w:r>
      <w:r w:rsidRPr="007C08D5">
        <w:rPr>
          <w:rStyle w:val="301"/>
          <w:b/>
          <w:szCs w:val="24"/>
          <w:u w:val="single"/>
        </w:rPr>
        <w:t xml:space="preserve">, </w:t>
      </w:r>
      <w:r w:rsidRPr="007C08D5">
        <w:rPr>
          <w:b/>
          <w:szCs w:val="24"/>
          <w:u w:val="single"/>
        </w:rPr>
        <w:t xml:space="preserve">3.111(g)(6) </w:t>
      </w:r>
      <w:r w:rsidRPr="007C08D5">
        <w:rPr>
          <w:rStyle w:val="301"/>
          <w:b/>
          <w:szCs w:val="24"/>
          <w:u w:val="single"/>
        </w:rPr>
        <w:t xml:space="preserve">- Veterinary care: Health Care Recordkeeping and Necropsy Requirements and Record Keeping; </w:t>
      </w:r>
      <w:r w:rsidRPr="007C08D5">
        <w:rPr>
          <w:b/>
          <w:u w:val="single"/>
        </w:rPr>
        <w:t>(Private</w:t>
      </w:r>
      <w:r>
        <w:rPr>
          <w:b/>
          <w:u w:val="single"/>
        </w:rPr>
        <w:t>;</w:t>
      </w:r>
      <w:r w:rsidRPr="007C08D5">
        <w:rPr>
          <w:b/>
          <w:u w:val="single"/>
        </w:rPr>
        <w:t xml:space="preserve"> State, Local, and Tribal Governments)</w:t>
      </w:r>
    </w:p>
    <w:p w:rsidR="0097162E" w:rsidRPr="007C08D5" w:rsidP="0097162E" w14:paraId="2B418E69" w14:textId="77777777">
      <w:pPr>
        <w:pStyle w:val="DefaultText"/>
      </w:pPr>
      <w:r w:rsidRPr="007C08D5">
        <w:t>Licensees and registrants are required to 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0097162E" w:rsidRPr="007C08D5" w:rsidP="0097162E" w14:paraId="0D010DCA" w14:textId="77777777">
      <w:pPr>
        <w:pStyle w:val="DefaultText"/>
      </w:pPr>
    </w:p>
    <w:p w:rsidR="0097162E" w:rsidRPr="007C08D5" w:rsidP="0097162E" w14:paraId="7C7AC855" w14:textId="77777777">
      <w:pPr>
        <w:pStyle w:val="DefaultText"/>
        <w:rPr>
          <w:szCs w:val="24"/>
        </w:rPr>
      </w:pPr>
      <w:r w:rsidRPr="007C08D5">
        <w:rPr>
          <w:szCs w:val="24"/>
        </w:rPr>
        <w:t>Health records are needed to convey timely information on animal health, behavior, and well-being to the attending veterinarian and all other personnel involved in an animal’s care. They may include information on an animal’s health, medications, surgical or other operative procedures, pre-, post-, and intra-operative care, and behavior made by care givers, behaviorists, veterinarians, and anyone else involved in animal care. Every facility should have a system of health records that is organized, comprehensive, accurate, current, and complete to demonstrate the delivery of adequate veterinary care. This information should be available to APHIS inspectors upon request.</w:t>
      </w:r>
    </w:p>
    <w:p w:rsidR="0097162E" w:rsidRPr="007C08D5" w:rsidP="0097162E" w14:paraId="0D646FCD" w14:textId="77777777">
      <w:pPr>
        <w:pStyle w:val="DefaultText"/>
        <w:rPr>
          <w:szCs w:val="24"/>
        </w:rPr>
      </w:pPr>
    </w:p>
    <w:p w:rsidR="0097162E" w:rsidRPr="007C08D5" w:rsidP="0097162E" w14:paraId="6121B5F5" w14:textId="77777777">
      <w:pPr>
        <w:pStyle w:val="DefaultText"/>
        <w:rPr>
          <w:szCs w:val="24"/>
        </w:rPr>
      </w:pPr>
      <w:r w:rsidRPr="007C08D5">
        <w:rPr>
          <w:rStyle w:val="301"/>
          <w:szCs w:val="24"/>
        </w:rPr>
        <w:t xml:space="preserve">Individual animal records must be maintained at the facility for all marine mammals and be made available for APHIS inspection.  These records must at least contain animal identification information, examination results, diagnostic tests and results, and documentation of all treatments. </w:t>
      </w:r>
      <w:r w:rsidRPr="007C08D5">
        <w:rPr>
          <w:szCs w:val="24"/>
        </w:rPr>
        <w:t xml:space="preserve">As part of the individual animal veterinary care, a complete physical exam will be performed every 6 months. As part of the health records, an animal profile, which will include the marine mammal identification, weight, length, axillary girth, appetite, and behavior, is recorded. All other information generated through the physical exam is also </w:t>
      </w:r>
      <w:r w:rsidRPr="007C08D5">
        <w:rPr>
          <w:szCs w:val="24"/>
        </w:rPr>
        <w:t>be recorded</w:t>
      </w:r>
      <w:r w:rsidRPr="007C08D5">
        <w:rPr>
          <w:szCs w:val="24"/>
        </w:rPr>
        <w:t xml:space="preserve">. APHIS inspectors will use this information to evaluate compliance with the veterinary care requirements under the AWA, as well as monitoring acute and long-term effects of the interactive program on the health and well-being of the animal.  </w:t>
      </w:r>
    </w:p>
    <w:p w:rsidR="0097162E" w:rsidRPr="007C08D5" w:rsidP="0097162E" w14:paraId="654E5177" w14:textId="77777777">
      <w:pPr>
        <w:pStyle w:val="DefaultText"/>
        <w:rPr>
          <w:szCs w:val="24"/>
        </w:rPr>
      </w:pPr>
    </w:p>
    <w:p w:rsidR="0097162E" w:rsidRPr="007C08D5" w:rsidP="0097162E" w14:paraId="08983DCA" w14:textId="77777777">
      <w:pPr>
        <w:pStyle w:val="DefaultText"/>
        <w:rPr>
          <w:szCs w:val="24"/>
        </w:rPr>
      </w:pPr>
      <w:r w:rsidRPr="007C08D5">
        <w:rPr>
          <w:szCs w:val="24"/>
        </w:rPr>
        <w:t>The attending veterinarian will record the nutritional status and reproductive status of the animal. These records will be used to monitor the health and well-being of the program animals, used in evaluation of adequate veterinary care and feeding requirements under the AWA.</w:t>
      </w:r>
    </w:p>
    <w:p w:rsidR="0097162E" w:rsidRPr="007C08D5" w:rsidP="0097162E" w14:paraId="53873603" w14:textId="77777777">
      <w:pPr>
        <w:pStyle w:val="DefaultText"/>
        <w:rPr>
          <w:rStyle w:val="301"/>
          <w:szCs w:val="24"/>
        </w:rPr>
      </w:pPr>
    </w:p>
    <w:p w:rsidR="0097162E" w:rsidRPr="007C08D5" w:rsidP="0097162E" w14:paraId="053003CF" w14:textId="77777777">
      <w:pPr>
        <w:pStyle w:val="DefaultText"/>
        <w:rPr>
          <w:rStyle w:val="301"/>
          <w:szCs w:val="24"/>
        </w:rPr>
      </w:pPr>
      <w:r w:rsidRPr="007C08D5">
        <w:rPr>
          <w:rStyle w:val="301"/>
          <w:szCs w:val="24"/>
        </w:rPr>
        <w:t xml:space="preserve">Copies of the animal’s medical record must accompany the animal when transferred to another facility.  This requirement will facilitate the continuation of adequate veterinary care of the marine mammal by making sure the receiving party has a complete medical history.  </w:t>
      </w:r>
    </w:p>
    <w:p w:rsidR="0097162E" w:rsidRPr="007C08D5" w:rsidP="0097162E" w14:paraId="1E0ED333" w14:textId="77777777">
      <w:pPr>
        <w:pStyle w:val="DefaultText"/>
        <w:rPr>
          <w:rStyle w:val="301"/>
          <w:szCs w:val="24"/>
        </w:rPr>
      </w:pPr>
    </w:p>
    <w:p w:rsidR="0097162E" w:rsidRPr="007C08D5" w:rsidP="0097162E" w14:paraId="39C90B71" w14:textId="77777777">
      <w:pPr>
        <w:pStyle w:val="DefaultText"/>
        <w:rPr>
          <w:rStyle w:val="301"/>
          <w:szCs w:val="24"/>
        </w:rPr>
      </w:pPr>
      <w:r w:rsidRPr="007C08D5">
        <w:rPr>
          <w:rStyle w:val="301"/>
          <w:szCs w:val="24"/>
        </w:rPr>
        <w:t xml:space="preserve">A complete necropsy on any marine mammal which dies in captivity must be conducted by or under the direct supervision of the attending veterinarian, and a preliminary and final report must be written.  The report must include a listing of all results of the gross necropsy (preliminary report) and histopathological and special testing (final report).  This report must be maintained on site for a period of 3 years and made available to APHIS inspectors upon request.  Reporting of necropsy results and maintenance of these records for inspection is necessary to allow APHIS to evaluate veterinary care under the AWA.  Retention of records for three years allows evaluation of disease, handling, or husbandry trends in marine mammal deaths at the facility.  </w:t>
      </w:r>
    </w:p>
    <w:p w:rsidR="0097162E" w:rsidRPr="007C08D5" w:rsidP="0097162E" w14:paraId="70C8C590" w14:textId="77777777">
      <w:pPr>
        <w:pStyle w:val="DefaultText"/>
        <w:rPr>
          <w:rStyle w:val="301"/>
          <w:szCs w:val="24"/>
        </w:rPr>
      </w:pPr>
      <w:r w:rsidRPr="007C08D5">
        <w:rPr>
          <w:rStyle w:val="301"/>
          <w:szCs w:val="24"/>
        </w:rPr>
        <w:t xml:space="preserve">This information is necessary for APHIS enforcement of the requirements for providing adequate veterinary care for regulated animals. </w:t>
      </w:r>
      <w:r w:rsidRPr="007C08D5">
        <w:rPr>
          <w:szCs w:val="24"/>
        </w:rPr>
        <w:t>This information is also used in documenting instances of violations for possible legal action.</w:t>
      </w:r>
    </w:p>
    <w:p w:rsidR="0097162E" w:rsidRPr="007C08D5" w:rsidP="0097162E" w14:paraId="61502B82" w14:textId="77777777">
      <w:pPr>
        <w:pStyle w:val="DefaultText"/>
        <w:rPr>
          <w:szCs w:val="24"/>
        </w:rPr>
      </w:pPr>
    </w:p>
    <w:p w:rsidR="0097162E" w:rsidRPr="007C08D5" w:rsidP="0097162E" w14:paraId="5BA2005A" w14:textId="77777777">
      <w:pPr>
        <w:pStyle w:val="DefaultText"/>
        <w:rPr>
          <w:szCs w:val="24"/>
        </w:rPr>
      </w:pPr>
      <w:r w:rsidRPr="007C08D5">
        <w:rPr>
          <w:szCs w:val="24"/>
        </w:rPr>
        <w:t xml:space="preserve">SWTD program individual animal veterinary records must be maintained at the facility for 3 years and made available to APHIS on request.  Veterinary records are </w:t>
      </w:r>
      <w:r w:rsidRPr="007C08D5">
        <w:rPr>
          <w:szCs w:val="24"/>
        </w:rPr>
        <w:t>a necessary</w:t>
      </w:r>
      <w:r w:rsidRPr="007C08D5">
        <w:rPr>
          <w:szCs w:val="24"/>
        </w:rPr>
        <w:t xml:space="preserve"> to evaluate if adequate veterinary care is provided </w:t>
      </w:r>
      <w:r w:rsidRPr="007C08D5">
        <w:rPr>
          <w:szCs w:val="24"/>
        </w:rPr>
        <w:t>to</w:t>
      </w:r>
      <w:r w:rsidRPr="007C08D5">
        <w:rPr>
          <w:szCs w:val="24"/>
        </w:rPr>
        <w:t xml:space="preserve"> the animals. Retaining records for 3 years for the SWTD programs is necessary to monitor the potential effects of the interactive program on the long-term health and well-being of the animals. This information is also used in documenting instances of violations for possible legal action.</w:t>
      </w:r>
    </w:p>
    <w:p w:rsidR="0097162E" w:rsidRPr="007C08D5" w:rsidP="0097162E" w14:paraId="70F46CA3" w14:textId="77777777">
      <w:pPr>
        <w:pStyle w:val="DefaultText"/>
        <w:rPr>
          <w:szCs w:val="24"/>
        </w:rPr>
      </w:pPr>
    </w:p>
    <w:p w:rsidR="0097162E" w:rsidRPr="007C08D5" w:rsidP="0097162E" w14:paraId="6BF8914A" w14:textId="77777777">
      <w:pPr>
        <w:pStyle w:val="DefaultText"/>
        <w:rPr>
          <w:szCs w:val="24"/>
        </w:rPr>
      </w:pPr>
      <w:r w:rsidRPr="007C08D5">
        <w:rPr>
          <w:szCs w:val="24"/>
        </w:rPr>
        <w:t>Individual animal feeding and behavioral records must be maintained on site for a period of at least 3 years. Due to the specialized nature of the SWTDs, evaluation of feeding and behavioral records by APHIS inspectors is necessary to ensure proper handling and care under the AWA. This information is also used in documenting instances of violations for possible legal action.</w:t>
      </w:r>
    </w:p>
    <w:p w:rsidR="0097162E" w:rsidRPr="007C08D5" w:rsidP="0097162E" w14:paraId="39EAA943" w14:textId="77777777">
      <w:pPr>
        <w:pStyle w:val="DefaultText"/>
        <w:rPr>
          <w:szCs w:val="24"/>
        </w:rPr>
      </w:pPr>
    </w:p>
    <w:p w:rsidR="0097162E" w:rsidRPr="007C08D5" w:rsidP="0097162E" w14:paraId="7A6C4009" w14:textId="77777777">
      <w:pPr>
        <w:pStyle w:val="DefaultText"/>
        <w:rPr>
          <w:szCs w:val="24"/>
        </w:rPr>
      </w:pPr>
      <w:r w:rsidRPr="007C08D5">
        <w:rPr>
          <w:szCs w:val="24"/>
        </w:rPr>
        <w:t>SWTD records are not currently required due to suspended enforcement in 1999.</w:t>
      </w:r>
    </w:p>
    <w:p w:rsidR="0097162E" w:rsidRPr="007C08D5" w:rsidP="0097162E" w14:paraId="25E18B2A" w14:textId="77777777">
      <w:pPr>
        <w:pStyle w:val="DefaultText"/>
        <w:rPr>
          <w:rStyle w:val="301"/>
          <w:b/>
          <w:szCs w:val="24"/>
          <w:u w:val="single"/>
        </w:rPr>
      </w:pPr>
    </w:p>
    <w:p w:rsidR="0097162E" w:rsidRPr="007C08D5" w:rsidP="0097162E" w14:paraId="58A48154" w14:textId="3D72B297">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3.110(f)</w:t>
      </w:r>
      <w:r w:rsidRPr="007C08D5">
        <w:rPr>
          <w:rStyle w:val="301"/>
          <w:szCs w:val="24"/>
          <w:u w:val="single"/>
        </w:rPr>
        <w:t xml:space="preserve"> </w:t>
      </w:r>
      <w:r w:rsidRPr="007C08D5">
        <w:rPr>
          <w:rStyle w:val="301"/>
          <w:b/>
          <w:szCs w:val="24"/>
          <w:u w:val="single"/>
        </w:rPr>
        <w:t xml:space="preserve">- Veterinary Care: Exemption from Annual Examinations; </w:t>
      </w:r>
      <w:r w:rsidRPr="007C08D5">
        <w:rPr>
          <w:b/>
          <w:u w:val="single"/>
        </w:rPr>
        <w:t>(Private</w:t>
      </w:r>
      <w:r>
        <w:rPr>
          <w:b/>
          <w:u w:val="single"/>
        </w:rPr>
        <w:t>;</w:t>
      </w:r>
      <w:r w:rsidRPr="007C08D5">
        <w:rPr>
          <w:b/>
          <w:u w:val="single"/>
        </w:rPr>
        <w:t xml:space="preserve"> State, Local, and Tribal Governments)</w:t>
      </w:r>
    </w:p>
    <w:p w:rsidR="0097162E" w:rsidRPr="007C08D5" w:rsidP="0097162E" w14:paraId="0846EC3D" w14:textId="77777777">
      <w:pPr>
        <w:pStyle w:val="DefaultText"/>
        <w:rPr>
          <w:rStyle w:val="301"/>
          <w:szCs w:val="24"/>
        </w:rPr>
      </w:pPr>
      <w:r w:rsidRPr="007C08D5">
        <w:rPr>
          <w:rStyle w:val="301"/>
          <w:szCs w:val="24"/>
        </w:rPr>
        <w:t xml:space="preserve">All cetaceans and sirenians must be examined by the attending veterinarian annually unless </w:t>
      </w:r>
      <w:r w:rsidRPr="007C08D5">
        <w:rPr>
          <w:szCs w:val="24"/>
        </w:rPr>
        <w:t>APHIS grants an exception from this requirement based on considerations related to the health and safety of the cetacean or sirenian.</w:t>
      </w:r>
      <w:r w:rsidRPr="007C08D5">
        <w:rPr>
          <w:rStyle w:val="301"/>
          <w:szCs w:val="24"/>
        </w:rPr>
        <w:t xml:space="preserve">  The facility would need to request such an exemption and submit it to APHIS.  This documentation would ensure the health and well-being of the animals.</w:t>
      </w:r>
    </w:p>
    <w:p w:rsidR="0097162E" w:rsidRPr="007C08D5" w:rsidP="0097162E" w14:paraId="23E19A02" w14:textId="77777777">
      <w:pPr>
        <w:pStyle w:val="DefaultText"/>
        <w:rPr>
          <w:rStyle w:val="301"/>
          <w:szCs w:val="24"/>
        </w:rPr>
      </w:pPr>
    </w:p>
    <w:p w:rsidR="0097162E" w:rsidRPr="007C08D5" w:rsidP="0097162E" w14:paraId="6B383FB7" w14:textId="048F6D8C">
      <w:pPr>
        <w:pStyle w:val="DefaultText"/>
        <w:rPr>
          <w:b/>
          <w:u w:val="single"/>
        </w:rPr>
      </w:pPr>
      <w:r w:rsidRPr="00683BF2">
        <w:rPr>
          <w:b/>
          <w:bCs/>
          <w:szCs w:val="24"/>
          <w:u w:val="single"/>
        </w:rPr>
        <w:t>9 CFR</w:t>
      </w:r>
      <w:r w:rsidRPr="0082305A">
        <w:rPr>
          <w:b/>
          <w:bCs/>
          <w:szCs w:val="24"/>
          <w:u w:val="single"/>
        </w:rPr>
        <w:t xml:space="preserve"> </w:t>
      </w:r>
      <w:r w:rsidRPr="007C08D5">
        <w:rPr>
          <w:rStyle w:val="301"/>
          <w:b/>
          <w:bCs/>
          <w:szCs w:val="24"/>
          <w:u w:val="single"/>
        </w:rPr>
        <w:t xml:space="preserve">3.111(e) (4), </w:t>
      </w:r>
      <w:r w:rsidRPr="007C08D5">
        <w:rPr>
          <w:b/>
          <w:szCs w:val="24"/>
          <w:u w:val="single"/>
        </w:rPr>
        <w:t xml:space="preserve">3.111(e) (7) </w:t>
      </w:r>
      <w:r w:rsidRPr="007C08D5">
        <w:rPr>
          <w:rStyle w:val="301"/>
          <w:b/>
          <w:bCs/>
          <w:szCs w:val="24"/>
          <w:u w:val="single"/>
        </w:rPr>
        <w:t xml:space="preserve">- Handling at Interactive Programs: Written Rules and Instructions; </w:t>
      </w:r>
      <w:r w:rsidRPr="007C08D5">
        <w:rPr>
          <w:b/>
          <w:u w:val="single"/>
        </w:rPr>
        <w:t>(Business)</w:t>
      </w:r>
    </w:p>
    <w:p w:rsidR="0097162E" w:rsidRPr="007C08D5" w:rsidP="0097162E" w14:paraId="2EF26540" w14:textId="77777777">
      <w:pPr>
        <w:pStyle w:val="DefaultText"/>
        <w:rPr>
          <w:rStyle w:val="301"/>
          <w:bCs/>
          <w:szCs w:val="24"/>
        </w:rPr>
      </w:pPr>
      <w:r w:rsidRPr="007C08D5">
        <w:rPr>
          <w:rStyle w:val="301"/>
          <w:bCs/>
          <w:szCs w:val="24"/>
        </w:rPr>
        <w:t xml:space="preserve">Written rules and instructions must be supplied to members of the public participating in SWTD programs. The participants must agree, in writing, to abide by the rules and instructions of the attendants. The interactive nature of the SWTD programs provides a risk of injury to the animals and the public. Rules to safeguard </w:t>
      </w:r>
      <w:r w:rsidRPr="007C08D5">
        <w:rPr>
          <w:rStyle w:val="301"/>
          <w:bCs/>
          <w:szCs w:val="24"/>
        </w:rPr>
        <w:t>the dolphins</w:t>
      </w:r>
      <w:r w:rsidRPr="007C08D5">
        <w:rPr>
          <w:rStyle w:val="301"/>
          <w:bCs/>
          <w:szCs w:val="24"/>
        </w:rPr>
        <w:t xml:space="preserve"> must be followed to prevent undue risk to the health and well-being of the dolphins. Providing written instructions and obtaining written agreement from the human participants is necessary to maintain and enforce these safeguards.</w:t>
      </w:r>
    </w:p>
    <w:p w:rsidR="0097162E" w:rsidRPr="007C08D5" w:rsidP="0097162E" w14:paraId="242323D0" w14:textId="77777777">
      <w:pPr>
        <w:pStyle w:val="DefaultText"/>
        <w:rPr>
          <w:rStyle w:val="301"/>
          <w:bCs/>
          <w:szCs w:val="24"/>
          <w:highlight w:val="yellow"/>
        </w:rPr>
      </w:pPr>
    </w:p>
    <w:p w:rsidR="0097162E" w:rsidRPr="007C08D5" w:rsidP="0097162E" w14:paraId="7321BB0D" w14:textId="77777777">
      <w:pPr>
        <w:pStyle w:val="DefaultText"/>
        <w:rPr>
          <w:szCs w:val="24"/>
        </w:rPr>
      </w:pPr>
      <w:r w:rsidRPr="007C08D5">
        <w:rPr>
          <w:szCs w:val="24"/>
        </w:rPr>
        <w:t xml:space="preserve">Written criteria for the conditions and procedures for termination of a SWTD session where unsatisfactory human/dolphin interactive behaviors are exhibited must be submitted to APHIS. Such written criteria are needed to provide consistent and adequate safeguards when a facility is faced with interactions deemed unsatisfactory and/or dangerous to the health and well-being of the marine mammal or member of the public. This information is also used in documenting instances of violations for possible legal action. </w:t>
      </w:r>
    </w:p>
    <w:p w:rsidR="0097162E" w:rsidRPr="007C08D5" w:rsidP="0097162E" w14:paraId="7011CF6A" w14:textId="77777777">
      <w:pPr>
        <w:pStyle w:val="DefaultText"/>
        <w:rPr>
          <w:szCs w:val="24"/>
        </w:rPr>
      </w:pPr>
    </w:p>
    <w:p w:rsidR="0097162E" w:rsidRPr="007C08D5" w:rsidP="0097162E" w14:paraId="764F12B6" w14:textId="77777777">
      <w:pPr>
        <w:pStyle w:val="DefaultText"/>
        <w:rPr>
          <w:szCs w:val="24"/>
        </w:rPr>
      </w:pPr>
      <w:r w:rsidRPr="007C08D5">
        <w:rPr>
          <w:szCs w:val="24"/>
        </w:rPr>
        <w:t xml:space="preserve">This </w:t>
      </w:r>
      <w:r w:rsidRPr="007C08D5">
        <w:rPr>
          <w:szCs w:val="24"/>
        </w:rPr>
        <w:t>not</w:t>
      </w:r>
      <w:r w:rsidRPr="007C08D5">
        <w:rPr>
          <w:szCs w:val="24"/>
        </w:rPr>
        <w:t xml:space="preserve"> currently required due to suspended enforcement in 1999.</w:t>
      </w:r>
    </w:p>
    <w:p w:rsidR="0097162E" w:rsidRPr="007C08D5" w:rsidP="0097162E" w14:paraId="528DBE09" w14:textId="77777777">
      <w:pPr>
        <w:pStyle w:val="DefaultText"/>
        <w:rPr>
          <w:szCs w:val="24"/>
          <w:highlight w:val="yellow"/>
        </w:rPr>
      </w:pPr>
    </w:p>
    <w:p w:rsidR="005507D4" w:rsidP="0097162E" w14:paraId="44AD3858" w14:textId="77777777">
      <w:pPr>
        <w:pStyle w:val="DefaultText"/>
        <w:rPr>
          <w:b/>
          <w:bCs/>
          <w:szCs w:val="24"/>
          <w:u w:val="single"/>
        </w:rPr>
      </w:pPr>
    </w:p>
    <w:p w:rsidR="005507D4" w:rsidP="0097162E" w14:paraId="67D72DCA" w14:textId="77777777">
      <w:pPr>
        <w:pStyle w:val="DefaultText"/>
        <w:rPr>
          <w:b/>
          <w:bCs/>
          <w:szCs w:val="24"/>
          <w:u w:val="single"/>
        </w:rPr>
      </w:pPr>
    </w:p>
    <w:p w:rsidR="0097162E" w:rsidRPr="007C08D5" w:rsidP="0097162E" w14:paraId="22C04B18" w14:textId="44576554">
      <w:pPr>
        <w:pStyle w:val="DefaultText"/>
        <w:rPr>
          <w:szCs w:val="24"/>
        </w:rPr>
      </w:pPr>
      <w:r w:rsidRPr="00683BF2">
        <w:rPr>
          <w:b/>
          <w:bCs/>
          <w:szCs w:val="24"/>
          <w:u w:val="single"/>
        </w:rPr>
        <w:t>9 CFR</w:t>
      </w:r>
      <w:r w:rsidRPr="0082305A">
        <w:rPr>
          <w:b/>
          <w:bCs/>
          <w:szCs w:val="24"/>
          <w:u w:val="single"/>
        </w:rPr>
        <w:t xml:space="preserve"> </w:t>
      </w:r>
      <w:r w:rsidRPr="007C08D5">
        <w:rPr>
          <w:b/>
          <w:szCs w:val="24"/>
          <w:u w:val="single"/>
        </w:rPr>
        <w:t>3.111(f) (1)</w:t>
      </w:r>
      <w:r w:rsidRPr="007C08D5">
        <w:rPr>
          <w:szCs w:val="24"/>
          <w:u w:val="single"/>
        </w:rPr>
        <w:t xml:space="preserve"> – </w:t>
      </w:r>
      <w:r w:rsidRPr="007C08D5">
        <w:rPr>
          <w:b/>
          <w:szCs w:val="24"/>
          <w:u w:val="single"/>
        </w:rPr>
        <w:t xml:space="preserve">Recordkeeping: Description of Swim with the Dolphin </w:t>
      </w:r>
      <w:r w:rsidRPr="007C08D5">
        <w:rPr>
          <w:b/>
          <w:szCs w:val="24"/>
          <w:u w:val="single"/>
        </w:rPr>
        <w:t xml:space="preserve">Program;  </w:t>
      </w:r>
      <w:r w:rsidRPr="007C08D5">
        <w:rPr>
          <w:b/>
          <w:u w:val="single"/>
        </w:rPr>
        <w:t>(</w:t>
      </w:r>
      <w:r w:rsidRPr="007C08D5">
        <w:rPr>
          <w:b/>
          <w:u w:val="single"/>
        </w:rPr>
        <w:t>Business)</w:t>
      </w:r>
      <w:r w:rsidRPr="007C08D5">
        <w:rPr>
          <w:szCs w:val="24"/>
        </w:rPr>
        <w:t xml:space="preserve">  </w:t>
      </w:r>
    </w:p>
    <w:p w:rsidR="0097162E" w:rsidRPr="007C08D5" w:rsidP="0097162E" w14:paraId="12D2559F" w14:textId="77777777">
      <w:pPr>
        <w:pStyle w:val="DefaultText"/>
        <w:rPr>
          <w:szCs w:val="24"/>
        </w:rPr>
      </w:pPr>
      <w:r w:rsidRPr="007C08D5">
        <w:rPr>
          <w:szCs w:val="24"/>
        </w:rPr>
        <w:t>A description of the SWTD program, including identification of all animals in the program, description of the educational content of the program, the agenda for the interactive session, method and content of pre-encounter orientation and rules, facility description, animal training procedures used prior to participation in the program, a resume of all staff involved with the marine mammals, assessment of current animal behavior patterns by the attending veterinarian, a written program of veterinary care (APHIS Form 7002) if the attending veterinarian is part-time or a consultant, and a description of the animal behavior monitoring program which will be used to assess behavioral changes in program animals, must be submitted to APHIS.</w:t>
      </w:r>
    </w:p>
    <w:p w:rsidR="0097162E" w:rsidRPr="007C08D5" w:rsidP="0097162E" w14:paraId="2A2B69D0" w14:textId="77777777">
      <w:pPr>
        <w:pStyle w:val="DefaultText"/>
        <w:rPr>
          <w:rStyle w:val="InitialStyle"/>
          <w:rFonts w:ascii="Times New Roman" w:hAnsi="Times New Roman"/>
          <w:szCs w:val="24"/>
        </w:rPr>
      </w:pPr>
    </w:p>
    <w:p w:rsidR="0097162E" w:rsidRPr="007C08D5" w:rsidP="0097162E" w14:paraId="5E871B1D" w14:textId="77777777">
      <w:pPr>
        <w:pStyle w:val="DefaultText"/>
        <w:rPr>
          <w:szCs w:val="24"/>
        </w:rPr>
      </w:pPr>
      <w:r w:rsidRPr="007C08D5">
        <w:rPr>
          <w:szCs w:val="24"/>
        </w:rPr>
        <w:t>The use of APHIS form 7002 has been addressed in previous OMB review of Parts 1 and 2 of the AWA regulations.  The use of written rules and orientation materials is addressed under Section 3.111(e) (4).  Facilities descriptions are necessary to evaluate compliance with the space requirements listed in Section 3.111(a).  Submission of a resume for employees is necessary to evaluate compliance with the regulations covering employees and attendants in Section 3.111(c). Animal identification information is necessary to evaluate compliance with program animal requirements in Section 3.111(d).  Training procedures and animal behavior monitoring are necessary to evaluate compliance with handling requirements in 3.111(e) (2).</w:t>
      </w:r>
    </w:p>
    <w:p w:rsidR="0097162E" w:rsidRPr="007C08D5" w:rsidP="0097162E" w14:paraId="00281D7A" w14:textId="77777777">
      <w:pPr>
        <w:pStyle w:val="DefaultText"/>
        <w:rPr>
          <w:rStyle w:val="InitialStyle"/>
          <w:rFonts w:ascii="Times New Roman" w:hAnsi="Times New Roman"/>
          <w:szCs w:val="24"/>
        </w:rPr>
      </w:pPr>
    </w:p>
    <w:p w:rsidR="0097162E" w:rsidRPr="007C08D5" w:rsidP="0097162E" w14:paraId="1DFF810D" w14:textId="77777777">
      <w:pPr>
        <w:pStyle w:val="DefaultText"/>
        <w:rPr>
          <w:szCs w:val="24"/>
        </w:rPr>
      </w:pPr>
      <w:r w:rsidRPr="007C08D5">
        <w:rPr>
          <w:szCs w:val="24"/>
        </w:rPr>
        <w:t>The nature of SWTDs, the unique risks associated with interactive programs, and the unavailability of any long-term evaluation of the effects of SWTD programs on marine mammals, necessitates the documentation of SWTD procedures, protocols, and safety measures. This documentation is submitted once from each facility. This information is also used in documenting instances of violations for possible legal action.</w:t>
      </w:r>
    </w:p>
    <w:p w:rsidR="0097162E" w:rsidRPr="007C08D5" w:rsidP="0097162E" w14:paraId="6E069E3F" w14:textId="77777777">
      <w:pPr>
        <w:pStyle w:val="DefaultText"/>
        <w:rPr>
          <w:szCs w:val="24"/>
        </w:rPr>
      </w:pPr>
    </w:p>
    <w:p w:rsidR="0097162E" w:rsidRPr="007C08D5" w:rsidP="0097162E" w14:paraId="0EF1CCE7" w14:textId="77777777">
      <w:pPr>
        <w:pStyle w:val="DefaultText"/>
        <w:rPr>
          <w:szCs w:val="24"/>
        </w:rPr>
      </w:pPr>
      <w:r w:rsidRPr="007C08D5">
        <w:rPr>
          <w:szCs w:val="24"/>
        </w:rPr>
        <w:t xml:space="preserve">This </w:t>
      </w:r>
      <w:r w:rsidRPr="007C08D5">
        <w:rPr>
          <w:szCs w:val="24"/>
        </w:rPr>
        <w:t>not</w:t>
      </w:r>
      <w:r w:rsidRPr="007C08D5">
        <w:rPr>
          <w:szCs w:val="24"/>
        </w:rPr>
        <w:t xml:space="preserve"> currently required due to suspended enforcement in 1999. However, some facilities may voluntarily provide </w:t>
      </w:r>
      <w:r w:rsidRPr="007C08D5">
        <w:rPr>
          <w:szCs w:val="24"/>
        </w:rPr>
        <w:t>the information</w:t>
      </w:r>
      <w:r w:rsidRPr="007C08D5">
        <w:rPr>
          <w:szCs w:val="24"/>
        </w:rPr>
        <w:t>.</w:t>
      </w:r>
    </w:p>
    <w:p w:rsidR="0097162E" w:rsidRPr="007C08D5" w:rsidP="0097162E" w14:paraId="6D4E70B0" w14:textId="77777777">
      <w:pPr>
        <w:pStyle w:val="DefaultText"/>
        <w:rPr>
          <w:rStyle w:val="InitialStyle"/>
          <w:rFonts w:ascii="Times New Roman" w:hAnsi="Times New Roman"/>
          <w:szCs w:val="24"/>
          <w:highlight w:val="yellow"/>
        </w:rPr>
      </w:pPr>
    </w:p>
    <w:p w:rsidR="0097162E" w:rsidRPr="007C08D5" w:rsidP="0097162E" w14:paraId="754607AC" w14:textId="35EA19B9">
      <w:pPr>
        <w:pStyle w:val="DefaultText"/>
        <w:rPr>
          <w:b/>
          <w:szCs w:val="24"/>
          <w:u w:val="single"/>
        </w:rPr>
      </w:pPr>
      <w:r w:rsidRPr="00683BF2">
        <w:rPr>
          <w:b/>
          <w:bCs/>
          <w:szCs w:val="24"/>
          <w:u w:val="single"/>
        </w:rPr>
        <w:t>9 CFR</w:t>
      </w:r>
      <w:r w:rsidRPr="007C08D5">
        <w:rPr>
          <w:b/>
          <w:szCs w:val="24"/>
          <w:u w:val="single"/>
        </w:rPr>
        <w:t xml:space="preserve"> 3.111(f)(5)</w:t>
      </w:r>
      <w:r w:rsidRPr="007C08D5">
        <w:rPr>
          <w:szCs w:val="24"/>
          <w:u w:val="single"/>
        </w:rPr>
        <w:t xml:space="preserve"> – </w:t>
      </w:r>
      <w:r w:rsidRPr="007C08D5">
        <w:rPr>
          <w:b/>
          <w:szCs w:val="24"/>
          <w:u w:val="single"/>
        </w:rPr>
        <w:t>Recordkeeping: Statistical Summaries of Swim with the Dolphin Programs;</w:t>
      </w:r>
      <w:r w:rsidRPr="007C08D5">
        <w:rPr>
          <w:szCs w:val="24"/>
          <w:u w:val="single"/>
        </w:rPr>
        <w:t xml:space="preserve"> </w:t>
      </w:r>
      <w:r w:rsidRPr="007C08D5">
        <w:rPr>
          <w:b/>
          <w:u w:val="single"/>
        </w:rPr>
        <w:t>(Business)</w:t>
      </w:r>
    </w:p>
    <w:p w:rsidR="0097162E" w:rsidRPr="007C08D5" w:rsidP="0097162E" w14:paraId="358ECF50" w14:textId="77777777">
      <w:pPr>
        <w:pStyle w:val="DefaultText"/>
        <w:rPr>
          <w:szCs w:val="24"/>
        </w:rPr>
      </w:pPr>
      <w:r w:rsidRPr="007C08D5">
        <w:rPr>
          <w:szCs w:val="24"/>
        </w:rPr>
        <w:t>Statistical summaries of dolphin and human participation in the SWTD program must be maintained at the facility for 3 years and provided to APHIS semiannually. These summaries will be used to evaluate the interactive programs and aid in monitoring of safety of such interactive activities. The facility must also report to APHIS any changes in the SWTD program semi-annually. This information allows maintenance of accurate records on the facility and program by APHIS to be used to evaluate compliance with Section 3.111(e). This information is also used in documenting instances of violations for possible legal action.</w:t>
      </w:r>
    </w:p>
    <w:p w:rsidR="0097162E" w:rsidRPr="007C08D5" w:rsidP="0097162E" w14:paraId="42B3F90B" w14:textId="77777777">
      <w:pPr>
        <w:pStyle w:val="DefaultText"/>
        <w:rPr>
          <w:szCs w:val="24"/>
        </w:rPr>
      </w:pPr>
    </w:p>
    <w:p w:rsidR="0097162E" w:rsidRPr="007C08D5" w:rsidP="0097162E" w14:paraId="0D65F1B1" w14:textId="77777777">
      <w:pPr>
        <w:pStyle w:val="DefaultText"/>
        <w:rPr>
          <w:szCs w:val="24"/>
        </w:rPr>
      </w:pPr>
      <w:r w:rsidRPr="007C08D5">
        <w:rPr>
          <w:szCs w:val="24"/>
        </w:rPr>
        <w:t xml:space="preserve">This </w:t>
      </w:r>
      <w:r w:rsidRPr="007C08D5">
        <w:rPr>
          <w:szCs w:val="24"/>
        </w:rPr>
        <w:t>not</w:t>
      </w:r>
      <w:r w:rsidRPr="007C08D5">
        <w:rPr>
          <w:szCs w:val="24"/>
        </w:rPr>
        <w:t xml:space="preserve"> currently required due to suspended enforcement in 1999. However, some facilities may voluntarily provide </w:t>
      </w:r>
      <w:r w:rsidRPr="007C08D5">
        <w:rPr>
          <w:szCs w:val="24"/>
        </w:rPr>
        <w:t>the information</w:t>
      </w:r>
      <w:r w:rsidRPr="007C08D5">
        <w:rPr>
          <w:szCs w:val="24"/>
        </w:rPr>
        <w:t>.</w:t>
      </w:r>
    </w:p>
    <w:p w:rsidR="0097162E" w:rsidRPr="007C08D5" w:rsidP="0097162E" w14:paraId="1AF5CCD9" w14:textId="77777777">
      <w:pPr>
        <w:pStyle w:val="DefaultText"/>
        <w:rPr>
          <w:rStyle w:val="InitialStyle"/>
          <w:rFonts w:ascii="Times New Roman" w:hAnsi="Times New Roman"/>
          <w:szCs w:val="24"/>
          <w:highlight w:val="yellow"/>
        </w:rPr>
      </w:pPr>
    </w:p>
    <w:p w:rsidR="0097162E" w:rsidRPr="007C08D5" w:rsidP="0097162E" w14:paraId="62C0677D" w14:textId="183E8323">
      <w:pPr>
        <w:pStyle w:val="DefaultText"/>
        <w:rPr>
          <w:szCs w:val="24"/>
        </w:rPr>
      </w:pPr>
      <w:r w:rsidRPr="00683BF2">
        <w:rPr>
          <w:b/>
          <w:bCs/>
          <w:szCs w:val="24"/>
          <w:u w:val="single"/>
        </w:rPr>
        <w:t>9 CFR</w:t>
      </w:r>
      <w:r w:rsidRPr="007C08D5">
        <w:rPr>
          <w:b/>
          <w:szCs w:val="24"/>
          <w:u w:val="single"/>
        </w:rPr>
        <w:t xml:space="preserve"> 3.111(f)(7) – Recordkeeping: Incident Reports; </w:t>
      </w:r>
      <w:r w:rsidRPr="007C08D5">
        <w:rPr>
          <w:b/>
          <w:u w:val="single"/>
        </w:rPr>
        <w:t>(Business)</w:t>
      </w:r>
    </w:p>
    <w:p w:rsidR="0097162E" w:rsidRPr="007C08D5" w:rsidP="0097162E" w14:paraId="156FF5EA" w14:textId="77777777">
      <w:pPr>
        <w:pStyle w:val="DefaultText"/>
        <w:rPr>
          <w:szCs w:val="24"/>
        </w:rPr>
      </w:pPr>
      <w:r w:rsidRPr="007C08D5">
        <w:rPr>
          <w:szCs w:val="24"/>
        </w:rPr>
        <w:t xml:space="preserve">All incidents resulting in injury to either marine mammal or human must be reported to APHIS within 24 hours of the incident, and a written report of the incident must be submitted to APHIS within 7 days. Included in the written report must be a plan to prevent further occurrences of </w:t>
      </w:r>
      <w:r w:rsidRPr="007C08D5">
        <w:rPr>
          <w:szCs w:val="24"/>
        </w:rPr>
        <w:t xml:space="preserve">similar incidences. Interactive programs carry a risk of injury to the participants. </w:t>
      </w:r>
      <w:r w:rsidRPr="007C08D5">
        <w:rPr>
          <w:szCs w:val="24"/>
        </w:rPr>
        <w:t>Reporting of</w:t>
      </w:r>
      <w:r w:rsidRPr="007C08D5">
        <w:rPr>
          <w:szCs w:val="24"/>
        </w:rPr>
        <w:t xml:space="preserve"> such incidences in a timely matter will help monitor the safety of such programs and allow appropriate intervention when indicated to prevent injury to the dolphins or people.</w:t>
      </w:r>
    </w:p>
    <w:p w:rsidR="0097162E" w:rsidRPr="007C08D5" w:rsidP="0097162E" w14:paraId="0339CD0E" w14:textId="77777777">
      <w:pPr>
        <w:pStyle w:val="DefaultText"/>
        <w:rPr>
          <w:szCs w:val="24"/>
        </w:rPr>
      </w:pPr>
    </w:p>
    <w:p w:rsidR="0097162E" w:rsidRPr="007C08D5" w:rsidP="0097162E" w14:paraId="5B7C4AA8" w14:textId="77777777">
      <w:pPr>
        <w:pStyle w:val="DefaultText"/>
        <w:rPr>
          <w:szCs w:val="24"/>
        </w:rPr>
      </w:pPr>
      <w:r w:rsidRPr="007C08D5">
        <w:rPr>
          <w:szCs w:val="24"/>
        </w:rPr>
        <w:t xml:space="preserve">This </w:t>
      </w:r>
      <w:r w:rsidRPr="007C08D5">
        <w:rPr>
          <w:szCs w:val="24"/>
        </w:rPr>
        <w:t>not</w:t>
      </w:r>
      <w:r w:rsidRPr="007C08D5">
        <w:rPr>
          <w:szCs w:val="24"/>
        </w:rPr>
        <w:t xml:space="preserve"> currently required due to suspended enforcement in 1999. However, some facilities may voluntarily provide </w:t>
      </w:r>
      <w:r w:rsidRPr="007C08D5">
        <w:rPr>
          <w:szCs w:val="24"/>
        </w:rPr>
        <w:t>the information</w:t>
      </w:r>
      <w:r w:rsidRPr="007C08D5">
        <w:rPr>
          <w:szCs w:val="24"/>
        </w:rPr>
        <w:t>.</w:t>
      </w:r>
    </w:p>
    <w:p w:rsidR="0097162E" w:rsidRPr="007C08D5" w:rsidP="0097162E" w14:paraId="4A48EE31" w14:textId="77777777">
      <w:pPr>
        <w:pStyle w:val="DefaultText"/>
        <w:rPr>
          <w:rStyle w:val="InitialStyle"/>
          <w:rFonts w:ascii="Times New Roman" w:hAnsi="Times New Roman"/>
          <w:szCs w:val="24"/>
          <w:highlight w:val="yellow"/>
        </w:rPr>
      </w:pPr>
    </w:p>
    <w:p w:rsidR="0097162E" w:rsidRPr="007C08D5" w:rsidP="0097162E" w14:paraId="6AE6B281" w14:textId="07EC277E">
      <w:pPr>
        <w:pStyle w:val="DefaultText"/>
        <w:rPr>
          <w:szCs w:val="24"/>
        </w:rPr>
      </w:pPr>
      <w:r w:rsidRPr="00683BF2">
        <w:rPr>
          <w:b/>
          <w:bCs/>
          <w:szCs w:val="24"/>
          <w:u w:val="single"/>
        </w:rPr>
        <w:t>9 CFR</w:t>
      </w:r>
      <w:r w:rsidRPr="0082305A">
        <w:rPr>
          <w:b/>
          <w:bCs/>
          <w:szCs w:val="24"/>
          <w:u w:val="single"/>
        </w:rPr>
        <w:t xml:space="preserve"> </w:t>
      </w:r>
      <w:r w:rsidRPr="007C08D5">
        <w:rPr>
          <w:b/>
          <w:szCs w:val="24"/>
          <w:u w:val="single"/>
        </w:rPr>
        <w:t xml:space="preserve">3.111(g)(5) - Veterinary care: Attending Veterinarian Examine Water Quality Records; </w:t>
      </w:r>
      <w:r w:rsidRPr="007C08D5">
        <w:rPr>
          <w:b/>
          <w:u w:val="single"/>
        </w:rPr>
        <w:t>(Business)</w:t>
      </w:r>
    </w:p>
    <w:p w:rsidR="0097162E" w:rsidRPr="007C08D5" w:rsidP="0097162E" w14:paraId="4BF03ADC" w14:textId="77777777">
      <w:pPr>
        <w:pStyle w:val="DefaultText"/>
        <w:rPr>
          <w:szCs w:val="24"/>
        </w:rPr>
      </w:pPr>
      <w:r w:rsidRPr="007C08D5">
        <w:rPr>
          <w:szCs w:val="24"/>
        </w:rPr>
        <w:t>The attending veterinarian shall examine water quality records and provide a written assessment (to remain at the SWTD site for at least 3 years) of the overall water quality during the preceding month. Such records shall be made available to an APHIS official upon request during inspection.  Maintaining adequate water quality in the enclosures for SWTD programs is crucial to ensuring the health and well-being of the marine mammals and human participants in the interactive sessions. Water quality records are addressed in Section 3.106(b) (3). This information is also used in documenting instances of violations for possible legal action.</w:t>
      </w:r>
    </w:p>
    <w:p w:rsidR="0097162E" w:rsidRPr="007C08D5" w:rsidP="0097162E" w14:paraId="5A0EEF13" w14:textId="77777777">
      <w:pPr>
        <w:pStyle w:val="DefaultText"/>
        <w:rPr>
          <w:szCs w:val="24"/>
        </w:rPr>
      </w:pPr>
    </w:p>
    <w:p w:rsidR="0097162E" w:rsidRPr="007C08D5" w:rsidP="0097162E" w14:paraId="09F68DFD" w14:textId="77777777">
      <w:pPr>
        <w:pStyle w:val="DefaultText"/>
        <w:rPr>
          <w:szCs w:val="24"/>
        </w:rPr>
      </w:pPr>
      <w:r w:rsidRPr="007C08D5">
        <w:rPr>
          <w:szCs w:val="24"/>
        </w:rPr>
        <w:t xml:space="preserve">This </w:t>
      </w:r>
      <w:r w:rsidRPr="007C08D5">
        <w:rPr>
          <w:szCs w:val="24"/>
        </w:rPr>
        <w:t>not</w:t>
      </w:r>
      <w:r w:rsidRPr="007C08D5">
        <w:rPr>
          <w:szCs w:val="24"/>
        </w:rPr>
        <w:t xml:space="preserve"> currently required due to suspended enforcement in 1999. However, some facilities may voluntarily provide </w:t>
      </w:r>
      <w:r w:rsidRPr="007C08D5">
        <w:rPr>
          <w:szCs w:val="24"/>
        </w:rPr>
        <w:t>the information</w:t>
      </w:r>
      <w:r w:rsidRPr="007C08D5">
        <w:rPr>
          <w:szCs w:val="24"/>
        </w:rPr>
        <w:t>.</w:t>
      </w:r>
    </w:p>
    <w:p w:rsidR="0097162E" w:rsidRPr="007C08D5" w:rsidP="0097162E" w14:paraId="52B1CD78" w14:textId="77777777">
      <w:pPr>
        <w:pStyle w:val="DefaultText"/>
        <w:rPr>
          <w:rStyle w:val="301"/>
          <w:b/>
          <w:szCs w:val="24"/>
          <w:highlight w:val="yellow"/>
        </w:rPr>
      </w:pPr>
    </w:p>
    <w:p w:rsidR="0097162E" w:rsidRPr="007C08D5" w:rsidP="0097162E" w14:paraId="0A245508" w14:textId="50F71C81">
      <w:pPr>
        <w:pStyle w:val="DefaultText"/>
        <w:rPr>
          <w:rStyle w:val="301"/>
          <w:szCs w:val="24"/>
        </w:rPr>
      </w:pPr>
      <w:r w:rsidRPr="00683BF2">
        <w:rPr>
          <w:b/>
          <w:bCs/>
          <w:szCs w:val="24"/>
          <w:u w:val="single"/>
        </w:rPr>
        <w:t>9 CFR</w:t>
      </w:r>
      <w:r w:rsidRPr="0082305A">
        <w:rPr>
          <w:b/>
          <w:bCs/>
          <w:szCs w:val="24"/>
          <w:u w:val="single"/>
        </w:rPr>
        <w:t xml:space="preserve"> </w:t>
      </w:r>
      <w:r w:rsidRPr="007C08D5">
        <w:rPr>
          <w:rStyle w:val="301"/>
          <w:b/>
          <w:szCs w:val="24"/>
          <w:u w:val="single"/>
        </w:rPr>
        <w:t xml:space="preserve">3.112(a) and 3.116(b) - Consignments to Carriers and Intermediate Handlers, Care in Transit Plan for Travel more than 2 Hours; Health Certificates; </w:t>
      </w:r>
      <w:r w:rsidRPr="007C08D5">
        <w:rPr>
          <w:b/>
          <w:u w:val="single"/>
        </w:rPr>
        <w:t>(Private, and State, Local, and Tribal Governments)</w:t>
      </w:r>
      <w:r w:rsidRPr="007C08D5">
        <w:rPr>
          <w:rStyle w:val="301"/>
          <w:szCs w:val="24"/>
        </w:rPr>
        <w:t xml:space="preserve"> </w:t>
      </w:r>
    </w:p>
    <w:p w:rsidR="0097162E" w:rsidRPr="007C08D5" w:rsidP="0097162E" w14:paraId="32437B68" w14:textId="77777777">
      <w:pPr>
        <w:pStyle w:val="DefaultText"/>
        <w:rPr>
          <w:rStyle w:val="301"/>
          <w:szCs w:val="24"/>
        </w:rPr>
      </w:pPr>
      <w:r w:rsidRPr="007C08D5">
        <w:rPr>
          <w:rStyle w:val="301"/>
          <w:szCs w:val="24"/>
        </w:rPr>
        <w:t xml:space="preserve">All marine mammals being transported must be accompanied by a health certificate signed by the attending veterinarian.  </w:t>
      </w:r>
      <w:r w:rsidRPr="007C08D5">
        <w:t xml:space="preserve">Any format is acceptable </w:t>
      </w:r>
      <w:r w:rsidRPr="007C08D5">
        <w:t>as long as</w:t>
      </w:r>
      <w:r w:rsidRPr="007C08D5">
        <w:t xml:space="preserve"> the required information is included. </w:t>
      </w:r>
      <w:r w:rsidRPr="007C08D5">
        <w:rPr>
          <w:rStyle w:val="301"/>
          <w:szCs w:val="24"/>
        </w:rPr>
        <w:t>The attending veterinarian must note on the accompanying health certificate the existence of certain health and medical conditions. This provision allows for documentation that all animals being transported are in good health, or, if consistent with the conditions set forth in Section 3.116 (marine mammals), are acceptable candidates for transport.  This information will be used in documenting instances of violations for possible legal action.</w:t>
      </w:r>
    </w:p>
    <w:p w:rsidR="0097162E" w:rsidRPr="007C08D5" w:rsidP="0097162E" w14:paraId="61E20D9C" w14:textId="77777777">
      <w:pPr>
        <w:pStyle w:val="DefaultText"/>
        <w:rPr>
          <w:rStyle w:val="301"/>
          <w:szCs w:val="24"/>
          <w:highlight w:val="yellow"/>
        </w:rPr>
      </w:pPr>
    </w:p>
    <w:p w:rsidR="0097162E" w:rsidRPr="007C08D5" w:rsidP="0097162E" w14:paraId="383108CB" w14:textId="77777777">
      <w:pPr>
        <w:pStyle w:val="DefaultText"/>
        <w:rPr>
          <w:rStyle w:val="301"/>
          <w:szCs w:val="24"/>
        </w:rPr>
      </w:pPr>
      <w:r w:rsidRPr="007C08D5">
        <w:rPr>
          <w:rStyle w:val="301"/>
          <w:szCs w:val="24"/>
        </w:rPr>
        <w:t>Any transport of a marine mammal which will exceed 2 hours in duration requires that a transportation plan approved by the attending veterinarian be developed.  This plan should specify the need to have a veterinarian in attendance or not.  Such planning is necessary to ensure that the animal is handled in the most humane and expeditious manner as required in Section 2.131.  This information is also used in documenting instances of violations for possible legal action.</w:t>
      </w:r>
    </w:p>
    <w:p w:rsidR="0097162E" w:rsidRPr="007C08D5" w:rsidP="0097162E" w14:paraId="4C2B1588" w14:textId="77777777">
      <w:pPr>
        <w:pStyle w:val="DefaultText"/>
        <w:rPr>
          <w:rStyle w:val="301"/>
          <w:szCs w:val="24"/>
        </w:rPr>
      </w:pPr>
    </w:p>
    <w:p w:rsidR="0097162E" w:rsidRPr="0097162E" w:rsidP="0097162E" w14:paraId="2BE5EEAE" w14:textId="0BE58D16">
      <w:pPr>
        <w:rPr>
          <w:rFonts w:ascii="Times New Roman" w:hAnsi="Times New Roman" w:cs="Times New Roman"/>
          <w:b/>
          <w:sz w:val="24"/>
          <w:szCs w:val="24"/>
          <w:u w:val="single"/>
        </w:rPr>
      </w:pPr>
      <w:r w:rsidRPr="0097162E">
        <w:rPr>
          <w:rFonts w:ascii="Times New Roman" w:hAnsi="Times New Roman" w:cs="Times New Roman"/>
          <w:b/>
          <w:sz w:val="24"/>
          <w:szCs w:val="24"/>
          <w:u w:val="single"/>
        </w:rPr>
        <w:t xml:space="preserve">USDA-APHIS-Animal Care Online </w:t>
      </w:r>
      <w:r w:rsidRPr="0097162E">
        <w:rPr>
          <w:rFonts w:ascii="Times New Roman" w:hAnsi="Times New Roman" w:cs="Times New Roman"/>
          <w:b/>
          <w:bCs/>
          <w:sz w:val="24"/>
          <w:szCs w:val="24"/>
          <w:u w:val="single"/>
        </w:rPr>
        <w:t>Complaint Form and Animal Welfare Complaint Form (APHIS Form 7087); (Private, Individuals</w:t>
      </w:r>
      <w:r w:rsidRPr="0097162E">
        <w:rPr>
          <w:rFonts w:ascii="Times New Roman" w:hAnsi="Times New Roman" w:cs="Times New Roman"/>
          <w:b/>
          <w:sz w:val="24"/>
          <w:szCs w:val="24"/>
          <w:u w:val="single"/>
        </w:rPr>
        <w:t>)</w:t>
      </w:r>
    </w:p>
    <w:p w:rsidR="0097162E" w:rsidRPr="0097162E" w:rsidP="0097162E" w14:paraId="0693BE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301"/>
          <w:rFonts w:ascii="Times New Roman" w:hAnsi="Times New Roman" w:cs="Times New Roman"/>
          <w:b/>
          <w:bCs/>
          <w:szCs w:val="24"/>
          <w:u w:val="single"/>
        </w:rPr>
      </w:pPr>
      <w:r w:rsidRPr="0097162E">
        <w:rPr>
          <w:rFonts w:ascii="Times New Roman" w:hAnsi="Times New Roman" w:cs="Times New Roman"/>
          <w:bCs/>
          <w:sz w:val="24"/>
          <w:szCs w:val="24"/>
        </w:rPr>
        <w:t xml:space="preserve">USDA APHIS provided a way for members of the </w:t>
      </w:r>
      <w:r w:rsidRPr="0097162E">
        <w:rPr>
          <w:rFonts w:ascii="Times New Roman" w:hAnsi="Times New Roman" w:cs="Times New Roman"/>
          <w:bCs/>
          <w:sz w:val="24"/>
          <w:szCs w:val="24"/>
        </w:rPr>
        <w:t>general public</w:t>
      </w:r>
      <w:r w:rsidRPr="0097162E">
        <w:rPr>
          <w:rFonts w:ascii="Times New Roman" w:hAnsi="Times New Roman" w:cs="Times New Roman"/>
          <w:bCs/>
          <w:sz w:val="24"/>
          <w:szCs w:val="24"/>
        </w:rPr>
        <w:t xml:space="preserve"> to electronically submit via the Internet concerns about animals regulated under the Animal Welfare Act (AWA) and Horse Protection Act (HPA). </w:t>
      </w:r>
      <w:r w:rsidRPr="0097162E">
        <w:rPr>
          <w:rFonts w:ascii="Times New Roman" w:hAnsi="Times New Roman" w:cs="Times New Roman"/>
          <w:sz w:val="24"/>
          <w:szCs w:val="24"/>
        </w:rPr>
        <w:t>Complaint information is sent to a general email box for the field office that manages complaints for the State where the incident occurred (</w:t>
      </w:r>
      <w:r w:rsidRPr="0097162E">
        <w:rPr>
          <w:rStyle w:val="Hyperlink"/>
          <w:rFonts w:ascii="Times New Roman" w:hAnsi="Times New Roman" w:cs="Times New Roman"/>
          <w:color w:val="auto"/>
          <w:sz w:val="24"/>
          <w:szCs w:val="24"/>
          <w:u w:val="none"/>
        </w:rPr>
        <w:t>animalcare@usda.gov</w:t>
      </w:r>
      <w:r w:rsidRPr="0097162E">
        <w:rPr>
          <w:rFonts w:ascii="Times New Roman" w:hAnsi="Times New Roman" w:cs="Times New Roman"/>
          <w:sz w:val="24"/>
          <w:szCs w:val="24"/>
        </w:rPr>
        <w:t xml:space="preserve">).  APHIS acknowledges that the online complaint has been received by immediately sending the submitter an electronic response that shows what they submitted, and that APHIS will </w:t>
      </w:r>
      <w:r w:rsidRPr="0097162E">
        <w:rPr>
          <w:rFonts w:ascii="Times New Roman" w:hAnsi="Times New Roman" w:cs="Times New Roman"/>
          <w:sz w:val="24"/>
          <w:szCs w:val="24"/>
        </w:rPr>
        <w:t>look into</w:t>
      </w:r>
      <w:r w:rsidRPr="0097162E">
        <w:rPr>
          <w:rFonts w:ascii="Times New Roman" w:hAnsi="Times New Roman" w:cs="Times New Roman"/>
          <w:sz w:val="24"/>
          <w:szCs w:val="24"/>
        </w:rPr>
        <w:t xml:space="preserve"> </w:t>
      </w:r>
      <w:r w:rsidRPr="0097162E">
        <w:rPr>
          <w:rFonts w:ascii="Times New Roman" w:hAnsi="Times New Roman" w:cs="Times New Roman"/>
          <w:sz w:val="24"/>
          <w:szCs w:val="24"/>
        </w:rPr>
        <w:t>their concerns.  Their contact information is not stored in any database.  The contact information, if provided, is used to contact the submitter if additional information is needed.  The Animal Welfare Complaint form (APHIS Form 7087) is used internally to capture information from a complainant submitted through other methods.  APHIS maintains these records per Departmental and Agency records management guidelines.  The relevant PII would be redacted based on the appropriate exemption if APHIS receives a Freedom of Information Act Request (FOIA) request for the complaint information.</w:t>
      </w:r>
    </w:p>
    <w:p w:rsidR="0097162E" w:rsidP="003772CD" w14:paraId="583E2D9E" w14:textId="77777777">
      <w:pPr>
        <w:rPr>
          <w:rFonts w:ascii="Times New Roman" w:hAnsi="Times New Roman" w:cs="Times New Roman"/>
          <w:sz w:val="24"/>
          <w:szCs w:val="24"/>
        </w:rPr>
      </w:pPr>
    </w:p>
    <w:p w:rsidR="005507D4" w:rsidRPr="005507D4" w:rsidP="005507D4" w14:paraId="1CAF3FC9" w14:textId="618F06D2">
      <w:pPr>
        <w:rPr>
          <w:rFonts w:ascii="Times New Roman" w:hAnsi="Times New Roman" w:cs="Times New Roman"/>
          <w:b/>
          <w:bCs/>
          <w:sz w:val="24"/>
          <w:szCs w:val="24"/>
          <w:u w:val="single"/>
        </w:rPr>
      </w:pPr>
      <w:r w:rsidRPr="005507D4">
        <w:rPr>
          <w:rFonts w:ascii="Times New Roman" w:hAnsi="Times New Roman" w:cs="Times New Roman"/>
          <w:b/>
          <w:bCs/>
          <w:sz w:val="24"/>
          <w:szCs w:val="24"/>
          <w:u w:val="single"/>
        </w:rPr>
        <w:t xml:space="preserve">9 CFR 2.50 (e)(2) – Time and Method of </w:t>
      </w:r>
      <w:r>
        <w:rPr>
          <w:rFonts w:ascii="Times New Roman" w:hAnsi="Times New Roman" w:cs="Times New Roman"/>
          <w:b/>
          <w:bCs/>
          <w:sz w:val="24"/>
          <w:szCs w:val="24"/>
          <w:u w:val="single"/>
        </w:rPr>
        <w:t xml:space="preserve">Bird </w:t>
      </w:r>
      <w:r w:rsidRPr="005507D4">
        <w:rPr>
          <w:rFonts w:ascii="Times New Roman" w:hAnsi="Times New Roman" w:cs="Times New Roman"/>
          <w:b/>
          <w:bCs/>
          <w:sz w:val="24"/>
          <w:szCs w:val="24"/>
          <w:u w:val="single"/>
        </w:rPr>
        <w:t xml:space="preserve">Identification – Enclosure Labels; </w:t>
      </w:r>
      <w:r w:rsidRPr="005507D4">
        <w:rPr>
          <w:rFonts w:ascii="Times New Roman" w:hAnsi="Times New Roman" w:cs="Times New Roman"/>
          <w:b/>
          <w:sz w:val="24"/>
          <w:szCs w:val="24"/>
          <w:u w:val="single"/>
        </w:rPr>
        <w:t>(Business or Other For-Profit, Not-For-Profit, Farms, and State, Local, and Tribal Governments)</w:t>
      </w:r>
    </w:p>
    <w:p w:rsidR="005507D4" w:rsidRPr="005507D4" w:rsidP="005507D4" w14:paraId="40093760" w14:textId="77777777">
      <w:pPr>
        <w:rPr>
          <w:rFonts w:ascii="Times New Roman" w:hAnsi="Times New Roman" w:cs="Times New Roman"/>
          <w:sz w:val="24"/>
          <w:szCs w:val="24"/>
        </w:rPr>
      </w:pPr>
      <w:r w:rsidRPr="005507D4">
        <w:rPr>
          <w:rFonts w:ascii="Times New Roman" w:hAnsi="Times New Roman" w:cs="Times New Roman"/>
          <w:sz w:val="24"/>
          <w:szCs w:val="24"/>
        </w:rPr>
        <w:t xml:space="preserve">This section requires that all animals covered under the AWA, except dogs and cats, that are delivered for transportation, transported, purchased, sold, or otherwise acquired or disposed of by any dealer or exhibitor be identified by the dealer or exhibitor at the time of delivery for transportation, purchase, sale, acquisition or disposal. Labels attached to primary enclosures, leg and wing bands, and transponders (also referred to as microchips) are preferred methods of identification for birds. APHIS believes that these methods are the safest and most acceptable means of identifying birds. Specifically, the label attached to the primary enclosure must bear a description of the birds in the primary enclosure, including the number and species of </w:t>
      </w:r>
      <w:r w:rsidRPr="005507D4">
        <w:rPr>
          <w:rFonts w:ascii="Times New Roman" w:hAnsi="Times New Roman" w:cs="Times New Roman"/>
          <w:sz w:val="24"/>
          <w:szCs w:val="24"/>
        </w:rPr>
        <w:t>birds</w:t>
      </w:r>
      <w:r w:rsidRPr="005507D4">
        <w:rPr>
          <w:rFonts w:ascii="Times New Roman" w:hAnsi="Times New Roman" w:cs="Times New Roman"/>
          <w:sz w:val="24"/>
          <w:szCs w:val="24"/>
        </w:rPr>
        <w:t>, and any distinctive physical features or identifying marks of the birds.</w:t>
      </w:r>
    </w:p>
    <w:p w:rsidR="005507D4" w:rsidP="003772CD" w14:paraId="020F922A" w14:textId="77777777">
      <w:pPr>
        <w:rPr>
          <w:rFonts w:ascii="Times New Roman" w:hAnsi="Times New Roman" w:cs="Times New Roman"/>
          <w:sz w:val="24"/>
          <w:szCs w:val="24"/>
        </w:rPr>
      </w:pPr>
    </w:p>
    <w:p w:rsidR="005507D4" w:rsidRPr="005507D4" w:rsidP="005507D4" w14:paraId="321CDC25" w14:textId="77777777">
      <w:pPr>
        <w:rPr>
          <w:rFonts w:ascii="Times New Roman" w:hAnsi="Times New Roman" w:cs="Times New Roman"/>
          <w:b/>
          <w:bCs/>
          <w:sz w:val="24"/>
          <w:szCs w:val="24"/>
          <w:u w:val="single"/>
        </w:rPr>
      </w:pPr>
      <w:r w:rsidRPr="005507D4">
        <w:rPr>
          <w:rFonts w:ascii="Times New Roman" w:hAnsi="Times New Roman" w:cs="Times New Roman"/>
          <w:b/>
          <w:bCs/>
          <w:sz w:val="24"/>
          <w:szCs w:val="24"/>
          <w:u w:val="single"/>
        </w:rPr>
        <w:t xml:space="preserve">9 CFR 3.154(e) - Environment Enhancement to Promote Psychological Well-Being; </w:t>
      </w:r>
      <w:r w:rsidRPr="005507D4">
        <w:rPr>
          <w:rFonts w:ascii="Times New Roman" w:hAnsi="Times New Roman" w:cs="Times New Roman"/>
          <w:b/>
          <w:sz w:val="24"/>
          <w:szCs w:val="24"/>
          <w:u w:val="single"/>
        </w:rPr>
        <w:t>(Business or Other For-Profit, Not-For-Profit, Farms, and State, Local, and Tribal Governments)</w:t>
      </w:r>
    </w:p>
    <w:p w:rsidR="005507D4" w:rsidRPr="005507D4" w:rsidP="005507D4" w14:paraId="72ABB8EF" w14:textId="77777777">
      <w:pPr>
        <w:rPr>
          <w:rFonts w:ascii="Times New Roman" w:hAnsi="Times New Roman" w:cs="Times New Roman"/>
          <w:sz w:val="24"/>
          <w:szCs w:val="24"/>
        </w:rPr>
      </w:pPr>
      <w:r w:rsidRPr="005507D4">
        <w:rPr>
          <w:rFonts w:ascii="Times New Roman" w:hAnsi="Times New Roman" w:cs="Times New Roman"/>
          <w:sz w:val="24"/>
          <w:szCs w:val="24"/>
        </w:rPr>
        <w:t xml:space="preserve">As evidenced by casual observation and numerous scientific studies, many species of birds exhibit a level of intelligence and an ability to solve problems approaching that of higher mammals. As the regulations in Subpart D, Section 3.81 require a plan to provide environmental enhancement for nonhuman primates that includes social grouping and enrichment requirements, APHIS implemented a set of requirements specifically for birds in a proposed Section 3.154. Under the requirements, dealers, exhibitors, and research facilities need to develop, document, and follow a species-appropriate plan for environment enhancement </w:t>
      </w:r>
      <w:r w:rsidRPr="005507D4">
        <w:rPr>
          <w:rFonts w:ascii="Times New Roman" w:hAnsi="Times New Roman" w:cs="Times New Roman"/>
          <w:sz w:val="24"/>
          <w:szCs w:val="24"/>
        </w:rPr>
        <w:t>adequate</w:t>
      </w:r>
      <w:r w:rsidRPr="005507D4">
        <w:rPr>
          <w:rFonts w:ascii="Times New Roman" w:hAnsi="Times New Roman" w:cs="Times New Roman"/>
          <w:sz w:val="24"/>
          <w:szCs w:val="24"/>
        </w:rPr>
        <w:t xml:space="preserve"> to promote the psychological well-being of birds. The plan, which is part of the required program of veterinary care, must be approved by a qualified veterinarian and be in accordance with the other regulations proposed in Subpart G--Specifications for </w:t>
      </w:r>
      <w:r w:rsidRPr="005507D4">
        <w:rPr>
          <w:rFonts w:ascii="Times New Roman" w:hAnsi="Times New Roman" w:cs="Times New Roman"/>
          <w:sz w:val="24"/>
          <w:szCs w:val="24"/>
        </w:rPr>
        <w:t>the Humane</w:t>
      </w:r>
      <w:r w:rsidRPr="005507D4">
        <w:rPr>
          <w:rFonts w:ascii="Times New Roman" w:hAnsi="Times New Roman" w:cs="Times New Roman"/>
          <w:sz w:val="24"/>
          <w:szCs w:val="24"/>
        </w:rPr>
        <w:t xml:space="preserve"> Handling, Care, Treatment, and Transportation of Birds. </w:t>
      </w:r>
    </w:p>
    <w:p w:rsidR="005507D4" w:rsidRPr="005507D4" w:rsidP="005507D4" w14:paraId="40E2A714" w14:textId="77777777">
      <w:pPr>
        <w:rPr>
          <w:rFonts w:ascii="Times New Roman" w:hAnsi="Times New Roman" w:cs="Times New Roman"/>
          <w:sz w:val="24"/>
          <w:szCs w:val="24"/>
        </w:rPr>
      </w:pPr>
    </w:p>
    <w:p w:rsidR="005507D4" w:rsidRPr="005507D4" w:rsidP="005507D4" w14:paraId="523086A7" w14:textId="77777777">
      <w:pPr>
        <w:rPr>
          <w:rFonts w:ascii="Times New Roman" w:hAnsi="Times New Roman" w:cs="Times New Roman"/>
          <w:sz w:val="24"/>
          <w:szCs w:val="24"/>
        </w:rPr>
      </w:pPr>
      <w:r w:rsidRPr="005507D4">
        <w:rPr>
          <w:rFonts w:ascii="Times New Roman" w:hAnsi="Times New Roman" w:cs="Times New Roman"/>
          <w:sz w:val="24"/>
          <w:szCs w:val="24"/>
        </w:rPr>
        <w:t>The plan for environment enhancement must be made available to APHIS upon request, and, in the case of research facilities, to officials of any pertinent funding agency. The plan, at a minimum, needs to address social grouping needs, environmental enrichment, special considerations for young birds and birds needing to be isolated due to aggression or disease, use of restraints, and birds exempted from the plan. APHIS requires in paragraph (e) that records of any exemptions must be maintained by the dealer, exhibitor, or research facility and must be made available to USDA officials or officials of any pertinent funding Federal agency upon request.</w:t>
      </w:r>
    </w:p>
    <w:p w:rsidR="005507D4" w:rsidP="003772CD" w14:paraId="54ECFC09" w14:textId="77777777">
      <w:pPr>
        <w:rPr>
          <w:rFonts w:ascii="Times New Roman" w:hAnsi="Times New Roman" w:cs="Times New Roman"/>
          <w:sz w:val="24"/>
          <w:szCs w:val="24"/>
        </w:rPr>
      </w:pPr>
    </w:p>
    <w:p w:rsidR="009805B8" w:rsidRPr="009805B8" w:rsidP="009805B8" w14:paraId="38F1B30B" w14:textId="77777777">
      <w:pPr>
        <w:rPr>
          <w:rFonts w:ascii="Times New Roman" w:hAnsi="Times New Roman" w:cs="Times New Roman"/>
          <w:b/>
          <w:bCs/>
          <w:sz w:val="24"/>
          <w:szCs w:val="24"/>
          <w:u w:val="single"/>
        </w:rPr>
      </w:pPr>
      <w:r w:rsidRPr="009805B8">
        <w:rPr>
          <w:rFonts w:ascii="Times New Roman" w:hAnsi="Times New Roman" w:cs="Times New Roman"/>
          <w:b/>
          <w:bCs/>
          <w:sz w:val="24"/>
          <w:szCs w:val="24"/>
          <w:u w:val="single"/>
        </w:rPr>
        <w:t xml:space="preserve">9 CFR 3.158(a)(2), (b)(1) – Cleaning, Sanitization, Housekeeping, and Pest Control; </w:t>
      </w:r>
      <w:r w:rsidRPr="009805B8">
        <w:rPr>
          <w:rFonts w:ascii="Times New Roman" w:hAnsi="Times New Roman" w:cs="Times New Roman"/>
          <w:b/>
          <w:sz w:val="24"/>
          <w:szCs w:val="24"/>
          <w:u w:val="single"/>
        </w:rPr>
        <w:t>(Business or Other For-Profit, Not-For-Profit, Farms, and State, Local, and Tribal Governments)</w:t>
      </w:r>
    </w:p>
    <w:p w:rsidR="009805B8" w:rsidRPr="009805B8" w:rsidP="009805B8" w14:paraId="4931FD2F" w14:textId="77777777">
      <w:pPr>
        <w:rPr>
          <w:rFonts w:ascii="Times New Roman" w:hAnsi="Times New Roman" w:cs="Times New Roman"/>
          <w:sz w:val="24"/>
          <w:szCs w:val="24"/>
        </w:rPr>
      </w:pPr>
      <w:r w:rsidRPr="009805B8">
        <w:rPr>
          <w:rFonts w:ascii="Times New Roman" w:hAnsi="Times New Roman" w:cs="Times New Roman"/>
          <w:sz w:val="24"/>
          <w:szCs w:val="24"/>
        </w:rPr>
        <w:t xml:space="preserve">Proper cleaning and sanitization of primary enclosures for birds is necessary to prevent the accumulation of feces and food waste and to reduce disease hazards, pests, insects, and odors. Therefore, APHIS requires that excreta and food waste be removed from primary enclosures and from under and around primary enclosures as often as necessary to prevent accumulation of feces and food waste, to prevent soiling of the birds contained in the primary enclosures, and to reduce disease hazards, insects, pests, and odors. Scheduled cleaning and sanitization may be modified or delayed during breeding, egg-sitting, or feeding of chicks for those species of birds that are easily disrupted during such behaviors. Scheduled cleaning and sanitation must resume when cleaning would no longer disrupt such behaviors. In these situations, APHIS requires that a schedule of cleaning be documented by appropriate facility personnel that includes when breeding season began, when the primary enclosure was last cleaned and sanitized, and when cleaning and sanitization are expected to resume. Such records must be available for review by an APHIS inspector. </w:t>
      </w:r>
      <w:bookmarkStart w:id="5" w:name="_Hlk84949263"/>
      <w:r w:rsidRPr="009805B8">
        <w:rPr>
          <w:rFonts w:ascii="Times New Roman" w:hAnsi="Times New Roman" w:cs="Times New Roman"/>
          <w:sz w:val="24"/>
          <w:szCs w:val="24"/>
        </w:rPr>
        <w:t>Without this record keeping and review APHIS would be unable to enforce the AWA with respect to the unique biological and behavior characteristics of birds.</w:t>
      </w:r>
    </w:p>
    <w:p w:rsidR="009805B8" w:rsidRPr="009805B8" w:rsidP="009805B8" w14:paraId="1DCAC4D9" w14:textId="77777777">
      <w:pPr>
        <w:rPr>
          <w:rFonts w:ascii="Times New Roman" w:hAnsi="Times New Roman" w:cs="Times New Roman"/>
          <w:sz w:val="24"/>
          <w:szCs w:val="24"/>
        </w:rPr>
      </w:pPr>
    </w:p>
    <w:bookmarkEnd w:id="5"/>
    <w:p w:rsidR="009805B8" w:rsidRPr="009805B8" w:rsidP="009805B8" w14:paraId="06EE8B55" w14:textId="77777777">
      <w:pPr>
        <w:rPr>
          <w:rFonts w:ascii="Times New Roman" w:hAnsi="Times New Roman" w:cs="Times New Roman"/>
          <w:b/>
          <w:bCs/>
          <w:sz w:val="24"/>
          <w:szCs w:val="24"/>
          <w:u w:val="single"/>
        </w:rPr>
      </w:pPr>
      <w:r w:rsidRPr="009805B8">
        <w:rPr>
          <w:rFonts w:ascii="Times New Roman" w:hAnsi="Times New Roman" w:cs="Times New Roman"/>
          <w:b/>
          <w:bCs/>
          <w:sz w:val="24"/>
          <w:szCs w:val="24"/>
          <w:u w:val="single"/>
        </w:rPr>
        <w:t>9 CFR 3.161(b), (c) –</w:t>
      </w:r>
      <w:r w:rsidRPr="009805B8">
        <w:rPr>
          <w:rFonts w:ascii="Times New Roman" w:hAnsi="Times New Roman" w:cs="Times New Roman"/>
          <w:sz w:val="24"/>
          <w:szCs w:val="24"/>
          <w:u w:val="single"/>
        </w:rPr>
        <w:t xml:space="preserve"> </w:t>
      </w:r>
      <w:r w:rsidRPr="009805B8">
        <w:rPr>
          <w:rFonts w:ascii="Times New Roman" w:hAnsi="Times New Roman" w:cs="Times New Roman"/>
          <w:b/>
          <w:bCs/>
          <w:sz w:val="24"/>
          <w:szCs w:val="24"/>
          <w:u w:val="single"/>
        </w:rPr>
        <w:t xml:space="preserve">Consignments to Carriers and Intermediate Handlers; </w:t>
      </w:r>
      <w:r w:rsidRPr="009805B8">
        <w:rPr>
          <w:rFonts w:ascii="Times New Roman" w:hAnsi="Times New Roman" w:cs="Times New Roman"/>
          <w:b/>
          <w:sz w:val="24"/>
          <w:szCs w:val="24"/>
          <w:u w:val="single"/>
        </w:rPr>
        <w:t>(Business or Other For-Profit, Not-For-Profit, Farms, and State, Local, and Tribal Governments)</w:t>
      </w:r>
    </w:p>
    <w:p w:rsidR="009805B8" w:rsidRPr="009805B8" w:rsidP="009805B8" w14:paraId="7CCE28A2" w14:textId="77777777">
      <w:pPr>
        <w:rPr>
          <w:rFonts w:ascii="Times New Roman" w:hAnsi="Times New Roman" w:cs="Times New Roman"/>
          <w:sz w:val="24"/>
          <w:szCs w:val="24"/>
        </w:rPr>
      </w:pPr>
      <w:r w:rsidRPr="009805B8">
        <w:rPr>
          <w:rFonts w:ascii="Times New Roman" w:hAnsi="Times New Roman" w:cs="Times New Roman"/>
          <w:sz w:val="24"/>
          <w:szCs w:val="24"/>
        </w:rPr>
        <w:t xml:space="preserve">Regulated entities, such as dealers and exhibitors, may elect to consign their bird to a carrier or intermediate handler in connection with the animal’s transportation in commerce. To ensure the health and well-being of birds during such transport in commerce, APHIS established several conditions that must be met before </w:t>
      </w:r>
      <w:r w:rsidRPr="009805B8">
        <w:rPr>
          <w:rFonts w:ascii="Times New Roman" w:hAnsi="Times New Roman" w:cs="Times New Roman"/>
          <w:sz w:val="24"/>
          <w:szCs w:val="24"/>
        </w:rPr>
        <w:t>carriers</w:t>
      </w:r>
      <w:r w:rsidRPr="009805B8">
        <w:rPr>
          <w:rFonts w:ascii="Times New Roman" w:hAnsi="Times New Roman" w:cs="Times New Roman"/>
          <w:sz w:val="24"/>
          <w:szCs w:val="24"/>
        </w:rPr>
        <w:t xml:space="preserve"> and intermediate handlers can accept a bird for transport. </w:t>
      </w:r>
    </w:p>
    <w:p w:rsidR="009805B8" w:rsidRPr="009805B8" w:rsidP="009805B8" w14:paraId="0BF9C518" w14:textId="77777777">
      <w:pPr>
        <w:rPr>
          <w:rFonts w:ascii="Times New Roman" w:hAnsi="Times New Roman" w:cs="Times New Roman"/>
          <w:sz w:val="24"/>
          <w:szCs w:val="24"/>
        </w:rPr>
      </w:pPr>
    </w:p>
    <w:p w:rsidR="009805B8" w:rsidRPr="009805B8" w:rsidP="009805B8" w14:paraId="080ACF1D" w14:textId="77777777">
      <w:pPr>
        <w:rPr>
          <w:rFonts w:ascii="Times New Roman" w:hAnsi="Times New Roman" w:cs="Times New Roman"/>
          <w:sz w:val="24"/>
          <w:szCs w:val="24"/>
        </w:rPr>
      </w:pPr>
      <w:r w:rsidRPr="009805B8">
        <w:rPr>
          <w:rFonts w:ascii="Times New Roman" w:hAnsi="Times New Roman" w:cs="Times New Roman"/>
          <w:sz w:val="24"/>
          <w:szCs w:val="24"/>
        </w:rPr>
        <w:t>Carriers and intermediate handlers are not allowed to accept a live bird for transport in commerce unless they are provided with the name, address, and telephone number of the consignee. Carriers and intermediate handlers are also not allowed to accept a live bird for transport in commerce unless the consignor certifies in writing to the carrier or intermediate handler that the bird was offered food and water. Certification for shipment of birds must be securely attached to the outside of the primary enclosure in a manner that makes it easy to notice and read. The certification has to include the following information for each live bird:  The consignor's name and address; the number of birds; the species or common names of the birds; the time and date the bird was last fed and watered; and the specific instructions for the next feeding(s) and watering(s) for a 24-hour period; and the consignor's signature and the date and time the certification was signed.</w:t>
      </w:r>
    </w:p>
    <w:p w:rsidR="009805B8" w:rsidRPr="009805B8" w:rsidP="009805B8" w14:paraId="21B83127" w14:textId="77777777">
      <w:pPr>
        <w:rPr>
          <w:rFonts w:ascii="Times New Roman" w:hAnsi="Times New Roman" w:cs="Times New Roman"/>
          <w:sz w:val="24"/>
          <w:szCs w:val="24"/>
        </w:rPr>
      </w:pPr>
    </w:p>
    <w:p w:rsidR="009805B8" w:rsidRPr="009805B8" w:rsidP="009805B8" w14:paraId="32425FB0" w14:textId="77777777">
      <w:pPr>
        <w:rPr>
          <w:rFonts w:ascii="Times New Roman" w:hAnsi="Times New Roman" w:cs="Times New Roman"/>
          <w:sz w:val="24"/>
          <w:szCs w:val="24"/>
        </w:rPr>
      </w:pPr>
      <w:r w:rsidRPr="009805B8">
        <w:rPr>
          <w:rFonts w:ascii="Times New Roman" w:hAnsi="Times New Roman" w:cs="Times New Roman"/>
          <w:sz w:val="24"/>
          <w:szCs w:val="24"/>
        </w:rPr>
        <w:t>In addition, following the arrival of any live birds at the bird holding area of the terminal cargo facility, APHIS requires that carriers and intermediate handlers attempt to notify the consignee at least once in every 6-hour period. The time, date, and method of each attempted notification and the final notification to the consignee and the name of the person notifying the consignee must be recorded on the copy of the shipping document retained by the carrier or intermediate handler and on a copy of the shipping document accompanying the bird shipment.</w:t>
      </w:r>
    </w:p>
    <w:p w:rsidR="009805B8" w:rsidRPr="009805B8" w:rsidP="009805B8" w14:paraId="375DB775" w14:textId="77777777">
      <w:pPr>
        <w:rPr>
          <w:rFonts w:ascii="Times New Roman" w:hAnsi="Times New Roman" w:cs="Times New Roman"/>
          <w:sz w:val="24"/>
          <w:szCs w:val="24"/>
        </w:rPr>
      </w:pPr>
    </w:p>
    <w:p w:rsidR="009805B8" w:rsidRPr="009805B8" w:rsidP="009805B8" w14:paraId="2153D926" w14:textId="77777777">
      <w:pPr>
        <w:rPr>
          <w:rFonts w:ascii="Times New Roman" w:hAnsi="Times New Roman" w:cs="Times New Roman"/>
          <w:sz w:val="24"/>
          <w:szCs w:val="24"/>
        </w:rPr>
      </w:pPr>
      <w:r w:rsidRPr="009805B8">
        <w:rPr>
          <w:rFonts w:ascii="Times New Roman" w:hAnsi="Times New Roman" w:cs="Times New Roman"/>
          <w:sz w:val="24"/>
          <w:szCs w:val="24"/>
        </w:rPr>
        <w:t>Without such documentation APHIS would be unable to enforce the AWA and ensure the welfare of covered birds during their transport in commerce.</w:t>
      </w:r>
    </w:p>
    <w:p w:rsidR="009805B8" w:rsidRPr="009805B8" w:rsidP="009805B8" w14:paraId="28BE51E2" w14:textId="77777777">
      <w:pPr>
        <w:rPr>
          <w:rFonts w:ascii="Times New Roman" w:hAnsi="Times New Roman" w:cs="Times New Roman"/>
          <w:b/>
          <w:bCs/>
          <w:sz w:val="24"/>
          <w:szCs w:val="24"/>
          <w:u w:val="single"/>
        </w:rPr>
      </w:pPr>
    </w:p>
    <w:p w:rsidR="009805B8" w:rsidRPr="009805B8" w:rsidP="009805B8" w14:paraId="28582518" w14:textId="77777777">
      <w:pPr>
        <w:rPr>
          <w:rFonts w:ascii="Times New Roman" w:hAnsi="Times New Roman" w:cs="Times New Roman"/>
          <w:b/>
          <w:sz w:val="24"/>
          <w:szCs w:val="24"/>
          <w:u w:val="single"/>
        </w:rPr>
      </w:pPr>
      <w:r w:rsidRPr="009805B8">
        <w:rPr>
          <w:rFonts w:ascii="Times New Roman" w:hAnsi="Times New Roman" w:cs="Times New Roman"/>
          <w:b/>
          <w:bCs/>
          <w:sz w:val="24"/>
          <w:szCs w:val="24"/>
          <w:u w:val="single"/>
        </w:rPr>
        <w:t xml:space="preserve">9 CFR 3.164(e), (f) - Certification for Shipment of Birds; </w:t>
      </w:r>
      <w:r w:rsidRPr="009805B8">
        <w:rPr>
          <w:rFonts w:ascii="Times New Roman" w:hAnsi="Times New Roman" w:cs="Times New Roman"/>
          <w:b/>
          <w:sz w:val="24"/>
          <w:szCs w:val="24"/>
          <w:u w:val="single"/>
        </w:rPr>
        <w:t>(Business or Other For-Profit, Not-For-Profit, Farms, and State, Local, and Tribal Governments); (Third Party Disclosure)</w:t>
      </w:r>
    </w:p>
    <w:p w:rsidR="009805B8" w:rsidRPr="009805B8" w:rsidP="009805B8" w14:paraId="5893C2F6" w14:textId="77777777">
      <w:pPr>
        <w:rPr>
          <w:rFonts w:ascii="Times New Roman" w:hAnsi="Times New Roman" w:cs="Times New Roman"/>
          <w:sz w:val="24"/>
          <w:szCs w:val="24"/>
        </w:rPr>
      </w:pPr>
      <w:r w:rsidRPr="009805B8">
        <w:rPr>
          <w:rFonts w:ascii="Times New Roman" w:hAnsi="Times New Roman" w:cs="Times New Roman"/>
          <w:sz w:val="24"/>
          <w:szCs w:val="24"/>
        </w:rPr>
        <w:t>Any dealer, research facility, exhibitor, or operator of an auction sale offering any live bird to any carrier or intermediate handler for transportation in commerce must securely affix to the outside of the primary enclosure used for transporting the bird written instructions for the in-transit food and water requirements of the bird contained in the enclosure.</w:t>
      </w:r>
    </w:p>
    <w:p w:rsidR="005507D4" w:rsidP="003772CD" w14:paraId="352E0CB9" w14:textId="77777777">
      <w:pPr>
        <w:rPr>
          <w:rFonts w:ascii="Times New Roman" w:hAnsi="Times New Roman" w:cs="Times New Roman"/>
          <w:sz w:val="24"/>
          <w:szCs w:val="24"/>
        </w:rPr>
      </w:pPr>
    </w:p>
    <w:p w:rsidR="00941DE5" w:rsidRPr="00B806FC" w:rsidP="003772CD" w14:paraId="23839A1E" w14:textId="77777777">
      <w:pPr>
        <w:rPr>
          <w:rFonts w:ascii="Times New Roman" w:hAnsi="Times New Roman" w:cs="Times New Roman"/>
          <w:sz w:val="24"/>
          <w:szCs w:val="24"/>
        </w:rPr>
      </w:pPr>
    </w:p>
    <w:p w:rsidR="00427EBA" w:rsidRPr="003772CD" w:rsidP="003772CD" w14:paraId="25B96A07" w14:textId="02CF7D64">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3. </w:t>
      </w:r>
      <w:r w:rsidRPr="003772CD" w:rsidR="0069023C">
        <w:rPr>
          <w:rStyle w:val="Heading2Char"/>
          <w:rFonts w:ascii="Times New Roman" w:hAnsi="Times New Roman" w:cs="Times New Roman"/>
          <w:b/>
          <w:bCs/>
          <w:color w:val="auto"/>
          <w:sz w:val="24"/>
          <w:szCs w:val="24"/>
        </w:rPr>
        <w:t>D</w:t>
      </w:r>
      <w:r w:rsidRPr="003772CD">
        <w:rPr>
          <w:rStyle w:val="Heading2Char"/>
          <w:rFonts w:ascii="Times New Roman" w:hAnsi="Times New Roman" w:cs="Times New Roman"/>
          <w:b/>
          <w:bCs/>
          <w:color w:val="auto"/>
          <w:sz w:val="24"/>
          <w:szCs w:val="24"/>
        </w:rPr>
        <w:t>escribe</w:t>
      </w:r>
      <w:r w:rsidRPr="003772CD" w:rsidR="00713521">
        <w:rPr>
          <w:rStyle w:val="Heading2Char"/>
          <w:rFonts w:ascii="Times New Roman" w:hAnsi="Times New Roman" w:cs="Times New Roman"/>
          <w:b/>
          <w:bCs/>
          <w:color w:val="auto"/>
          <w:sz w:val="24"/>
          <w:szCs w:val="24"/>
        </w:rPr>
        <w:t xml:space="preserve"> use of technological collection technique.</w:t>
      </w:r>
      <w:bookmarkEnd w:id="2"/>
      <w:r w:rsidRPr="003772CD" w:rsidR="00713521">
        <w:rPr>
          <w:rStyle w:val="Heading2Char"/>
          <w:rFonts w:ascii="Times New Roman" w:hAnsi="Times New Roman" w:cs="Times New Roman"/>
          <w:b/>
          <w:bCs/>
          <w:color w:val="auto"/>
          <w:sz w:val="24"/>
          <w:szCs w:val="24"/>
        </w:rPr>
        <w:t xml:space="preserve"> </w:t>
      </w:r>
      <w:r w:rsidRPr="003772CD" w:rsidR="00713521">
        <w:rPr>
          <w:rFonts w:ascii="Times New Roman" w:hAnsi="Times New Roman" w:cs="Times New Roman"/>
          <w:b/>
          <w:bCs/>
          <w:sz w:val="24"/>
          <w:szCs w:val="24"/>
        </w:rPr>
        <w:t>T</w:t>
      </w:r>
      <w:r w:rsidRPr="003772CD">
        <w:rPr>
          <w:rFonts w:ascii="Times New Roman" w:hAnsi="Times New Roman" w:cs="Times New Roman"/>
          <w:b/>
          <w:bCs/>
          <w:sz w:val="24"/>
          <w:szCs w:val="24"/>
        </w:rPr>
        <w:t xml:space="preserve">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772CD">
        <w:rPr>
          <w:rFonts w:ascii="Times New Roman" w:hAnsi="Times New Roman" w:cs="Times New Roman"/>
          <w:b/>
          <w:bCs/>
          <w:sz w:val="24"/>
          <w:szCs w:val="24"/>
        </w:rPr>
        <w:t>for adopting</w:t>
      </w:r>
      <w:r w:rsidRPr="003772CD">
        <w:rPr>
          <w:rFonts w:ascii="Times New Roman" w:hAnsi="Times New Roman" w:cs="Times New Roman"/>
          <w:b/>
          <w:bCs/>
          <w:sz w:val="24"/>
          <w:szCs w:val="24"/>
        </w:rPr>
        <w:t xml:space="preserve"> this means of collection. Also describe any consideration of using information technology to reduce burden.</w:t>
      </w:r>
    </w:p>
    <w:p w:rsidR="00427EBA" w:rsidRPr="0069023C" w:rsidP="00427EBA" w14:paraId="55255EA4" w14:textId="77777777">
      <w:pPr>
        <w:rPr>
          <w:rFonts w:ascii="Times New Roman" w:hAnsi="Times New Roman" w:cs="Times New Roman"/>
          <w:sz w:val="24"/>
          <w:szCs w:val="24"/>
        </w:rPr>
      </w:pPr>
    </w:p>
    <w:p w:rsidR="00D23832" w:rsidRPr="00D23832" w:rsidP="003772CD" w14:paraId="4327D7F8" w14:textId="0F82D59F">
      <w:pPr>
        <w:rPr>
          <w:rFonts w:ascii="Times New Roman" w:hAnsi="Times New Roman" w:cs="Times New Roman"/>
          <w:sz w:val="24"/>
          <w:szCs w:val="24"/>
        </w:rPr>
      </w:pPr>
      <w:r w:rsidRPr="0069023C">
        <w:rPr>
          <w:rFonts w:ascii="Times New Roman" w:hAnsi="Times New Roman" w:cs="Times New Roman"/>
          <w:sz w:val="24"/>
          <w:szCs w:val="24"/>
        </w:rPr>
        <w:t>APHIS makes every effort to comply with E-Government Act, 2002 (E-Gov) and to provide for alternative submission of information collections.</w:t>
      </w:r>
      <w:r>
        <w:rPr>
          <w:rFonts w:ascii="Times New Roman" w:hAnsi="Times New Roman" w:cs="Times New Roman"/>
          <w:sz w:val="24"/>
          <w:szCs w:val="24"/>
        </w:rPr>
        <w:t xml:space="preserve"> Animal Care</w:t>
      </w:r>
      <w:r w:rsidRPr="00D23832">
        <w:rPr>
          <w:rFonts w:ascii="Times New Roman" w:hAnsi="Times New Roman" w:cs="Times New Roman"/>
          <w:sz w:val="24"/>
          <w:szCs w:val="24"/>
        </w:rPr>
        <w:t xml:space="preserve"> uses the </w:t>
      </w:r>
      <w:r w:rsidRPr="00D23832">
        <w:rPr>
          <w:rFonts w:ascii="Times New Roman" w:hAnsi="Times New Roman" w:cs="Times New Roman"/>
          <w:sz w:val="24"/>
          <w:szCs w:val="24"/>
        </w:rPr>
        <w:t>eFile</w:t>
      </w:r>
      <w:r w:rsidRPr="00D23832">
        <w:rPr>
          <w:rFonts w:ascii="Times New Roman" w:hAnsi="Times New Roman" w:cs="Times New Roman"/>
          <w:sz w:val="24"/>
          <w:szCs w:val="24"/>
        </w:rPr>
        <w:t xml:space="preserve"> System (built on the Salesforce platform) to provide a standard approach to collect, record, analyze, maintain, and report information to cooperating and regulatory entities. </w:t>
      </w:r>
      <w:r w:rsidRPr="00D23832">
        <w:rPr>
          <w:rFonts w:ascii="Times New Roman" w:hAnsi="Times New Roman" w:cs="Times New Roman"/>
          <w:sz w:val="24"/>
          <w:szCs w:val="24"/>
        </w:rPr>
        <w:t>eFile</w:t>
      </w:r>
      <w:r w:rsidRPr="00D23832">
        <w:rPr>
          <w:rFonts w:ascii="Times New Roman" w:hAnsi="Times New Roman" w:cs="Times New Roman"/>
          <w:sz w:val="24"/>
          <w:szCs w:val="24"/>
        </w:rPr>
        <w:t xml:space="preserve"> electronically collects and manages customer data for license, registration, and research facility annual report data, which are part of the Animal Care collection. The system is designed to comply with the Government Paperwork Elimination Act (GPEA) and e-Authentication. It is currently used by the Animal Care Program office in conducting inspections to determine compliance with the Animal Welfare Act (AWA) and </w:t>
      </w:r>
      <w:r w:rsidR="000F5634">
        <w:rPr>
          <w:rFonts w:ascii="Times New Roman" w:hAnsi="Times New Roman" w:cs="Times New Roman"/>
          <w:sz w:val="24"/>
          <w:szCs w:val="24"/>
        </w:rPr>
        <w:t>is used</w:t>
      </w:r>
      <w:r w:rsidRPr="00D23832">
        <w:rPr>
          <w:rFonts w:ascii="Times New Roman" w:hAnsi="Times New Roman" w:cs="Times New Roman"/>
          <w:sz w:val="24"/>
          <w:szCs w:val="24"/>
        </w:rPr>
        <w:t xml:space="preserve"> the Horse Protection Act (HPA) throughout the United States, and as a central point for information sharing whereby </w:t>
      </w:r>
      <w:r w:rsidRPr="00D23832">
        <w:rPr>
          <w:rFonts w:ascii="Times New Roman" w:hAnsi="Times New Roman" w:cs="Times New Roman"/>
          <w:sz w:val="24"/>
          <w:szCs w:val="24"/>
        </w:rPr>
        <w:t>eFile</w:t>
      </w:r>
      <w:r w:rsidRPr="00D23832">
        <w:rPr>
          <w:rFonts w:ascii="Times New Roman" w:hAnsi="Times New Roman" w:cs="Times New Roman"/>
          <w:sz w:val="24"/>
          <w:szCs w:val="24"/>
        </w:rPr>
        <w:t xml:space="preserve"> business processes, standard operational procedures, and data can be shared internally.</w:t>
      </w:r>
    </w:p>
    <w:p w:rsidR="00E3340C" w:rsidP="00E3340C" w14:paraId="156C7D1A" w14:textId="77777777">
      <w:pPr>
        <w:pStyle w:val="DefaultText"/>
        <w:rPr>
          <w:rStyle w:val="InitialStyle"/>
          <w:rFonts w:ascii="Times New Roman" w:hAnsi="Times New Roman"/>
          <w:szCs w:val="24"/>
        </w:rPr>
      </w:pPr>
    </w:p>
    <w:p w:rsidR="00427EBA" w:rsidRPr="0069023C" w:rsidP="00E3340C" w14:paraId="53DBA1E1" w14:textId="597C585D">
      <w:pPr>
        <w:ind w:left="360"/>
        <w:rPr>
          <w:rFonts w:ascii="Times New Roman" w:hAnsi="Times New Roman" w:cs="Times New Roman"/>
          <w:sz w:val="24"/>
          <w:szCs w:val="24"/>
        </w:rPr>
      </w:pPr>
      <w:r w:rsidRPr="00EA3B49">
        <w:rPr>
          <w:rStyle w:val="InitialStyle"/>
          <w:rFonts w:ascii="Times New Roman" w:hAnsi="Times New Roman"/>
          <w:szCs w:val="24"/>
        </w:rPr>
        <w:t>The items related to laboratory approval require original signature and are not candidates for</w:t>
      </w:r>
    </w:p>
    <w:p w:rsidR="00D23832" w:rsidP="003772CD" w14:paraId="7A47C4CA" w14:textId="77777777">
      <w:pPr>
        <w:rPr>
          <w:rFonts w:ascii="Times New Roman" w:hAnsi="Times New Roman" w:cs="Times New Roman"/>
          <w:sz w:val="24"/>
          <w:szCs w:val="24"/>
        </w:rPr>
      </w:pPr>
      <w:r>
        <w:rPr>
          <w:rFonts w:ascii="Times New Roman" w:hAnsi="Times New Roman" w:cs="Times New Roman"/>
          <w:sz w:val="24"/>
          <w:szCs w:val="24"/>
        </w:rPr>
        <w:t xml:space="preserve">Animal Care (AC) forms </w:t>
      </w:r>
      <w:r>
        <w:rPr>
          <w:rFonts w:ascii="Times New Roman" w:hAnsi="Times New Roman" w:cs="Times New Roman"/>
          <w:sz w:val="24"/>
          <w:szCs w:val="24"/>
        </w:rPr>
        <w:t>listed below</w:t>
      </w:r>
      <w:r>
        <w:rPr>
          <w:rFonts w:ascii="Times New Roman" w:hAnsi="Times New Roman" w:cs="Times New Roman"/>
          <w:sz w:val="24"/>
          <w:szCs w:val="24"/>
        </w:rPr>
        <w:t xml:space="preserve"> are developed in the AC </w:t>
      </w:r>
      <w:r>
        <w:rPr>
          <w:rFonts w:ascii="Times New Roman" w:hAnsi="Times New Roman" w:cs="Times New Roman"/>
          <w:sz w:val="24"/>
          <w:szCs w:val="24"/>
        </w:rPr>
        <w:t>eFile</w:t>
      </w:r>
      <w:r>
        <w:rPr>
          <w:rFonts w:ascii="Times New Roman" w:hAnsi="Times New Roman" w:cs="Times New Roman"/>
          <w:sz w:val="24"/>
          <w:szCs w:val="24"/>
        </w:rPr>
        <w:t xml:space="preserve"> database and distributed to customers via email, fax, or U.S. Mail. </w:t>
      </w:r>
    </w:p>
    <w:p w:rsidR="00D23832" w:rsidP="00D23832" w14:paraId="23425D2A"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License Certificate; APHIS Form 7007; Part 2, Subpart A.</w:t>
      </w:r>
    </w:p>
    <w:p w:rsidR="00D23832" w:rsidP="00D23832" w14:paraId="43FCE16F"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Animal Welfare Act Inspection Report; APHIS Form 7008; 2.1, 2.38(d), 2.126.</w:t>
      </w:r>
    </w:p>
    <w:p w:rsidR="00D23832" w:rsidP="00D23832" w14:paraId="7098D477"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Registration Certificate; APHIS Form 7021; Part 2, Subpart B &amp; C.</w:t>
      </w:r>
    </w:p>
    <w:p w:rsidR="00D23832" w:rsidP="00D23832" w14:paraId="01B474BD"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Warning Tick for Non-Compliance Incidents; APHIS Form 7060; 9CFR11.</w:t>
      </w:r>
    </w:p>
    <w:p w:rsidR="00D23832" w:rsidP="00D23832" w14:paraId="02EF3694"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Horse Protection Inspection Report; APHIS Form 7077; 9CFR11.</w:t>
      </w:r>
    </w:p>
    <w:p w:rsidR="00D23832" w:rsidP="00D23832" w14:paraId="2E0D7CEC"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Animal Care Online Complaint Form; APHIS Form 7087; 9CFR11.</w:t>
      </w:r>
    </w:p>
    <w:p w:rsidR="00D23832" w:rsidRPr="00101486" w:rsidP="00D23832" w14:paraId="567E3A34"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Animal Care Search Worksheet; APHIS Form 7088; 9CFR11.</w:t>
      </w:r>
    </w:p>
    <w:p w:rsidR="00D23832" w:rsidRPr="00D23832" w:rsidP="00D93C1B" w14:paraId="7146DD85" w14:textId="77777777">
      <w:pPr>
        <w:ind w:left="360"/>
        <w:rPr>
          <w:rFonts w:ascii="Times New Roman" w:hAnsi="Times New Roman" w:cs="Times New Roman"/>
          <w:sz w:val="24"/>
          <w:szCs w:val="24"/>
        </w:rPr>
      </w:pPr>
    </w:p>
    <w:p w:rsidR="00D23832" w:rsidP="00D93C1B" w14:paraId="5CC12888" w14:textId="77777777">
      <w:pPr>
        <w:ind w:left="360"/>
        <w:rPr>
          <w:rFonts w:ascii="Times New Roman" w:hAnsi="Times New Roman" w:cs="Times New Roman"/>
          <w:sz w:val="24"/>
          <w:szCs w:val="24"/>
        </w:rPr>
      </w:pPr>
      <w:r>
        <w:rPr>
          <w:rFonts w:ascii="Times New Roman" w:hAnsi="Times New Roman" w:cs="Times New Roman"/>
          <w:sz w:val="24"/>
          <w:szCs w:val="24"/>
        </w:rPr>
        <w:t xml:space="preserve">AC Forms </w:t>
      </w:r>
      <w:r>
        <w:rPr>
          <w:rFonts w:ascii="Times New Roman" w:hAnsi="Times New Roman" w:cs="Times New Roman"/>
          <w:sz w:val="24"/>
          <w:szCs w:val="24"/>
        </w:rPr>
        <w:t>listed below</w:t>
      </w:r>
      <w:r>
        <w:rPr>
          <w:rFonts w:ascii="Times New Roman" w:hAnsi="Times New Roman" w:cs="Times New Roman"/>
          <w:sz w:val="24"/>
          <w:szCs w:val="24"/>
        </w:rPr>
        <w:t xml:space="preserve"> may be downloaded from the APHIS Electronics Forms Library and be submitted by email, fax, or U.S. mail. </w:t>
      </w:r>
    </w:p>
    <w:p w:rsidR="00E501A1" w:rsidP="00E501A1" w14:paraId="37AB3AD8"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Licensing; APHIS Form 7003A; Part 2 Subpart A.</w:t>
      </w:r>
    </w:p>
    <w:p w:rsidR="00E501A1" w:rsidP="00E501A1" w14:paraId="36B56CD5"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Approval for Holding Facility; APHIS Form 7009; 2.38(i)(3).</w:t>
      </w:r>
    </w:p>
    <w:p w:rsidR="00E501A1" w:rsidP="00E501A1" w14:paraId="691CFC1F"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Registration Update; APHIS Form 7011; Part 2 Subpart B.</w:t>
      </w:r>
    </w:p>
    <w:p w:rsidR="00E501A1" w:rsidP="00E501A1" w14:paraId="18011BD0"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Transportation Registration; APHIS Form 7011A; Part 2 Subpart B.</w:t>
      </w:r>
    </w:p>
    <w:p w:rsidR="00E501A1" w:rsidP="00E501A1" w14:paraId="7D94B946" w14:textId="3EA4D0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Research Registration; APHIS Form 7011B; Part 2 Subpart C.</w:t>
      </w:r>
    </w:p>
    <w:p w:rsidR="00E501A1" w:rsidP="00E501A1" w14:paraId="1087A03B"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Annual Report for Research; APHIS Form 7023; 2.36.</w:t>
      </w:r>
    </w:p>
    <w:p w:rsidR="00E501A1" w:rsidP="00E501A1" w14:paraId="3E1ABE64"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Continuation Page for Annual Report for Research; APHIS Form 7023A; 2.36.</w:t>
      </w:r>
    </w:p>
    <w:p w:rsidR="00E501A1" w:rsidP="00E501A1" w14:paraId="2306DCB2"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Annual Report for Research Column E Explanation; APHIS Form 7023B; 2.36.</w:t>
      </w:r>
    </w:p>
    <w:p w:rsidR="00E501A1" w:rsidP="00E501A1" w14:paraId="594D4E63"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Federal Debt Collection Form; APHIS Form 7030; Part 2 Subpart A.</w:t>
      </w:r>
    </w:p>
    <w:p w:rsidR="00E501A1" w:rsidP="00E501A1" w14:paraId="05C50EE0"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Credit Card Payment Form; APHIS Form 7031; 2.6.</w:t>
      </w:r>
    </w:p>
    <w:p w:rsidR="00E501A1" w:rsidP="00E501A1" w14:paraId="73D851DB"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Notification of Change; APHIS Form 7033; 2.31(c).</w:t>
      </w:r>
    </w:p>
    <w:p w:rsidR="00E501A1" w:rsidP="00E501A1" w14:paraId="4CC93E63"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Permit to Import Dogs for Resale; APHIS Form 7040; Part 2 Subpart J.</w:t>
      </w:r>
    </w:p>
    <w:p w:rsidR="00E501A1" w:rsidP="00E501A1" w14:paraId="5F6B314E"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Continuation Page for Application for Permit to Import Dogs for Resale; APHIS Form 7040A; Part 2 Subpart J.</w:t>
      </w:r>
    </w:p>
    <w:p w:rsidR="00E501A1" w:rsidP="00E501A1" w14:paraId="2E4F7945"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Health and Rabies Certificate for Live Dog Import; APHIS Form 7041; 2.151(a)(2).</w:t>
      </w:r>
    </w:p>
    <w:p w:rsidR="00D23832" w:rsidP="00D93C1B" w14:paraId="00BF22BB" w14:textId="77777777">
      <w:pPr>
        <w:ind w:left="360"/>
        <w:rPr>
          <w:rFonts w:ascii="Times New Roman" w:hAnsi="Times New Roman" w:cs="Times New Roman"/>
          <w:sz w:val="24"/>
          <w:szCs w:val="24"/>
        </w:rPr>
      </w:pPr>
    </w:p>
    <w:p w:rsidR="00D23832" w:rsidP="00D93C1B" w14:paraId="7A8367C0" w14:textId="5680CEF0">
      <w:pPr>
        <w:ind w:left="360"/>
        <w:rPr>
          <w:rFonts w:ascii="Times New Roman" w:hAnsi="Times New Roman" w:cs="Times New Roman"/>
          <w:sz w:val="24"/>
          <w:szCs w:val="24"/>
        </w:rPr>
      </w:pPr>
      <w:r>
        <w:rPr>
          <w:rFonts w:ascii="Times New Roman" w:hAnsi="Times New Roman" w:cs="Times New Roman"/>
          <w:sz w:val="24"/>
          <w:szCs w:val="24"/>
        </w:rPr>
        <w:t>AC Form</w:t>
      </w:r>
      <w:r w:rsidR="00B46612">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listed below</w:t>
      </w:r>
      <w:r>
        <w:rPr>
          <w:rFonts w:ascii="Times New Roman" w:hAnsi="Times New Roman" w:cs="Times New Roman"/>
          <w:sz w:val="24"/>
          <w:szCs w:val="24"/>
        </w:rPr>
        <w:t xml:space="preserve"> may be downloaded from the APHIS Electronics Forms Library and </w:t>
      </w:r>
      <w:r w:rsidR="00AB0138">
        <w:rPr>
          <w:rFonts w:ascii="Times New Roman" w:hAnsi="Times New Roman" w:cs="Times New Roman"/>
          <w:sz w:val="24"/>
          <w:szCs w:val="24"/>
        </w:rPr>
        <w:t>are</w:t>
      </w:r>
      <w:r>
        <w:rPr>
          <w:rFonts w:ascii="Times New Roman" w:hAnsi="Times New Roman" w:cs="Times New Roman"/>
          <w:sz w:val="24"/>
          <w:szCs w:val="24"/>
        </w:rPr>
        <w:t xml:space="preserve"> kept and maintained by the customer.</w:t>
      </w:r>
      <w:r w:rsidR="00B46612">
        <w:rPr>
          <w:rFonts w:ascii="Times New Roman" w:hAnsi="Times New Roman" w:cs="Times New Roman"/>
          <w:sz w:val="24"/>
          <w:szCs w:val="24"/>
        </w:rPr>
        <w:t xml:space="preserve"> </w:t>
      </w:r>
    </w:p>
    <w:p w:rsidR="001F1C93" w:rsidP="001F1C93" w14:paraId="44D101C5" w14:textId="77777777">
      <w:pPr>
        <w:pStyle w:val="ListParagraph"/>
        <w:numPr>
          <w:ilvl w:val="0"/>
          <w:numId w:val="9"/>
        </w:numPr>
        <w:rPr>
          <w:rFonts w:ascii="Times New Roman" w:hAnsi="Times New Roman" w:cs="Times New Roman"/>
          <w:sz w:val="24"/>
          <w:szCs w:val="24"/>
        </w:rPr>
      </w:pPr>
      <w:r w:rsidRPr="005E01ED">
        <w:rPr>
          <w:rFonts w:ascii="Times New Roman" w:hAnsi="Times New Roman" w:cs="Times New Roman"/>
          <w:sz w:val="24"/>
          <w:szCs w:val="24"/>
        </w:rPr>
        <w:t>U.S. Interstate &amp; International Health Certificate; APHIS Form</w:t>
      </w:r>
      <w:r>
        <w:rPr>
          <w:rFonts w:ascii="Times New Roman" w:hAnsi="Times New Roman" w:cs="Times New Roman"/>
          <w:sz w:val="24"/>
          <w:szCs w:val="24"/>
        </w:rPr>
        <w:t xml:space="preserve"> </w:t>
      </w:r>
      <w:r w:rsidRPr="005E01ED">
        <w:rPr>
          <w:rFonts w:ascii="Times New Roman" w:hAnsi="Times New Roman" w:cs="Times New Roman"/>
          <w:sz w:val="24"/>
          <w:szCs w:val="24"/>
        </w:rPr>
        <w:t>7001; 2.35(d), 2.38(h), 2.75(a), 2.78</w:t>
      </w:r>
      <w:r>
        <w:rPr>
          <w:rFonts w:ascii="Times New Roman" w:hAnsi="Times New Roman" w:cs="Times New Roman"/>
          <w:sz w:val="24"/>
          <w:szCs w:val="24"/>
        </w:rPr>
        <w:t>.</w:t>
      </w:r>
    </w:p>
    <w:p w:rsidR="001F1C93" w:rsidP="001F1C93" w14:paraId="213DB06B"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Program Of Veterinary Care; APHIS Form 7002; 2.33, 2.40.</w:t>
      </w:r>
    </w:p>
    <w:p w:rsidR="00FE12D1" w:rsidP="001F1C93" w14:paraId="39BABA12" w14:textId="1CC0269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Program of Veterinary Care for Dogs and Cats; APHIS Form 7002A; 2.33, 2.40.</w:t>
      </w:r>
    </w:p>
    <w:p w:rsidR="001F1C93" w:rsidP="001F1C93" w14:paraId="30FC1406"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Record of Dogs &amp; Cats on Hand; APHIS Form 7005; 2.35(b), 2.75(a).</w:t>
      </w:r>
    </w:p>
    <w:p w:rsidR="001F1C93" w:rsidP="001F1C93" w14:paraId="51990930"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Records of Disposition for Dogs &amp; Cats; APHIS Form 7006; 2.35(d), 2.75(a).</w:t>
      </w:r>
    </w:p>
    <w:p w:rsidR="001F1C93" w:rsidP="001F1C93" w14:paraId="77025C90"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Continuation Page for Disposition of Dogs &amp; Cats; APHIS Form 7006A, 2.35(d), 2.75(a).</w:t>
      </w:r>
    </w:p>
    <w:p w:rsidR="001F1C93" w:rsidP="001F1C93" w14:paraId="7D3DF96E"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Records of Animals (other than Dogs &amp; Cats) on Hand; APHIS Form 7019; 2.75(b).</w:t>
      </w:r>
    </w:p>
    <w:p w:rsidR="001F1C93" w:rsidP="001F1C93" w14:paraId="4D96E03B"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Records of Disposition for Animals other than Dogs &amp; Cats; APHIS Form 7020; 2.75(b).</w:t>
      </w:r>
    </w:p>
    <w:p w:rsidR="001F1C93" w:rsidP="001F1C93" w14:paraId="3025073C"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Continuation Page for Disposition of Animals Other than Dogs &amp; Cats; APHIS Form 7020A; 2.75(b).</w:t>
      </w:r>
    </w:p>
    <w:p w:rsidR="00AB0138" w:rsidP="001F1C93" w14:paraId="73E17CDA" w14:textId="7B1CB4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Environmental Enrichment Program- Non-human Primates; APHIS Form 7051; </w:t>
      </w:r>
      <w:r w:rsidR="00CC4B4D">
        <w:rPr>
          <w:rFonts w:ascii="Times New Roman" w:hAnsi="Times New Roman" w:cs="Times New Roman"/>
          <w:sz w:val="24"/>
          <w:szCs w:val="24"/>
        </w:rPr>
        <w:t>3.81</w:t>
      </w:r>
    </w:p>
    <w:p w:rsidR="009618E3" w:rsidP="001F1C93" w14:paraId="4F135895" w14:textId="2948C0E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Environmental Enrichment Program- Birds; APHIS Form 7052;</w:t>
      </w:r>
      <w:r w:rsidR="00CC4B4D">
        <w:rPr>
          <w:rFonts w:ascii="Times New Roman" w:hAnsi="Times New Roman" w:cs="Times New Roman"/>
          <w:sz w:val="24"/>
          <w:szCs w:val="24"/>
        </w:rPr>
        <w:t xml:space="preserve"> 3.154</w:t>
      </w:r>
    </w:p>
    <w:p w:rsidR="00D23832" w:rsidP="00D93C1B" w14:paraId="20130D55" w14:textId="77777777">
      <w:pPr>
        <w:ind w:left="360"/>
        <w:rPr>
          <w:rFonts w:ascii="Times New Roman" w:hAnsi="Times New Roman" w:cs="Times New Roman"/>
          <w:sz w:val="24"/>
          <w:szCs w:val="24"/>
        </w:rPr>
      </w:pPr>
    </w:p>
    <w:p w:rsidR="00941DE5" w:rsidP="00941DE5" w14:paraId="49A73E47" w14:textId="77777777">
      <w:pPr>
        <w:ind w:left="360"/>
        <w:rPr>
          <w:rFonts w:ascii="Times New Roman" w:hAnsi="Times New Roman" w:cs="Times New Roman"/>
          <w:sz w:val="24"/>
          <w:szCs w:val="24"/>
        </w:rPr>
      </w:pPr>
      <w:r w:rsidRPr="00D96978">
        <w:rPr>
          <w:rFonts w:ascii="Times New Roman" w:hAnsi="Times New Roman" w:cs="Times New Roman"/>
          <w:sz w:val="24"/>
          <w:szCs w:val="24"/>
        </w:rPr>
        <w:t xml:space="preserve">Using the APHIS </w:t>
      </w:r>
      <w:r w:rsidRPr="00D96978">
        <w:rPr>
          <w:rFonts w:ascii="Times New Roman" w:hAnsi="Times New Roman" w:cs="Times New Roman"/>
          <w:sz w:val="24"/>
          <w:szCs w:val="24"/>
        </w:rPr>
        <w:t>eFile</w:t>
      </w:r>
      <w:r w:rsidRPr="00D96978">
        <w:rPr>
          <w:rFonts w:ascii="Times New Roman" w:hAnsi="Times New Roman" w:cs="Times New Roman"/>
          <w:sz w:val="24"/>
          <w:szCs w:val="24"/>
        </w:rPr>
        <w:t xml:space="preserve"> System, applicants can directly input their application online at </w:t>
      </w:r>
      <w:hyperlink r:id="rId8" w:history="1">
        <w:r w:rsidRPr="00F61B8D">
          <w:rPr>
            <w:rStyle w:val="Hyperlink"/>
            <w:rFonts w:ascii="Times New Roman" w:hAnsi="Times New Roman" w:cs="Times New Roman"/>
            <w:sz w:val="24"/>
            <w:szCs w:val="24"/>
          </w:rPr>
          <w:t>https://efile.aphis.usda.gov/s/</w:t>
        </w:r>
      </w:hyperlink>
      <w:r w:rsidRPr="00D9697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This</w:t>
      </w:r>
      <w:r>
        <w:rPr>
          <w:rFonts w:ascii="Times New Roman" w:hAnsi="Times New Roman" w:cs="Times New Roman"/>
          <w:sz w:val="24"/>
          <w:szCs w:val="24"/>
        </w:rPr>
        <w:t xml:space="preserve"> web-based interfaces to submit AC forms listed below are being utilized to collect the required information and all other forms have been considered and may be implemented as resources and security considerations allow.</w:t>
      </w:r>
    </w:p>
    <w:p w:rsidR="00941DE5" w:rsidP="00941DE5" w14:paraId="300D1757" w14:textId="77777777">
      <w:pPr>
        <w:ind w:left="360"/>
        <w:rPr>
          <w:rFonts w:ascii="Times New Roman" w:hAnsi="Times New Roman" w:cs="Times New Roman"/>
          <w:sz w:val="24"/>
          <w:szCs w:val="24"/>
        </w:rPr>
      </w:pPr>
    </w:p>
    <w:p w:rsidR="00D23832" w:rsidP="00D23832" w14:paraId="1A383610" w14:textId="65846F64">
      <w:pPr>
        <w:ind w:left="360"/>
        <w:rPr>
          <w:rFonts w:ascii="Times New Roman" w:hAnsi="Times New Roman" w:cs="Times New Roman"/>
          <w:sz w:val="24"/>
          <w:szCs w:val="24"/>
        </w:rPr>
      </w:pPr>
    </w:p>
    <w:p w:rsidR="00701A3D" w:rsidP="00701A3D" w14:paraId="08E9FBEE"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Licensing; APHIS Form 7003A; Part 2 Subpart A.</w:t>
      </w:r>
    </w:p>
    <w:p w:rsidR="00701A3D" w:rsidP="00701A3D" w14:paraId="3B79E6DE"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Registration Update; APHIS Form 7011; Part 2 Subpart B.</w:t>
      </w:r>
    </w:p>
    <w:p w:rsidR="00701A3D" w:rsidP="00701A3D" w14:paraId="4E9AAFA2"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Transportation Registration; APHIS Form 7011A; Part 2 Subpart B.</w:t>
      </w:r>
    </w:p>
    <w:p w:rsidR="00701A3D" w:rsidP="00701A3D" w14:paraId="1F50C3A7" w14:textId="6018CC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Research Registration; APHIS Form 7011B; Part 2 Subpart C.</w:t>
      </w:r>
    </w:p>
    <w:p w:rsidR="00701A3D" w:rsidP="00701A3D" w14:paraId="4BF8CAB9"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Annual Report for Research; APHIS Form 7023; 2.36.</w:t>
      </w:r>
    </w:p>
    <w:p w:rsidR="00701A3D" w:rsidP="00701A3D" w14:paraId="2285E5D6"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Continuation Page for Annual Report for Research; APHIS Form 7023A; 2.36.</w:t>
      </w:r>
    </w:p>
    <w:p w:rsidR="00701A3D" w:rsidP="00701A3D" w14:paraId="05CF194A"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Annual Report for Research Column E Explanation; APHIS Form 7023B; 2.36.</w:t>
      </w:r>
    </w:p>
    <w:p w:rsidR="00701A3D" w:rsidP="00701A3D" w14:paraId="7509D77D"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Federal Debt Collection Form; APHIS Form 7030; Part 2 Subpart A.</w:t>
      </w:r>
    </w:p>
    <w:p w:rsidR="00701A3D" w:rsidP="00701A3D" w14:paraId="159CCBAD"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Credit Card Payment Form; APHIS Form 7031; 2.6.</w:t>
      </w:r>
    </w:p>
    <w:p w:rsidR="00701A3D" w:rsidP="00701A3D" w14:paraId="646872FA"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Application for Permit to Import Dogs for Resale; APHIS Form 7040; Part 2 Subpart J.</w:t>
      </w:r>
    </w:p>
    <w:p w:rsidR="00701A3D" w:rsidP="00701A3D" w14:paraId="160FC0F5"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Continuation Page for Application for Permit to Import Dogs for Resale; APHIS Form 7040A; Part 2 Subpart J.</w:t>
      </w:r>
    </w:p>
    <w:p w:rsidR="00701A3D" w:rsidP="00701A3D" w14:paraId="756A2C33"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Health and Rabies Certificate for Live Dog Import; APHIS Form 7041; 2.151(a)(2).</w:t>
      </w:r>
    </w:p>
    <w:p w:rsidR="00701A3D" w:rsidP="00701A3D" w14:paraId="25AF3C8A"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Animal Care Online Complaint Form; APHIS Form 7087; 9CFR11.</w:t>
      </w:r>
    </w:p>
    <w:p w:rsidR="00701A3D" w:rsidRPr="00101486" w:rsidP="00701A3D" w14:paraId="4EB23D7E"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Animal Care Search Worksheet; APHIS Form 7088; 9CFR11.</w:t>
      </w:r>
    </w:p>
    <w:p w:rsidR="00427EBA" w:rsidP="00427EBA" w14:paraId="53896857" w14:textId="77777777">
      <w:pPr>
        <w:rPr>
          <w:rFonts w:ascii="Times New Roman" w:hAnsi="Times New Roman" w:cs="Times New Roman"/>
          <w:sz w:val="24"/>
          <w:szCs w:val="24"/>
        </w:rPr>
      </w:pPr>
    </w:p>
    <w:p w:rsidR="009805B8" w:rsidP="00427EBA" w14:paraId="1904FE47" w14:textId="77777777">
      <w:pPr>
        <w:rPr>
          <w:rFonts w:ascii="Times New Roman" w:hAnsi="Times New Roman" w:cs="Times New Roman"/>
          <w:sz w:val="24"/>
          <w:szCs w:val="24"/>
        </w:rPr>
      </w:pPr>
    </w:p>
    <w:p w:rsidR="00427EBA" w:rsidRPr="003772CD" w:rsidP="003772CD" w14:paraId="5974A6B9" w14:textId="6A108CE7">
      <w:pPr>
        <w:rPr>
          <w:rFonts w:ascii="Times New Roman" w:hAnsi="Times New Roman" w:cs="Times New Roman"/>
          <w:b/>
          <w:bCs/>
          <w:sz w:val="24"/>
          <w:szCs w:val="24"/>
        </w:rPr>
      </w:pPr>
      <w:bookmarkStart w:id="6" w:name="_Toc164331087"/>
      <w:r>
        <w:rPr>
          <w:rStyle w:val="Heading2Char"/>
          <w:rFonts w:ascii="Times New Roman" w:hAnsi="Times New Roman" w:cs="Times New Roman"/>
          <w:b/>
          <w:bCs/>
          <w:color w:val="auto"/>
          <w:sz w:val="24"/>
          <w:szCs w:val="24"/>
        </w:rPr>
        <w:t xml:space="preserve">4. </w:t>
      </w:r>
      <w:r w:rsidRPr="003772CD">
        <w:rPr>
          <w:rStyle w:val="Heading2Char"/>
          <w:rFonts w:ascii="Times New Roman" w:hAnsi="Times New Roman" w:cs="Times New Roman"/>
          <w:b/>
          <w:bCs/>
          <w:color w:val="auto"/>
          <w:sz w:val="24"/>
          <w:szCs w:val="24"/>
        </w:rPr>
        <w:t>Describe efforts to identify duplication.</w:t>
      </w:r>
      <w:bookmarkEnd w:id="6"/>
      <w:r w:rsidRPr="003772CD">
        <w:rPr>
          <w:rFonts w:ascii="Times New Roman" w:hAnsi="Times New Roman" w:cs="Times New Roman"/>
          <w:b/>
          <w:bCs/>
          <w:sz w:val="24"/>
          <w:szCs w:val="24"/>
        </w:rPr>
        <w:t xml:space="preserve"> Show specifically why any similar information already available cannot be used or modified for use for the purposes described in Item</w:t>
      </w:r>
      <w:r w:rsidRPr="003772CD" w:rsidR="00632EC5">
        <w:rPr>
          <w:rFonts w:ascii="Times New Roman" w:hAnsi="Times New Roman" w:cs="Times New Roman"/>
          <w:b/>
          <w:bCs/>
          <w:sz w:val="24"/>
          <w:szCs w:val="24"/>
        </w:rPr>
        <w:t xml:space="preserve"> </w:t>
      </w:r>
      <w:r w:rsidRPr="003772CD">
        <w:rPr>
          <w:rFonts w:ascii="Times New Roman" w:hAnsi="Times New Roman" w:cs="Times New Roman"/>
          <w:b/>
          <w:bCs/>
          <w:sz w:val="24"/>
          <w:szCs w:val="24"/>
        </w:rPr>
        <w:t>2 above.</w:t>
      </w:r>
    </w:p>
    <w:p w:rsidR="00427EBA" w:rsidP="00427EBA" w14:paraId="6B2CEE3B" w14:textId="77777777">
      <w:pPr>
        <w:rPr>
          <w:rFonts w:ascii="Times New Roman" w:hAnsi="Times New Roman" w:cs="Times New Roman"/>
          <w:sz w:val="24"/>
          <w:szCs w:val="24"/>
        </w:rPr>
      </w:pPr>
    </w:p>
    <w:p w:rsidR="0069023C" w:rsidP="003772CD" w14:paraId="6998AD82" w14:textId="66F262C0">
      <w:pPr>
        <w:rPr>
          <w:rFonts w:ascii="Times New Roman" w:hAnsi="Times New Roman" w:cs="Times New Roman"/>
          <w:sz w:val="24"/>
          <w:szCs w:val="24"/>
        </w:rPr>
      </w:pPr>
      <w:r w:rsidRPr="00D93C1B">
        <w:rPr>
          <w:rFonts w:ascii="Times New Roman" w:hAnsi="Times New Roman" w:cs="Times New Roman"/>
          <w:sz w:val="24"/>
          <w:szCs w:val="24"/>
        </w:rPr>
        <w:t>The information that APHIS collects is not available from any other source and every effort has been made to avoid duplication.</w:t>
      </w:r>
      <w:r w:rsidR="00B46612">
        <w:rPr>
          <w:rFonts w:ascii="Times New Roman" w:hAnsi="Times New Roman" w:cs="Times New Roman"/>
          <w:sz w:val="24"/>
          <w:szCs w:val="24"/>
        </w:rPr>
        <w:t xml:space="preserve"> These forms pertain to the Animal Welfare Act and Horse Protection Act regulations. Information collection is configured according to those Acts and their regulations.</w:t>
      </w:r>
    </w:p>
    <w:p w:rsidR="009805B8" w:rsidP="003772CD" w14:paraId="40AAE934" w14:textId="77777777">
      <w:pPr>
        <w:rPr>
          <w:rStyle w:val="Heading2Char"/>
          <w:rFonts w:ascii="Times New Roman" w:hAnsi="Times New Roman" w:cs="Times New Roman"/>
          <w:b/>
          <w:bCs/>
          <w:color w:val="auto"/>
          <w:sz w:val="24"/>
          <w:szCs w:val="24"/>
        </w:rPr>
      </w:pPr>
      <w:bookmarkStart w:id="7" w:name="_Toc164331088"/>
    </w:p>
    <w:p w:rsidR="009805B8" w:rsidP="003772CD" w14:paraId="4CA0E354" w14:textId="77777777">
      <w:pPr>
        <w:rPr>
          <w:rStyle w:val="Heading2Char"/>
          <w:rFonts w:ascii="Times New Roman" w:hAnsi="Times New Roman" w:cs="Times New Roman"/>
          <w:b/>
          <w:bCs/>
          <w:color w:val="auto"/>
          <w:sz w:val="24"/>
          <w:szCs w:val="24"/>
        </w:rPr>
      </w:pPr>
    </w:p>
    <w:p w:rsidR="00427EBA" w:rsidRPr="003772CD" w:rsidP="003772CD" w14:paraId="4F3FE443" w14:textId="77C145D5">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5. </w:t>
      </w:r>
      <w:r w:rsidRPr="003772CD" w:rsidR="00AD0C12">
        <w:rPr>
          <w:rStyle w:val="Heading2Char"/>
          <w:rFonts w:ascii="Times New Roman" w:hAnsi="Times New Roman" w:cs="Times New Roman"/>
          <w:b/>
          <w:bCs/>
          <w:color w:val="auto"/>
          <w:sz w:val="24"/>
          <w:szCs w:val="24"/>
        </w:rPr>
        <w:t xml:space="preserve">Describe the impact </w:t>
      </w:r>
      <w:r w:rsidRPr="003772CD" w:rsidR="00AD0C12">
        <w:rPr>
          <w:rStyle w:val="Heading2Char"/>
          <w:rFonts w:ascii="Times New Roman" w:hAnsi="Times New Roman" w:cs="Times New Roman"/>
          <w:b/>
          <w:bCs/>
          <w:color w:val="auto"/>
          <w:sz w:val="24"/>
          <w:szCs w:val="24"/>
        </w:rPr>
        <w:t>to</w:t>
      </w:r>
      <w:r w:rsidRPr="003772CD" w:rsidR="00AD0C12">
        <w:rPr>
          <w:rStyle w:val="Heading2Char"/>
          <w:rFonts w:ascii="Times New Roman" w:hAnsi="Times New Roman" w:cs="Times New Roman"/>
          <w:b/>
          <w:bCs/>
          <w:color w:val="auto"/>
          <w:sz w:val="24"/>
          <w:szCs w:val="24"/>
        </w:rPr>
        <w:t xml:space="preserve"> small businesses.</w:t>
      </w:r>
      <w:bookmarkEnd w:id="7"/>
      <w:r w:rsidRPr="003772CD" w:rsidR="00AD0C12">
        <w:rPr>
          <w:rFonts w:ascii="Times New Roman" w:hAnsi="Times New Roman" w:cs="Times New Roman"/>
          <w:b/>
          <w:bCs/>
          <w:sz w:val="24"/>
          <w:szCs w:val="24"/>
        </w:rPr>
        <w:t xml:space="preserve"> </w:t>
      </w:r>
      <w:r w:rsidRPr="003772CD">
        <w:rPr>
          <w:rFonts w:ascii="Times New Roman" w:hAnsi="Times New Roman" w:cs="Times New Roman"/>
          <w:b/>
          <w:bCs/>
          <w:sz w:val="24"/>
          <w:szCs w:val="24"/>
        </w:rPr>
        <w:t>If the collection of information impacts small businesses or other small entities (Item 5 of OMB Form 83-I), describe any methods used to minimize burden.</w:t>
      </w:r>
    </w:p>
    <w:p w:rsidR="0069023C" w:rsidRPr="00C0175C" w:rsidP="0069023C" w14:paraId="202F1A43" w14:textId="77777777">
      <w:pPr>
        <w:rPr>
          <w:rFonts w:ascii="Times New Roman" w:hAnsi="Times New Roman" w:cs="Times New Roman"/>
          <w:b/>
          <w:bCs/>
          <w:sz w:val="24"/>
          <w:szCs w:val="24"/>
        </w:rPr>
      </w:pPr>
    </w:p>
    <w:p w:rsidR="003546C5" w:rsidRPr="003546C5" w:rsidP="003772CD" w14:paraId="1BF2309D" w14:textId="2830A137">
      <w:pPr>
        <w:rPr>
          <w:rFonts w:ascii="Times New Roman" w:hAnsi="Times New Roman" w:cs="Times New Roman"/>
          <w:i/>
          <w:iCs/>
          <w:sz w:val="24"/>
          <w:szCs w:val="24"/>
          <w:highlight w:val="lightGray"/>
        </w:rPr>
      </w:pPr>
      <w:r w:rsidRPr="003546C5">
        <w:rPr>
          <w:rFonts w:ascii="Times New Roman" w:hAnsi="Times New Roman" w:cs="Times New Roman"/>
          <w:sz w:val="24"/>
          <w:szCs w:val="24"/>
        </w:rPr>
        <w:t>The information collected is the minimum required to ensure the humane handling and care of animals under the AWA. APHIS estimates 95 percent of the businesses completing this information collection are considered small entities</w:t>
      </w:r>
      <w:r w:rsidRPr="003546C5">
        <w:rPr>
          <w:rFonts w:ascii="Times New Roman" w:hAnsi="Times New Roman" w:cs="Times New Roman"/>
          <w:i/>
          <w:iCs/>
          <w:sz w:val="24"/>
          <w:szCs w:val="24"/>
          <w:highlight w:val="lightGray"/>
        </w:rPr>
        <w:t>.</w:t>
      </w:r>
    </w:p>
    <w:p w:rsidR="0069023C" w:rsidP="0069023C" w14:paraId="2D8E78DB" w14:textId="353FBEAB">
      <w:pPr>
        <w:ind w:left="360"/>
        <w:rPr>
          <w:rFonts w:ascii="Times New Roman" w:hAnsi="Times New Roman" w:cs="Times New Roman"/>
          <w:i/>
          <w:iCs/>
          <w:sz w:val="24"/>
          <w:szCs w:val="24"/>
        </w:rPr>
      </w:pPr>
    </w:p>
    <w:p w:rsidR="009805B8" w:rsidRPr="0069023C" w:rsidP="0069023C" w14:paraId="0C343974" w14:textId="77777777">
      <w:pPr>
        <w:ind w:left="360"/>
        <w:rPr>
          <w:rFonts w:ascii="Times New Roman" w:hAnsi="Times New Roman" w:cs="Times New Roman"/>
          <w:i/>
          <w:iCs/>
          <w:sz w:val="24"/>
          <w:szCs w:val="24"/>
        </w:rPr>
      </w:pPr>
    </w:p>
    <w:p w:rsidR="00427EBA" w:rsidRPr="003772CD" w:rsidP="003772CD" w14:paraId="1BA4BFAC" w14:textId="4C04A3C5">
      <w:pPr>
        <w:rPr>
          <w:rFonts w:ascii="Times New Roman" w:hAnsi="Times New Roman" w:cs="Times New Roman"/>
          <w:b/>
          <w:bCs/>
          <w:sz w:val="24"/>
          <w:szCs w:val="24"/>
        </w:rPr>
      </w:pPr>
      <w:bookmarkStart w:id="8" w:name="_Toc164331089"/>
      <w:r>
        <w:rPr>
          <w:rStyle w:val="Heading2Char"/>
          <w:rFonts w:ascii="Times New Roman" w:hAnsi="Times New Roman" w:cs="Times New Roman"/>
          <w:b/>
          <w:bCs/>
          <w:color w:val="auto"/>
          <w:sz w:val="24"/>
          <w:szCs w:val="24"/>
        </w:rPr>
        <w:t xml:space="preserve">6. </w:t>
      </w:r>
      <w:r w:rsidRPr="003772CD">
        <w:rPr>
          <w:rStyle w:val="Heading2Char"/>
          <w:rFonts w:ascii="Times New Roman" w:hAnsi="Times New Roman" w:cs="Times New Roman"/>
          <w:b/>
          <w:bCs/>
          <w:color w:val="auto"/>
          <w:sz w:val="24"/>
          <w:szCs w:val="24"/>
        </w:rPr>
        <w:t>Describe the consequence</w:t>
      </w:r>
      <w:r w:rsidRPr="003772CD" w:rsidR="00713521">
        <w:rPr>
          <w:rStyle w:val="Heading2Char"/>
          <w:rFonts w:ascii="Times New Roman" w:hAnsi="Times New Roman" w:cs="Times New Roman"/>
          <w:b/>
          <w:bCs/>
          <w:color w:val="auto"/>
          <w:sz w:val="24"/>
          <w:szCs w:val="24"/>
        </w:rPr>
        <w:t>s of not conducting information collection.</w:t>
      </w:r>
      <w:bookmarkEnd w:id="8"/>
      <w:r w:rsidRPr="003772CD" w:rsidR="00713521">
        <w:rPr>
          <w:rStyle w:val="Heading2Char"/>
          <w:rFonts w:ascii="Times New Roman" w:hAnsi="Times New Roman" w:cs="Times New Roman"/>
          <w:b/>
          <w:bCs/>
          <w:color w:val="auto"/>
          <w:sz w:val="24"/>
          <w:szCs w:val="24"/>
        </w:rPr>
        <w:t xml:space="preserve"> </w:t>
      </w:r>
      <w:r w:rsidRPr="003772CD" w:rsidR="00713521">
        <w:rPr>
          <w:rFonts w:ascii="Times New Roman" w:hAnsi="Times New Roman" w:cs="Times New Roman"/>
          <w:b/>
          <w:bCs/>
          <w:sz w:val="24"/>
          <w:szCs w:val="24"/>
        </w:rPr>
        <w:t xml:space="preserve">What happens to the </w:t>
      </w:r>
      <w:r w:rsidRPr="003772CD">
        <w:rPr>
          <w:rFonts w:ascii="Times New Roman" w:hAnsi="Times New Roman" w:cs="Times New Roman"/>
          <w:b/>
          <w:bCs/>
          <w:sz w:val="24"/>
          <w:szCs w:val="24"/>
        </w:rPr>
        <w:t>Federal program or policy activities if the collection is not conducted or is conducted less frequently, as well as any technical or legal obstacles to reducing burden.</w:t>
      </w:r>
    </w:p>
    <w:p w:rsidR="0069023C" w:rsidRPr="00C0175C" w:rsidP="0069023C" w14:paraId="5E65AE2C" w14:textId="53A15F1C">
      <w:pPr>
        <w:ind w:left="360"/>
        <w:rPr>
          <w:rFonts w:ascii="Times New Roman" w:hAnsi="Times New Roman" w:cs="Times New Roman"/>
          <w:b/>
          <w:bCs/>
          <w:sz w:val="24"/>
          <w:szCs w:val="24"/>
        </w:rPr>
      </w:pPr>
    </w:p>
    <w:p w:rsidR="00941DE5" w:rsidRPr="00DC43C5" w:rsidP="00941DE5" w14:paraId="6DFB682D" w14:textId="77777777">
      <w:pPr>
        <w:ind w:left="360"/>
        <w:rPr>
          <w:rFonts w:ascii="Times New Roman" w:hAnsi="Times New Roman" w:cs="Times New Roman"/>
          <w:sz w:val="24"/>
          <w:szCs w:val="24"/>
        </w:rPr>
      </w:pPr>
      <w:r>
        <w:rPr>
          <w:rFonts w:ascii="Times New Roman" w:hAnsi="Times New Roman" w:cs="Times New Roman"/>
          <w:sz w:val="24"/>
          <w:szCs w:val="24"/>
        </w:rPr>
        <w:t xml:space="preserve">This is an ongoing, mandatory data collection activity.  </w:t>
      </w:r>
      <w:r w:rsidRPr="00DC43C5">
        <w:rPr>
          <w:rFonts w:ascii="Times New Roman" w:hAnsi="Times New Roman" w:cs="Times New Roman"/>
          <w:sz w:val="24"/>
          <w:szCs w:val="24"/>
        </w:rPr>
        <w:t xml:space="preserve">If APHIS did not collect this information or collected it less frequently, the effectiveness of APHIS’ enforcement of the AWA would be severely compromised, and it would not be possible for APHIS to </w:t>
      </w:r>
      <w:r>
        <w:rPr>
          <w:rFonts w:ascii="Times New Roman" w:hAnsi="Times New Roman" w:cs="Times New Roman"/>
          <w:sz w:val="24"/>
          <w:szCs w:val="24"/>
        </w:rPr>
        <w:t xml:space="preserve">ensure program integrity, </w:t>
      </w:r>
      <w:r w:rsidRPr="00DC43C5">
        <w:rPr>
          <w:rFonts w:ascii="Times New Roman" w:hAnsi="Times New Roman" w:cs="Times New Roman"/>
          <w:sz w:val="24"/>
          <w:szCs w:val="24"/>
        </w:rPr>
        <w:t>confirm or enforce facility compliance</w:t>
      </w:r>
      <w:r>
        <w:rPr>
          <w:rFonts w:ascii="Times New Roman" w:hAnsi="Times New Roman" w:cs="Times New Roman"/>
          <w:sz w:val="24"/>
          <w:szCs w:val="24"/>
        </w:rPr>
        <w:t xml:space="preserve"> </w:t>
      </w:r>
      <w:r w:rsidRPr="00DC43C5">
        <w:rPr>
          <w:rFonts w:ascii="Times New Roman" w:hAnsi="Times New Roman" w:cs="Times New Roman"/>
          <w:sz w:val="24"/>
          <w:szCs w:val="24"/>
        </w:rPr>
        <w:t xml:space="preserve">with the regulations for animal health, adequate veterinary care, and animal identification without the required records.  </w:t>
      </w:r>
      <w:r>
        <w:rPr>
          <w:rFonts w:ascii="Times New Roman" w:hAnsi="Times New Roman" w:cs="Times New Roman"/>
          <w:sz w:val="24"/>
          <w:szCs w:val="24"/>
        </w:rPr>
        <w:t xml:space="preserve">Without this data collection, APHIS would not be able to enforce </w:t>
      </w:r>
      <w:r w:rsidRPr="0015773D">
        <w:rPr>
          <w:rFonts w:ascii="Times New Roman" w:hAnsi="Times New Roman" w:cs="Times New Roman"/>
          <w:sz w:val="24"/>
          <w:szCs w:val="24"/>
        </w:rPr>
        <w:t>other requirements governing the humane handling, care, treatment, and transportation of certain animals by dealers, research facilities, exhibitors, operators of auction sales, and carriers and intermediate handlers</w:t>
      </w:r>
      <w:r>
        <w:rPr>
          <w:rFonts w:ascii="Times New Roman" w:hAnsi="Times New Roman" w:cs="Times New Roman"/>
          <w:sz w:val="24"/>
          <w:szCs w:val="24"/>
        </w:rPr>
        <w:t>.</w:t>
      </w:r>
    </w:p>
    <w:p w:rsidR="00DC43C5" w:rsidRPr="00DC43C5" w:rsidP="00DC43C5" w14:paraId="71301102" w14:textId="77777777">
      <w:pPr>
        <w:ind w:left="360"/>
        <w:rPr>
          <w:rFonts w:ascii="Times New Roman" w:hAnsi="Times New Roman" w:cs="Times New Roman"/>
          <w:sz w:val="24"/>
          <w:szCs w:val="24"/>
        </w:rPr>
      </w:pPr>
    </w:p>
    <w:p w:rsidR="00DC43C5" w:rsidRPr="00DC43C5" w:rsidP="00DC43C5" w14:paraId="5C096BEA" w14:textId="77777777">
      <w:pPr>
        <w:ind w:left="360"/>
        <w:rPr>
          <w:rFonts w:ascii="Times New Roman" w:hAnsi="Times New Roman" w:cs="Times New Roman"/>
          <w:sz w:val="24"/>
          <w:szCs w:val="24"/>
        </w:rPr>
      </w:pPr>
      <w:r w:rsidRPr="00DC43C5">
        <w:rPr>
          <w:rFonts w:ascii="Times New Roman" w:hAnsi="Times New Roman" w:cs="Times New Roman"/>
          <w:sz w:val="24"/>
          <w:szCs w:val="24"/>
        </w:rPr>
        <w:t xml:space="preserve">The collection of the information set forth in these sections of the regulations includes the numbers of animals on hand, categories of experimentation, identification of animals, </w:t>
      </w:r>
      <w:r w:rsidRPr="00DC43C5">
        <w:rPr>
          <w:rFonts w:ascii="Times New Roman" w:hAnsi="Times New Roman" w:cs="Times New Roman"/>
          <w:sz w:val="24"/>
          <w:szCs w:val="24"/>
        </w:rPr>
        <w:t xml:space="preserve">location of premises, and the assurance by responsible officials that standards </w:t>
      </w:r>
      <w:r w:rsidRPr="00DC43C5">
        <w:rPr>
          <w:rFonts w:ascii="Times New Roman" w:hAnsi="Times New Roman" w:cs="Times New Roman"/>
          <w:sz w:val="24"/>
          <w:szCs w:val="24"/>
        </w:rPr>
        <w:t>are in compliance</w:t>
      </w:r>
      <w:r w:rsidRPr="00DC43C5">
        <w:rPr>
          <w:rFonts w:ascii="Times New Roman" w:hAnsi="Times New Roman" w:cs="Times New Roman"/>
          <w:sz w:val="24"/>
          <w:szCs w:val="24"/>
        </w:rPr>
        <w:t xml:space="preserve"> and are vital to meeting the intent of the Act.  Records must be available for AC inspectors.  Without these records, investigations and proceedings against violators would be impossible.  If none or only partial knowledge could be obtained from records, animal health certification would be at risk, and animals exposed to disease could not be properly accounted for or traced.  The health and veterinary care and housing enforcement would be negated due to inadequate recordkeeping.  APHIS must be equipped with data on research facilities </w:t>
      </w:r>
      <w:r w:rsidRPr="00DC43C5">
        <w:rPr>
          <w:rFonts w:ascii="Times New Roman" w:hAnsi="Times New Roman" w:cs="Times New Roman"/>
          <w:sz w:val="24"/>
          <w:szCs w:val="24"/>
        </w:rPr>
        <w:t>in order to</w:t>
      </w:r>
      <w:r w:rsidRPr="00DC43C5">
        <w:rPr>
          <w:rFonts w:ascii="Times New Roman" w:hAnsi="Times New Roman" w:cs="Times New Roman"/>
          <w:sz w:val="24"/>
          <w:szCs w:val="24"/>
        </w:rPr>
        <w:t xml:space="preserve"> make a professional assessment of animal conditions.  Not providing this data would be contrary to the intent of the Act and prevent prosecution of violators.  The marketing of dogs, cats, and/or primates from dealers and exhibitors without supportive documentation could contribute to the violation of the standards of the Act. This data is necessary to ensure that animals used for regulated purposes are </w:t>
      </w:r>
      <w:r w:rsidRPr="00DC43C5">
        <w:rPr>
          <w:rFonts w:ascii="Times New Roman" w:hAnsi="Times New Roman" w:cs="Times New Roman"/>
          <w:sz w:val="24"/>
          <w:szCs w:val="24"/>
        </w:rPr>
        <w:t>provided</w:t>
      </w:r>
      <w:r w:rsidRPr="00DC43C5">
        <w:rPr>
          <w:rFonts w:ascii="Times New Roman" w:hAnsi="Times New Roman" w:cs="Times New Roman"/>
          <w:sz w:val="24"/>
          <w:szCs w:val="24"/>
        </w:rPr>
        <w:t xml:space="preserve"> humane care and treatment and to prevent the sale or use of stolen animals.</w:t>
      </w:r>
    </w:p>
    <w:p w:rsidR="00427EBA" w:rsidP="00427EBA" w14:paraId="42D0F96F" w14:textId="77777777">
      <w:pPr>
        <w:rPr>
          <w:rFonts w:ascii="Times New Roman" w:hAnsi="Times New Roman" w:cs="Times New Roman"/>
          <w:sz w:val="24"/>
          <w:szCs w:val="24"/>
        </w:rPr>
      </w:pPr>
    </w:p>
    <w:p w:rsidR="009805B8" w:rsidRPr="0069023C" w:rsidP="00427EBA" w14:paraId="473A31C9" w14:textId="77777777">
      <w:pPr>
        <w:rPr>
          <w:rFonts w:ascii="Times New Roman" w:hAnsi="Times New Roman" w:cs="Times New Roman"/>
          <w:sz w:val="24"/>
          <w:szCs w:val="24"/>
        </w:rPr>
      </w:pPr>
    </w:p>
    <w:p w:rsidR="00427EBA" w:rsidP="003772CD" w14:paraId="5C27B243" w14:textId="7F506606">
      <w:pPr>
        <w:rPr>
          <w:rFonts w:ascii="Times New Roman" w:hAnsi="Times New Roman" w:cs="Times New Roman"/>
          <w:b/>
          <w:bCs/>
          <w:sz w:val="24"/>
          <w:szCs w:val="24"/>
        </w:rPr>
      </w:pPr>
      <w:bookmarkStart w:id="9" w:name="_Toc164331090"/>
      <w:r>
        <w:rPr>
          <w:rStyle w:val="Heading2Char"/>
          <w:rFonts w:ascii="Times New Roman" w:hAnsi="Times New Roman" w:cs="Times New Roman"/>
          <w:b/>
          <w:bCs/>
          <w:color w:val="auto"/>
          <w:sz w:val="24"/>
          <w:szCs w:val="24"/>
        </w:rPr>
        <w:t xml:space="preserve">7. </w:t>
      </w:r>
      <w:r w:rsidRPr="003772CD">
        <w:rPr>
          <w:rStyle w:val="Heading2Char"/>
          <w:rFonts w:ascii="Times New Roman" w:hAnsi="Times New Roman" w:cs="Times New Roman"/>
          <w:b/>
          <w:bCs/>
          <w:color w:val="auto"/>
          <w:sz w:val="24"/>
          <w:szCs w:val="24"/>
        </w:rPr>
        <w:t>Explain any special circumstances</w:t>
      </w:r>
      <w:bookmarkEnd w:id="9"/>
      <w:r w:rsidRPr="003772CD">
        <w:rPr>
          <w:rFonts w:ascii="Times New Roman" w:hAnsi="Times New Roman" w:cs="Times New Roman"/>
          <w:b/>
          <w:bCs/>
          <w:sz w:val="24"/>
          <w:szCs w:val="24"/>
        </w:rPr>
        <w:t xml:space="preserve"> that would cause an information collection to be conducted in a manner:</w:t>
      </w:r>
    </w:p>
    <w:p w:rsidR="001C29C6" w:rsidP="003772CD" w14:paraId="76C1D9B4" w14:textId="77777777">
      <w:pPr>
        <w:rPr>
          <w:rFonts w:ascii="Times New Roman" w:hAnsi="Times New Roman" w:cs="Times New Roman"/>
          <w:b/>
          <w:bCs/>
          <w:sz w:val="24"/>
          <w:szCs w:val="24"/>
        </w:rPr>
      </w:pPr>
    </w:p>
    <w:p w:rsidR="001C29C6" w:rsidRPr="001C29C6" w:rsidP="001C29C6" w14:paraId="25E0483A" w14:textId="77777777">
      <w:pPr>
        <w:numPr>
          <w:ilvl w:val="0"/>
          <w:numId w:val="12"/>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requiring respondents to report information to the agency more often than quarterly;</w:t>
      </w:r>
    </w:p>
    <w:p w:rsidR="001C29C6" w:rsidP="001C29C6" w14:paraId="283FAF77" w14:textId="77777777">
      <w:pPr>
        <w:numPr>
          <w:ilvl w:val="0"/>
          <w:numId w:val="19"/>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requiring respondents to prepare a written response to a collection of information in fewer than 30 days after receipt of it;</w:t>
      </w:r>
    </w:p>
    <w:p w:rsidR="001C29C6" w:rsidRPr="001C29C6" w:rsidP="001C29C6" w14:paraId="5625166C" w14:textId="67DA1A1A">
      <w:pPr>
        <w:spacing w:after="120"/>
        <w:ind w:left="360"/>
        <w:rPr>
          <w:rFonts w:ascii="Times New Roman" w:hAnsi="Times New Roman" w:cs="Times New Roman"/>
          <w:b/>
          <w:sz w:val="24"/>
          <w:szCs w:val="24"/>
        </w:rPr>
      </w:pPr>
      <w:r w:rsidRPr="0007222B">
        <w:rPr>
          <w:rFonts w:ascii="Times New Roman" w:hAnsi="Times New Roman" w:cs="Times New Roman"/>
          <w:sz w:val="24"/>
          <w:szCs w:val="24"/>
        </w:rPr>
        <w:t>All incidents resulting in injury to either marine mammal or human must be reported to APHIS within 24 hours of the incident, and a written report of the incident must be submitted to APHIS within 7 days. This is not currently required due to suspended enforcement in 1999. However, some facilities may voluntarily provide information.</w:t>
      </w:r>
    </w:p>
    <w:p w:rsidR="001C29C6" w:rsidRPr="001C29C6" w:rsidP="001C29C6" w14:paraId="5CBB49E5" w14:textId="77777777">
      <w:pPr>
        <w:numPr>
          <w:ilvl w:val="0"/>
          <w:numId w:val="13"/>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requiring respondents to submit more than an original and two copies of any document;</w:t>
      </w:r>
    </w:p>
    <w:p w:rsidR="001C29C6" w:rsidRPr="001C29C6" w:rsidP="001C29C6" w14:paraId="180EAF0F" w14:textId="77777777">
      <w:pPr>
        <w:numPr>
          <w:ilvl w:val="0"/>
          <w:numId w:val="14"/>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requiring respondents to retain records, other than health, medical, government contract, grant-in-aid, or tax records for more than three years;</w:t>
      </w:r>
    </w:p>
    <w:p w:rsidR="001C29C6" w:rsidRPr="001C29C6" w:rsidP="001C29C6" w14:paraId="065E9643" w14:textId="77777777">
      <w:pPr>
        <w:numPr>
          <w:ilvl w:val="0"/>
          <w:numId w:val="15"/>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in connection with a statistical survey, that is not designed to produce valid and reliable results that can be generalized to the universe of study;</w:t>
      </w:r>
    </w:p>
    <w:p w:rsidR="001C29C6" w:rsidRPr="001C29C6" w:rsidP="001C29C6" w14:paraId="75B74A93" w14:textId="77777777">
      <w:pPr>
        <w:numPr>
          <w:ilvl w:val="0"/>
          <w:numId w:val="16"/>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requiring the use of a statistical data classification that has not been reviewed and approved by OMB;</w:t>
      </w:r>
    </w:p>
    <w:p w:rsidR="001C29C6" w:rsidRPr="001C29C6" w:rsidP="001C29C6" w14:paraId="13B4D920" w14:textId="77777777">
      <w:pPr>
        <w:numPr>
          <w:ilvl w:val="0"/>
          <w:numId w:val="17"/>
        </w:numPr>
        <w:tabs>
          <w:tab w:val="clear" w:pos="360"/>
        </w:tabs>
        <w:spacing w:after="120"/>
        <w:ind w:left="630" w:hanging="270"/>
        <w:rPr>
          <w:rFonts w:ascii="Times New Roman" w:hAnsi="Times New Roman" w:cs="Times New Roman"/>
          <w:b/>
          <w:sz w:val="24"/>
          <w:szCs w:val="24"/>
        </w:rPr>
      </w:pPr>
      <w:r w:rsidRPr="001C29C6">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C29C6" w:rsidRPr="001C29C6" w:rsidP="001C29C6" w14:paraId="1BFA4D82" w14:textId="77777777">
      <w:pPr>
        <w:numPr>
          <w:ilvl w:val="0"/>
          <w:numId w:val="18"/>
        </w:numPr>
        <w:tabs>
          <w:tab w:val="num" w:pos="648"/>
        </w:tabs>
        <w:ind w:left="630" w:hanging="270"/>
        <w:rPr>
          <w:rFonts w:ascii="Times New Roman" w:hAnsi="Times New Roman" w:cs="Times New Roman"/>
          <w:sz w:val="24"/>
          <w:szCs w:val="24"/>
        </w:rPr>
      </w:pPr>
      <w:r w:rsidRPr="001C29C6">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C29C6" w:rsidRPr="00EA3B49" w:rsidP="001C29C6" w14:paraId="6C7C467F" w14:textId="77777777">
      <w:pPr>
        <w:tabs>
          <w:tab w:val="num" w:pos="648"/>
        </w:tabs>
        <w:ind w:left="630"/>
        <w:rPr>
          <w:sz w:val="24"/>
          <w:szCs w:val="24"/>
        </w:rPr>
      </w:pPr>
    </w:p>
    <w:p w:rsidR="001C29C6" w:rsidP="001C29C6" w14:paraId="76A960E8" w14:textId="77777777">
      <w:pPr>
        <w:pStyle w:val="300"/>
        <w:rPr>
          <w:sz w:val="24"/>
          <w:szCs w:val="24"/>
        </w:rPr>
      </w:pPr>
      <w:r w:rsidRPr="00EA3B49">
        <w:rPr>
          <w:sz w:val="24"/>
          <w:szCs w:val="24"/>
        </w:rPr>
        <w:t>No other special circumstances exist that would require this collection to be conducted in a manner inconsistent with the general information collection guidelines in 5 CFR 1320.5.</w:t>
      </w:r>
    </w:p>
    <w:p w:rsidR="00941DE5" w:rsidP="001C29C6" w14:paraId="0C085D86" w14:textId="77777777">
      <w:pPr>
        <w:pStyle w:val="300"/>
        <w:rPr>
          <w:sz w:val="24"/>
          <w:szCs w:val="24"/>
        </w:rPr>
      </w:pPr>
    </w:p>
    <w:p w:rsidR="00941DE5" w:rsidP="001C29C6" w14:paraId="57B72840" w14:textId="77777777">
      <w:pPr>
        <w:pStyle w:val="300"/>
        <w:rPr>
          <w:sz w:val="24"/>
          <w:szCs w:val="24"/>
        </w:rPr>
      </w:pPr>
    </w:p>
    <w:p w:rsidR="00427EBA" w:rsidRPr="003772CD" w:rsidP="003772CD" w14:paraId="70429EE8" w14:textId="6F743541">
      <w:pPr>
        <w:rPr>
          <w:rFonts w:ascii="Times New Roman" w:hAnsi="Times New Roman" w:cs="Times New Roman"/>
          <w:b/>
          <w:bCs/>
          <w:sz w:val="24"/>
          <w:szCs w:val="24"/>
        </w:rPr>
      </w:pPr>
      <w:bookmarkStart w:id="10" w:name="_Toc164331091"/>
      <w:r>
        <w:rPr>
          <w:rStyle w:val="Heading2Char"/>
          <w:rFonts w:ascii="Times New Roman" w:hAnsi="Times New Roman" w:cs="Times New Roman"/>
          <w:b/>
          <w:bCs/>
          <w:color w:val="auto"/>
          <w:sz w:val="24"/>
          <w:szCs w:val="24"/>
        </w:rPr>
        <w:t xml:space="preserve">8. </w:t>
      </w:r>
      <w:r w:rsidRPr="003772CD" w:rsidR="00AD0C12">
        <w:rPr>
          <w:rStyle w:val="Heading2Char"/>
          <w:rFonts w:ascii="Times New Roman" w:hAnsi="Times New Roman" w:cs="Times New Roman"/>
          <w:b/>
          <w:bCs/>
          <w:color w:val="auto"/>
          <w:sz w:val="24"/>
          <w:szCs w:val="24"/>
        </w:rPr>
        <w:t>Federal Register notice and consultation.</w:t>
      </w:r>
      <w:bookmarkEnd w:id="10"/>
      <w:r w:rsidRPr="003772CD" w:rsidR="00AD0C12">
        <w:rPr>
          <w:rStyle w:val="Heading2Char"/>
          <w:color w:val="auto"/>
        </w:rPr>
        <w:t xml:space="preserve"> </w:t>
      </w:r>
      <w:r w:rsidRPr="003772CD">
        <w:rPr>
          <w:rFonts w:ascii="Times New Roman" w:hAnsi="Times New Roman" w:cs="Times New Roman"/>
          <w:b/>
          <w:bCs/>
          <w:sz w:val="24"/>
          <w:szCs w:val="24"/>
        </w:rPr>
        <w:t xml:space="preserve">Describe efforts to consult with </w:t>
      </w:r>
      <w:r w:rsidRPr="003772CD">
        <w:rPr>
          <w:rFonts w:ascii="Times New Roman" w:hAnsi="Times New Roman" w:cs="Times New Roman"/>
          <w:b/>
          <w:bCs/>
          <w:sz w:val="24"/>
          <w:szCs w:val="24"/>
        </w:rPr>
        <w:t>persons</w:t>
      </w:r>
      <w:r w:rsidRPr="003772CD">
        <w:rPr>
          <w:rFonts w:ascii="Times New Roman" w:hAnsi="Times New Roman" w:cs="Times New Roman"/>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3772CD" w:rsidR="00BF5336">
        <w:rPr>
          <w:rFonts w:ascii="Times New Roman" w:hAnsi="Times New Roman" w:cs="Times New Roman"/>
          <w:b/>
          <w:bCs/>
          <w:sz w:val="24"/>
          <w:szCs w:val="24"/>
        </w:rPr>
        <w:t>.</w:t>
      </w:r>
    </w:p>
    <w:p w:rsidR="00BF5336" w:rsidRPr="00C0175C" w:rsidP="00BF5336" w14:paraId="7A27E1E9" w14:textId="77777777">
      <w:pPr>
        <w:rPr>
          <w:rFonts w:ascii="Times New Roman" w:hAnsi="Times New Roman" w:cs="Times New Roman"/>
          <w:b/>
          <w:bCs/>
          <w:sz w:val="24"/>
          <w:szCs w:val="24"/>
        </w:rPr>
      </w:pPr>
    </w:p>
    <w:p w:rsidR="0043436A" w:rsidRPr="0043436A" w:rsidP="003772CD" w14:paraId="6CE85588" w14:textId="7DD4E0EB">
      <w:pPr>
        <w:rPr>
          <w:rFonts w:ascii="Times New Roman" w:hAnsi="Times New Roman" w:cs="Times New Roman"/>
          <w:sz w:val="24"/>
          <w:szCs w:val="24"/>
        </w:rPr>
      </w:pPr>
      <w:r w:rsidRPr="0043436A">
        <w:rPr>
          <w:rFonts w:ascii="Times New Roman" w:hAnsi="Times New Roman" w:cs="Times New Roman"/>
          <w:sz w:val="24"/>
          <w:szCs w:val="24"/>
        </w:rPr>
        <w:t xml:space="preserve">APHIS held productive consultations with the following individuals in connection with the information collection activity associated with this program.  They were contacted by email and telephone to discuss how APHIS plans to administer this collection of information, specifically how it is obtained, how frequently, the convenience and clarity of reporting formats and other collection instruments; and the clarity of, and necessity for, any recordkeeping requirements. The respondents had no concerns with any of these items and were generally enthusiastic about them.  </w:t>
      </w:r>
    </w:p>
    <w:p w:rsidR="0043436A" w:rsidRPr="0043436A" w:rsidP="0043436A" w14:paraId="28262444" w14:textId="77777777">
      <w:pPr>
        <w:ind w:left="360"/>
        <w:rPr>
          <w:rFonts w:ascii="Times New Roman" w:hAnsi="Times New Roman" w:cs="Times New Roman"/>
          <w:sz w:val="24"/>
          <w:szCs w:val="24"/>
        </w:rPr>
      </w:pPr>
    </w:p>
    <w:p w:rsidR="0043436A" w:rsidRPr="0043436A" w:rsidP="003772CD" w14:paraId="64103F61" w14:textId="6095EEF2">
      <w:pPr>
        <w:rPr>
          <w:rFonts w:ascii="Times New Roman" w:hAnsi="Times New Roman" w:cs="Times New Roman"/>
          <w:sz w:val="24"/>
          <w:szCs w:val="24"/>
        </w:rPr>
      </w:pPr>
      <w:r w:rsidRPr="0043436A">
        <w:rPr>
          <w:rFonts w:ascii="Times New Roman" w:hAnsi="Times New Roman" w:cs="Times New Roman"/>
          <w:sz w:val="24"/>
          <w:szCs w:val="24"/>
        </w:rPr>
        <w:t>Brett Long</w:t>
      </w:r>
      <w:r w:rsidR="00C840C6">
        <w:rPr>
          <w:rFonts w:ascii="Times New Roman" w:hAnsi="Times New Roman" w:cs="Times New Roman"/>
          <w:sz w:val="24"/>
          <w:szCs w:val="24"/>
        </w:rPr>
        <w:t xml:space="preserve">, </w:t>
      </w:r>
      <w:r w:rsidRPr="0043436A">
        <w:rPr>
          <w:rFonts w:ascii="Times New Roman" w:hAnsi="Times New Roman" w:cs="Times New Roman"/>
          <w:sz w:val="24"/>
          <w:szCs w:val="24"/>
        </w:rPr>
        <w:t xml:space="preserve">Curator of Mammals and Birds </w:t>
      </w:r>
    </w:p>
    <w:p w:rsidR="0043436A" w:rsidRPr="0043436A" w:rsidP="003772CD" w14:paraId="5E5C5A4E" w14:textId="77777777">
      <w:pPr>
        <w:rPr>
          <w:rFonts w:ascii="Times New Roman" w:hAnsi="Times New Roman" w:cs="Times New Roman"/>
          <w:sz w:val="24"/>
          <w:szCs w:val="24"/>
        </w:rPr>
      </w:pPr>
      <w:r w:rsidRPr="0043436A">
        <w:rPr>
          <w:rFonts w:ascii="Times New Roman" w:hAnsi="Times New Roman" w:cs="Times New Roman"/>
          <w:sz w:val="24"/>
          <w:szCs w:val="24"/>
        </w:rPr>
        <w:t>AZA Sea Otter SSP Program Coordinator</w:t>
      </w:r>
    </w:p>
    <w:p w:rsidR="0043436A" w:rsidRPr="0043436A" w:rsidP="003772CD" w14:paraId="18015C06" w14:textId="77777777">
      <w:pPr>
        <w:rPr>
          <w:rFonts w:ascii="Times New Roman" w:hAnsi="Times New Roman" w:cs="Times New Roman"/>
          <w:sz w:val="24"/>
          <w:szCs w:val="24"/>
        </w:rPr>
      </w:pPr>
      <w:r w:rsidRPr="0043436A">
        <w:rPr>
          <w:rFonts w:ascii="Times New Roman" w:hAnsi="Times New Roman" w:cs="Times New Roman"/>
          <w:sz w:val="24"/>
          <w:szCs w:val="24"/>
        </w:rPr>
        <w:t>Aquarium of the Pacific</w:t>
      </w:r>
    </w:p>
    <w:p w:rsidR="0043436A" w:rsidRPr="0043436A" w:rsidP="003772CD" w14:paraId="0734050F" w14:textId="77777777">
      <w:pPr>
        <w:rPr>
          <w:rFonts w:ascii="Times New Roman" w:hAnsi="Times New Roman" w:cs="Times New Roman"/>
          <w:sz w:val="24"/>
          <w:szCs w:val="24"/>
        </w:rPr>
      </w:pPr>
      <w:r w:rsidRPr="0043436A">
        <w:rPr>
          <w:rFonts w:ascii="Times New Roman" w:hAnsi="Times New Roman" w:cs="Times New Roman"/>
          <w:sz w:val="24"/>
          <w:szCs w:val="24"/>
        </w:rPr>
        <w:t>100 Aquarium Way, Long Beach, CA 90802</w:t>
      </w:r>
    </w:p>
    <w:p w:rsidR="0043436A" w:rsidRPr="0043436A" w:rsidP="003772CD" w14:paraId="71B2D0BC" w14:textId="77777777">
      <w:pPr>
        <w:rPr>
          <w:rFonts w:ascii="Times New Roman" w:hAnsi="Times New Roman" w:cs="Times New Roman"/>
          <w:sz w:val="24"/>
          <w:szCs w:val="24"/>
        </w:rPr>
      </w:pPr>
      <w:r w:rsidRPr="0043436A">
        <w:rPr>
          <w:rFonts w:ascii="Times New Roman" w:hAnsi="Times New Roman" w:cs="Times New Roman"/>
          <w:sz w:val="24"/>
          <w:szCs w:val="24"/>
        </w:rPr>
        <w:t>Tel. (562) 951-1714</w:t>
      </w:r>
    </w:p>
    <w:p w:rsidR="0043436A" w:rsidRPr="0043436A" w:rsidP="003772CD" w14:paraId="73FEB6A7" w14:textId="77777777">
      <w:pPr>
        <w:rPr>
          <w:rFonts w:ascii="Times New Roman" w:hAnsi="Times New Roman" w:cs="Times New Roman"/>
          <w:sz w:val="24"/>
          <w:szCs w:val="24"/>
        </w:rPr>
      </w:pPr>
    </w:p>
    <w:p w:rsidR="0043436A" w:rsidRPr="0043436A" w:rsidP="003772CD" w14:paraId="040FA9DA" w14:textId="620D1EA2">
      <w:pPr>
        <w:rPr>
          <w:rFonts w:ascii="Times New Roman" w:hAnsi="Times New Roman" w:cs="Times New Roman"/>
          <w:sz w:val="24"/>
          <w:szCs w:val="24"/>
        </w:rPr>
      </w:pPr>
      <w:r w:rsidRPr="0043436A">
        <w:rPr>
          <w:rFonts w:ascii="Times New Roman" w:hAnsi="Times New Roman" w:cs="Times New Roman"/>
          <w:sz w:val="24"/>
          <w:szCs w:val="24"/>
        </w:rPr>
        <w:t>David M. Chico, VMD, MPH, DACVPM</w:t>
      </w:r>
      <w:r w:rsidR="00C840C6">
        <w:rPr>
          <w:rFonts w:ascii="Times New Roman" w:hAnsi="Times New Roman" w:cs="Times New Roman"/>
          <w:sz w:val="24"/>
          <w:szCs w:val="24"/>
        </w:rPr>
        <w:t xml:space="preserve"> </w:t>
      </w:r>
      <w:r w:rsidRPr="0043436A">
        <w:rPr>
          <w:rFonts w:ascii="Times New Roman" w:hAnsi="Times New Roman" w:cs="Times New Roman"/>
          <w:sz w:val="24"/>
          <w:szCs w:val="24"/>
        </w:rPr>
        <w:t>Treasurer (and Past President) of the National Alliance of State Animal and Agricultural Emergency Programs (NASAAEP)</w:t>
      </w:r>
    </w:p>
    <w:p w:rsidR="0043436A" w:rsidRPr="0043436A" w:rsidP="003772CD" w14:paraId="67F3C40B" w14:textId="77777777">
      <w:pPr>
        <w:rPr>
          <w:rFonts w:ascii="Times New Roman" w:hAnsi="Times New Roman" w:cs="Times New Roman"/>
          <w:sz w:val="24"/>
          <w:szCs w:val="24"/>
        </w:rPr>
      </w:pPr>
      <w:r w:rsidRPr="0043436A">
        <w:rPr>
          <w:rFonts w:ascii="Times New Roman" w:hAnsi="Times New Roman" w:cs="Times New Roman"/>
          <w:sz w:val="24"/>
          <w:szCs w:val="24"/>
        </w:rPr>
        <w:t>Secretary of the National Animal Rescue Sheltering Coalition</w:t>
      </w:r>
    </w:p>
    <w:p w:rsidR="0043436A" w:rsidRPr="0043436A" w:rsidP="003772CD" w14:paraId="0DB4CE83" w14:textId="77777777">
      <w:pPr>
        <w:rPr>
          <w:rFonts w:ascii="Times New Roman" w:hAnsi="Times New Roman" w:cs="Times New Roman"/>
          <w:sz w:val="24"/>
          <w:szCs w:val="24"/>
        </w:rPr>
      </w:pPr>
      <w:r w:rsidRPr="0043436A">
        <w:rPr>
          <w:rFonts w:ascii="Times New Roman" w:hAnsi="Times New Roman" w:cs="Times New Roman"/>
          <w:sz w:val="24"/>
          <w:szCs w:val="24"/>
        </w:rPr>
        <w:t>New York State Department of Agriculture and Markets</w:t>
      </w:r>
    </w:p>
    <w:p w:rsidR="0043436A" w:rsidRPr="0043436A" w:rsidP="003772CD" w14:paraId="6C633C5F" w14:textId="77777777">
      <w:pPr>
        <w:rPr>
          <w:rFonts w:ascii="Times New Roman" w:hAnsi="Times New Roman" w:cs="Times New Roman"/>
          <w:sz w:val="24"/>
          <w:szCs w:val="24"/>
        </w:rPr>
      </w:pPr>
      <w:r w:rsidRPr="0043436A">
        <w:rPr>
          <w:rFonts w:ascii="Times New Roman" w:hAnsi="Times New Roman" w:cs="Times New Roman"/>
          <w:sz w:val="24"/>
          <w:szCs w:val="24"/>
        </w:rPr>
        <w:t>Division of Animal Industry</w:t>
      </w:r>
    </w:p>
    <w:p w:rsidR="0043436A" w:rsidRPr="0043436A" w:rsidP="003772CD" w14:paraId="360FFEF9" w14:textId="77777777">
      <w:pPr>
        <w:rPr>
          <w:rFonts w:ascii="Times New Roman" w:hAnsi="Times New Roman" w:cs="Times New Roman"/>
          <w:sz w:val="24"/>
          <w:szCs w:val="24"/>
        </w:rPr>
      </w:pPr>
      <w:r w:rsidRPr="0043436A">
        <w:rPr>
          <w:rFonts w:ascii="Times New Roman" w:hAnsi="Times New Roman" w:cs="Times New Roman"/>
          <w:sz w:val="24"/>
          <w:szCs w:val="24"/>
        </w:rPr>
        <w:t>10B Airline Drive</w:t>
      </w:r>
    </w:p>
    <w:p w:rsidR="0043436A" w:rsidRPr="0043436A" w:rsidP="003772CD" w14:paraId="1EB5770B" w14:textId="77777777">
      <w:pPr>
        <w:rPr>
          <w:rFonts w:ascii="Times New Roman" w:hAnsi="Times New Roman" w:cs="Times New Roman"/>
          <w:sz w:val="24"/>
          <w:szCs w:val="24"/>
        </w:rPr>
      </w:pPr>
      <w:r w:rsidRPr="0043436A">
        <w:rPr>
          <w:rFonts w:ascii="Times New Roman" w:hAnsi="Times New Roman" w:cs="Times New Roman"/>
          <w:sz w:val="24"/>
          <w:szCs w:val="24"/>
        </w:rPr>
        <w:t>Albany, NY 12235</w:t>
      </w:r>
    </w:p>
    <w:p w:rsidR="0043436A" w:rsidRPr="0043436A" w:rsidP="003772CD" w14:paraId="32A499A5" w14:textId="77777777">
      <w:pPr>
        <w:rPr>
          <w:rFonts w:ascii="Times New Roman" w:hAnsi="Times New Roman" w:cs="Times New Roman"/>
          <w:sz w:val="24"/>
          <w:szCs w:val="24"/>
        </w:rPr>
      </w:pPr>
      <w:r w:rsidRPr="0043436A">
        <w:rPr>
          <w:rFonts w:ascii="Times New Roman" w:hAnsi="Times New Roman" w:cs="Times New Roman"/>
          <w:sz w:val="24"/>
          <w:szCs w:val="24"/>
        </w:rPr>
        <w:t>Tel. (518) 457-3502</w:t>
      </w:r>
    </w:p>
    <w:p w:rsidR="0043436A" w:rsidRPr="0043436A" w:rsidP="003772CD" w14:paraId="6FA70EB4" w14:textId="77777777">
      <w:pPr>
        <w:rPr>
          <w:rFonts w:ascii="Times New Roman" w:hAnsi="Times New Roman" w:cs="Times New Roman"/>
          <w:sz w:val="24"/>
          <w:szCs w:val="24"/>
        </w:rPr>
      </w:pPr>
    </w:p>
    <w:p w:rsidR="0043436A" w:rsidRPr="0043436A" w:rsidP="003772CD" w14:paraId="56AF481A" w14:textId="223A2E03">
      <w:pPr>
        <w:rPr>
          <w:rFonts w:ascii="Times New Roman" w:hAnsi="Times New Roman" w:cs="Times New Roman"/>
          <w:sz w:val="24"/>
          <w:szCs w:val="24"/>
        </w:rPr>
      </w:pPr>
      <w:r w:rsidRPr="0043436A">
        <w:rPr>
          <w:rFonts w:ascii="Times New Roman" w:hAnsi="Times New Roman" w:cs="Times New Roman"/>
          <w:sz w:val="24"/>
          <w:szCs w:val="24"/>
        </w:rPr>
        <w:t>Denny Lewis</w:t>
      </w:r>
      <w:r w:rsidR="00C840C6">
        <w:rPr>
          <w:rFonts w:ascii="Times New Roman" w:hAnsi="Times New Roman" w:cs="Times New Roman"/>
          <w:sz w:val="24"/>
          <w:szCs w:val="24"/>
        </w:rPr>
        <w:t xml:space="preserve">, </w:t>
      </w:r>
      <w:r w:rsidRPr="0043436A">
        <w:rPr>
          <w:rFonts w:ascii="Times New Roman" w:hAnsi="Times New Roman" w:cs="Times New Roman"/>
          <w:sz w:val="24"/>
          <w:szCs w:val="24"/>
        </w:rPr>
        <w:t>Senior Vice President, Accreditation Programs</w:t>
      </w:r>
    </w:p>
    <w:p w:rsidR="0043436A" w:rsidRPr="0043436A" w:rsidP="003772CD" w14:paraId="1D6E00C3" w14:textId="77777777">
      <w:pPr>
        <w:rPr>
          <w:rFonts w:ascii="Times New Roman" w:hAnsi="Times New Roman" w:cs="Times New Roman"/>
          <w:sz w:val="24"/>
          <w:szCs w:val="24"/>
        </w:rPr>
      </w:pPr>
      <w:r w:rsidRPr="0043436A">
        <w:rPr>
          <w:rFonts w:ascii="Times New Roman" w:hAnsi="Times New Roman" w:cs="Times New Roman"/>
          <w:sz w:val="24"/>
          <w:szCs w:val="24"/>
        </w:rPr>
        <w:t>Association of Zoos &amp; Aquariums</w:t>
      </w:r>
    </w:p>
    <w:p w:rsidR="0043436A" w:rsidRPr="0043436A" w:rsidP="003772CD" w14:paraId="20200139" w14:textId="77777777">
      <w:pPr>
        <w:rPr>
          <w:rFonts w:ascii="Times New Roman" w:hAnsi="Times New Roman" w:cs="Times New Roman"/>
          <w:sz w:val="24"/>
          <w:szCs w:val="24"/>
        </w:rPr>
      </w:pPr>
      <w:r w:rsidRPr="0043436A">
        <w:rPr>
          <w:rFonts w:ascii="Times New Roman" w:hAnsi="Times New Roman" w:cs="Times New Roman"/>
          <w:sz w:val="24"/>
          <w:szCs w:val="24"/>
        </w:rPr>
        <w:t>8403 Colesville Road, Suite 710</w:t>
      </w:r>
    </w:p>
    <w:p w:rsidR="0043436A" w:rsidRPr="0043436A" w:rsidP="003772CD" w14:paraId="06DBAD05" w14:textId="77777777">
      <w:pPr>
        <w:rPr>
          <w:rFonts w:ascii="Times New Roman" w:hAnsi="Times New Roman" w:cs="Times New Roman"/>
          <w:sz w:val="24"/>
          <w:szCs w:val="24"/>
        </w:rPr>
      </w:pPr>
      <w:r w:rsidRPr="0043436A">
        <w:rPr>
          <w:rFonts w:ascii="Times New Roman" w:hAnsi="Times New Roman" w:cs="Times New Roman"/>
          <w:sz w:val="24"/>
          <w:szCs w:val="24"/>
        </w:rPr>
        <w:t>Silver Spring, MD 20910-3314</w:t>
      </w:r>
    </w:p>
    <w:p w:rsidR="0043436A" w:rsidRPr="0043436A" w:rsidP="003772CD" w14:paraId="34894CF8" w14:textId="77777777">
      <w:pPr>
        <w:rPr>
          <w:rFonts w:ascii="Times New Roman" w:hAnsi="Times New Roman" w:cs="Times New Roman"/>
          <w:sz w:val="24"/>
          <w:szCs w:val="24"/>
        </w:rPr>
      </w:pPr>
      <w:r w:rsidRPr="0043436A">
        <w:rPr>
          <w:rFonts w:ascii="Times New Roman" w:hAnsi="Times New Roman" w:cs="Times New Roman"/>
          <w:sz w:val="24"/>
          <w:szCs w:val="24"/>
        </w:rPr>
        <w:t>Tel. (301) 244-3365</w:t>
      </w:r>
    </w:p>
    <w:p w:rsidR="0043436A" w:rsidRPr="0043436A" w:rsidP="003772CD" w14:paraId="125A89C2" w14:textId="77777777">
      <w:pPr>
        <w:rPr>
          <w:rFonts w:ascii="Times New Roman" w:hAnsi="Times New Roman" w:cs="Times New Roman"/>
          <w:sz w:val="24"/>
          <w:szCs w:val="24"/>
        </w:rPr>
      </w:pPr>
    </w:p>
    <w:p w:rsidR="0043436A" w:rsidP="003772CD" w14:paraId="23F622E4" w14:textId="5D4C1F04">
      <w:pPr>
        <w:rPr>
          <w:rFonts w:ascii="Times New Roman" w:hAnsi="Times New Roman" w:cs="Times New Roman"/>
          <w:sz w:val="24"/>
          <w:szCs w:val="24"/>
        </w:rPr>
      </w:pPr>
      <w:r w:rsidRPr="0043436A">
        <w:rPr>
          <w:rFonts w:ascii="Times New Roman" w:hAnsi="Times New Roman" w:cs="Times New Roman"/>
          <w:sz w:val="24"/>
          <w:szCs w:val="24"/>
        </w:rPr>
        <w:t xml:space="preserve">On </w:t>
      </w:r>
      <w:r w:rsidR="00B44E5B">
        <w:rPr>
          <w:rFonts w:ascii="Times New Roman" w:hAnsi="Times New Roman" w:cs="Times New Roman"/>
          <w:sz w:val="24"/>
          <w:szCs w:val="24"/>
        </w:rPr>
        <w:t>Thursday, January</w:t>
      </w:r>
      <w:r w:rsidRPr="0043436A">
        <w:rPr>
          <w:rFonts w:ascii="Times New Roman" w:hAnsi="Times New Roman" w:cs="Times New Roman"/>
          <w:sz w:val="24"/>
          <w:szCs w:val="24"/>
        </w:rPr>
        <w:t xml:space="preserve"> </w:t>
      </w:r>
      <w:r w:rsidR="00B44E5B">
        <w:rPr>
          <w:rFonts w:ascii="Times New Roman" w:hAnsi="Times New Roman" w:cs="Times New Roman"/>
          <w:sz w:val="24"/>
          <w:szCs w:val="24"/>
        </w:rPr>
        <w:t>8</w:t>
      </w:r>
      <w:r w:rsidRPr="0043436A">
        <w:rPr>
          <w:rFonts w:ascii="Times New Roman" w:hAnsi="Times New Roman" w:cs="Times New Roman"/>
          <w:sz w:val="24"/>
          <w:szCs w:val="24"/>
        </w:rPr>
        <w:t>, 202</w:t>
      </w:r>
      <w:r w:rsidR="00B44E5B">
        <w:rPr>
          <w:rFonts w:ascii="Times New Roman" w:hAnsi="Times New Roman" w:cs="Times New Roman"/>
          <w:sz w:val="24"/>
          <w:szCs w:val="24"/>
        </w:rPr>
        <w:t>6</w:t>
      </w:r>
      <w:r w:rsidRPr="0043436A">
        <w:rPr>
          <w:rFonts w:ascii="Times New Roman" w:hAnsi="Times New Roman" w:cs="Times New Roman"/>
          <w:sz w:val="24"/>
          <w:szCs w:val="24"/>
        </w:rPr>
        <w:t>, APHIS</w:t>
      </w:r>
      <w:r w:rsidR="00B44E5B">
        <w:rPr>
          <w:rFonts w:ascii="Times New Roman" w:hAnsi="Times New Roman" w:cs="Times New Roman"/>
          <w:sz w:val="24"/>
          <w:szCs w:val="24"/>
        </w:rPr>
        <w:t xml:space="preserve"> published</w:t>
      </w:r>
      <w:r w:rsidRPr="0043436A">
        <w:rPr>
          <w:rFonts w:ascii="Times New Roman" w:hAnsi="Times New Roman" w:cs="Times New Roman"/>
          <w:sz w:val="24"/>
          <w:szCs w:val="24"/>
        </w:rPr>
        <w:t xml:space="preserve"> in the Federal Register (</w:t>
      </w:r>
      <w:r w:rsidR="00B44E5B">
        <w:rPr>
          <w:rFonts w:ascii="Times New Roman" w:hAnsi="Times New Roman" w:cs="Times New Roman"/>
          <w:sz w:val="24"/>
          <w:szCs w:val="24"/>
        </w:rPr>
        <w:t>Vol. 91, No. 5 Pages 658-659</w:t>
      </w:r>
      <w:r w:rsidRPr="0043436A">
        <w:rPr>
          <w:rFonts w:ascii="Times New Roman" w:hAnsi="Times New Roman" w:cs="Times New Roman"/>
          <w:sz w:val="24"/>
          <w:szCs w:val="24"/>
        </w:rPr>
        <w:t>)</w:t>
      </w:r>
      <w:r w:rsidR="00B44E5B">
        <w:rPr>
          <w:rFonts w:ascii="Times New Roman" w:hAnsi="Times New Roman" w:cs="Times New Roman"/>
          <w:sz w:val="24"/>
          <w:szCs w:val="24"/>
        </w:rPr>
        <w:t xml:space="preserve">, </w:t>
      </w:r>
      <w:r w:rsidRPr="00D133E6" w:rsidR="00B44E5B">
        <w:rPr>
          <w:rFonts w:ascii="Times New Roman" w:hAnsi="Times New Roman"/>
          <w:sz w:val="24"/>
          <w:szCs w:val="24"/>
        </w:rPr>
        <w:t>a 60</w:t>
      </w:r>
      <w:r w:rsidRPr="00D133E6" w:rsidR="00B44E5B">
        <w:rPr>
          <w:rFonts w:ascii="Times New Roman" w:hAnsi="Times New Roman"/>
          <w:sz w:val="24"/>
          <w:szCs w:val="24"/>
        </w:rPr>
        <w:noBreakHyphen/>
        <w:t xml:space="preserve">day notice seeking public comments on its plans to request a 3-year approval of this collection of information.  </w:t>
      </w:r>
      <w:r w:rsidRPr="0043436A">
        <w:rPr>
          <w:rFonts w:ascii="Times New Roman" w:hAnsi="Times New Roman" w:cs="Times New Roman"/>
          <w:sz w:val="24"/>
          <w:szCs w:val="24"/>
        </w:rPr>
        <w:t xml:space="preserve">APHIS received </w:t>
      </w:r>
      <w:r w:rsidR="00B44E5B">
        <w:rPr>
          <w:rFonts w:ascii="Times New Roman" w:hAnsi="Times New Roman" w:cs="Times New Roman"/>
          <w:sz w:val="24"/>
          <w:szCs w:val="24"/>
        </w:rPr>
        <w:t>22</w:t>
      </w:r>
      <w:r w:rsidRPr="0043436A">
        <w:rPr>
          <w:rFonts w:ascii="Times New Roman" w:hAnsi="Times New Roman" w:cs="Times New Roman"/>
          <w:sz w:val="24"/>
          <w:szCs w:val="24"/>
        </w:rPr>
        <w:t xml:space="preserve"> </w:t>
      </w:r>
      <w:r w:rsidRPr="0043436A" w:rsidR="00946B46">
        <w:rPr>
          <w:rFonts w:ascii="Times New Roman" w:hAnsi="Times New Roman" w:cs="Times New Roman"/>
          <w:sz w:val="24"/>
          <w:szCs w:val="24"/>
        </w:rPr>
        <w:t>comments;</w:t>
      </w:r>
      <w:r w:rsidRPr="0043436A">
        <w:rPr>
          <w:rFonts w:ascii="Times New Roman" w:hAnsi="Times New Roman" w:cs="Times New Roman"/>
          <w:sz w:val="24"/>
          <w:szCs w:val="24"/>
        </w:rPr>
        <w:t xml:space="preserve"> </w:t>
      </w:r>
      <w:r w:rsidR="00946B46">
        <w:rPr>
          <w:rFonts w:ascii="Times New Roman" w:hAnsi="Times New Roman" w:cs="Times New Roman"/>
          <w:sz w:val="24"/>
          <w:szCs w:val="24"/>
        </w:rPr>
        <w:t>2</w:t>
      </w:r>
      <w:r w:rsidR="00023C6A">
        <w:rPr>
          <w:rFonts w:ascii="Times New Roman" w:hAnsi="Times New Roman" w:cs="Times New Roman"/>
          <w:sz w:val="24"/>
          <w:szCs w:val="24"/>
        </w:rPr>
        <w:t>1</w:t>
      </w:r>
      <w:r w:rsidRPr="0043436A">
        <w:rPr>
          <w:rFonts w:ascii="Times New Roman" w:hAnsi="Times New Roman" w:cs="Times New Roman"/>
          <w:sz w:val="24"/>
          <w:szCs w:val="24"/>
        </w:rPr>
        <w:t xml:space="preserve"> </w:t>
      </w:r>
      <w:r w:rsidR="00946B46">
        <w:rPr>
          <w:rFonts w:ascii="Times New Roman" w:hAnsi="Times New Roman" w:cs="Times New Roman"/>
          <w:sz w:val="24"/>
          <w:szCs w:val="24"/>
        </w:rPr>
        <w:t xml:space="preserve">comments were from people in support of the continuation of these activities. </w:t>
      </w:r>
      <w:r w:rsidR="00023C6A">
        <w:rPr>
          <w:rFonts w:ascii="Times New Roman" w:hAnsi="Times New Roman" w:cs="Times New Roman"/>
          <w:sz w:val="24"/>
          <w:szCs w:val="24"/>
        </w:rPr>
        <w:t>The final</w:t>
      </w:r>
      <w:r w:rsidR="00946B46">
        <w:rPr>
          <w:rFonts w:ascii="Times New Roman" w:hAnsi="Times New Roman" w:cs="Times New Roman"/>
          <w:sz w:val="24"/>
          <w:szCs w:val="24"/>
        </w:rPr>
        <w:t xml:space="preserve"> comment is from a person that believes that these activities do not specifically address the account for forensic disposition of incinerated animals as industrial aggregate; however, this has nothing to do with the activities in this information collection</w:t>
      </w:r>
      <w:r w:rsidRPr="0043436A">
        <w:rPr>
          <w:rFonts w:ascii="Times New Roman" w:hAnsi="Times New Roman" w:cs="Times New Roman"/>
          <w:sz w:val="24"/>
          <w:szCs w:val="24"/>
        </w:rPr>
        <w:t xml:space="preserve">.  </w:t>
      </w:r>
    </w:p>
    <w:p w:rsidR="00023C6A" w:rsidRPr="0043436A" w:rsidP="003772CD" w14:paraId="0EB8BCBA" w14:textId="77777777">
      <w:pPr>
        <w:rPr>
          <w:rFonts w:ascii="Times New Roman" w:hAnsi="Times New Roman" w:cs="Times New Roman"/>
          <w:sz w:val="24"/>
          <w:szCs w:val="24"/>
        </w:rPr>
      </w:pPr>
    </w:p>
    <w:p w:rsidR="00BF5336" w:rsidRPr="00BE36B1" w:rsidP="00BF5336" w14:paraId="7883EB32" w14:textId="77777777">
      <w:pPr>
        <w:ind w:left="360"/>
        <w:rPr>
          <w:rFonts w:ascii="Times New Roman" w:hAnsi="Times New Roman" w:cs="Times New Roman"/>
          <w:b/>
          <w:bCs/>
          <w:sz w:val="24"/>
          <w:szCs w:val="24"/>
        </w:rPr>
      </w:pPr>
    </w:p>
    <w:p w:rsidR="00427EBA" w:rsidRPr="003772CD" w:rsidP="003772CD" w14:paraId="15382429" w14:textId="0C36220C">
      <w:pPr>
        <w:rPr>
          <w:rFonts w:ascii="Times New Roman" w:hAnsi="Times New Roman" w:cs="Times New Roman"/>
          <w:b/>
          <w:bCs/>
          <w:sz w:val="24"/>
          <w:szCs w:val="24"/>
        </w:rPr>
      </w:pPr>
      <w:bookmarkStart w:id="11" w:name="_Toc164331092"/>
      <w:r>
        <w:rPr>
          <w:rStyle w:val="Heading2Char"/>
          <w:rFonts w:ascii="Times New Roman" w:hAnsi="Times New Roman" w:cs="Times New Roman"/>
          <w:b/>
          <w:bCs/>
          <w:color w:val="auto"/>
        </w:rPr>
        <w:t xml:space="preserve">9. </w:t>
      </w:r>
      <w:r w:rsidRPr="003772CD">
        <w:rPr>
          <w:rStyle w:val="Heading2Char"/>
          <w:rFonts w:ascii="Times New Roman" w:hAnsi="Times New Roman" w:cs="Times New Roman"/>
          <w:b/>
          <w:bCs/>
          <w:color w:val="auto"/>
        </w:rPr>
        <w:t>Explain any decision to provide any payment or gift to respondents</w:t>
      </w:r>
      <w:bookmarkEnd w:id="11"/>
      <w:r w:rsidRPr="003772CD">
        <w:rPr>
          <w:rFonts w:ascii="Times New Roman" w:hAnsi="Times New Roman" w:cs="Times New Roman"/>
          <w:b/>
          <w:bCs/>
          <w:sz w:val="24"/>
          <w:szCs w:val="24"/>
        </w:rPr>
        <w:t xml:space="preserve">, other than </w:t>
      </w:r>
      <w:r w:rsidRPr="003772CD" w:rsidR="00D47E7E">
        <w:rPr>
          <w:rFonts w:ascii="Times New Roman" w:hAnsi="Times New Roman" w:cs="Times New Roman"/>
          <w:b/>
          <w:bCs/>
          <w:sz w:val="24"/>
          <w:szCs w:val="24"/>
        </w:rPr>
        <w:t>renumeration</w:t>
      </w:r>
      <w:r w:rsidRPr="003772CD">
        <w:rPr>
          <w:rFonts w:ascii="Times New Roman" w:hAnsi="Times New Roman" w:cs="Times New Roman"/>
          <w:b/>
          <w:bCs/>
          <w:sz w:val="24"/>
          <w:szCs w:val="24"/>
        </w:rPr>
        <w:t xml:space="preserve"> of contractors or grantees.</w:t>
      </w:r>
    </w:p>
    <w:p w:rsidR="00427EBA" w:rsidRPr="0069023C" w:rsidP="00427EBA" w14:paraId="25CFFF08" w14:textId="77777777">
      <w:pPr>
        <w:rPr>
          <w:rFonts w:ascii="Times New Roman" w:hAnsi="Times New Roman" w:cs="Times New Roman"/>
          <w:sz w:val="24"/>
          <w:szCs w:val="24"/>
        </w:rPr>
      </w:pPr>
    </w:p>
    <w:p w:rsidR="00427EBA" w:rsidP="003772CD" w14:paraId="377789FB" w14:textId="48017C4C">
      <w:pPr>
        <w:rPr>
          <w:rFonts w:ascii="Times New Roman" w:hAnsi="Times New Roman" w:cs="Times New Roman"/>
          <w:sz w:val="24"/>
          <w:szCs w:val="24"/>
        </w:rPr>
      </w:pPr>
      <w:r w:rsidRPr="00673E22">
        <w:rPr>
          <w:rFonts w:ascii="Times New Roman" w:hAnsi="Times New Roman" w:cs="Times New Roman"/>
          <w:sz w:val="24"/>
          <w:szCs w:val="24"/>
        </w:rPr>
        <w:t xml:space="preserve">This information collection </w:t>
      </w:r>
      <w:r w:rsidR="0095740E">
        <w:rPr>
          <w:rFonts w:ascii="Times New Roman" w:hAnsi="Times New Roman" w:cs="Times New Roman"/>
          <w:sz w:val="24"/>
          <w:szCs w:val="24"/>
        </w:rPr>
        <w:t xml:space="preserve">request </w:t>
      </w:r>
      <w:r w:rsidRPr="00673E22">
        <w:rPr>
          <w:rFonts w:ascii="Times New Roman" w:hAnsi="Times New Roman" w:cs="Times New Roman"/>
          <w:sz w:val="24"/>
          <w:szCs w:val="24"/>
        </w:rPr>
        <w:t>involves no payments or gifts to respondents.</w:t>
      </w:r>
    </w:p>
    <w:p w:rsidR="00427EBA" w:rsidRPr="003772CD" w:rsidP="003772CD" w14:paraId="7F6E13F1" w14:textId="690AE154">
      <w:pPr>
        <w:rPr>
          <w:rFonts w:ascii="Times New Roman" w:hAnsi="Times New Roman" w:cs="Times New Roman"/>
          <w:b/>
          <w:bCs/>
          <w:sz w:val="24"/>
          <w:szCs w:val="24"/>
        </w:rPr>
      </w:pPr>
      <w:bookmarkStart w:id="12" w:name="_Toc164331093"/>
      <w:r>
        <w:rPr>
          <w:rStyle w:val="Heading2Char"/>
          <w:rFonts w:ascii="Times New Roman" w:hAnsi="Times New Roman" w:cs="Times New Roman"/>
          <w:b/>
          <w:bCs/>
          <w:color w:val="auto"/>
          <w:sz w:val="24"/>
          <w:szCs w:val="24"/>
        </w:rPr>
        <w:t xml:space="preserve">10. </w:t>
      </w:r>
      <w:r w:rsidRPr="003772CD">
        <w:rPr>
          <w:rStyle w:val="Heading2Char"/>
          <w:rFonts w:ascii="Times New Roman" w:hAnsi="Times New Roman" w:cs="Times New Roman"/>
          <w:b/>
          <w:bCs/>
          <w:color w:val="auto"/>
          <w:sz w:val="24"/>
          <w:szCs w:val="24"/>
        </w:rPr>
        <w:t>Describe any assurance of confidentiality</w:t>
      </w:r>
      <w:bookmarkEnd w:id="12"/>
      <w:r w:rsidRPr="003772CD">
        <w:rPr>
          <w:rFonts w:ascii="Times New Roman" w:hAnsi="Times New Roman" w:cs="Times New Roman"/>
          <w:b/>
          <w:bCs/>
          <w:sz w:val="24"/>
          <w:szCs w:val="24"/>
        </w:rPr>
        <w:t xml:space="preserve"> provided to respondents and the basis for the assurance in statute, regulation, or agency policy.</w:t>
      </w:r>
    </w:p>
    <w:p w:rsidR="00427EBA" w:rsidRPr="001B0863" w:rsidP="00427EBA" w14:paraId="3CFFFC36" w14:textId="77777777">
      <w:pPr>
        <w:rPr>
          <w:rFonts w:ascii="Times New Roman" w:hAnsi="Times New Roman" w:cs="Times New Roman"/>
          <w:sz w:val="24"/>
          <w:szCs w:val="24"/>
        </w:rPr>
      </w:pPr>
    </w:p>
    <w:p w:rsidR="00023C6A" w:rsidRPr="00023C6A" w:rsidP="00023C6A" w14:paraId="5CC4E5D2" w14:textId="77777777">
      <w:pPr>
        <w:spacing w:line="228" w:lineRule="auto"/>
        <w:rPr>
          <w:rFonts w:ascii="Times New Roman" w:hAnsi="Times New Roman" w:cs="Times New Roman"/>
          <w:sz w:val="24"/>
          <w:szCs w:val="24"/>
        </w:rPr>
      </w:pPr>
      <w:r w:rsidRPr="00023C6A">
        <w:rPr>
          <w:rFonts w:ascii="Times New Roman" w:hAnsi="Times New Roman" w:cs="Times New Roman"/>
          <w:sz w:val="24"/>
          <w:szCs w:val="24"/>
        </w:rPr>
        <w:t>Under Section 2143(a)(6)(B) of the AWA, no rule, regulation, order, or part of this chapter shall be construed to require a research facility to disclose publicly or to the Institutional Animal Committee during its inspection, trade secrets or commercial or financial information which is privileged or confidential. Further, under Section 2157(a), (b) of the AWA, it shall be unlawful for any member of an Institutional Animal and Use Committee to release any confidential information of the research facility including any information that concerns or relates to – (1) the trade secrets, processes, operations, style of work or apparatus; or (2) the identity, confidential statistical data, amount or source of any income, profits, losses, or expenditures, of the research facility. It shall be unlawful for any member of such IACUC – to use or attempt to use to his advantages; or to reveal to any other person, any information which is entitled to protection as confidential information under subsection (a) of this section.</w:t>
      </w:r>
    </w:p>
    <w:p w:rsidR="00030B27" w:rsidRPr="00023C6A" w:rsidP="003772CD" w14:paraId="0383E80D" w14:textId="77777777">
      <w:pPr>
        <w:spacing w:line="228" w:lineRule="auto"/>
        <w:rPr>
          <w:rFonts w:ascii="Times New Roman" w:hAnsi="Times New Roman" w:cs="Times New Roman"/>
          <w:i/>
          <w:iCs/>
          <w:color w:val="0070C0"/>
          <w:sz w:val="24"/>
          <w:szCs w:val="24"/>
        </w:rPr>
      </w:pPr>
    </w:p>
    <w:p w:rsidR="0085122C" w:rsidP="00023C6A" w14:paraId="7C248011" w14:textId="393EFB29">
      <w:pPr>
        <w:rPr>
          <w:rFonts w:ascii="Times New Roman" w:hAnsi="Times New Roman" w:cs="Times New Roman"/>
          <w:sz w:val="24"/>
          <w:szCs w:val="24"/>
        </w:rPr>
      </w:pPr>
      <w:r w:rsidRPr="00023C6A">
        <w:rPr>
          <w:rFonts w:ascii="Times New Roman" w:hAnsi="Times New Roman" w:cs="Times New Roman"/>
          <w:sz w:val="24"/>
          <w:szCs w:val="24"/>
        </w:rPr>
        <w:t xml:space="preserve">The Privacy Act Officer, Tonya Woods, reviewed this collection </w:t>
      </w:r>
      <w:r w:rsidR="00941DE5">
        <w:rPr>
          <w:rFonts w:ascii="Times New Roman" w:hAnsi="Times New Roman" w:cs="Times New Roman"/>
          <w:sz w:val="24"/>
          <w:szCs w:val="24"/>
        </w:rPr>
        <w:t xml:space="preserve">in January 2026, </w:t>
      </w:r>
      <w:r w:rsidRPr="00023C6A">
        <w:rPr>
          <w:rFonts w:ascii="Times New Roman" w:hAnsi="Times New Roman" w:cs="Times New Roman"/>
          <w:sz w:val="24"/>
          <w:szCs w:val="24"/>
        </w:rPr>
        <w:t xml:space="preserve">and provided this statement for the data being collected as follows: We provide confidentiality in accordance with the privacy principles outlined in USDA Departmental USDA Departmental Regulation 3515-002: Privacy Policy and Compliance for Personally Identifiable Information (PII).”  </w:t>
      </w:r>
    </w:p>
    <w:p w:rsidR="0085122C" w:rsidP="00023C6A" w14:paraId="2872A544" w14:textId="77777777">
      <w:pPr>
        <w:rPr>
          <w:rFonts w:ascii="Times New Roman" w:hAnsi="Times New Roman" w:cs="Times New Roman"/>
          <w:sz w:val="24"/>
          <w:szCs w:val="24"/>
        </w:rPr>
      </w:pPr>
    </w:p>
    <w:p w:rsidR="00023C6A" w:rsidRPr="00023C6A" w:rsidP="00023C6A" w14:paraId="0AC48FCB" w14:textId="1F520410">
      <w:pPr>
        <w:rPr>
          <w:rFonts w:ascii="Times New Roman" w:hAnsi="Times New Roman" w:cs="Times New Roman"/>
          <w:color w:val="000000"/>
          <w:sz w:val="24"/>
          <w:szCs w:val="24"/>
        </w:rPr>
      </w:pPr>
      <w:r w:rsidRPr="00023C6A">
        <w:rPr>
          <w:rFonts w:ascii="Times New Roman" w:hAnsi="Times New Roman" w:cs="Times New Roman"/>
          <w:sz w:val="24"/>
          <w:szCs w:val="24"/>
        </w:rPr>
        <w:t xml:space="preserve"> No additional assurance of </w:t>
      </w:r>
      <w:r w:rsidRPr="00023C6A">
        <w:rPr>
          <w:rStyle w:val="cf01"/>
          <w:rFonts w:ascii="Times New Roman" w:hAnsi="Times New Roman" w:cs="Times New Roman"/>
          <w:sz w:val="24"/>
          <w:szCs w:val="24"/>
        </w:rPr>
        <w:t>privacy, safeguards, or protections are</w:t>
      </w:r>
      <w:r w:rsidRPr="00023C6A">
        <w:rPr>
          <w:rFonts w:ascii="Times New Roman" w:hAnsi="Times New Roman" w:cs="Times New Roman"/>
          <w:sz w:val="24"/>
          <w:szCs w:val="24"/>
        </w:rPr>
        <w:t xml:space="preserve"> provided with this information collection. </w:t>
      </w:r>
      <w:r w:rsidRPr="00023C6A">
        <w:rPr>
          <w:rFonts w:ascii="Times New Roman" w:hAnsi="Times New Roman" w:cs="Times New Roman"/>
          <w:color w:val="000000"/>
          <w:sz w:val="24"/>
          <w:szCs w:val="24"/>
        </w:rPr>
        <w:t>Any and all</w:t>
      </w:r>
      <w:r w:rsidRPr="00023C6A">
        <w:rPr>
          <w:rFonts w:ascii="Times New Roman" w:hAnsi="Times New Roman" w:cs="Times New Roman"/>
          <w:color w:val="000000"/>
          <w:sz w:val="24"/>
          <w:szCs w:val="24"/>
        </w:rPr>
        <w:t xml:space="preserve"> information obtained in this collection shall not be disclosed except in accordance with 5 U.S.C. 552a.</w:t>
      </w:r>
    </w:p>
    <w:p w:rsidR="00E7453C" w:rsidP="003772CD" w14:paraId="5EC8B544" w14:textId="31CD0B41">
      <w:pPr>
        <w:rPr>
          <w:rFonts w:ascii="Times New Roman" w:hAnsi="Times New Roman" w:cs="Times New Roman"/>
          <w:sz w:val="24"/>
          <w:szCs w:val="24"/>
        </w:rPr>
      </w:pPr>
    </w:p>
    <w:p w:rsidR="00030B27" w:rsidRPr="004429DA" w:rsidP="00866B85" w14:paraId="56770822" w14:textId="77777777">
      <w:pPr>
        <w:spacing w:line="228" w:lineRule="auto"/>
        <w:ind w:left="360"/>
        <w:rPr>
          <w:rFonts w:ascii="Times New Roman" w:hAnsi="Times New Roman" w:cs="Times New Roman"/>
          <w:i/>
          <w:iCs/>
          <w:strike/>
          <w:color w:val="0070C0"/>
          <w:sz w:val="24"/>
          <w:szCs w:val="24"/>
        </w:rPr>
      </w:pPr>
    </w:p>
    <w:p w:rsidR="00427EBA" w:rsidRPr="003772CD" w:rsidP="003772CD" w14:paraId="7841CE24" w14:textId="4A642BC8">
      <w:pPr>
        <w:rPr>
          <w:rFonts w:ascii="Times New Roman" w:hAnsi="Times New Roman" w:cs="Times New Roman"/>
          <w:b/>
          <w:bCs/>
          <w:sz w:val="24"/>
          <w:szCs w:val="24"/>
        </w:rPr>
      </w:pPr>
      <w:bookmarkStart w:id="13" w:name="_Toc164331094"/>
      <w:r>
        <w:rPr>
          <w:rStyle w:val="Heading2Char"/>
          <w:rFonts w:ascii="Times New Roman" w:hAnsi="Times New Roman" w:cs="Times New Roman"/>
          <w:b/>
          <w:bCs/>
          <w:color w:val="auto"/>
          <w:sz w:val="24"/>
          <w:szCs w:val="24"/>
        </w:rPr>
        <w:t xml:space="preserve">11. </w:t>
      </w:r>
      <w:r w:rsidRPr="003772CD">
        <w:rPr>
          <w:rStyle w:val="Heading2Char"/>
          <w:rFonts w:ascii="Times New Roman" w:hAnsi="Times New Roman" w:cs="Times New Roman"/>
          <w:b/>
          <w:bCs/>
          <w:color w:val="auto"/>
          <w:sz w:val="24"/>
          <w:szCs w:val="24"/>
        </w:rPr>
        <w:t>Provide additional justification for any questions of a sensitive nature</w:t>
      </w:r>
      <w:bookmarkEnd w:id="13"/>
      <w:r w:rsidRPr="003772CD">
        <w:rPr>
          <w:rFonts w:ascii="Times New Roman" w:hAnsi="Times New Roman" w:cs="Times New Roman"/>
          <w:b/>
          <w:bCs/>
          <w:sz w:val="24"/>
          <w:szCs w:val="24"/>
        </w:rPr>
        <w:t xml:space="preserv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3772CD">
        <w:rPr>
          <w:rFonts w:ascii="Times New Roman" w:hAnsi="Times New Roman" w:cs="Times New Roman"/>
          <w:b/>
          <w:bCs/>
          <w:sz w:val="24"/>
          <w:szCs w:val="24"/>
        </w:rPr>
        <w:t>persons</w:t>
      </w:r>
      <w:r w:rsidRPr="003772CD">
        <w:rPr>
          <w:rFonts w:ascii="Times New Roman" w:hAnsi="Times New Roman" w:cs="Times New Roman"/>
          <w:b/>
          <w:bCs/>
          <w:sz w:val="24"/>
          <w:szCs w:val="24"/>
        </w:rPr>
        <w:t xml:space="preserve"> from whom the information is requested, and any steps to be taken to obtain their consent.</w:t>
      </w:r>
    </w:p>
    <w:p w:rsidR="00427EBA" w:rsidP="00427EBA" w14:paraId="0F8E3F7B" w14:textId="77777777">
      <w:pPr>
        <w:rPr>
          <w:rFonts w:ascii="Times New Roman" w:hAnsi="Times New Roman" w:cs="Times New Roman"/>
          <w:sz w:val="24"/>
          <w:szCs w:val="24"/>
        </w:rPr>
      </w:pPr>
    </w:p>
    <w:p w:rsidR="00240410" w:rsidRPr="00240410" w:rsidP="00023C6A" w14:paraId="28A80281" w14:textId="47E64157">
      <w:pPr>
        <w:rPr>
          <w:rFonts w:ascii="Times New Roman" w:hAnsi="Times New Roman" w:cs="Times New Roman"/>
          <w:sz w:val="24"/>
          <w:szCs w:val="24"/>
        </w:rPr>
      </w:pPr>
      <w:r w:rsidRPr="00240410">
        <w:rPr>
          <w:rFonts w:ascii="Times New Roman" w:hAnsi="Times New Roman" w:cs="Times New Roman"/>
          <w:sz w:val="24"/>
          <w:szCs w:val="24"/>
        </w:rPr>
        <w:t>This information collection activity asks no questions of a personal or sensitive nature.</w:t>
      </w:r>
    </w:p>
    <w:p w:rsidR="00D665FC" w:rsidP="003772CD" w14:paraId="5B9B210A" w14:textId="77777777">
      <w:pPr>
        <w:rPr>
          <w:rFonts w:ascii="Times New Roman" w:hAnsi="Times New Roman" w:cs="Times New Roman"/>
          <w:sz w:val="24"/>
          <w:szCs w:val="24"/>
        </w:rPr>
      </w:pPr>
    </w:p>
    <w:p w:rsidR="00240410" w:rsidRPr="00240410" w:rsidP="003772CD" w14:paraId="5074D140" w14:textId="22E63AF1">
      <w:pPr>
        <w:rPr>
          <w:rFonts w:ascii="Times New Roman" w:hAnsi="Times New Roman" w:cs="Times New Roman"/>
          <w:sz w:val="24"/>
          <w:szCs w:val="24"/>
        </w:rPr>
      </w:pPr>
      <w:r w:rsidRPr="00240410">
        <w:rPr>
          <w:rFonts w:ascii="Times New Roman" w:hAnsi="Times New Roman" w:cs="Times New Roman"/>
          <w:sz w:val="24"/>
          <w:szCs w:val="24"/>
        </w:rPr>
        <w:t xml:space="preserve">However, APHIS, to enforce the AWA more accurately and effectively, can collect PII/PIN from licensees and registrants during their application for license or registration. This information includes the name, mailing address, site address, and financial data of the applicant. The tax identification number of each applicant is requested to validate that it is the same person during the license/registration renewal process.  The paper-based system of records contains </w:t>
      </w:r>
      <w:r w:rsidRPr="00240410" w:rsidR="00D665FC">
        <w:rPr>
          <w:rFonts w:ascii="Times New Roman" w:hAnsi="Times New Roman" w:cs="Times New Roman"/>
          <w:sz w:val="24"/>
          <w:szCs w:val="24"/>
        </w:rPr>
        <w:t>credit</w:t>
      </w:r>
      <w:r w:rsidRPr="00240410">
        <w:rPr>
          <w:rFonts w:ascii="Times New Roman" w:hAnsi="Times New Roman" w:cs="Times New Roman"/>
          <w:sz w:val="24"/>
          <w:szCs w:val="24"/>
        </w:rPr>
        <w:t xml:space="preserve"> card information for </w:t>
      </w:r>
      <w:r w:rsidRPr="00240410">
        <w:rPr>
          <w:rFonts w:ascii="Times New Roman" w:hAnsi="Times New Roman" w:cs="Times New Roman"/>
          <w:sz w:val="24"/>
          <w:szCs w:val="24"/>
        </w:rPr>
        <w:t>persons</w:t>
      </w:r>
      <w:r w:rsidRPr="00240410">
        <w:rPr>
          <w:rFonts w:ascii="Times New Roman" w:hAnsi="Times New Roman" w:cs="Times New Roman"/>
          <w:sz w:val="24"/>
          <w:szCs w:val="24"/>
        </w:rPr>
        <w:t xml:space="preserve"> who used a credit card to pay for a license application or license renewal using APHIS Form 7031.  This information is retained for audit purposes only.  </w:t>
      </w:r>
    </w:p>
    <w:p w:rsidR="00240410" w:rsidRPr="00240410" w:rsidP="003772CD" w14:paraId="2C8C5B8B" w14:textId="77777777">
      <w:pPr>
        <w:rPr>
          <w:rFonts w:ascii="Times New Roman" w:hAnsi="Times New Roman" w:cs="Times New Roman"/>
          <w:sz w:val="24"/>
          <w:szCs w:val="24"/>
        </w:rPr>
      </w:pPr>
    </w:p>
    <w:p w:rsidR="00240410" w:rsidRPr="00240410" w:rsidP="003772CD" w14:paraId="1FA0AE6D" w14:textId="398DA326">
      <w:pPr>
        <w:rPr>
          <w:rFonts w:ascii="Times New Roman" w:hAnsi="Times New Roman" w:cs="Times New Roman"/>
          <w:sz w:val="24"/>
          <w:szCs w:val="24"/>
        </w:rPr>
      </w:pPr>
      <w:r w:rsidRPr="00240410">
        <w:rPr>
          <w:rFonts w:ascii="Times New Roman" w:hAnsi="Times New Roman" w:cs="Times New Roman"/>
          <w:sz w:val="24"/>
          <w:szCs w:val="24"/>
        </w:rPr>
        <w:t>In addition, the database and electronic payment component of the system collects and retains the last four digits of credit card and expiration date or check numbers of persons, name of person, and amount for those who have applied for a license or renewal of a license requiring a payment.  This form is stored in a secure building, room, and cabinets. Access is limited to authorized APHIS personnel, as needed.</w:t>
      </w:r>
    </w:p>
    <w:p w:rsidR="00240410" w:rsidRPr="00240410" w:rsidP="003772CD" w14:paraId="725057A6" w14:textId="77777777">
      <w:pPr>
        <w:rPr>
          <w:rFonts w:ascii="Times New Roman" w:hAnsi="Times New Roman" w:cs="Times New Roman"/>
          <w:sz w:val="24"/>
          <w:szCs w:val="24"/>
        </w:rPr>
      </w:pPr>
    </w:p>
    <w:p w:rsidR="00240410" w:rsidRPr="00240410" w:rsidP="003772CD" w14:paraId="0F3F6329" w14:textId="77777777">
      <w:pPr>
        <w:rPr>
          <w:rFonts w:ascii="Times New Roman" w:hAnsi="Times New Roman" w:cs="Times New Roman"/>
          <w:sz w:val="24"/>
          <w:szCs w:val="24"/>
        </w:rPr>
      </w:pPr>
      <w:r w:rsidRPr="00240410">
        <w:rPr>
          <w:rFonts w:ascii="Times New Roman" w:hAnsi="Times New Roman" w:cs="Times New Roman"/>
          <w:sz w:val="24"/>
          <w:szCs w:val="24"/>
        </w:rPr>
        <w:t xml:space="preserve">Digital records, including completed electronic forms, can be uploaded into or directly </w:t>
      </w:r>
      <w:r w:rsidRPr="00240410">
        <w:rPr>
          <w:rFonts w:ascii="Times New Roman" w:hAnsi="Times New Roman" w:cs="Times New Roman"/>
          <w:sz w:val="24"/>
          <w:szCs w:val="24"/>
        </w:rPr>
        <w:t>entered into</w:t>
      </w:r>
      <w:r w:rsidRPr="00240410">
        <w:rPr>
          <w:rFonts w:ascii="Times New Roman" w:hAnsi="Times New Roman" w:cs="Times New Roman"/>
          <w:sz w:val="24"/>
          <w:szCs w:val="24"/>
        </w:rPr>
        <w:t xml:space="preserve"> and stored in APHIS’ </w:t>
      </w:r>
      <w:r w:rsidRPr="00240410">
        <w:rPr>
          <w:rFonts w:ascii="Times New Roman" w:hAnsi="Times New Roman" w:cs="Times New Roman"/>
          <w:sz w:val="24"/>
          <w:szCs w:val="24"/>
        </w:rPr>
        <w:t>eFile</w:t>
      </w:r>
      <w:r w:rsidRPr="00240410">
        <w:rPr>
          <w:rFonts w:ascii="Times New Roman" w:hAnsi="Times New Roman" w:cs="Times New Roman"/>
          <w:sz w:val="24"/>
          <w:szCs w:val="24"/>
        </w:rPr>
        <w:t xml:space="preserve"> system.  Information housed in that system is stored on one of APHIS’ secure servers to which only authorized users have access.  APHIS has an IT security program (which includes, but is not limited to, privileged access management) which complies with Federal IT security standards including, but not limited to, FISMA controls </w:t>
      </w:r>
      <w:r w:rsidRPr="00240410">
        <w:rPr>
          <w:rFonts w:ascii="Times New Roman" w:hAnsi="Times New Roman" w:cs="Times New Roman"/>
          <w:sz w:val="24"/>
          <w:szCs w:val="24"/>
        </w:rPr>
        <w:t>in order to</w:t>
      </w:r>
      <w:r w:rsidRPr="00240410">
        <w:rPr>
          <w:rFonts w:ascii="Times New Roman" w:hAnsi="Times New Roman" w:cs="Times New Roman"/>
          <w:sz w:val="24"/>
          <w:szCs w:val="24"/>
        </w:rPr>
        <w:t xml:space="preserve"> ensure the protection of electronic data within its IT infrastructure. </w:t>
      </w:r>
    </w:p>
    <w:p w:rsidR="00673E22" w:rsidRPr="0069023C" w:rsidP="00D665FC" w14:paraId="6F821723" w14:textId="77777777">
      <w:pPr>
        <w:rPr>
          <w:rFonts w:ascii="Times New Roman" w:hAnsi="Times New Roman" w:cs="Times New Roman"/>
          <w:sz w:val="24"/>
          <w:szCs w:val="24"/>
        </w:rPr>
      </w:pPr>
    </w:p>
    <w:p w:rsidR="00941DE5" w:rsidP="003772CD" w14:paraId="22213B88" w14:textId="77777777">
      <w:pPr>
        <w:rPr>
          <w:rStyle w:val="Heading2Char"/>
          <w:rFonts w:ascii="Times New Roman" w:hAnsi="Times New Roman" w:cs="Times New Roman"/>
          <w:b/>
          <w:bCs/>
          <w:color w:val="auto"/>
          <w:sz w:val="24"/>
          <w:szCs w:val="24"/>
        </w:rPr>
      </w:pPr>
      <w:bookmarkStart w:id="14" w:name="_Toc164331095"/>
    </w:p>
    <w:p w:rsidR="00427EBA" w:rsidRPr="003772CD" w:rsidP="003772CD" w14:paraId="25949941" w14:textId="599E1F3D">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12. </w:t>
      </w:r>
      <w:r w:rsidRPr="003772CD">
        <w:rPr>
          <w:rStyle w:val="Heading2Char"/>
          <w:rFonts w:ascii="Times New Roman" w:hAnsi="Times New Roman" w:cs="Times New Roman"/>
          <w:b/>
          <w:bCs/>
          <w:color w:val="auto"/>
          <w:sz w:val="24"/>
          <w:szCs w:val="24"/>
        </w:rPr>
        <w:t>Provide estimates of the hour burden of the collection of information.</w:t>
      </w:r>
      <w:bookmarkEnd w:id="14"/>
      <w:r w:rsidRPr="003772CD">
        <w:rPr>
          <w:rFonts w:ascii="Times New Roman" w:hAnsi="Times New Roman" w:cs="Times New Roman"/>
          <w:b/>
          <w:bCs/>
          <w:sz w:val="24"/>
          <w:szCs w:val="24"/>
        </w:rPr>
        <w:t xml:space="preserve"> Indicate the number of respondents, frequency of response, annual hour burden, and an explanation of how the burden was estimated.</w:t>
      </w:r>
    </w:p>
    <w:p w:rsidR="00427EBA" w:rsidRPr="00673E22" w:rsidP="00427EBA" w14:paraId="50C81958" w14:textId="77777777">
      <w:pPr>
        <w:rPr>
          <w:rFonts w:ascii="Times New Roman" w:hAnsi="Times New Roman" w:cs="Times New Roman"/>
          <w:b/>
          <w:bCs/>
          <w:sz w:val="24"/>
          <w:szCs w:val="24"/>
        </w:rPr>
      </w:pPr>
    </w:p>
    <w:p w:rsidR="00427EBA" w:rsidRPr="00673E22" w:rsidP="003772CD" w14:paraId="1768D62A" w14:textId="52D080EE">
      <w:pPr>
        <w:pStyle w:val="ListParagraph"/>
        <w:numPr>
          <w:ilvl w:val="0"/>
          <w:numId w:val="4"/>
        </w:numPr>
        <w:ind w:left="360"/>
        <w:rPr>
          <w:rFonts w:ascii="Times New Roman" w:hAnsi="Times New Roman" w:cs="Times New Roman"/>
          <w:b/>
          <w:bCs/>
          <w:sz w:val="24"/>
          <w:szCs w:val="24"/>
        </w:rPr>
      </w:pPr>
      <w:r w:rsidRPr="00673E22">
        <w:rPr>
          <w:rFonts w:ascii="Times New Roman" w:hAnsi="Times New Roman" w:cs="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73E22" w:rsidP="003772CD" w14:paraId="34A03DEC" w14:textId="77777777">
      <w:pPr>
        <w:rPr>
          <w:rFonts w:ascii="Times New Roman" w:hAnsi="Times New Roman" w:cs="Times New Roman"/>
          <w:sz w:val="24"/>
          <w:szCs w:val="24"/>
        </w:rPr>
      </w:pPr>
    </w:p>
    <w:p w:rsidR="00023C6A" w:rsidP="00023C6A" w14:paraId="0FA06D68" w14:textId="2A1CB848">
      <w:pPr>
        <w:pStyle w:val="DefaultText"/>
        <w:tabs>
          <w:tab w:val="left" w:pos="720"/>
        </w:tabs>
        <w:ind w:left="360"/>
        <w:rPr>
          <w:bCs/>
        </w:rPr>
      </w:pPr>
      <w:r w:rsidRPr="000F1808">
        <w:rPr>
          <w:bCs/>
        </w:rPr>
        <w:t xml:space="preserve">APHIS is seeking approval for </w:t>
      </w:r>
      <w:r w:rsidR="002002F1">
        <w:rPr>
          <w:bCs/>
        </w:rPr>
        <w:t>381,316</w:t>
      </w:r>
      <w:r w:rsidRPr="000F1808">
        <w:rPr>
          <w:bCs/>
        </w:rPr>
        <w:t xml:space="preserve"> respondents, (affected public: </w:t>
      </w:r>
      <w:r w:rsidR="002002F1">
        <w:rPr>
          <w:bCs/>
        </w:rPr>
        <w:t>342,521</w:t>
      </w:r>
      <w:r w:rsidRPr="000F1808">
        <w:rPr>
          <w:bCs/>
        </w:rPr>
        <w:t xml:space="preserve"> Business</w:t>
      </w:r>
      <w:r>
        <w:rPr>
          <w:bCs/>
        </w:rPr>
        <w:t xml:space="preserve">, </w:t>
      </w:r>
      <w:r w:rsidR="002002F1">
        <w:rPr>
          <w:bCs/>
        </w:rPr>
        <w:t>11,053 Farms, 14,813, Non/Not-for-Profit; 6,467</w:t>
      </w:r>
      <w:r>
        <w:rPr>
          <w:bCs/>
        </w:rPr>
        <w:t xml:space="preserve"> State and territorial governments</w:t>
      </w:r>
      <w:r w:rsidR="002002F1">
        <w:rPr>
          <w:bCs/>
        </w:rPr>
        <w:t>; 6,461 Induvial/household;</w:t>
      </w:r>
      <w:r>
        <w:rPr>
          <w:bCs/>
        </w:rPr>
        <w:t xml:space="preserve"> and 1</w:t>
      </w:r>
      <w:r w:rsidR="002002F1">
        <w:rPr>
          <w:bCs/>
        </w:rPr>
        <w:t xml:space="preserve"> Foreign Government</w:t>
      </w:r>
      <w:r w:rsidRPr="000F1808">
        <w:rPr>
          <w:bCs/>
        </w:rPr>
        <w:t xml:space="preserve">) </w:t>
      </w:r>
      <w:r>
        <w:rPr>
          <w:bCs/>
        </w:rPr>
        <w:t>9</w:t>
      </w:r>
      <w:r w:rsidR="002002F1">
        <w:rPr>
          <w:bCs/>
        </w:rPr>
        <w:t>85</w:t>
      </w:r>
      <w:r>
        <w:rPr>
          <w:bCs/>
        </w:rPr>
        <w:t>,</w:t>
      </w:r>
      <w:r w:rsidR="002002F1">
        <w:rPr>
          <w:bCs/>
        </w:rPr>
        <w:t>618</w:t>
      </w:r>
      <w:r w:rsidRPr="000F1808">
        <w:rPr>
          <w:bCs/>
        </w:rPr>
        <w:t xml:space="preserve"> total annual responses and </w:t>
      </w:r>
      <w:r w:rsidR="002002F1">
        <w:rPr>
          <w:bCs/>
        </w:rPr>
        <w:t>228</w:t>
      </w:r>
      <w:r>
        <w:rPr>
          <w:bCs/>
        </w:rPr>
        <w:t>,</w:t>
      </w:r>
      <w:r w:rsidR="002002F1">
        <w:rPr>
          <w:bCs/>
        </w:rPr>
        <w:t>953</w:t>
      </w:r>
      <w:r w:rsidRPr="000F1808">
        <w:rPr>
          <w:bCs/>
        </w:rPr>
        <w:t xml:space="preserve"> total annual burden hours.</w:t>
      </w:r>
    </w:p>
    <w:p w:rsidR="00023C6A" w:rsidP="00023C6A" w14:paraId="1891F6F1" w14:textId="77777777">
      <w:pPr>
        <w:pStyle w:val="DefaultText"/>
        <w:tabs>
          <w:tab w:val="left" w:pos="720"/>
        </w:tabs>
        <w:ind w:left="720"/>
        <w:rPr>
          <w:bCs/>
        </w:rPr>
      </w:pPr>
    </w:p>
    <w:p w:rsidR="00673E22" w:rsidRPr="00673E22" w:rsidP="003772CD" w14:paraId="4CF4A06F" w14:textId="32E7D325">
      <w:pPr>
        <w:ind w:left="360"/>
        <w:rPr>
          <w:rFonts w:ascii="Times New Roman" w:hAnsi="Times New Roman" w:cs="Times New Roman"/>
          <w:sz w:val="24"/>
          <w:szCs w:val="24"/>
        </w:rPr>
      </w:pPr>
      <w:r w:rsidRPr="00673E22">
        <w:rPr>
          <w:rFonts w:ascii="Times New Roman" w:hAnsi="Times New Roman" w:cs="Times New Roman"/>
          <w:sz w:val="24"/>
          <w:szCs w:val="24"/>
        </w:rPr>
        <w:t>Burden estimates breakouts were developed from discussions with the</w:t>
      </w:r>
      <w:r w:rsidR="002C0F12">
        <w:rPr>
          <w:rFonts w:ascii="Times New Roman" w:hAnsi="Times New Roman" w:cs="Times New Roman"/>
          <w:sz w:val="24"/>
          <w:szCs w:val="24"/>
        </w:rPr>
        <w:t xml:space="preserve"> </w:t>
      </w:r>
      <w:r w:rsidR="0073048A">
        <w:rPr>
          <w:rFonts w:ascii="Times New Roman" w:hAnsi="Times New Roman" w:cs="Times New Roman"/>
          <w:sz w:val="24"/>
          <w:szCs w:val="24"/>
        </w:rPr>
        <w:t>Program Analysts, Animal Care Inspectors, Compliance Officers, Veterinarians, and Record Managers.</w:t>
      </w:r>
      <w:r w:rsidR="002C0F12">
        <w:rPr>
          <w:rFonts w:ascii="Times New Roman" w:hAnsi="Times New Roman" w:cs="Times New Roman"/>
          <w:sz w:val="24"/>
          <w:szCs w:val="24"/>
        </w:rPr>
        <w:t xml:space="preserve"> </w:t>
      </w:r>
      <w:r w:rsidRPr="00673E22" w:rsidR="002C0F12">
        <w:rPr>
          <w:rFonts w:ascii="Times New Roman" w:hAnsi="Times New Roman" w:cs="Times New Roman"/>
          <w:sz w:val="24"/>
          <w:szCs w:val="24"/>
        </w:rPr>
        <w:t>See APHIS Form 71.</w:t>
      </w:r>
    </w:p>
    <w:p w:rsidR="00427EBA" w:rsidRPr="0069023C" w:rsidP="003772CD" w14:paraId="2BECBE4F" w14:textId="77777777">
      <w:pPr>
        <w:rPr>
          <w:rFonts w:ascii="Times New Roman" w:hAnsi="Times New Roman" w:cs="Times New Roman"/>
          <w:sz w:val="24"/>
          <w:szCs w:val="24"/>
        </w:rPr>
      </w:pPr>
    </w:p>
    <w:p w:rsidR="00427EBA" w:rsidRPr="00673E22" w:rsidP="003772CD" w14:paraId="31762AC6" w14:textId="663B0EFD">
      <w:pPr>
        <w:pStyle w:val="ListParagraph"/>
        <w:numPr>
          <w:ilvl w:val="0"/>
          <w:numId w:val="4"/>
        </w:numPr>
        <w:ind w:left="360"/>
        <w:rPr>
          <w:rFonts w:ascii="Times New Roman" w:hAnsi="Times New Roman" w:cs="Times New Roman"/>
          <w:b/>
          <w:bCs/>
          <w:sz w:val="24"/>
          <w:szCs w:val="24"/>
        </w:rPr>
      </w:pPr>
      <w:r w:rsidRPr="00673E22">
        <w:rPr>
          <w:rFonts w:ascii="Times New Roman" w:hAnsi="Times New Roman" w:cs="Times New Roman"/>
          <w:b/>
          <w:bCs/>
          <w:sz w:val="24"/>
          <w:szCs w:val="24"/>
        </w:rPr>
        <w:t>Provide estimates of annualized cost to respondents for the hour burdens for collections of information, identifying and using appropriate wage rate categories.</w:t>
      </w:r>
    </w:p>
    <w:p w:rsidR="00427EBA" w:rsidP="003772CD" w14:paraId="1D53CA9E" w14:textId="77777777">
      <w:pPr>
        <w:rPr>
          <w:rFonts w:ascii="Times New Roman" w:hAnsi="Times New Roman" w:cs="Times New Roman"/>
          <w:sz w:val="24"/>
          <w:szCs w:val="24"/>
        </w:rPr>
      </w:pPr>
    </w:p>
    <w:p w:rsidR="00673E22" w:rsidRPr="002002F1" w:rsidP="003772CD" w14:paraId="3EC22E22" w14:textId="4EC0E601">
      <w:pPr>
        <w:ind w:left="360"/>
        <w:rPr>
          <w:rFonts w:ascii="Times New Roman" w:hAnsi="Times New Roman" w:cs="Times New Roman"/>
          <w:sz w:val="24"/>
          <w:szCs w:val="24"/>
        </w:rPr>
      </w:pPr>
      <w:r w:rsidRPr="002002F1">
        <w:rPr>
          <w:rFonts w:ascii="Times New Roman" w:hAnsi="Times New Roman" w:cs="Times New Roman"/>
          <w:sz w:val="24"/>
          <w:szCs w:val="24"/>
        </w:rPr>
        <w:t>APHIS estimates the total annualized cost to these respondents to be $</w:t>
      </w:r>
      <w:r w:rsidRPr="002002F1" w:rsidR="002002F1">
        <w:rPr>
          <w:rFonts w:ascii="Times New Roman" w:hAnsi="Times New Roman" w:cs="Times New Roman"/>
          <w:sz w:val="24"/>
          <w:szCs w:val="24"/>
        </w:rPr>
        <w:t>1</w:t>
      </w:r>
      <w:r w:rsidR="00FF0481">
        <w:rPr>
          <w:rFonts w:ascii="Times New Roman" w:hAnsi="Times New Roman" w:cs="Times New Roman"/>
          <w:sz w:val="24"/>
          <w:szCs w:val="24"/>
        </w:rPr>
        <w:t>3</w:t>
      </w:r>
      <w:r w:rsidRPr="002002F1" w:rsidR="00466815">
        <w:rPr>
          <w:rFonts w:ascii="Times New Roman" w:hAnsi="Times New Roman" w:cs="Times New Roman"/>
          <w:sz w:val="24"/>
          <w:szCs w:val="24"/>
        </w:rPr>
        <w:t>,</w:t>
      </w:r>
      <w:r w:rsidR="00FF0481">
        <w:rPr>
          <w:rFonts w:ascii="Times New Roman" w:hAnsi="Times New Roman" w:cs="Times New Roman"/>
          <w:sz w:val="24"/>
          <w:szCs w:val="24"/>
        </w:rPr>
        <w:t>1</w:t>
      </w:r>
      <w:r w:rsidRPr="002002F1" w:rsidR="002002F1">
        <w:rPr>
          <w:rFonts w:ascii="Times New Roman" w:hAnsi="Times New Roman" w:cs="Times New Roman"/>
          <w:sz w:val="24"/>
          <w:szCs w:val="24"/>
        </w:rPr>
        <w:t>61</w:t>
      </w:r>
      <w:r w:rsidRPr="002002F1" w:rsidR="00466815">
        <w:rPr>
          <w:rFonts w:ascii="Times New Roman" w:hAnsi="Times New Roman" w:cs="Times New Roman"/>
          <w:sz w:val="24"/>
          <w:szCs w:val="24"/>
        </w:rPr>
        <w:t>,</w:t>
      </w:r>
      <w:r w:rsidR="00FF0481">
        <w:rPr>
          <w:rFonts w:ascii="Times New Roman" w:hAnsi="Times New Roman" w:cs="Times New Roman"/>
          <w:sz w:val="24"/>
          <w:szCs w:val="24"/>
        </w:rPr>
        <w:t>790</w:t>
      </w:r>
      <w:r w:rsidRPr="002002F1" w:rsidR="00B65FFB">
        <w:rPr>
          <w:rFonts w:ascii="Times New Roman" w:hAnsi="Times New Roman" w:cs="Times New Roman"/>
          <w:sz w:val="24"/>
          <w:szCs w:val="24"/>
        </w:rPr>
        <w:t xml:space="preserve">. </w:t>
      </w:r>
      <w:r w:rsidRPr="002002F1">
        <w:rPr>
          <w:rFonts w:ascii="Times New Roman" w:hAnsi="Times New Roman" w:cs="Times New Roman"/>
          <w:sz w:val="24"/>
          <w:szCs w:val="24"/>
        </w:rPr>
        <w:t>APHIS arrived at this figure by multiplying the hours of estimated response time (</w:t>
      </w:r>
      <w:r w:rsidRPr="002002F1" w:rsidR="002002F1">
        <w:rPr>
          <w:rFonts w:ascii="Times New Roman" w:hAnsi="Times New Roman" w:cs="Times New Roman"/>
          <w:bCs/>
          <w:sz w:val="24"/>
          <w:szCs w:val="24"/>
        </w:rPr>
        <w:t xml:space="preserve">228,953 </w:t>
      </w:r>
      <w:r w:rsidRPr="002002F1">
        <w:rPr>
          <w:rFonts w:ascii="Times New Roman" w:hAnsi="Times New Roman" w:cs="Times New Roman"/>
          <w:sz w:val="24"/>
          <w:szCs w:val="24"/>
        </w:rPr>
        <w:t>hours) by the estimated average hourly wage for respondents ($</w:t>
      </w:r>
      <w:r w:rsidR="00FF0481">
        <w:rPr>
          <w:rFonts w:ascii="Times New Roman" w:hAnsi="Times New Roman" w:cs="Times New Roman"/>
          <w:sz w:val="24"/>
          <w:szCs w:val="24"/>
        </w:rPr>
        <w:t>40.24</w:t>
      </w:r>
      <w:r w:rsidRPr="002002F1" w:rsidR="00A44F77">
        <w:rPr>
          <w:rFonts w:ascii="Times New Roman" w:hAnsi="Times New Roman" w:cs="Times New Roman"/>
          <w:sz w:val="24"/>
          <w:szCs w:val="24"/>
        </w:rPr>
        <w:t>.</w:t>
      </w:r>
      <w:r w:rsidRPr="002002F1" w:rsidR="00466815">
        <w:rPr>
          <w:rFonts w:ascii="Times New Roman" w:hAnsi="Times New Roman" w:cs="Times New Roman"/>
          <w:sz w:val="24"/>
          <w:szCs w:val="24"/>
        </w:rPr>
        <w:t>69</w:t>
      </w:r>
      <w:r w:rsidRPr="002002F1">
        <w:rPr>
          <w:rFonts w:ascii="Times New Roman" w:hAnsi="Times New Roman" w:cs="Times New Roman"/>
          <w:sz w:val="24"/>
          <w:szCs w:val="24"/>
        </w:rPr>
        <w:t>) and then multiplying the result (</w:t>
      </w:r>
      <w:r w:rsidR="00FF0481">
        <w:rPr>
          <w:rFonts w:ascii="Times New Roman" w:hAnsi="Times New Roman" w:cs="Times New Roman"/>
          <w:sz w:val="24"/>
          <w:szCs w:val="24"/>
        </w:rPr>
        <w:t>9</w:t>
      </w:r>
      <w:r w:rsidRPr="002002F1" w:rsidR="00466815">
        <w:rPr>
          <w:rFonts w:ascii="Times New Roman" w:hAnsi="Times New Roman" w:cs="Times New Roman"/>
          <w:sz w:val="24"/>
          <w:szCs w:val="24"/>
        </w:rPr>
        <w:t>,</w:t>
      </w:r>
      <w:r w:rsidRPr="002002F1" w:rsidR="002002F1">
        <w:rPr>
          <w:rFonts w:ascii="Times New Roman" w:hAnsi="Times New Roman" w:cs="Times New Roman"/>
          <w:sz w:val="24"/>
          <w:szCs w:val="24"/>
        </w:rPr>
        <w:t>2</w:t>
      </w:r>
      <w:r w:rsidR="00FF0481">
        <w:rPr>
          <w:rFonts w:ascii="Times New Roman" w:hAnsi="Times New Roman" w:cs="Times New Roman"/>
          <w:sz w:val="24"/>
          <w:szCs w:val="24"/>
        </w:rPr>
        <w:t>13</w:t>
      </w:r>
      <w:r w:rsidRPr="002002F1" w:rsidR="00466815">
        <w:rPr>
          <w:rFonts w:ascii="Times New Roman" w:hAnsi="Times New Roman" w:cs="Times New Roman"/>
          <w:sz w:val="24"/>
          <w:szCs w:val="24"/>
        </w:rPr>
        <w:t>,</w:t>
      </w:r>
      <w:r w:rsidR="00FF0481">
        <w:rPr>
          <w:rFonts w:ascii="Times New Roman" w:hAnsi="Times New Roman" w:cs="Times New Roman"/>
          <w:sz w:val="24"/>
          <w:szCs w:val="24"/>
        </w:rPr>
        <w:t>068</w:t>
      </w:r>
      <w:r w:rsidRPr="002002F1" w:rsidR="002002F1">
        <w:rPr>
          <w:rFonts w:ascii="Times New Roman" w:hAnsi="Times New Roman" w:cs="Times New Roman"/>
          <w:sz w:val="24"/>
          <w:szCs w:val="24"/>
        </w:rPr>
        <w:t>.</w:t>
      </w:r>
      <w:r w:rsidR="00FF0481">
        <w:rPr>
          <w:rFonts w:ascii="Times New Roman" w:hAnsi="Times New Roman" w:cs="Times New Roman"/>
          <w:sz w:val="24"/>
          <w:szCs w:val="24"/>
        </w:rPr>
        <w:t>72</w:t>
      </w:r>
      <w:r w:rsidRPr="002002F1">
        <w:rPr>
          <w:rFonts w:ascii="Times New Roman" w:hAnsi="Times New Roman" w:cs="Times New Roman"/>
          <w:sz w:val="24"/>
          <w:szCs w:val="24"/>
        </w:rPr>
        <w:t>) by 1.4286 to capture benefit costs.</w:t>
      </w:r>
    </w:p>
    <w:p w:rsidR="00673E22" w:rsidRPr="002002F1" w:rsidP="003772CD" w14:paraId="3A70A113" w14:textId="77777777">
      <w:pPr>
        <w:ind w:left="360"/>
        <w:rPr>
          <w:rFonts w:ascii="Times New Roman" w:hAnsi="Times New Roman" w:cs="Times New Roman"/>
          <w:sz w:val="24"/>
          <w:szCs w:val="24"/>
        </w:rPr>
      </w:pPr>
    </w:p>
    <w:p w:rsidR="00FF0481" w:rsidP="00FF0481" w14:paraId="2930FEA5" w14:textId="77777777">
      <w:pPr>
        <w:pStyle w:val="DefaultText"/>
        <w:ind w:left="360"/>
        <w:rPr>
          <w:szCs w:val="24"/>
        </w:rPr>
      </w:pPr>
      <w:r w:rsidRPr="00715EBE">
        <w:rPr>
          <w:szCs w:val="24"/>
        </w:rPr>
        <w:t xml:space="preserve">APHIS derived the estimated wage by averaging the following figures from the </w:t>
      </w:r>
      <w:hyperlink r:id="rId9" w:history="1">
        <w:r w:rsidRPr="00715EBE">
          <w:rPr>
            <w:rStyle w:val="Hyperlink"/>
            <w:szCs w:val="24"/>
          </w:rPr>
          <w:t>U.S. Department of Labor; Bureau of Labor Statistics website</w:t>
        </w:r>
      </w:hyperlink>
      <w:r w:rsidRPr="00715EBE">
        <w:rPr>
          <w:szCs w:val="24"/>
        </w:rPr>
        <w:t>.</w:t>
      </w:r>
    </w:p>
    <w:p w:rsidR="00941DE5" w:rsidP="00FF0481" w14:paraId="76EA74F8" w14:textId="77777777">
      <w:pPr>
        <w:pStyle w:val="DefaultText"/>
        <w:ind w:left="360"/>
        <w:rPr>
          <w:szCs w:val="24"/>
        </w:rPr>
      </w:pPr>
    </w:p>
    <w:p w:rsidR="00941DE5" w:rsidP="00FF0481" w14:paraId="6FC2514D" w14:textId="77777777">
      <w:pPr>
        <w:pStyle w:val="DefaultText"/>
        <w:ind w:left="360"/>
        <w:rPr>
          <w:szCs w:val="24"/>
        </w:rPr>
      </w:pPr>
    </w:p>
    <w:p w:rsidR="00941DE5" w:rsidP="00FF0481" w14:paraId="3C7C23A6" w14:textId="77777777">
      <w:pPr>
        <w:pStyle w:val="DefaultText"/>
        <w:ind w:left="360"/>
        <w:rPr>
          <w:szCs w:val="24"/>
        </w:rPr>
      </w:pPr>
    </w:p>
    <w:p w:rsidR="00FF0481" w:rsidRPr="00715EBE" w:rsidP="00FF0481" w14:paraId="57A5BB6F" w14:textId="77777777">
      <w:pPr>
        <w:pStyle w:val="DefaultText"/>
        <w:ind w:left="360"/>
        <w:rPr>
          <w:szCs w:val="24"/>
        </w:rPr>
      </w:pPr>
    </w:p>
    <w:tbl>
      <w:tblPr>
        <w:tblStyle w:val="PlainTable21"/>
        <w:tblW w:w="8640" w:type="dxa"/>
        <w:tblInd w:w="630" w:type="dxa"/>
        <w:tblLook w:val="04A0"/>
      </w:tblPr>
      <w:tblGrid>
        <w:gridCol w:w="1710"/>
        <w:gridCol w:w="1530"/>
        <w:gridCol w:w="5400"/>
      </w:tblGrid>
      <w:tr w14:paraId="49E5DA89" w14:textId="77777777" w:rsidTr="001B013E">
        <w:tblPrEx>
          <w:tblW w:w="8640" w:type="dxa"/>
          <w:tblInd w:w="630" w:type="dxa"/>
          <w:tblLook w:val="04A0"/>
        </w:tblPrEx>
        <w:tc>
          <w:tcPr>
            <w:tcW w:w="1710" w:type="dxa"/>
            <w:tcBorders>
              <w:top w:val="single" w:sz="4" w:space="0" w:color="7F7F7F"/>
              <w:left w:val="nil"/>
              <w:right w:val="nil"/>
            </w:tcBorders>
            <w:vAlign w:val="bottom"/>
            <w:hideMark/>
          </w:tcPr>
          <w:p w:rsidR="00FF0481" w:rsidRPr="00932213" w:rsidP="001B013E" w14:paraId="0C1473B5" w14:textId="77777777">
            <w:pPr>
              <w:jc w:val="center"/>
            </w:pPr>
            <w:r w:rsidRPr="00932213">
              <w:t>Dept of Labor SOCC Code</w:t>
            </w:r>
          </w:p>
        </w:tc>
        <w:tc>
          <w:tcPr>
            <w:tcW w:w="1530" w:type="dxa"/>
            <w:tcBorders>
              <w:top w:val="single" w:sz="4" w:space="0" w:color="7F7F7F"/>
              <w:left w:val="nil"/>
              <w:right w:val="nil"/>
            </w:tcBorders>
            <w:vAlign w:val="bottom"/>
            <w:hideMark/>
          </w:tcPr>
          <w:p w:rsidR="00FF0481" w:rsidRPr="00932213" w:rsidP="001B013E" w14:paraId="07A7AD31" w14:textId="77777777">
            <w:pPr>
              <w:jc w:val="center"/>
              <w:rPr>
                <w:sz w:val="22"/>
                <w:szCs w:val="22"/>
              </w:rPr>
            </w:pPr>
            <w:r w:rsidRPr="00932213">
              <w:rPr>
                <w:sz w:val="22"/>
                <w:szCs w:val="22"/>
              </w:rPr>
              <w:t>Average</w:t>
            </w:r>
            <w:r>
              <w:rPr>
                <w:sz w:val="22"/>
                <w:szCs w:val="22"/>
              </w:rPr>
              <w:t xml:space="preserve"> Hourly</w:t>
            </w:r>
            <w:r w:rsidRPr="00932213">
              <w:rPr>
                <w:sz w:val="22"/>
                <w:szCs w:val="22"/>
              </w:rPr>
              <w:t xml:space="preserve"> Wage</w:t>
            </w:r>
          </w:p>
        </w:tc>
        <w:tc>
          <w:tcPr>
            <w:tcW w:w="5400" w:type="dxa"/>
            <w:tcBorders>
              <w:top w:val="single" w:sz="4" w:space="0" w:color="7F7F7F"/>
              <w:left w:val="nil"/>
              <w:right w:val="nil"/>
            </w:tcBorders>
            <w:vAlign w:val="bottom"/>
            <w:hideMark/>
          </w:tcPr>
          <w:p w:rsidR="00FF0481" w:rsidRPr="00932213" w:rsidP="001B013E" w14:paraId="46ABDA63" w14:textId="77777777">
            <w:pPr>
              <w:rPr>
                <w:sz w:val="22"/>
                <w:szCs w:val="22"/>
              </w:rPr>
            </w:pPr>
            <w:r w:rsidRPr="00932213">
              <w:rPr>
                <w:sz w:val="22"/>
                <w:szCs w:val="22"/>
              </w:rPr>
              <w:t>Occupation Description</w:t>
            </w:r>
          </w:p>
        </w:tc>
      </w:tr>
      <w:tr w14:paraId="60A9EF15" w14:textId="77777777" w:rsidTr="001B013E">
        <w:tblPrEx>
          <w:tblW w:w="8640" w:type="dxa"/>
          <w:tblInd w:w="630" w:type="dxa"/>
          <w:tblLook w:val="04A0"/>
        </w:tblPrEx>
        <w:trPr>
          <w:trHeight w:val="288"/>
        </w:trPr>
        <w:tc>
          <w:tcPr>
            <w:tcW w:w="1710" w:type="dxa"/>
            <w:tcBorders>
              <w:left w:val="nil"/>
              <w:right w:val="nil"/>
            </w:tcBorders>
            <w:vAlign w:val="center"/>
          </w:tcPr>
          <w:p w:rsidR="00FF0481" w:rsidRPr="00932213" w:rsidP="001B013E" w14:paraId="11FD9A0E" w14:textId="77777777">
            <w:pPr>
              <w:jc w:val="center"/>
              <w:rPr>
                <w:sz w:val="22"/>
                <w:szCs w:val="22"/>
              </w:rPr>
            </w:pPr>
            <w:r w:rsidRPr="00932213">
              <w:rPr>
                <w:sz w:val="22"/>
                <w:szCs w:val="22"/>
              </w:rPr>
              <w:t>11-9013</w:t>
            </w:r>
          </w:p>
        </w:tc>
        <w:tc>
          <w:tcPr>
            <w:tcW w:w="1530" w:type="dxa"/>
            <w:tcBorders>
              <w:left w:val="nil"/>
              <w:right w:val="nil"/>
            </w:tcBorders>
            <w:vAlign w:val="center"/>
          </w:tcPr>
          <w:p w:rsidR="00FF0481" w:rsidRPr="00932213" w:rsidP="001B013E" w14:paraId="490BCE39" w14:textId="77777777">
            <w:pPr>
              <w:jc w:val="center"/>
              <w:rPr>
                <w:sz w:val="22"/>
                <w:szCs w:val="22"/>
              </w:rPr>
            </w:pPr>
            <w:r w:rsidRPr="00932213">
              <w:rPr>
                <w:sz w:val="22"/>
                <w:szCs w:val="22"/>
              </w:rPr>
              <w:t>$</w:t>
            </w:r>
            <w:r>
              <w:rPr>
                <w:sz w:val="22"/>
                <w:szCs w:val="22"/>
              </w:rPr>
              <w:t>47.99</w:t>
            </w:r>
          </w:p>
        </w:tc>
        <w:tc>
          <w:tcPr>
            <w:tcW w:w="5400" w:type="dxa"/>
            <w:tcBorders>
              <w:left w:val="nil"/>
              <w:right w:val="nil"/>
            </w:tcBorders>
            <w:vAlign w:val="center"/>
          </w:tcPr>
          <w:p w:rsidR="00FF0481" w:rsidRPr="00932213" w:rsidP="001B013E" w14:paraId="64F330F4" w14:textId="77777777">
            <w:pPr>
              <w:rPr>
                <w:sz w:val="22"/>
                <w:szCs w:val="22"/>
              </w:rPr>
            </w:pPr>
            <w:r w:rsidRPr="00932213">
              <w:rPr>
                <w:sz w:val="22"/>
                <w:szCs w:val="22"/>
              </w:rPr>
              <w:t>Farmers, ranchers, and other agricultural managers</w:t>
            </w:r>
          </w:p>
        </w:tc>
      </w:tr>
      <w:tr w14:paraId="158E84AB" w14:textId="77777777" w:rsidTr="001B013E">
        <w:tblPrEx>
          <w:tblW w:w="8640" w:type="dxa"/>
          <w:tblInd w:w="630" w:type="dxa"/>
          <w:tblLook w:val="04A0"/>
        </w:tblPrEx>
        <w:trPr>
          <w:trHeight w:val="288"/>
        </w:trPr>
        <w:tc>
          <w:tcPr>
            <w:tcW w:w="1710" w:type="dxa"/>
            <w:tcBorders>
              <w:left w:val="nil"/>
              <w:right w:val="nil"/>
            </w:tcBorders>
            <w:vAlign w:val="center"/>
            <w:hideMark/>
          </w:tcPr>
          <w:p w:rsidR="00FF0481" w:rsidRPr="00932213" w:rsidP="001B013E" w14:paraId="7245EECA" w14:textId="77777777">
            <w:pPr>
              <w:jc w:val="center"/>
              <w:rPr>
                <w:sz w:val="22"/>
                <w:szCs w:val="22"/>
              </w:rPr>
            </w:pPr>
            <w:r>
              <w:rPr>
                <w:sz w:val="22"/>
                <w:szCs w:val="22"/>
              </w:rPr>
              <w:t>45-2021</w:t>
            </w:r>
          </w:p>
        </w:tc>
        <w:tc>
          <w:tcPr>
            <w:tcW w:w="1530" w:type="dxa"/>
            <w:tcBorders>
              <w:left w:val="nil"/>
              <w:right w:val="nil"/>
            </w:tcBorders>
            <w:vAlign w:val="center"/>
            <w:hideMark/>
          </w:tcPr>
          <w:p w:rsidR="00FF0481" w:rsidRPr="00932213" w:rsidP="001B013E" w14:paraId="7FE6A660" w14:textId="77777777">
            <w:pPr>
              <w:jc w:val="center"/>
              <w:rPr>
                <w:bCs/>
                <w:sz w:val="22"/>
                <w:szCs w:val="22"/>
              </w:rPr>
            </w:pPr>
            <w:r w:rsidRPr="00932213">
              <w:rPr>
                <w:sz w:val="22"/>
                <w:szCs w:val="22"/>
              </w:rPr>
              <w:t>$</w:t>
            </w:r>
            <w:r>
              <w:rPr>
                <w:sz w:val="22"/>
                <w:szCs w:val="22"/>
              </w:rPr>
              <w:t>27.41</w:t>
            </w:r>
          </w:p>
        </w:tc>
        <w:tc>
          <w:tcPr>
            <w:tcW w:w="5400" w:type="dxa"/>
            <w:tcBorders>
              <w:left w:val="nil"/>
              <w:right w:val="nil"/>
            </w:tcBorders>
            <w:vAlign w:val="center"/>
            <w:hideMark/>
          </w:tcPr>
          <w:p w:rsidR="00FF0481" w:rsidRPr="00932213" w:rsidP="001B013E" w14:paraId="4E89BFC3" w14:textId="77777777">
            <w:pPr>
              <w:rPr>
                <w:bCs/>
                <w:sz w:val="22"/>
                <w:szCs w:val="22"/>
              </w:rPr>
            </w:pPr>
            <w:r w:rsidRPr="00932213">
              <w:rPr>
                <w:sz w:val="22"/>
                <w:szCs w:val="22"/>
              </w:rPr>
              <w:t xml:space="preserve">Animal </w:t>
            </w:r>
            <w:r>
              <w:rPr>
                <w:sz w:val="22"/>
                <w:szCs w:val="22"/>
              </w:rPr>
              <w:t>Breeders</w:t>
            </w:r>
          </w:p>
        </w:tc>
      </w:tr>
      <w:tr w14:paraId="1563A58E" w14:textId="77777777" w:rsidTr="001B013E">
        <w:tblPrEx>
          <w:tblW w:w="8640" w:type="dxa"/>
          <w:tblInd w:w="630" w:type="dxa"/>
          <w:tblLook w:val="04A0"/>
        </w:tblPrEx>
        <w:trPr>
          <w:trHeight w:val="288"/>
        </w:trPr>
        <w:tc>
          <w:tcPr>
            <w:tcW w:w="1710" w:type="dxa"/>
            <w:tcBorders>
              <w:left w:val="nil"/>
              <w:right w:val="nil"/>
            </w:tcBorders>
            <w:vAlign w:val="center"/>
          </w:tcPr>
          <w:p w:rsidR="00FF0481" w:rsidRPr="00932213" w:rsidP="001B013E" w14:paraId="17844C05" w14:textId="76DDD9C2">
            <w:pPr>
              <w:jc w:val="center"/>
              <w:rPr>
                <w:sz w:val="22"/>
                <w:szCs w:val="22"/>
              </w:rPr>
            </w:pPr>
            <w:r>
              <w:rPr>
                <w:sz w:val="22"/>
                <w:szCs w:val="22"/>
              </w:rPr>
              <w:t>2</w:t>
            </w:r>
            <w:r w:rsidRPr="00932213">
              <w:rPr>
                <w:sz w:val="22"/>
                <w:szCs w:val="22"/>
              </w:rPr>
              <w:t>9-1131</w:t>
            </w:r>
          </w:p>
        </w:tc>
        <w:tc>
          <w:tcPr>
            <w:tcW w:w="1530" w:type="dxa"/>
            <w:tcBorders>
              <w:left w:val="nil"/>
              <w:right w:val="nil"/>
            </w:tcBorders>
            <w:vAlign w:val="center"/>
          </w:tcPr>
          <w:p w:rsidR="00FF0481" w:rsidRPr="00932213" w:rsidP="001B013E" w14:paraId="496522A0" w14:textId="77777777">
            <w:pPr>
              <w:jc w:val="center"/>
              <w:rPr>
                <w:sz w:val="22"/>
                <w:szCs w:val="22"/>
              </w:rPr>
            </w:pPr>
            <w:r w:rsidRPr="00932213">
              <w:rPr>
                <w:sz w:val="22"/>
                <w:szCs w:val="22"/>
              </w:rPr>
              <w:t>$6</w:t>
            </w:r>
            <w:r>
              <w:rPr>
                <w:sz w:val="22"/>
                <w:szCs w:val="22"/>
              </w:rPr>
              <w:t>7</w:t>
            </w:r>
            <w:r w:rsidRPr="00932213">
              <w:rPr>
                <w:sz w:val="22"/>
                <w:szCs w:val="22"/>
              </w:rPr>
              <w:t>.</w:t>
            </w:r>
            <w:r>
              <w:rPr>
                <w:sz w:val="22"/>
                <w:szCs w:val="22"/>
              </w:rPr>
              <w:t>44</w:t>
            </w:r>
          </w:p>
        </w:tc>
        <w:tc>
          <w:tcPr>
            <w:tcW w:w="5400" w:type="dxa"/>
            <w:tcBorders>
              <w:left w:val="nil"/>
              <w:right w:val="nil"/>
            </w:tcBorders>
            <w:vAlign w:val="center"/>
          </w:tcPr>
          <w:p w:rsidR="00FF0481" w:rsidRPr="00932213" w:rsidP="001B013E" w14:paraId="47EE208D" w14:textId="77777777">
            <w:pPr>
              <w:rPr>
                <w:sz w:val="22"/>
                <w:szCs w:val="22"/>
              </w:rPr>
            </w:pPr>
            <w:r w:rsidRPr="00932213">
              <w:rPr>
                <w:sz w:val="22"/>
                <w:szCs w:val="22"/>
              </w:rPr>
              <w:t>Veterinarians</w:t>
            </w:r>
          </w:p>
        </w:tc>
      </w:tr>
      <w:tr w14:paraId="33FF1E6C" w14:textId="77777777" w:rsidTr="001B013E">
        <w:tblPrEx>
          <w:tblW w:w="8640" w:type="dxa"/>
          <w:tblInd w:w="630" w:type="dxa"/>
          <w:tblLook w:val="04A0"/>
        </w:tblPrEx>
        <w:trPr>
          <w:trHeight w:val="288"/>
        </w:trPr>
        <w:tc>
          <w:tcPr>
            <w:tcW w:w="1710" w:type="dxa"/>
            <w:tcBorders>
              <w:left w:val="nil"/>
              <w:right w:val="nil"/>
            </w:tcBorders>
            <w:vAlign w:val="center"/>
          </w:tcPr>
          <w:p w:rsidR="00FF0481" w:rsidRPr="00932213" w:rsidP="001B013E" w14:paraId="2AD2F461" w14:textId="77777777">
            <w:pPr>
              <w:jc w:val="center"/>
              <w:rPr>
                <w:sz w:val="22"/>
                <w:szCs w:val="22"/>
              </w:rPr>
            </w:pPr>
            <w:r>
              <w:rPr>
                <w:sz w:val="22"/>
                <w:szCs w:val="22"/>
              </w:rPr>
              <w:t>39-2021</w:t>
            </w:r>
          </w:p>
        </w:tc>
        <w:tc>
          <w:tcPr>
            <w:tcW w:w="1530" w:type="dxa"/>
            <w:tcBorders>
              <w:left w:val="nil"/>
              <w:right w:val="nil"/>
            </w:tcBorders>
            <w:vAlign w:val="center"/>
          </w:tcPr>
          <w:p w:rsidR="00FF0481" w:rsidRPr="00932213" w:rsidP="001B013E" w14:paraId="79F60520" w14:textId="77777777">
            <w:pPr>
              <w:jc w:val="center"/>
              <w:rPr>
                <w:sz w:val="22"/>
                <w:szCs w:val="22"/>
              </w:rPr>
            </w:pPr>
            <w:r>
              <w:rPr>
                <w:sz w:val="22"/>
                <w:szCs w:val="22"/>
              </w:rPr>
              <w:t>$22.61</w:t>
            </w:r>
          </w:p>
        </w:tc>
        <w:tc>
          <w:tcPr>
            <w:tcW w:w="5400" w:type="dxa"/>
            <w:tcBorders>
              <w:left w:val="nil"/>
              <w:right w:val="nil"/>
            </w:tcBorders>
            <w:vAlign w:val="center"/>
          </w:tcPr>
          <w:p w:rsidR="00FF0481" w:rsidRPr="00932213" w:rsidP="001B013E" w14:paraId="6E2F9F4C" w14:textId="77777777">
            <w:pPr>
              <w:rPr>
                <w:sz w:val="22"/>
                <w:szCs w:val="22"/>
              </w:rPr>
            </w:pPr>
            <w:r>
              <w:rPr>
                <w:sz w:val="22"/>
                <w:szCs w:val="22"/>
              </w:rPr>
              <w:t>Animal Caretakers</w:t>
            </w:r>
          </w:p>
        </w:tc>
      </w:tr>
      <w:tr w14:paraId="1B2EC563" w14:textId="77777777" w:rsidTr="001B013E">
        <w:tblPrEx>
          <w:tblW w:w="8640" w:type="dxa"/>
          <w:tblInd w:w="630" w:type="dxa"/>
          <w:tblLook w:val="04A0"/>
        </w:tblPrEx>
        <w:trPr>
          <w:trHeight w:val="288"/>
        </w:trPr>
        <w:tc>
          <w:tcPr>
            <w:tcW w:w="1710" w:type="dxa"/>
            <w:tcBorders>
              <w:left w:val="nil"/>
              <w:right w:val="nil"/>
            </w:tcBorders>
            <w:vAlign w:val="center"/>
          </w:tcPr>
          <w:p w:rsidR="00FF0481" w:rsidRPr="00932213" w:rsidP="001B013E" w14:paraId="5D3ED9CB" w14:textId="77777777">
            <w:pPr>
              <w:jc w:val="center"/>
              <w:rPr>
                <w:sz w:val="22"/>
                <w:szCs w:val="22"/>
              </w:rPr>
            </w:pPr>
          </w:p>
        </w:tc>
        <w:tc>
          <w:tcPr>
            <w:tcW w:w="1530" w:type="dxa"/>
            <w:tcBorders>
              <w:left w:val="nil"/>
              <w:right w:val="nil"/>
            </w:tcBorders>
            <w:vAlign w:val="center"/>
          </w:tcPr>
          <w:p w:rsidR="00FF0481" w:rsidRPr="00932213" w:rsidP="001B013E" w14:paraId="4F36224D" w14:textId="77777777">
            <w:pPr>
              <w:jc w:val="center"/>
              <w:rPr>
                <w:sz w:val="22"/>
                <w:szCs w:val="22"/>
              </w:rPr>
            </w:pPr>
            <w:r>
              <w:rPr>
                <w:sz w:val="22"/>
                <w:szCs w:val="22"/>
              </w:rPr>
              <w:t>$35.75</w:t>
            </w:r>
          </w:p>
        </w:tc>
        <w:tc>
          <w:tcPr>
            <w:tcW w:w="5400" w:type="dxa"/>
            <w:tcBorders>
              <w:left w:val="nil"/>
              <w:right w:val="nil"/>
            </w:tcBorders>
            <w:vAlign w:val="center"/>
          </w:tcPr>
          <w:p w:rsidR="00FF0481" w:rsidRPr="00932213" w:rsidP="001B013E" w14:paraId="6ACED0D7" w14:textId="77777777">
            <w:pPr>
              <w:rPr>
                <w:sz w:val="22"/>
                <w:szCs w:val="22"/>
              </w:rPr>
            </w:pPr>
            <w:r>
              <w:rPr>
                <w:sz w:val="22"/>
                <w:szCs w:val="22"/>
              </w:rPr>
              <w:t>Private Individuals</w:t>
            </w:r>
          </w:p>
        </w:tc>
      </w:tr>
      <w:tr w14:paraId="3B02908C" w14:textId="77777777" w:rsidTr="001B013E">
        <w:tblPrEx>
          <w:tblW w:w="8640" w:type="dxa"/>
          <w:tblInd w:w="630" w:type="dxa"/>
          <w:tblLook w:val="04A0"/>
        </w:tblPrEx>
        <w:trPr>
          <w:trHeight w:val="288"/>
        </w:trPr>
        <w:tc>
          <w:tcPr>
            <w:tcW w:w="1710" w:type="dxa"/>
            <w:tcBorders>
              <w:left w:val="nil"/>
              <w:right w:val="nil"/>
            </w:tcBorders>
            <w:vAlign w:val="center"/>
          </w:tcPr>
          <w:p w:rsidR="00FF0481" w:rsidRPr="00932213" w:rsidP="001B013E" w14:paraId="6C57356A" w14:textId="77777777">
            <w:pPr>
              <w:rPr>
                <w:sz w:val="22"/>
                <w:szCs w:val="22"/>
              </w:rPr>
            </w:pPr>
          </w:p>
        </w:tc>
        <w:tc>
          <w:tcPr>
            <w:tcW w:w="1530" w:type="dxa"/>
            <w:tcBorders>
              <w:left w:val="nil"/>
              <w:right w:val="nil"/>
            </w:tcBorders>
            <w:vAlign w:val="center"/>
            <w:hideMark/>
          </w:tcPr>
          <w:p w:rsidR="00FF0481" w:rsidRPr="00932213" w:rsidP="001B013E" w14:paraId="68A9042A" w14:textId="77777777">
            <w:pPr>
              <w:jc w:val="center"/>
              <w:rPr>
                <w:b/>
                <w:sz w:val="22"/>
                <w:szCs w:val="22"/>
              </w:rPr>
            </w:pPr>
            <w:r w:rsidRPr="00932213">
              <w:rPr>
                <w:b/>
                <w:sz w:val="22"/>
                <w:szCs w:val="22"/>
              </w:rPr>
              <w:t>$</w:t>
            </w:r>
            <w:r>
              <w:rPr>
                <w:b/>
                <w:sz w:val="22"/>
                <w:szCs w:val="22"/>
              </w:rPr>
              <w:t>40.24</w:t>
            </w:r>
          </w:p>
        </w:tc>
        <w:tc>
          <w:tcPr>
            <w:tcW w:w="5400" w:type="dxa"/>
            <w:tcBorders>
              <w:left w:val="nil"/>
              <w:right w:val="nil"/>
            </w:tcBorders>
            <w:vAlign w:val="center"/>
            <w:hideMark/>
          </w:tcPr>
          <w:p w:rsidR="00FF0481" w:rsidRPr="00932213" w:rsidP="001B013E" w14:paraId="3711A563" w14:textId="77777777">
            <w:pPr>
              <w:rPr>
                <w:b/>
                <w:bCs/>
                <w:sz w:val="22"/>
                <w:szCs w:val="22"/>
              </w:rPr>
            </w:pPr>
            <w:r w:rsidRPr="00932213">
              <w:rPr>
                <w:b/>
                <w:bCs/>
                <w:sz w:val="22"/>
                <w:szCs w:val="22"/>
              </w:rPr>
              <w:t xml:space="preserve">Average Hourly </w:t>
            </w:r>
            <w:r>
              <w:rPr>
                <w:b/>
                <w:bCs/>
                <w:sz w:val="22"/>
                <w:szCs w:val="22"/>
              </w:rPr>
              <w:t>Salary</w:t>
            </w:r>
          </w:p>
        </w:tc>
      </w:tr>
    </w:tbl>
    <w:p w:rsidR="00FF0481" w:rsidRPr="00813523" w:rsidP="00FF0481" w14:paraId="6C700C92" w14:textId="77777777">
      <w:pPr>
        <w:ind w:left="720"/>
        <w:rPr>
          <w:sz w:val="24"/>
          <w:szCs w:val="24"/>
        </w:rPr>
      </w:pPr>
      <w:bookmarkStart w:id="15" w:name="_Hlk173318795"/>
    </w:p>
    <w:bookmarkEnd w:id="15"/>
    <w:p w:rsidR="00FF0481" w:rsidRPr="00FF0481" w:rsidP="00FF0481" w14:paraId="219F2258" w14:textId="40C7B040">
      <w:pPr>
        <w:rPr>
          <w:rFonts w:ascii="Times New Roman" w:hAnsi="Times New Roman" w:cs="Times New Roman"/>
          <w:sz w:val="24"/>
          <w:szCs w:val="24"/>
        </w:rPr>
      </w:pPr>
      <w:r w:rsidRPr="00FF0481">
        <w:rPr>
          <w:rFonts w:ascii="Times New Roman" w:hAnsi="Times New Roman" w:cs="Times New Roman"/>
          <w:sz w:val="24"/>
          <w:szCs w:val="24"/>
        </w:rPr>
        <w:t xml:space="preserve">According to news release </w:t>
      </w:r>
      <w:r>
        <w:fldChar w:fldCharType="begin"/>
      </w:r>
      <w:r w:rsidRPr="00FF0481">
        <w:rPr>
          <w:rStyle w:val="Hyperlink"/>
          <w:rFonts w:ascii="Times New Roman" w:hAnsi="Times New Roman" w:cs="Times New Roman"/>
          <w:sz w:val="24"/>
          <w:szCs w:val="24"/>
        </w:rPr>
        <w:instrText xml:space="preserve"> HYPERLINK "https://www.bls.gov/news.release/ecec.nr0.htm" </w:instrText>
      </w:r>
      <w:r>
        <w:fldChar w:fldCharType="separate"/>
      </w:r>
      <w:r w:rsidRPr="00FF0481">
        <w:rPr>
          <w:rStyle w:val="Hyperlink"/>
          <w:rFonts w:ascii="Times New Roman" w:hAnsi="Times New Roman" w:cs="Times New Roman"/>
          <w:sz w:val="24"/>
          <w:szCs w:val="24"/>
        </w:rPr>
        <w:t>USDL-25-02335</w:t>
      </w:r>
      <w:r>
        <w:fldChar w:fldCharType="end"/>
      </w:r>
      <w:r w:rsidRPr="00FF0481">
        <w:rPr>
          <w:rFonts w:ascii="Times New Roman" w:hAnsi="Times New Roman" w:cs="Times New Roman"/>
          <w:sz w:val="24"/>
          <w:szCs w:val="24"/>
        </w:rPr>
        <w:t>, released March 14, 2025, benefits account for 30 percent of employee costs, and wages account for the remaining 70 percent.  Mathematically, total costs can be calculated as a function of wages, resulting in a multiplier of 1.42</w:t>
      </w:r>
      <w:r>
        <w:rPr>
          <w:rFonts w:ascii="Times New Roman" w:hAnsi="Times New Roman" w:cs="Times New Roman"/>
          <w:sz w:val="24"/>
          <w:szCs w:val="24"/>
        </w:rPr>
        <w:t>86</w:t>
      </w:r>
      <w:r w:rsidRPr="00FF0481">
        <w:rPr>
          <w:rFonts w:ascii="Times New Roman" w:hAnsi="Times New Roman" w:cs="Times New Roman"/>
          <w:sz w:val="24"/>
          <w:szCs w:val="24"/>
        </w:rPr>
        <w:t>.</w:t>
      </w:r>
    </w:p>
    <w:p w:rsidR="00673E22" w:rsidRPr="00FF0481" w:rsidP="00427EBA" w14:paraId="1D08C83B" w14:textId="77777777">
      <w:pPr>
        <w:rPr>
          <w:rFonts w:ascii="Times New Roman" w:hAnsi="Times New Roman" w:cs="Times New Roman"/>
          <w:sz w:val="24"/>
          <w:szCs w:val="24"/>
        </w:rPr>
      </w:pPr>
    </w:p>
    <w:p w:rsidR="00673E22" w:rsidRPr="00AD0C12" w:rsidP="00427EBA" w14:paraId="5F9E67C8" w14:textId="77777777">
      <w:pPr>
        <w:rPr>
          <w:rFonts w:ascii="Times New Roman" w:hAnsi="Times New Roman" w:cs="Times New Roman"/>
          <w:b/>
          <w:bCs/>
          <w:sz w:val="24"/>
          <w:szCs w:val="24"/>
        </w:rPr>
      </w:pPr>
    </w:p>
    <w:p w:rsidR="00F304E7" w:rsidRPr="003772CD" w:rsidP="003772CD" w14:paraId="7F2FE179" w14:textId="5D63A661">
      <w:pPr>
        <w:rPr>
          <w:rFonts w:ascii="Times New Roman" w:hAnsi="Times New Roman" w:cs="Times New Roman"/>
          <w:b/>
          <w:bCs/>
          <w:sz w:val="24"/>
          <w:szCs w:val="24"/>
        </w:rPr>
      </w:pPr>
      <w:bookmarkStart w:id="16" w:name="_Toc164331096"/>
      <w:r>
        <w:rPr>
          <w:rStyle w:val="Heading2Char"/>
          <w:rFonts w:ascii="Times New Roman" w:hAnsi="Times New Roman" w:cs="Times New Roman"/>
          <w:b/>
          <w:bCs/>
          <w:color w:val="auto"/>
          <w:sz w:val="24"/>
          <w:szCs w:val="24"/>
        </w:rPr>
        <w:t xml:space="preserve">13. </w:t>
      </w:r>
      <w:r w:rsidRPr="003772CD" w:rsidR="00AD0C12">
        <w:rPr>
          <w:rStyle w:val="Heading2Char"/>
          <w:rFonts w:ascii="Times New Roman" w:hAnsi="Times New Roman" w:cs="Times New Roman"/>
          <w:b/>
          <w:bCs/>
          <w:color w:val="auto"/>
          <w:sz w:val="24"/>
          <w:szCs w:val="24"/>
        </w:rPr>
        <w:t>Capital and start-up and/or operation and maintenance.</w:t>
      </w:r>
      <w:bookmarkEnd w:id="16"/>
      <w:r w:rsidRPr="003772CD" w:rsidR="00AD0C12">
        <w:rPr>
          <w:rStyle w:val="Heading2Char"/>
          <w:color w:val="auto"/>
        </w:rPr>
        <w:t xml:space="preserve"> </w:t>
      </w:r>
      <w:r w:rsidRPr="003772CD">
        <w:rPr>
          <w:rFonts w:ascii="Times New Roman" w:hAnsi="Times New Roman" w:cs="Times New Roman"/>
          <w:b/>
          <w:bCs/>
          <w:sz w:val="24"/>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304E7" w:rsidRPr="00F304E7" w:rsidP="00F304E7" w14:paraId="6AE9E24E" w14:textId="77777777">
      <w:pPr>
        <w:rPr>
          <w:rFonts w:ascii="Times New Roman" w:hAnsi="Times New Roman" w:cs="Times New Roman"/>
          <w:sz w:val="24"/>
          <w:szCs w:val="24"/>
        </w:rPr>
      </w:pPr>
    </w:p>
    <w:p w:rsidR="001B5C06" w:rsidP="001B5C06" w14:paraId="03C162E9" w14:textId="34A6C5AC">
      <w:pPr>
        <w:rPr>
          <w:rFonts w:ascii="Times New Roman" w:hAnsi="Times New Roman" w:cs="Times New Roman"/>
          <w:sz w:val="24"/>
          <w:szCs w:val="24"/>
        </w:rPr>
      </w:pPr>
      <w:r>
        <w:rPr>
          <w:rFonts w:ascii="Times New Roman" w:hAnsi="Times New Roman" w:cs="Times New Roman"/>
          <w:sz w:val="24"/>
          <w:szCs w:val="24"/>
        </w:rPr>
        <w:t>There are no capital/start-up or maintenance costs. There is ongoing operation cost, APHIS collects approximately $</w:t>
      </w:r>
      <w:r>
        <w:t xml:space="preserve"> </w:t>
      </w:r>
      <w:r>
        <w:rPr>
          <w:rFonts w:ascii="Times New Roman" w:hAnsi="Times New Roman" w:cs="Times New Roman"/>
          <w:sz w:val="24"/>
          <w:szCs w:val="24"/>
        </w:rPr>
        <w:t xml:space="preserve">1,296,373 in license and application fees each year. </w:t>
      </w:r>
    </w:p>
    <w:p w:rsidR="00F304E7" w:rsidRPr="00F304E7" w:rsidP="00F304E7" w14:paraId="555D486B" w14:textId="77777777">
      <w:pPr>
        <w:rPr>
          <w:rFonts w:ascii="Times New Roman" w:hAnsi="Times New Roman" w:cs="Times New Roman"/>
          <w:sz w:val="24"/>
          <w:szCs w:val="24"/>
        </w:rPr>
      </w:pPr>
    </w:p>
    <w:p w:rsidR="00F304E7" w:rsidRPr="00F304E7" w:rsidP="00F304E7" w14:paraId="76B011AD" w14:textId="77777777">
      <w:pPr>
        <w:rPr>
          <w:rFonts w:ascii="Times New Roman" w:hAnsi="Times New Roman" w:cs="Times New Roman"/>
          <w:sz w:val="24"/>
          <w:szCs w:val="24"/>
        </w:rPr>
      </w:pPr>
    </w:p>
    <w:p w:rsidR="00F304E7" w:rsidRPr="003772CD" w:rsidP="003772CD" w14:paraId="5BA30DC3" w14:textId="453D8218">
      <w:pPr>
        <w:rPr>
          <w:rFonts w:ascii="Times New Roman" w:hAnsi="Times New Roman" w:cs="Times New Roman"/>
          <w:b/>
          <w:bCs/>
          <w:sz w:val="24"/>
          <w:szCs w:val="24"/>
        </w:rPr>
      </w:pPr>
      <w:bookmarkStart w:id="17" w:name="_Toc164331097"/>
      <w:r>
        <w:rPr>
          <w:rStyle w:val="Heading2Char"/>
          <w:rFonts w:ascii="Times New Roman" w:hAnsi="Times New Roman" w:cs="Times New Roman"/>
          <w:b/>
          <w:bCs/>
          <w:color w:val="auto"/>
          <w:sz w:val="24"/>
          <w:szCs w:val="24"/>
        </w:rPr>
        <w:t xml:space="preserve">14. </w:t>
      </w:r>
      <w:r w:rsidRPr="003772CD">
        <w:rPr>
          <w:rStyle w:val="Heading2Char"/>
          <w:rFonts w:ascii="Times New Roman" w:hAnsi="Times New Roman" w:cs="Times New Roman"/>
          <w:b/>
          <w:bCs/>
          <w:color w:val="auto"/>
          <w:sz w:val="24"/>
          <w:szCs w:val="24"/>
        </w:rPr>
        <w:t>Provide estimates of annualized cost to the Federal government.</w:t>
      </w:r>
      <w:bookmarkEnd w:id="17"/>
      <w:r w:rsidRPr="003772CD">
        <w:rPr>
          <w:rFonts w:ascii="Times New Roman" w:hAnsi="Times New Roman" w:cs="Times New Roman"/>
          <w:b/>
          <w:bCs/>
          <w:sz w:val="24"/>
          <w:szCs w:val="24"/>
        </w:rPr>
        <w:t xml:space="preserve">  Provide a description of the method used to estimate cost and any other expense that would not have been incurred without this collection of information.</w:t>
      </w:r>
    </w:p>
    <w:p w:rsidR="00F304E7" w:rsidRPr="003772CD" w:rsidP="00F304E7" w14:paraId="1953CBAE" w14:textId="77777777">
      <w:pPr>
        <w:rPr>
          <w:rFonts w:ascii="Times New Roman" w:hAnsi="Times New Roman" w:cs="Times New Roman"/>
          <w:sz w:val="24"/>
          <w:szCs w:val="24"/>
        </w:rPr>
      </w:pPr>
    </w:p>
    <w:p w:rsidR="00EB43FA" w:rsidRPr="003772CD" w:rsidP="003772CD" w14:paraId="412183DE" w14:textId="0AEA8C9B">
      <w:pPr>
        <w:pStyle w:val="ListParagraph"/>
        <w:ind w:left="0"/>
        <w:rPr>
          <w:rFonts w:ascii="Times New Roman" w:hAnsi="Times New Roman" w:cs="Times New Roman"/>
          <w:sz w:val="24"/>
          <w:szCs w:val="24"/>
        </w:rPr>
      </w:pPr>
      <w:bookmarkStart w:id="18" w:name="_Toc164331098"/>
      <w:r w:rsidRPr="003772CD">
        <w:rPr>
          <w:rFonts w:ascii="Times New Roman" w:hAnsi="Times New Roman" w:cs="Times New Roman"/>
          <w:sz w:val="24"/>
          <w:szCs w:val="24"/>
        </w:rPr>
        <w:t>See APHIS 79.  The estimated cost for the Federal Government is $</w:t>
      </w:r>
      <w:r w:rsidR="00FF0481">
        <w:rPr>
          <w:rFonts w:ascii="Times New Roman" w:hAnsi="Times New Roman" w:cs="Times New Roman"/>
          <w:sz w:val="24"/>
          <w:szCs w:val="24"/>
        </w:rPr>
        <w:t>45</w:t>
      </w:r>
      <w:r w:rsidRPr="003772CD" w:rsidR="00742CF2">
        <w:rPr>
          <w:rFonts w:ascii="Times New Roman" w:hAnsi="Times New Roman" w:cs="Times New Roman"/>
          <w:sz w:val="24"/>
          <w:szCs w:val="24"/>
        </w:rPr>
        <w:t>,</w:t>
      </w:r>
      <w:r w:rsidR="00FF0481">
        <w:rPr>
          <w:rFonts w:ascii="Times New Roman" w:hAnsi="Times New Roman" w:cs="Times New Roman"/>
          <w:sz w:val="24"/>
          <w:szCs w:val="24"/>
        </w:rPr>
        <w:t>225,482</w:t>
      </w:r>
      <w:r w:rsidRPr="003772CD">
        <w:rPr>
          <w:rFonts w:ascii="Times New Roman" w:hAnsi="Times New Roman" w:cs="Times New Roman"/>
          <w:sz w:val="24"/>
          <w:szCs w:val="24"/>
        </w:rPr>
        <w:t xml:space="preserve">.  </w:t>
      </w:r>
    </w:p>
    <w:p w:rsidR="00EB43FA" w:rsidRPr="003772CD" w:rsidP="00EB43FA" w14:paraId="325E0451" w14:textId="77777777">
      <w:pPr>
        <w:pStyle w:val="ListParagraph"/>
        <w:rPr>
          <w:rFonts w:ascii="Times New Roman" w:hAnsi="Times New Roman" w:cs="Times New Roman"/>
          <w:sz w:val="24"/>
          <w:szCs w:val="24"/>
        </w:rPr>
      </w:pPr>
    </w:p>
    <w:p w:rsidR="00EB43FA" w:rsidRPr="003772CD" w:rsidP="00EB43FA" w14:paraId="3E85E990" w14:textId="77777777">
      <w:pPr>
        <w:pStyle w:val="ListParagraph"/>
        <w:ind w:left="360"/>
        <w:rPr>
          <w:rFonts w:ascii="Times New Roman" w:hAnsi="Times New Roman" w:cs="Times New Roman"/>
          <w:sz w:val="24"/>
          <w:szCs w:val="24"/>
        </w:rPr>
      </w:pPr>
    </w:p>
    <w:p w:rsidR="00427EBA" w:rsidRPr="003772CD" w:rsidP="003772CD" w14:paraId="3E2DCF92" w14:textId="1802FA99">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15. </w:t>
      </w:r>
      <w:r w:rsidRPr="003772CD">
        <w:rPr>
          <w:rStyle w:val="Heading2Char"/>
          <w:rFonts w:ascii="Times New Roman" w:hAnsi="Times New Roman" w:cs="Times New Roman"/>
          <w:b/>
          <w:bCs/>
          <w:color w:val="auto"/>
          <w:sz w:val="24"/>
          <w:szCs w:val="24"/>
        </w:rPr>
        <w:t>Explain the reasons for any program changes or adjustments</w:t>
      </w:r>
      <w:bookmarkEnd w:id="18"/>
      <w:r w:rsidRPr="003772CD">
        <w:rPr>
          <w:rFonts w:ascii="Times New Roman" w:hAnsi="Times New Roman" w:cs="Times New Roman"/>
          <w:b/>
          <w:bCs/>
          <w:sz w:val="24"/>
          <w:szCs w:val="24"/>
        </w:rPr>
        <w:t xml:space="preserve"> reported in Items 13 or 14 of the OMB Form 83-1.</w:t>
      </w:r>
    </w:p>
    <w:p w:rsidR="00427EBA" w:rsidRPr="003772CD" w:rsidP="003F4AE0" w14:paraId="643EE8EC" w14:textId="20E602C8">
      <w:pPr>
        <w:rPr>
          <w:rFonts w:ascii="Times New Roman" w:hAnsi="Times New Roman" w:cs="Times New Roman"/>
          <w:b/>
          <w:bCs/>
          <w:sz w:val="24"/>
          <w:szCs w:val="24"/>
        </w:rPr>
      </w:pPr>
    </w:p>
    <w:p w:rsidR="003F4AE0" w:rsidP="003772CD" w14:paraId="42125934" w14:textId="5215EE00">
      <w:pPr>
        <w:rPr>
          <w:rFonts w:ascii="Times New Roman" w:hAnsi="Times New Roman" w:cs="Times New Roman"/>
          <w:sz w:val="24"/>
          <w:szCs w:val="24"/>
        </w:rPr>
      </w:pPr>
      <w:r>
        <w:rPr>
          <w:rFonts w:ascii="Times New Roman" w:hAnsi="Times New Roman" w:cs="Times New Roman"/>
          <w:sz w:val="24"/>
          <w:szCs w:val="24"/>
        </w:rPr>
        <w:t>This is a</w:t>
      </w:r>
      <w:r w:rsidRPr="003772CD" w:rsidR="00FB1E24">
        <w:rPr>
          <w:rFonts w:ascii="Times New Roman" w:hAnsi="Times New Roman" w:cs="Times New Roman"/>
          <w:sz w:val="24"/>
          <w:szCs w:val="24"/>
        </w:rPr>
        <w:t xml:space="preserve"> </w:t>
      </w:r>
      <w:r w:rsidRPr="00941DE5" w:rsidR="00941DE5">
        <w:rPr>
          <w:rFonts w:ascii="Times New Roman" w:hAnsi="Times New Roman" w:cs="Times New Roman"/>
          <w:sz w:val="24"/>
          <w:szCs w:val="24"/>
        </w:rPr>
        <w:t xml:space="preserve">reinstatement with change of a previously approved information collection request. </w:t>
      </w:r>
      <w:r w:rsidRPr="003772CD">
        <w:rPr>
          <w:rFonts w:ascii="Times New Roman" w:hAnsi="Times New Roman" w:cs="Times New Roman"/>
          <w:sz w:val="24"/>
          <w:szCs w:val="24"/>
        </w:rPr>
        <w:t xml:space="preserve">The currently approved burden for this request is </w:t>
      </w:r>
      <w:r w:rsidR="00347317">
        <w:rPr>
          <w:rFonts w:ascii="Times New Roman" w:hAnsi="Times New Roman" w:cs="Times New Roman"/>
          <w:sz w:val="24"/>
          <w:szCs w:val="24"/>
        </w:rPr>
        <w:t>756</w:t>
      </w:r>
      <w:r w:rsidRPr="003772CD" w:rsidR="00C90AF9">
        <w:rPr>
          <w:rFonts w:ascii="Times New Roman" w:hAnsi="Times New Roman" w:cs="Times New Roman"/>
          <w:sz w:val="24"/>
          <w:szCs w:val="24"/>
        </w:rPr>
        <w:t>,</w:t>
      </w:r>
      <w:r w:rsidR="00347317">
        <w:rPr>
          <w:rFonts w:ascii="Times New Roman" w:hAnsi="Times New Roman" w:cs="Times New Roman"/>
          <w:sz w:val="24"/>
          <w:szCs w:val="24"/>
        </w:rPr>
        <w:t>31</w:t>
      </w:r>
      <w:r w:rsidRPr="003772CD" w:rsidR="00C90AF9">
        <w:rPr>
          <w:rFonts w:ascii="Times New Roman" w:hAnsi="Times New Roman" w:cs="Times New Roman"/>
          <w:sz w:val="24"/>
          <w:szCs w:val="24"/>
        </w:rPr>
        <w:t>0</w:t>
      </w:r>
      <w:r w:rsidRPr="003772CD">
        <w:rPr>
          <w:rFonts w:ascii="Times New Roman" w:hAnsi="Times New Roman" w:cs="Times New Roman"/>
          <w:sz w:val="24"/>
          <w:szCs w:val="24"/>
        </w:rPr>
        <w:t xml:space="preserve"> total annual responses and </w:t>
      </w:r>
      <w:r w:rsidR="00347317">
        <w:rPr>
          <w:rFonts w:ascii="Times New Roman" w:hAnsi="Times New Roman" w:cs="Times New Roman"/>
          <w:sz w:val="24"/>
          <w:szCs w:val="24"/>
        </w:rPr>
        <w:t>330</w:t>
      </w:r>
      <w:r w:rsidRPr="003772CD" w:rsidR="00D45409">
        <w:rPr>
          <w:rFonts w:ascii="Times New Roman" w:hAnsi="Times New Roman" w:cs="Times New Roman"/>
          <w:sz w:val="24"/>
          <w:szCs w:val="24"/>
        </w:rPr>
        <w:t>,</w:t>
      </w:r>
      <w:r w:rsidR="00347317">
        <w:rPr>
          <w:rFonts w:ascii="Times New Roman" w:hAnsi="Times New Roman" w:cs="Times New Roman"/>
          <w:sz w:val="24"/>
          <w:szCs w:val="24"/>
        </w:rPr>
        <w:t>408</w:t>
      </w:r>
      <w:r w:rsidRPr="003772CD">
        <w:rPr>
          <w:rFonts w:ascii="Times New Roman" w:hAnsi="Times New Roman" w:cs="Times New Roman"/>
          <w:sz w:val="24"/>
          <w:szCs w:val="24"/>
        </w:rPr>
        <w:t xml:space="preserve"> total annual burden hours. This request for </w:t>
      </w:r>
      <w:r w:rsidRPr="003772CD" w:rsidR="007C4C96">
        <w:rPr>
          <w:rFonts w:ascii="Times New Roman" w:hAnsi="Times New Roman" w:cs="Times New Roman"/>
          <w:sz w:val="24"/>
          <w:szCs w:val="24"/>
        </w:rPr>
        <w:t xml:space="preserve">a </w:t>
      </w:r>
      <w:r w:rsidRPr="003772CD" w:rsidR="005C4905">
        <w:rPr>
          <w:rFonts w:ascii="Times New Roman" w:hAnsi="Times New Roman" w:cs="Times New Roman"/>
          <w:sz w:val="24"/>
          <w:szCs w:val="24"/>
        </w:rPr>
        <w:t>renewal</w:t>
      </w:r>
      <w:r w:rsidRPr="003772CD">
        <w:rPr>
          <w:rFonts w:ascii="Times New Roman" w:hAnsi="Times New Roman" w:cs="Times New Roman"/>
          <w:sz w:val="24"/>
          <w:szCs w:val="24"/>
        </w:rPr>
        <w:t xml:space="preserve"> is </w:t>
      </w:r>
      <w:r w:rsidRPr="003772CD" w:rsidR="00D45409">
        <w:rPr>
          <w:rFonts w:ascii="Times New Roman" w:hAnsi="Times New Roman" w:cs="Times New Roman"/>
          <w:sz w:val="24"/>
          <w:szCs w:val="24"/>
        </w:rPr>
        <w:t xml:space="preserve">for </w:t>
      </w:r>
      <w:r w:rsidR="00FF0481">
        <w:rPr>
          <w:rFonts w:ascii="Times New Roman" w:hAnsi="Times New Roman" w:cs="Times New Roman"/>
          <w:sz w:val="24"/>
          <w:szCs w:val="24"/>
        </w:rPr>
        <w:t>985,618</w:t>
      </w:r>
      <w:r w:rsidRPr="003772CD">
        <w:rPr>
          <w:rFonts w:ascii="Times New Roman" w:hAnsi="Times New Roman" w:cs="Times New Roman"/>
          <w:sz w:val="24"/>
          <w:szCs w:val="24"/>
        </w:rPr>
        <w:t xml:space="preserve"> estimated responses and </w:t>
      </w:r>
      <w:r w:rsidR="00FF0481">
        <w:rPr>
          <w:rFonts w:ascii="Times New Roman" w:hAnsi="Times New Roman" w:cs="Times New Roman"/>
          <w:sz w:val="24"/>
          <w:szCs w:val="24"/>
        </w:rPr>
        <w:t>228,953</w:t>
      </w:r>
      <w:r w:rsidRPr="003772CD">
        <w:rPr>
          <w:rFonts w:ascii="Times New Roman" w:hAnsi="Times New Roman" w:cs="Times New Roman"/>
          <w:sz w:val="24"/>
          <w:szCs w:val="24"/>
        </w:rPr>
        <w:t xml:space="preserve"> estimated burden hours</w:t>
      </w:r>
      <w:r w:rsidRPr="003772CD" w:rsidR="007C4C96">
        <w:rPr>
          <w:rFonts w:ascii="Times New Roman" w:hAnsi="Times New Roman" w:cs="Times New Roman"/>
          <w:sz w:val="24"/>
          <w:szCs w:val="24"/>
        </w:rPr>
        <w:t xml:space="preserve">. </w:t>
      </w:r>
    </w:p>
    <w:p w:rsidR="00347317" w:rsidP="003772CD" w14:paraId="6302D9D7" w14:textId="77777777">
      <w:pPr>
        <w:rPr>
          <w:rFonts w:ascii="Times New Roman" w:hAnsi="Times New Roman" w:cs="Times New Roman"/>
          <w:sz w:val="24"/>
          <w:szCs w:val="24"/>
        </w:rPr>
      </w:pPr>
    </w:p>
    <w:p w:rsidR="00347317" w:rsidRPr="00347317" w:rsidP="00347317" w14:paraId="0B0711ED" w14:textId="0088E98D">
      <w:pPr>
        <w:rPr>
          <w:rFonts w:ascii="Times New Roman" w:hAnsi="Times New Roman" w:cs="Times New Roman"/>
          <w:sz w:val="24"/>
          <w:szCs w:val="24"/>
        </w:rPr>
      </w:pPr>
      <w:r w:rsidRPr="00347317">
        <w:rPr>
          <w:rFonts w:ascii="Times New Roman" w:hAnsi="Times New Roman" w:cs="Times New Roman"/>
          <w:sz w:val="24"/>
          <w:szCs w:val="24"/>
        </w:rPr>
        <w:t xml:space="preserve">There are </w:t>
      </w:r>
      <w:r>
        <w:rPr>
          <w:rFonts w:ascii="Times New Roman" w:hAnsi="Times New Roman" w:cs="Times New Roman"/>
          <w:sz w:val="24"/>
          <w:szCs w:val="24"/>
        </w:rPr>
        <w:t>914</w:t>
      </w:r>
      <w:r w:rsidRPr="00347317">
        <w:rPr>
          <w:rFonts w:ascii="Times New Roman" w:hAnsi="Times New Roman" w:cs="Times New Roman"/>
          <w:sz w:val="24"/>
          <w:szCs w:val="24"/>
        </w:rPr>
        <w:t xml:space="preserve"> third-party disclosure burden estimates hours.</w:t>
      </w:r>
    </w:p>
    <w:p w:rsidR="003F4AE0" w:rsidP="003F4AE0" w14:paraId="54F4F349" w14:textId="77777777">
      <w:pPr>
        <w:ind w:left="360"/>
        <w:rPr>
          <w:rFonts w:ascii="Times New Roman" w:hAnsi="Times New Roman" w:cs="Times New Roman"/>
          <w:sz w:val="24"/>
          <w:szCs w:val="24"/>
        </w:rPr>
      </w:pPr>
    </w:p>
    <w:p w:rsidR="00FB1E24" w:rsidP="003F4AE0" w14:paraId="3C9F9321" w14:textId="77777777">
      <w:pPr>
        <w:ind w:left="360"/>
        <w:rPr>
          <w:rFonts w:ascii="Times New Roman" w:hAnsi="Times New Roman" w:cs="Times New Roman"/>
          <w:sz w:val="24"/>
          <w:szCs w:val="24"/>
        </w:rPr>
      </w:pPr>
    </w:p>
    <w:p w:rsidR="00FB1E24" w:rsidP="003F4AE0" w14:paraId="2BAAB446" w14:textId="77777777">
      <w:pPr>
        <w:ind w:left="360"/>
        <w:rPr>
          <w:rFonts w:ascii="Times New Roman" w:hAnsi="Times New Roman" w:cs="Times New Roman"/>
          <w:sz w:val="24"/>
          <w:szCs w:val="24"/>
        </w:rPr>
      </w:pPr>
    </w:p>
    <w:p w:rsidR="00FB1E24" w:rsidP="003F4AE0" w14:paraId="0389ED36" w14:textId="77777777">
      <w:pPr>
        <w:ind w:left="360"/>
        <w:rPr>
          <w:rFonts w:ascii="Times New Roman" w:hAnsi="Times New Roman" w:cs="Times New Roman"/>
          <w:sz w:val="24"/>
          <w:szCs w:val="24"/>
        </w:rPr>
      </w:pPr>
    </w:p>
    <w:p w:rsidR="00FB1E24" w:rsidP="003F4AE0" w14:paraId="74FBCA49" w14:textId="77777777">
      <w:pPr>
        <w:ind w:left="360"/>
        <w:rPr>
          <w:rFonts w:ascii="Times New Roman" w:hAnsi="Times New Roman" w:cs="Times New Roman"/>
          <w:sz w:val="24"/>
          <w:szCs w:val="24"/>
        </w:rPr>
      </w:pPr>
    </w:p>
    <w:tbl>
      <w:tblPr>
        <w:tblStyle w:val="TableGrid"/>
        <w:tblW w:w="0" w:type="auto"/>
        <w:jc w:val="center"/>
        <w:tblInd w:w="0" w:type="dxa"/>
        <w:tblLook w:val="04A0"/>
      </w:tblPr>
      <w:tblGrid>
        <w:gridCol w:w="1338"/>
        <w:gridCol w:w="1340"/>
        <w:gridCol w:w="1323"/>
        <w:gridCol w:w="1337"/>
        <w:gridCol w:w="1347"/>
        <w:gridCol w:w="1325"/>
        <w:gridCol w:w="1340"/>
      </w:tblGrid>
      <w:tr w14:paraId="4F46F44D" w14:textId="77777777">
        <w:tblPrEx>
          <w:tblW w:w="0" w:type="auto"/>
          <w:jc w:val="center"/>
          <w:tblInd w:w="0" w:type="dxa"/>
          <w:tblLook w:val="04A0"/>
        </w:tblPrEx>
        <w:trPr>
          <w:jc w:val="center"/>
        </w:trPr>
        <w:tc>
          <w:tcPr>
            <w:tcW w:w="1376" w:type="dxa"/>
            <w:vAlign w:val="center"/>
          </w:tcPr>
          <w:p w:rsidR="00F64538" w:rsidRPr="00E70EC5" w14:paraId="1D75DFE1" w14:textId="77777777">
            <w:pPr>
              <w:jc w:val="center"/>
              <w:rPr>
                <w:b/>
                <w:bCs/>
                <w:sz w:val="16"/>
              </w:rPr>
            </w:pPr>
          </w:p>
        </w:tc>
        <w:tc>
          <w:tcPr>
            <w:tcW w:w="1377" w:type="dxa"/>
            <w:vAlign w:val="center"/>
          </w:tcPr>
          <w:p w:rsidR="00F64538" w:rsidRPr="00E70EC5" w14:paraId="4E1A89B6" w14:textId="77777777">
            <w:pPr>
              <w:jc w:val="center"/>
              <w:rPr>
                <w:b/>
                <w:bCs/>
                <w:sz w:val="16"/>
              </w:rPr>
            </w:pPr>
            <w:r w:rsidRPr="00E70EC5">
              <w:rPr>
                <w:rFonts w:ascii="Arial" w:hAnsi="Arial" w:cs="Arial"/>
                <w:b/>
                <w:bCs/>
                <w:sz w:val="16"/>
                <w:szCs w:val="16"/>
              </w:rPr>
              <w:t>Requested</w:t>
            </w:r>
          </w:p>
        </w:tc>
        <w:tc>
          <w:tcPr>
            <w:tcW w:w="1377" w:type="dxa"/>
            <w:vAlign w:val="center"/>
          </w:tcPr>
          <w:p w:rsidR="00F64538" w:rsidRPr="00E70EC5" w14:paraId="6B21F630" w14:textId="77777777">
            <w:pPr>
              <w:jc w:val="center"/>
              <w:rPr>
                <w:b/>
                <w:bCs/>
                <w:sz w:val="16"/>
              </w:rPr>
            </w:pPr>
            <w:r w:rsidRPr="00E70EC5">
              <w:rPr>
                <w:rFonts w:ascii="Arial" w:hAnsi="Arial" w:cs="Arial"/>
                <w:b/>
                <w:bCs/>
                <w:sz w:val="16"/>
                <w:szCs w:val="16"/>
              </w:rPr>
              <w:t>Program Change Due to New Statute</w:t>
            </w:r>
          </w:p>
        </w:tc>
        <w:tc>
          <w:tcPr>
            <w:tcW w:w="1377" w:type="dxa"/>
            <w:vAlign w:val="center"/>
          </w:tcPr>
          <w:p w:rsidR="00F64538" w:rsidRPr="00E70EC5" w14:paraId="10EE7EEF" w14:textId="77777777">
            <w:pPr>
              <w:jc w:val="center"/>
              <w:rPr>
                <w:b/>
                <w:bCs/>
                <w:sz w:val="16"/>
              </w:rPr>
            </w:pPr>
            <w:r w:rsidRPr="00E70EC5">
              <w:rPr>
                <w:rFonts w:ascii="Arial" w:hAnsi="Arial" w:cs="Arial"/>
                <w:b/>
                <w:bCs/>
                <w:sz w:val="16"/>
                <w:szCs w:val="16"/>
              </w:rPr>
              <w:t>Program Change Due to Agency Discretion</w:t>
            </w:r>
          </w:p>
        </w:tc>
        <w:tc>
          <w:tcPr>
            <w:tcW w:w="1377" w:type="dxa"/>
            <w:vAlign w:val="center"/>
          </w:tcPr>
          <w:p w:rsidR="00F64538" w:rsidRPr="00E70EC5" w14:paraId="28885517" w14:textId="77777777">
            <w:pPr>
              <w:jc w:val="center"/>
              <w:rPr>
                <w:b/>
                <w:bCs/>
                <w:sz w:val="16"/>
              </w:rPr>
            </w:pPr>
            <w:r w:rsidRPr="00E70EC5">
              <w:rPr>
                <w:rFonts w:ascii="Arial" w:hAnsi="Arial" w:cs="Arial"/>
                <w:b/>
                <w:bCs/>
                <w:sz w:val="16"/>
                <w:szCs w:val="16"/>
              </w:rPr>
              <w:t>Change Due to Adjustment in Agency Estimate</w:t>
            </w:r>
          </w:p>
        </w:tc>
        <w:tc>
          <w:tcPr>
            <w:tcW w:w="1377" w:type="dxa"/>
            <w:vAlign w:val="center"/>
          </w:tcPr>
          <w:p w:rsidR="00F64538" w:rsidRPr="00E70EC5" w14:paraId="11352B06" w14:textId="77777777">
            <w:pPr>
              <w:jc w:val="center"/>
              <w:rPr>
                <w:b/>
                <w:bCs/>
                <w:sz w:val="16"/>
              </w:rPr>
            </w:pPr>
            <w:r w:rsidRPr="00E70EC5">
              <w:rPr>
                <w:rFonts w:ascii="Arial" w:hAnsi="Arial" w:cs="Arial"/>
                <w:b/>
                <w:bCs/>
                <w:sz w:val="16"/>
                <w:szCs w:val="16"/>
              </w:rPr>
              <w:t>Change Due to Potential Violation of the PRA</w:t>
            </w:r>
          </w:p>
        </w:tc>
        <w:tc>
          <w:tcPr>
            <w:tcW w:w="1377" w:type="dxa"/>
            <w:vAlign w:val="center"/>
          </w:tcPr>
          <w:p w:rsidR="00F64538" w:rsidRPr="00E70EC5" w14:paraId="3FC04C96" w14:textId="77777777">
            <w:pPr>
              <w:jc w:val="center"/>
              <w:rPr>
                <w:b/>
                <w:bCs/>
                <w:sz w:val="16"/>
              </w:rPr>
            </w:pPr>
            <w:r w:rsidRPr="00E70EC5">
              <w:rPr>
                <w:rFonts w:ascii="Arial" w:hAnsi="Arial" w:cs="Arial"/>
                <w:b/>
                <w:bCs/>
                <w:sz w:val="16"/>
                <w:szCs w:val="16"/>
              </w:rPr>
              <w:t>Previously Approved</w:t>
            </w:r>
          </w:p>
        </w:tc>
      </w:tr>
      <w:tr w14:paraId="074B24E0" w14:textId="77777777">
        <w:tblPrEx>
          <w:tblW w:w="0" w:type="auto"/>
          <w:jc w:val="center"/>
          <w:tblInd w:w="0" w:type="dxa"/>
          <w:tblLook w:val="04A0"/>
        </w:tblPrEx>
        <w:trPr>
          <w:trHeight w:val="576"/>
          <w:jc w:val="center"/>
        </w:trPr>
        <w:tc>
          <w:tcPr>
            <w:tcW w:w="1376" w:type="dxa"/>
            <w:vAlign w:val="center"/>
          </w:tcPr>
          <w:p w:rsidR="00F64538" w:rsidRPr="00E70EC5" w14:paraId="701717B2" w14:textId="77777777">
            <w:pPr>
              <w:rPr>
                <w:b/>
                <w:bCs/>
                <w:sz w:val="16"/>
              </w:rPr>
            </w:pPr>
            <w:r w:rsidRPr="00E70EC5">
              <w:rPr>
                <w:rFonts w:ascii="Arial" w:hAnsi="Arial" w:cs="Arial"/>
                <w:sz w:val="16"/>
                <w:szCs w:val="16"/>
              </w:rPr>
              <w:t>Annual Number of Responses</w:t>
            </w:r>
          </w:p>
        </w:tc>
        <w:tc>
          <w:tcPr>
            <w:tcW w:w="1377" w:type="dxa"/>
            <w:vAlign w:val="center"/>
          </w:tcPr>
          <w:p w:rsidR="00F64538" w:rsidRPr="00E70EC5" w14:paraId="40F4ECD1" w14:textId="02454D05">
            <w:pPr>
              <w:jc w:val="center"/>
              <w:rPr>
                <w:rFonts w:ascii="Arial" w:hAnsi="Arial" w:cs="Arial"/>
                <w:sz w:val="18"/>
              </w:rPr>
            </w:pPr>
            <w:r>
              <w:rPr>
                <w:rFonts w:ascii="Arial" w:hAnsi="Arial" w:cs="Arial"/>
                <w:sz w:val="18"/>
              </w:rPr>
              <w:t>9</w:t>
            </w:r>
            <w:r w:rsidR="00FF0481">
              <w:rPr>
                <w:rFonts w:ascii="Arial" w:hAnsi="Arial" w:cs="Arial"/>
                <w:sz w:val="18"/>
              </w:rPr>
              <w:t>85</w:t>
            </w:r>
            <w:r>
              <w:rPr>
                <w:rFonts w:ascii="Arial" w:hAnsi="Arial" w:cs="Arial"/>
                <w:sz w:val="18"/>
              </w:rPr>
              <w:t>,</w:t>
            </w:r>
            <w:r w:rsidR="00FF0481">
              <w:rPr>
                <w:rFonts w:ascii="Arial" w:hAnsi="Arial" w:cs="Arial"/>
                <w:sz w:val="18"/>
              </w:rPr>
              <w:t>618</w:t>
            </w:r>
          </w:p>
        </w:tc>
        <w:tc>
          <w:tcPr>
            <w:tcW w:w="1377" w:type="dxa"/>
            <w:vAlign w:val="center"/>
          </w:tcPr>
          <w:p w:rsidR="00F64538" w:rsidRPr="00E70EC5" w14:paraId="0F2DF029" w14:textId="17A95DA6">
            <w:pPr>
              <w:jc w:val="center"/>
              <w:rPr>
                <w:rFonts w:ascii="Arial" w:hAnsi="Arial" w:cs="Arial"/>
                <w:sz w:val="18"/>
              </w:rPr>
            </w:pPr>
            <w:r>
              <w:rPr>
                <w:rFonts w:ascii="Arial" w:hAnsi="Arial" w:cs="Arial"/>
                <w:sz w:val="18"/>
              </w:rPr>
              <w:t>0</w:t>
            </w:r>
          </w:p>
        </w:tc>
        <w:tc>
          <w:tcPr>
            <w:tcW w:w="1377" w:type="dxa"/>
            <w:vAlign w:val="center"/>
          </w:tcPr>
          <w:p w:rsidR="00F64538" w:rsidRPr="00E70EC5" w14:paraId="70630D63" w14:textId="72A3F257">
            <w:pPr>
              <w:jc w:val="center"/>
              <w:rPr>
                <w:rFonts w:ascii="Arial" w:hAnsi="Arial" w:cs="Arial"/>
                <w:sz w:val="18"/>
              </w:rPr>
            </w:pPr>
            <w:r>
              <w:rPr>
                <w:rFonts w:ascii="Arial" w:hAnsi="Arial" w:cs="Arial"/>
                <w:sz w:val="18"/>
              </w:rPr>
              <w:t>8052</w:t>
            </w:r>
          </w:p>
        </w:tc>
        <w:tc>
          <w:tcPr>
            <w:tcW w:w="1377" w:type="dxa"/>
            <w:vAlign w:val="center"/>
          </w:tcPr>
          <w:p w:rsidR="00F64538" w:rsidRPr="00E70EC5" w14:paraId="23058D85" w14:textId="51C72D9C">
            <w:pPr>
              <w:jc w:val="center"/>
              <w:rPr>
                <w:rFonts w:ascii="Arial" w:hAnsi="Arial" w:cs="Arial"/>
                <w:sz w:val="18"/>
              </w:rPr>
            </w:pPr>
            <w:r>
              <w:rPr>
                <w:rFonts w:ascii="Arial" w:hAnsi="Arial" w:cs="Arial"/>
                <w:sz w:val="18"/>
              </w:rPr>
              <w:t>22</w:t>
            </w:r>
            <w:r w:rsidR="00FC648C">
              <w:rPr>
                <w:rFonts w:ascii="Arial" w:hAnsi="Arial" w:cs="Arial"/>
                <w:sz w:val="18"/>
              </w:rPr>
              <w:t>1</w:t>
            </w:r>
            <w:r>
              <w:rPr>
                <w:rFonts w:ascii="Arial" w:hAnsi="Arial" w:cs="Arial"/>
                <w:sz w:val="18"/>
              </w:rPr>
              <w:t>,</w:t>
            </w:r>
            <w:r w:rsidR="00FC648C">
              <w:rPr>
                <w:rFonts w:ascii="Arial" w:hAnsi="Arial" w:cs="Arial"/>
                <w:sz w:val="18"/>
              </w:rPr>
              <w:t>256</w:t>
            </w:r>
          </w:p>
        </w:tc>
        <w:tc>
          <w:tcPr>
            <w:tcW w:w="1377" w:type="dxa"/>
            <w:vAlign w:val="center"/>
          </w:tcPr>
          <w:p w:rsidR="00F64538" w:rsidRPr="00E70EC5" w14:paraId="2712F937" w14:textId="77777777">
            <w:pPr>
              <w:jc w:val="center"/>
              <w:rPr>
                <w:sz w:val="18"/>
              </w:rPr>
            </w:pPr>
            <w:r w:rsidRPr="00E70EC5">
              <w:rPr>
                <w:rFonts w:ascii="Arial" w:hAnsi="Arial" w:cs="Arial"/>
                <w:sz w:val="18"/>
                <w:szCs w:val="16"/>
              </w:rPr>
              <w:t>0</w:t>
            </w:r>
          </w:p>
        </w:tc>
        <w:tc>
          <w:tcPr>
            <w:tcW w:w="1377" w:type="dxa"/>
            <w:vAlign w:val="center"/>
          </w:tcPr>
          <w:p w:rsidR="00F64538" w:rsidRPr="00E70EC5" w14:paraId="1DEF7AEA" w14:textId="585106FD">
            <w:pPr>
              <w:jc w:val="center"/>
              <w:rPr>
                <w:rFonts w:ascii="Arial" w:hAnsi="Arial" w:cs="Arial"/>
                <w:sz w:val="18"/>
              </w:rPr>
            </w:pPr>
            <w:r>
              <w:rPr>
                <w:rFonts w:ascii="Arial" w:hAnsi="Arial" w:cs="Arial"/>
                <w:sz w:val="18"/>
              </w:rPr>
              <w:t>756</w:t>
            </w:r>
            <w:r w:rsidR="00E35355">
              <w:rPr>
                <w:rFonts w:ascii="Arial" w:hAnsi="Arial" w:cs="Arial"/>
                <w:sz w:val="18"/>
              </w:rPr>
              <w:t>,</w:t>
            </w:r>
            <w:r>
              <w:rPr>
                <w:rFonts w:ascii="Arial" w:hAnsi="Arial" w:cs="Arial"/>
                <w:sz w:val="18"/>
              </w:rPr>
              <w:t>31</w:t>
            </w:r>
            <w:r w:rsidR="00E35355">
              <w:rPr>
                <w:rFonts w:ascii="Arial" w:hAnsi="Arial" w:cs="Arial"/>
                <w:sz w:val="18"/>
              </w:rPr>
              <w:t>0</w:t>
            </w:r>
          </w:p>
        </w:tc>
      </w:tr>
      <w:tr w14:paraId="6B979BAF" w14:textId="77777777">
        <w:tblPrEx>
          <w:tblW w:w="0" w:type="auto"/>
          <w:jc w:val="center"/>
          <w:tblInd w:w="0" w:type="dxa"/>
          <w:tblLook w:val="04A0"/>
        </w:tblPrEx>
        <w:trPr>
          <w:trHeight w:val="576"/>
          <w:jc w:val="center"/>
        </w:trPr>
        <w:tc>
          <w:tcPr>
            <w:tcW w:w="1376" w:type="dxa"/>
            <w:vAlign w:val="center"/>
          </w:tcPr>
          <w:p w:rsidR="00F64538" w:rsidRPr="00E70EC5" w14:paraId="68D24BE3" w14:textId="77777777">
            <w:pPr>
              <w:rPr>
                <w:b/>
                <w:bCs/>
                <w:sz w:val="16"/>
              </w:rPr>
            </w:pPr>
            <w:r w:rsidRPr="00E70EC5">
              <w:rPr>
                <w:rFonts w:ascii="Arial" w:hAnsi="Arial" w:cs="Arial"/>
                <w:sz w:val="16"/>
                <w:szCs w:val="16"/>
              </w:rPr>
              <w:t>Annual Time Burden (Hours)</w:t>
            </w:r>
          </w:p>
        </w:tc>
        <w:tc>
          <w:tcPr>
            <w:tcW w:w="1377" w:type="dxa"/>
            <w:vAlign w:val="center"/>
          </w:tcPr>
          <w:p w:rsidR="00F64538" w:rsidRPr="00E70EC5" w14:paraId="66B62B3D" w14:textId="69A39C43">
            <w:pPr>
              <w:jc w:val="center"/>
              <w:rPr>
                <w:rFonts w:ascii="Arial" w:hAnsi="Arial" w:cs="Arial"/>
                <w:sz w:val="18"/>
              </w:rPr>
            </w:pPr>
            <w:r>
              <w:rPr>
                <w:rFonts w:ascii="Arial" w:hAnsi="Arial" w:cs="Arial"/>
                <w:sz w:val="18"/>
              </w:rPr>
              <w:t>22</w:t>
            </w:r>
            <w:r w:rsidR="00FF0481">
              <w:rPr>
                <w:rFonts w:ascii="Arial" w:hAnsi="Arial" w:cs="Arial"/>
                <w:sz w:val="18"/>
              </w:rPr>
              <w:t>8</w:t>
            </w:r>
            <w:r>
              <w:rPr>
                <w:rFonts w:ascii="Arial" w:hAnsi="Arial" w:cs="Arial"/>
                <w:sz w:val="18"/>
              </w:rPr>
              <w:t>,</w:t>
            </w:r>
            <w:r w:rsidR="00FF0481">
              <w:rPr>
                <w:rFonts w:ascii="Arial" w:hAnsi="Arial" w:cs="Arial"/>
                <w:sz w:val="18"/>
              </w:rPr>
              <w:t>953</w:t>
            </w:r>
          </w:p>
        </w:tc>
        <w:tc>
          <w:tcPr>
            <w:tcW w:w="1377" w:type="dxa"/>
            <w:vAlign w:val="center"/>
          </w:tcPr>
          <w:p w:rsidR="00F64538" w:rsidRPr="00E70EC5" w14:paraId="75A5B2F3" w14:textId="577A695E">
            <w:pPr>
              <w:jc w:val="center"/>
              <w:rPr>
                <w:rFonts w:ascii="Arial" w:hAnsi="Arial" w:cs="Arial"/>
                <w:sz w:val="18"/>
              </w:rPr>
            </w:pPr>
            <w:r>
              <w:rPr>
                <w:rFonts w:ascii="Arial" w:hAnsi="Arial" w:cs="Arial"/>
                <w:sz w:val="18"/>
              </w:rPr>
              <w:t>0</w:t>
            </w:r>
          </w:p>
        </w:tc>
        <w:tc>
          <w:tcPr>
            <w:tcW w:w="1377" w:type="dxa"/>
            <w:vAlign w:val="center"/>
          </w:tcPr>
          <w:p w:rsidR="00F64538" w:rsidRPr="00E70EC5" w14:paraId="70CF14C7" w14:textId="2C5A79C6">
            <w:pPr>
              <w:jc w:val="center"/>
              <w:rPr>
                <w:rFonts w:ascii="Arial" w:hAnsi="Arial" w:cs="Arial"/>
                <w:sz w:val="18"/>
              </w:rPr>
            </w:pPr>
            <w:r>
              <w:rPr>
                <w:rFonts w:ascii="Arial" w:hAnsi="Arial" w:cs="Arial"/>
                <w:sz w:val="18"/>
              </w:rPr>
              <w:t>2024</w:t>
            </w:r>
          </w:p>
        </w:tc>
        <w:tc>
          <w:tcPr>
            <w:tcW w:w="1377" w:type="dxa"/>
            <w:vAlign w:val="center"/>
          </w:tcPr>
          <w:p w:rsidR="00F64538" w:rsidRPr="00E70EC5" w14:paraId="535D03EA" w14:textId="08BE5CDD">
            <w:pPr>
              <w:jc w:val="center"/>
              <w:rPr>
                <w:rFonts w:ascii="Arial" w:hAnsi="Arial" w:cs="Arial"/>
                <w:sz w:val="18"/>
              </w:rPr>
            </w:pPr>
            <w:r>
              <w:rPr>
                <w:rFonts w:ascii="Arial" w:hAnsi="Arial" w:cs="Arial"/>
                <w:sz w:val="18"/>
              </w:rPr>
              <w:t>-103,479</w:t>
            </w:r>
          </w:p>
        </w:tc>
        <w:tc>
          <w:tcPr>
            <w:tcW w:w="1377" w:type="dxa"/>
            <w:vAlign w:val="center"/>
          </w:tcPr>
          <w:p w:rsidR="00F64538" w:rsidRPr="00E70EC5" w14:paraId="326BF7F5" w14:textId="77777777">
            <w:pPr>
              <w:jc w:val="center"/>
              <w:rPr>
                <w:sz w:val="18"/>
              </w:rPr>
            </w:pPr>
            <w:r w:rsidRPr="00E70EC5">
              <w:rPr>
                <w:rFonts w:ascii="Arial" w:hAnsi="Arial" w:cs="Arial"/>
                <w:sz w:val="18"/>
                <w:szCs w:val="16"/>
              </w:rPr>
              <w:t>0</w:t>
            </w:r>
          </w:p>
        </w:tc>
        <w:tc>
          <w:tcPr>
            <w:tcW w:w="1377" w:type="dxa"/>
            <w:vAlign w:val="center"/>
          </w:tcPr>
          <w:p w:rsidR="00F64538" w:rsidRPr="00E70EC5" w14:paraId="73144492" w14:textId="25364FDF">
            <w:pPr>
              <w:jc w:val="center"/>
              <w:rPr>
                <w:sz w:val="18"/>
              </w:rPr>
            </w:pPr>
            <w:r>
              <w:rPr>
                <w:rFonts w:ascii="Arial" w:hAnsi="Arial" w:cs="Arial"/>
                <w:sz w:val="18"/>
                <w:szCs w:val="16"/>
              </w:rPr>
              <w:t>330,408</w:t>
            </w:r>
          </w:p>
        </w:tc>
      </w:tr>
      <w:tr w14:paraId="30DD96E7" w14:textId="77777777">
        <w:tblPrEx>
          <w:tblW w:w="0" w:type="auto"/>
          <w:jc w:val="center"/>
          <w:tblInd w:w="0" w:type="dxa"/>
          <w:tblLook w:val="04A0"/>
        </w:tblPrEx>
        <w:trPr>
          <w:trHeight w:val="576"/>
          <w:jc w:val="center"/>
        </w:trPr>
        <w:tc>
          <w:tcPr>
            <w:tcW w:w="1376" w:type="dxa"/>
            <w:vAlign w:val="center"/>
          </w:tcPr>
          <w:p w:rsidR="00347317" w:rsidRPr="00E70EC5" w14:paraId="0D8B6375" w14:textId="7805DAAB">
            <w:pPr>
              <w:rPr>
                <w:rFonts w:ascii="Arial" w:hAnsi="Arial" w:cs="Arial"/>
                <w:sz w:val="16"/>
                <w:szCs w:val="16"/>
              </w:rPr>
            </w:pPr>
            <w:r w:rsidRPr="00347317">
              <w:rPr>
                <w:rFonts w:ascii="Arial" w:hAnsi="Arial" w:cs="Arial"/>
                <w:sz w:val="16"/>
                <w:szCs w:val="16"/>
              </w:rPr>
              <w:t>Annual Cost Burden ($)</w:t>
            </w:r>
          </w:p>
        </w:tc>
        <w:tc>
          <w:tcPr>
            <w:tcW w:w="1377" w:type="dxa"/>
            <w:vAlign w:val="center"/>
          </w:tcPr>
          <w:p w:rsidR="00347317" w:rsidRPr="00347317" w14:paraId="37734484" w14:textId="10A14C9E">
            <w:pPr>
              <w:jc w:val="center"/>
              <w:rPr>
                <w:rFonts w:ascii="Arial" w:hAnsi="Arial" w:cs="Arial"/>
                <w:sz w:val="18"/>
                <w:szCs w:val="18"/>
              </w:rPr>
            </w:pPr>
            <w:r w:rsidRPr="00347317">
              <w:rPr>
                <w:rFonts w:ascii="Arial" w:hAnsi="Arial" w:cs="Arial"/>
                <w:sz w:val="18"/>
                <w:szCs w:val="18"/>
              </w:rPr>
              <w:t>1,296,373</w:t>
            </w:r>
          </w:p>
        </w:tc>
        <w:tc>
          <w:tcPr>
            <w:tcW w:w="1377" w:type="dxa"/>
            <w:vAlign w:val="center"/>
          </w:tcPr>
          <w:p w:rsidR="00347317" w:rsidRPr="00E70EC5" w14:paraId="5C183A97" w14:textId="0E29209B">
            <w:pPr>
              <w:jc w:val="center"/>
              <w:rPr>
                <w:rFonts w:ascii="Arial" w:hAnsi="Arial" w:cs="Arial"/>
                <w:sz w:val="18"/>
              </w:rPr>
            </w:pPr>
            <w:r>
              <w:rPr>
                <w:rFonts w:ascii="Arial" w:hAnsi="Arial" w:cs="Arial"/>
                <w:sz w:val="18"/>
              </w:rPr>
              <w:t>0</w:t>
            </w:r>
          </w:p>
        </w:tc>
        <w:tc>
          <w:tcPr>
            <w:tcW w:w="1377" w:type="dxa"/>
            <w:vAlign w:val="center"/>
          </w:tcPr>
          <w:p w:rsidR="00347317" w:rsidRPr="00E70EC5" w14:paraId="288CAD5D" w14:textId="25FE5B73">
            <w:pPr>
              <w:jc w:val="center"/>
              <w:rPr>
                <w:rFonts w:ascii="Arial" w:hAnsi="Arial" w:cs="Arial"/>
                <w:sz w:val="18"/>
              </w:rPr>
            </w:pPr>
            <w:r>
              <w:rPr>
                <w:rFonts w:ascii="Arial" w:hAnsi="Arial" w:cs="Arial"/>
                <w:sz w:val="18"/>
              </w:rPr>
              <w:t>0</w:t>
            </w:r>
          </w:p>
        </w:tc>
        <w:tc>
          <w:tcPr>
            <w:tcW w:w="1377" w:type="dxa"/>
            <w:vAlign w:val="center"/>
          </w:tcPr>
          <w:p w:rsidR="00347317" w:rsidRPr="00E70EC5" w14:paraId="37E3A1F3" w14:textId="006B1F7E">
            <w:pPr>
              <w:jc w:val="center"/>
              <w:rPr>
                <w:rFonts w:ascii="Arial" w:hAnsi="Arial" w:cs="Arial"/>
                <w:sz w:val="18"/>
              </w:rPr>
            </w:pPr>
            <w:r>
              <w:rPr>
                <w:rFonts w:ascii="Arial" w:hAnsi="Arial" w:cs="Arial"/>
                <w:sz w:val="18"/>
              </w:rPr>
              <w:t>400,767</w:t>
            </w:r>
          </w:p>
        </w:tc>
        <w:tc>
          <w:tcPr>
            <w:tcW w:w="1377" w:type="dxa"/>
            <w:vAlign w:val="center"/>
          </w:tcPr>
          <w:p w:rsidR="00347317" w:rsidRPr="00E70EC5" w14:paraId="32C8C6F6" w14:textId="28A3DDDF">
            <w:pPr>
              <w:jc w:val="center"/>
              <w:rPr>
                <w:rFonts w:ascii="Arial" w:hAnsi="Arial" w:cs="Arial"/>
                <w:sz w:val="18"/>
                <w:szCs w:val="16"/>
              </w:rPr>
            </w:pPr>
            <w:r>
              <w:rPr>
                <w:rFonts w:ascii="Arial" w:hAnsi="Arial" w:cs="Arial"/>
                <w:sz w:val="18"/>
                <w:szCs w:val="16"/>
              </w:rPr>
              <w:t>0</w:t>
            </w:r>
          </w:p>
        </w:tc>
        <w:tc>
          <w:tcPr>
            <w:tcW w:w="1377" w:type="dxa"/>
            <w:vAlign w:val="center"/>
          </w:tcPr>
          <w:p w:rsidR="00347317" w14:paraId="5B85A37B" w14:textId="19402160">
            <w:pPr>
              <w:jc w:val="center"/>
              <w:rPr>
                <w:rFonts w:ascii="Arial" w:hAnsi="Arial" w:cs="Arial"/>
                <w:sz w:val="18"/>
                <w:szCs w:val="16"/>
              </w:rPr>
            </w:pPr>
            <w:r>
              <w:rPr>
                <w:rFonts w:ascii="Arial" w:hAnsi="Arial" w:cs="Arial"/>
                <w:sz w:val="18"/>
                <w:szCs w:val="16"/>
              </w:rPr>
              <w:t>895,606</w:t>
            </w:r>
          </w:p>
        </w:tc>
      </w:tr>
    </w:tbl>
    <w:p w:rsidR="43B52564" w:rsidP="43B52564" w14:paraId="0C532901" w14:textId="2802932F">
      <w:pPr>
        <w:rPr>
          <w:rFonts w:ascii="Times New Roman" w:hAnsi="Times New Roman" w:cs="Times New Roman"/>
          <w:sz w:val="24"/>
          <w:szCs w:val="24"/>
        </w:rPr>
      </w:pPr>
    </w:p>
    <w:p w:rsidR="008D2AD5" w:rsidP="008D2AD5" w14:paraId="1EF31B9C" w14:textId="13799BBB">
      <w:pPr>
        <w:rPr>
          <w:b/>
          <w:bCs/>
          <w:sz w:val="24"/>
          <w:szCs w:val="24"/>
        </w:rPr>
      </w:pPr>
      <w:r>
        <w:rPr>
          <w:b/>
          <w:bCs/>
          <w:sz w:val="24"/>
          <w:szCs w:val="24"/>
        </w:rPr>
        <w:t xml:space="preserve">Program </w:t>
      </w:r>
      <w:r w:rsidRPr="00E06CF7">
        <w:rPr>
          <w:b/>
          <w:bCs/>
          <w:sz w:val="24"/>
          <w:szCs w:val="24"/>
        </w:rPr>
        <w:t>Change(s) in estimate due to Agency discretion include:</w:t>
      </w:r>
    </w:p>
    <w:p w:rsidR="008D2AD5" w:rsidP="008D2AD5" w14:paraId="6F76F6ED" w14:textId="001A77BD">
      <w:pPr>
        <w:rPr>
          <w:sz w:val="24"/>
          <w:szCs w:val="24"/>
        </w:rPr>
      </w:pPr>
      <w:r w:rsidRPr="00A47EC3">
        <w:rPr>
          <w:sz w:val="24"/>
          <w:szCs w:val="24"/>
        </w:rPr>
        <w:t>The</w:t>
      </w:r>
      <w:r>
        <w:rPr>
          <w:sz w:val="24"/>
          <w:szCs w:val="24"/>
        </w:rPr>
        <w:t>re is a program change increase</w:t>
      </w:r>
      <w:r w:rsidRPr="00A47EC3">
        <w:rPr>
          <w:sz w:val="24"/>
          <w:szCs w:val="24"/>
        </w:rPr>
        <w:t xml:space="preserve"> </w:t>
      </w:r>
      <w:r>
        <w:rPr>
          <w:sz w:val="24"/>
          <w:szCs w:val="24"/>
        </w:rPr>
        <w:t>of +6,835 respondents resulting in an increase of +</w:t>
      </w:r>
      <w:r w:rsidR="00FC648C">
        <w:rPr>
          <w:sz w:val="24"/>
          <w:szCs w:val="24"/>
        </w:rPr>
        <w:t>8</w:t>
      </w:r>
      <w:r>
        <w:rPr>
          <w:sz w:val="24"/>
          <w:szCs w:val="24"/>
        </w:rPr>
        <w:t>,</w:t>
      </w:r>
      <w:r w:rsidR="00FC648C">
        <w:rPr>
          <w:sz w:val="24"/>
          <w:szCs w:val="24"/>
        </w:rPr>
        <w:t xml:space="preserve">052 </w:t>
      </w:r>
      <w:r>
        <w:rPr>
          <w:sz w:val="24"/>
          <w:szCs w:val="24"/>
        </w:rPr>
        <w:t>responses and +2024</w:t>
      </w:r>
      <w:r w:rsidRPr="00A47EC3">
        <w:rPr>
          <w:sz w:val="24"/>
          <w:szCs w:val="24"/>
        </w:rPr>
        <w:t xml:space="preserve"> total </w:t>
      </w:r>
      <w:r>
        <w:rPr>
          <w:sz w:val="24"/>
          <w:szCs w:val="24"/>
        </w:rPr>
        <w:t>burden hours.</w:t>
      </w:r>
    </w:p>
    <w:p w:rsidR="008D2AD5" w:rsidP="008D2AD5" w14:paraId="4F1116C7" w14:textId="36B60A8C">
      <w:pPr>
        <w:numPr>
          <w:ilvl w:val="0"/>
          <w:numId w:val="7"/>
        </w:numPr>
        <w:overflowPunct w:val="0"/>
        <w:autoSpaceDE w:val="0"/>
        <w:autoSpaceDN w:val="0"/>
        <w:adjustRightInd w:val="0"/>
        <w:textAlignment w:val="baseline"/>
        <w:rPr>
          <w:sz w:val="24"/>
          <w:szCs w:val="24"/>
        </w:rPr>
      </w:pPr>
      <w:r w:rsidRPr="00E06CF7">
        <w:rPr>
          <w:sz w:val="24"/>
          <w:szCs w:val="24"/>
        </w:rPr>
        <w:t>Item 1</w:t>
      </w:r>
      <w:r>
        <w:rPr>
          <w:sz w:val="24"/>
          <w:szCs w:val="24"/>
        </w:rPr>
        <w:t>: With the merger of information collection, the following activities have been added to this collection.</w:t>
      </w:r>
    </w:p>
    <w:p w:rsidR="008D2AD5" w:rsidP="008D2AD5" w14:paraId="41EBD856" w14:textId="2C97CA58">
      <w:pPr>
        <w:numPr>
          <w:ilvl w:val="1"/>
          <w:numId w:val="7"/>
        </w:numPr>
        <w:overflowPunct w:val="0"/>
        <w:autoSpaceDE w:val="0"/>
        <w:autoSpaceDN w:val="0"/>
        <w:adjustRightInd w:val="0"/>
        <w:textAlignment w:val="baseline"/>
        <w:rPr>
          <w:sz w:val="24"/>
          <w:szCs w:val="24"/>
        </w:rPr>
      </w:pPr>
      <w:r w:rsidRPr="008D2AD5">
        <w:rPr>
          <w:sz w:val="24"/>
          <w:szCs w:val="24"/>
        </w:rPr>
        <w:t>Bird Identification</w:t>
      </w:r>
    </w:p>
    <w:p w:rsidR="008D2AD5" w:rsidP="008D2AD5" w14:paraId="1A4995BF" w14:textId="7C23419F">
      <w:pPr>
        <w:numPr>
          <w:ilvl w:val="1"/>
          <w:numId w:val="7"/>
        </w:numPr>
        <w:overflowPunct w:val="0"/>
        <w:autoSpaceDE w:val="0"/>
        <w:autoSpaceDN w:val="0"/>
        <w:adjustRightInd w:val="0"/>
        <w:textAlignment w:val="baseline"/>
        <w:rPr>
          <w:sz w:val="24"/>
          <w:szCs w:val="24"/>
        </w:rPr>
      </w:pPr>
      <w:r w:rsidRPr="008D2AD5">
        <w:rPr>
          <w:sz w:val="24"/>
          <w:szCs w:val="24"/>
        </w:rPr>
        <w:t>Environment Enhancement Plan (EEP) Exemption Records</w:t>
      </w:r>
    </w:p>
    <w:p w:rsidR="008D2AD5" w:rsidP="008D2AD5" w14:paraId="6D5B9C5E" w14:textId="63814A5F">
      <w:pPr>
        <w:numPr>
          <w:ilvl w:val="1"/>
          <w:numId w:val="7"/>
        </w:numPr>
        <w:overflowPunct w:val="0"/>
        <w:autoSpaceDE w:val="0"/>
        <w:autoSpaceDN w:val="0"/>
        <w:adjustRightInd w:val="0"/>
        <w:textAlignment w:val="baseline"/>
        <w:rPr>
          <w:sz w:val="24"/>
          <w:szCs w:val="24"/>
        </w:rPr>
      </w:pPr>
      <w:r w:rsidRPr="008D2AD5">
        <w:rPr>
          <w:sz w:val="24"/>
          <w:szCs w:val="24"/>
        </w:rPr>
        <w:t>Maintain Cleaning, Sanitation Records</w:t>
      </w:r>
    </w:p>
    <w:p w:rsidR="008D2AD5" w:rsidP="008D2AD5" w14:paraId="43EFDFA4" w14:textId="4D1C75AA">
      <w:pPr>
        <w:numPr>
          <w:ilvl w:val="1"/>
          <w:numId w:val="7"/>
        </w:numPr>
        <w:overflowPunct w:val="0"/>
        <w:autoSpaceDE w:val="0"/>
        <w:autoSpaceDN w:val="0"/>
        <w:adjustRightInd w:val="0"/>
        <w:textAlignment w:val="baseline"/>
        <w:rPr>
          <w:sz w:val="24"/>
          <w:szCs w:val="24"/>
        </w:rPr>
      </w:pPr>
      <w:r w:rsidRPr="008D2AD5">
        <w:rPr>
          <w:sz w:val="24"/>
          <w:szCs w:val="24"/>
        </w:rPr>
        <w:t>Consignment Document</w:t>
      </w:r>
    </w:p>
    <w:p w:rsidR="008D2AD5" w:rsidP="008D2AD5" w14:paraId="03624901" w14:textId="47D8ECDD">
      <w:pPr>
        <w:numPr>
          <w:ilvl w:val="1"/>
          <w:numId w:val="7"/>
        </w:numPr>
        <w:overflowPunct w:val="0"/>
        <w:autoSpaceDE w:val="0"/>
        <w:autoSpaceDN w:val="0"/>
        <w:adjustRightInd w:val="0"/>
        <w:textAlignment w:val="baseline"/>
        <w:rPr>
          <w:sz w:val="24"/>
          <w:szCs w:val="24"/>
        </w:rPr>
      </w:pPr>
      <w:r w:rsidRPr="008D2AD5">
        <w:rPr>
          <w:sz w:val="24"/>
          <w:szCs w:val="24"/>
        </w:rPr>
        <w:t>Certification for Shipment of Birds</w:t>
      </w:r>
    </w:p>
    <w:p w:rsidR="008D2AD5" w:rsidP="008D2AD5" w14:paraId="053A8347" w14:textId="77777777">
      <w:pPr>
        <w:rPr>
          <w:b/>
          <w:bCs/>
          <w:sz w:val="24"/>
          <w:szCs w:val="24"/>
        </w:rPr>
      </w:pPr>
    </w:p>
    <w:p w:rsidR="008D2AD5" w:rsidP="008D2AD5" w14:paraId="58012A44" w14:textId="29ED0737">
      <w:pPr>
        <w:rPr>
          <w:b/>
          <w:bCs/>
          <w:sz w:val="24"/>
          <w:szCs w:val="24"/>
        </w:rPr>
      </w:pPr>
      <w:r w:rsidRPr="00E06CF7">
        <w:rPr>
          <w:b/>
          <w:bCs/>
          <w:sz w:val="24"/>
          <w:szCs w:val="24"/>
        </w:rPr>
        <w:t>Change(s) in estimate due to adjustments in estimate include:</w:t>
      </w:r>
    </w:p>
    <w:p w:rsidR="008D2AD5" w:rsidP="008D2AD5" w14:paraId="3FBF48B9" w14:textId="6F509940">
      <w:pPr>
        <w:rPr>
          <w:sz w:val="24"/>
          <w:szCs w:val="24"/>
        </w:rPr>
      </w:pPr>
      <w:r w:rsidRPr="00AD789C">
        <w:rPr>
          <w:sz w:val="24"/>
          <w:szCs w:val="24"/>
        </w:rPr>
        <w:t>Ther</w:t>
      </w:r>
      <w:r>
        <w:rPr>
          <w:sz w:val="24"/>
          <w:szCs w:val="24"/>
        </w:rPr>
        <w:t xml:space="preserve">e is an adjustment </w:t>
      </w:r>
      <w:r w:rsidR="00074E7D">
        <w:rPr>
          <w:sz w:val="24"/>
          <w:szCs w:val="24"/>
        </w:rPr>
        <w:t>increase of +22</w:t>
      </w:r>
      <w:r w:rsidR="00FC648C">
        <w:rPr>
          <w:sz w:val="24"/>
          <w:szCs w:val="24"/>
        </w:rPr>
        <w:t>1</w:t>
      </w:r>
      <w:r w:rsidR="00074E7D">
        <w:rPr>
          <w:sz w:val="24"/>
          <w:szCs w:val="24"/>
        </w:rPr>
        <w:t>,</w:t>
      </w:r>
      <w:r w:rsidR="00FC648C">
        <w:rPr>
          <w:sz w:val="24"/>
          <w:szCs w:val="24"/>
        </w:rPr>
        <w:t>256</w:t>
      </w:r>
      <w:r w:rsidR="00074E7D">
        <w:rPr>
          <w:sz w:val="24"/>
          <w:szCs w:val="24"/>
        </w:rPr>
        <w:t xml:space="preserve"> responses;</w:t>
      </w:r>
      <w:r>
        <w:rPr>
          <w:sz w:val="24"/>
          <w:szCs w:val="24"/>
        </w:rPr>
        <w:t xml:space="preserve"> however</w:t>
      </w:r>
      <w:r w:rsidR="00074E7D">
        <w:rPr>
          <w:sz w:val="24"/>
          <w:szCs w:val="24"/>
        </w:rPr>
        <w:t>,</w:t>
      </w:r>
      <w:r>
        <w:rPr>
          <w:sz w:val="24"/>
          <w:szCs w:val="24"/>
        </w:rPr>
        <w:t xml:space="preserve"> there is a </w:t>
      </w:r>
      <w:r w:rsidR="00074E7D">
        <w:rPr>
          <w:sz w:val="24"/>
          <w:szCs w:val="24"/>
        </w:rPr>
        <w:t>de</w:t>
      </w:r>
      <w:r>
        <w:rPr>
          <w:sz w:val="24"/>
          <w:szCs w:val="24"/>
        </w:rPr>
        <w:t xml:space="preserve">crease of </w:t>
      </w:r>
      <w:r w:rsidR="00074E7D">
        <w:rPr>
          <w:sz w:val="24"/>
          <w:szCs w:val="24"/>
        </w:rPr>
        <w:t xml:space="preserve">-103,479 </w:t>
      </w:r>
      <w:r w:rsidRPr="00A47EC3">
        <w:rPr>
          <w:sz w:val="24"/>
          <w:szCs w:val="24"/>
        </w:rPr>
        <w:t xml:space="preserve">total </w:t>
      </w:r>
      <w:r>
        <w:rPr>
          <w:sz w:val="24"/>
          <w:szCs w:val="24"/>
        </w:rPr>
        <w:t>burden hours.</w:t>
      </w:r>
    </w:p>
    <w:p w:rsidR="008A68DC" w:rsidRPr="00AD789C" w:rsidP="008D2AD5" w14:paraId="51A23246" w14:textId="77777777">
      <w:pPr>
        <w:rPr>
          <w:sz w:val="24"/>
          <w:szCs w:val="24"/>
        </w:rPr>
      </w:pPr>
    </w:p>
    <w:p w:rsidR="008D2AD5" w:rsidRPr="00E06CF7" w:rsidP="008D2AD5" w14:paraId="2855A8C4" w14:textId="284C746C">
      <w:pPr>
        <w:numPr>
          <w:ilvl w:val="0"/>
          <w:numId w:val="8"/>
        </w:numPr>
        <w:overflowPunct w:val="0"/>
        <w:autoSpaceDE w:val="0"/>
        <w:autoSpaceDN w:val="0"/>
        <w:adjustRightInd w:val="0"/>
        <w:textAlignment w:val="baseline"/>
        <w:rPr>
          <w:sz w:val="24"/>
          <w:szCs w:val="24"/>
        </w:rPr>
      </w:pPr>
      <w:r w:rsidRPr="00E06CF7">
        <w:rPr>
          <w:sz w:val="24"/>
          <w:szCs w:val="24"/>
        </w:rPr>
        <w:t>Item 1</w:t>
      </w:r>
      <w:r>
        <w:rPr>
          <w:sz w:val="24"/>
          <w:szCs w:val="24"/>
        </w:rPr>
        <w:t xml:space="preserve">: Adjusting the number of </w:t>
      </w:r>
      <w:r w:rsidR="0085122C">
        <w:rPr>
          <w:sz w:val="24"/>
          <w:szCs w:val="24"/>
        </w:rPr>
        <w:t xml:space="preserve">response time for several activities to better account for completing them electronically via </w:t>
      </w:r>
      <w:r w:rsidR="0085122C">
        <w:rPr>
          <w:sz w:val="24"/>
          <w:szCs w:val="24"/>
        </w:rPr>
        <w:t>eFiles</w:t>
      </w:r>
      <w:r w:rsidR="0085122C">
        <w:rPr>
          <w:sz w:val="24"/>
          <w:szCs w:val="24"/>
        </w:rPr>
        <w:t>.</w:t>
      </w:r>
    </w:p>
    <w:p w:rsidR="008D2AD5" w:rsidRPr="00E06CF7" w:rsidP="008D2AD5" w14:paraId="6FB7D197" w14:textId="77777777">
      <w:pPr>
        <w:overflowPunct w:val="0"/>
        <w:autoSpaceDE w:val="0"/>
        <w:autoSpaceDN w:val="0"/>
        <w:adjustRightInd w:val="0"/>
        <w:textAlignment w:val="baseline"/>
        <w:rPr>
          <w:sz w:val="24"/>
          <w:szCs w:val="24"/>
        </w:rPr>
      </w:pPr>
    </w:p>
    <w:p w:rsidR="00767F77" w:rsidRPr="00AD0C12" w:rsidP="00427EBA" w14:paraId="134E8BBC" w14:textId="77777777">
      <w:pPr>
        <w:rPr>
          <w:rFonts w:ascii="Times New Roman" w:hAnsi="Times New Roman" w:cs="Times New Roman"/>
          <w:sz w:val="24"/>
          <w:szCs w:val="24"/>
        </w:rPr>
      </w:pPr>
    </w:p>
    <w:p w:rsidR="00427EBA" w:rsidRPr="003772CD" w:rsidP="003772CD" w14:paraId="5C7A936E" w14:textId="0324FFA9">
      <w:pPr>
        <w:rPr>
          <w:rFonts w:ascii="Times New Roman" w:hAnsi="Times New Roman" w:cs="Times New Roman"/>
          <w:b/>
          <w:bCs/>
          <w:sz w:val="24"/>
          <w:szCs w:val="24"/>
        </w:rPr>
      </w:pPr>
      <w:bookmarkStart w:id="19" w:name="_Toc164331099"/>
      <w:r>
        <w:rPr>
          <w:rStyle w:val="Heading2Char"/>
          <w:rFonts w:ascii="Times New Roman" w:hAnsi="Times New Roman" w:cs="Times New Roman"/>
          <w:b/>
          <w:bCs/>
          <w:color w:val="auto"/>
          <w:sz w:val="24"/>
          <w:szCs w:val="24"/>
        </w:rPr>
        <w:t xml:space="preserve">16. </w:t>
      </w:r>
      <w:r w:rsidRPr="003772CD" w:rsidR="00713521">
        <w:rPr>
          <w:rStyle w:val="Heading2Char"/>
          <w:rFonts w:ascii="Times New Roman" w:hAnsi="Times New Roman" w:cs="Times New Roman"/>
          <w:b/>
          <w:bCs/>
          <w:color w:val="auto"/>
          <w:sz w:val="24"/>
          <w:szCs w:val="24"/>
        </w:rPr>
        <w:t>Plans for tabulation and publication.</w:t>
      </w:r>
      <w:bookmarkEnd w:id="19"/>
      <w:r w:rsidRPr="003772CD" w:rsidR="00713521">
        <w:rPr>
          <w:rStyle w:val="Heading2Char"/>
          <w:rFonts w:ascii="Times New Roman" w:hAnsi="Times New Roman" w:cs="Times New Roman"/>
          <w:b/>
          <w:bCs/>
          <w:color w:val="auto"/>
          <w:sz w:val="24"/>
          <w:szCs w:val="24"/>
        </w:rPr>
        <w:t xml:space="preserve"> </w:t>
      </w:r>
      <w:r w:rsidRPr="003772CD">
        <w:rPr>
          <w:rFonts w:ascii="Times New Roman" w:hAnsi="Times New Roman" w:cs="Times New Roman"/>
          <w:b/>
          <w:bCs/>
          <w:sz w:val="24"/>
          <w:szCs w:val="24"/>
        </w:rPr>
        <w:t>For collections of information whose results are planned to be published, outline plans for tabulation and publication.</w:t>
      </w:r>
    </w:p>
    <w:p w:rsidR="00C0175C" w:rsidRPr="00AD0C12" w:rsidP="00713521" w14:paraId="0D3BDB5C" w14:textId="77777777"/>
    <w:p w:rsidR="005C4F57" w:rsidRPr="005C4F57" w:rsidP="005C4F57" w14:paraId="39770566" w14:textId="77777777">
      <w:pPr>
        <w:rPr>
          <w:rFonts w:ascii="Times New Roman" w:hAnsi="Times New Roman" w:cs="Times New Roman"/>
          <w:sz w:val="24"/>
          <w:szCs w:val="24"/>
        </w:rPr>
      </w:pPr>
      <w:r w:rsidRPr="005C4F57">
        <w:rPr>
          <w:rFonts w:ascii="Times New Roman" w:hAnsi="Times New Roman" w:cs="Times New Roman"/>
          <w:sz w:val="24"/>
          <w:szCs w:val="24"/>
        </w:rPr>
        <w:t xml:space="preserve">APHIS uses the data regarding animals used in teaching, testing, and experimentation reported on APHIS Form 7023 to compile a summary of animal use in research during each fiscal year. The report contains a listing of the number and species of animals used and categorizes whether they experience pain associated with the research procedures.  The summary report is tabulated by State, facility type, and species of animals.  Throughout each fiscal year, frequent inquiries are made to </w:t>
      </w:r>
      <w:r w:rsidRPr="005C4F57">
        <w:rPr>
          <w:rFonts w:ascii="Times New Roman" w:hAnsi="Times New Roman" w:cs="Times New Roman"/>
          <w:sz w:val="24"/>
          <w:szCs w:val="24"/>
        </w:rPr>
        <w:t>the Animal</w:t>
      </w:r>
      <w:r w:rsidRPr="005C4F57">
        <w:rPr>
          <w:rFonts w:ascii="Times New Roman" w:hAnsi="Times New Roman" w:cs="Times New Roman"/>
          <w:sz w:val="24"/>
          <w:szCs w:val="24"/>
        </w:rPr>
        <w:t xml:space="preserve"> Care </w:t>
      </w:r>
      <w:r w:rsidRPr="005C4F57">
        <w:rPr>
          <w:rFonts w:ascii="Times New Roman" w:hAnsi="Times New Roman" w:cs="Times New Roman"/>
          <w:sz w:val="24"/>
          <w:szCs w:val="24"/>
        </w:rPr>
        <w:t>in regard to</w:t>
      </w:r>
      <w:r w:rsidRPr="005C4F57">
        <w:rPr>
          <w:rFonts w:ascii="Times New Roman" w:hAnsi="Times New Roman" w:cs="Times New Roman"/>
          <w:sz w:val="24"/>
          <w:szCs w:val="24"/>
        </w:rPr>
        <w:t xml:space="preserve"> the information collected from the research facility annual reports. Inspection reports are available to the </w:t>
      </w:r>
      <w:r w:rsidRPr="005C4F57">
        <w:rPr>
          <w:rFonts w:ascii="Times New Roman" w:hAnsi="Times New Roman" w:cs="Times New Roman"/>
          <w:sz w:val="24"/>
          <w:szCs w:val="24"/>
        </w:rPr>
        <w:t>general public</w:t>
      </w:r>
      <w:r w:rsidRPr="005C4F57">
        <w:rPr>
          <w:rFonts w:ascii="Times New Roman" w:hAnsi="Times New Roman" w:cs="Times New Roman"/>
          <w:sz w:val="24"/>
          <w:szCs w:val="24"/>
        </w:rPr>
        <w:t xml:space="preserve"> through the website link to the Public Search Tool.  </w:t>
      </w:r>
    </w:p>
    <w:p w:rsidR="005C4F57" w:rsidRPr="005C4F57" w:rsidP="005C4F57" w14:paraId="2616DF37" w14:textId="77777777">
      <w:pPr>
        <w:rPr>
          <w:rFonts w:ascii="Times New Roman" w:hAnsi="Times New Roman" w:cs="Times New Roman"/>
          <w:sz w:val="24"/>
          <w:szCs w:val="24"/>
        </w:rPr>
      </w:pPr>
    </w:p>
    <w:p w:rsidR="005C4F57" w:rsidRPr="005C4F57" w:rsidP="005C4F57" w14:paraId="567E0D8E" w14:textId="0BDE8E05">
      <w:pPr>
        <w:rPr>
          <w:rFonts w:ascii="Times New Roman" w:hAnsi="Times New Roman" w:cs="Times New Roman"/>
          <w:sz w:val="24"/>
          <w:szCs w:val="24"/>
        </w:rPr>
      </w:pPr>
      <w:r w:rsidRPr="005C4F57">
        <w:rPr>
          <w:rFonts w:ascii="Times New Roman" w:hAnsi="Times New Roman" w:cs="Times New Roman"/>
          <w:sz w:val="24"/>
          <w:szCs w:val="24"/>
        </w:rPr>
        <w:t xml:space="preserve">The collected </w:t>
      </w:r>
      <w:r w:rsidR="003772CD">
        <w:rPr>
          <w:rFonts w:ascii="Times New Roman" w:hAnsi="Times New Roman" w:cs="Times New Roman"/>
          <w:sz w:val="24"/>
          <w:szCs w:val="24"/>
        </w:rPr>
        <w:t>I</w:t>
      </w:r>
      <w:r w:rsidRPr="005C4F57">
        <w:rPr>
          <w:rFonts w:ascii="Times New Roman" w:hAnsi="Times New Roman" w:cs="Times New Roman"/>
          <w:sz w:val="24"/>
          <w:szCs w:val="24"/>
        </w:rPr>
        <w:t xml:space="preserve">nformation also </w:t>
      </w:r>
      <w:r w:rsidR="003772CD">
        <w:rPr>
          <w:rFonts w:ascii="Times New Roman" w:hAnsi="Times New Roman" w:cs="Times New Roman"/>
          <w:sz w:val="24"/>
          <w:szCs w:val="24"/>
        </w:rPr>
        <w:t>I</w:t>
      </w:r>
      <w:r w:rsidRPr="005C4F57">
        <w:rPr>
          <w:rFonts w:ascii="Times New Roman" w:hAnsi="Times New Roman" w:cs="Times New Roman"/>
          <w:sz w:val="24"/>
          <w:szCs w:val="24"/>
        </w:rPr>
        <w:t>s tabulated to create a list of all registered exhibitors, carriers, intermediate handlers, and research facilities and all licensed dealers and exhibitors. The tabulated data is shown by type, name, city, and state.</w:t>
      </w:r>
    </w:p>
    <w:p w:rsidR="00632EC5" w14:paraId="59B4C5BE" w14:textId="4661AECD">
      <w:pPr>
        <w:rPr>
          <w:rStyle w:val="Heading2Char"/>
          <w:rFonts w:ascii="Times New Roman" w:hAnsi="Times New Roman" w:cs="Times New Roman"/>
          <w:sz w:val="24"/>
          <w:szCs w:val="24"/>
        </w:rPr>
      </w:pPr>
    </w:p>
    <w:p w:rsidR="00C0175C" w:rsidRPr="003772CD" w:rsidP="003772CD" w14:paraId="3ECE994A" w14:textId="40CE4263">
      <w:pPr>
        <w:rPr>
          <w:rFonts w:ascii="Times New Roman" w:hAnsi="Times New Roman" w:cs="Times New Roman"/>
          <w:b/>
          <w:bCs/>
          <w:sz w:val="24"/>
          <w:szCs w:val="24"/>
        </w:rPr>
      </w:pPr>
      <w:bookmarkStart w:id="20" w:name="_Toc164331100"/>
      <w:r>
        <w:rPr>
          <w:rStyle w:val="Heading2Char"/>
          <w:rFonts w:ascii="Times New Roman" w:hAnsi="Times New Roman" w:cs="Times New Roman"/>
          <w:b/>
          <w:bCs/>
          <w:color w:val="auto"/>
          <w:sz w:val="24"/>
          <w:szCs w:val="24"/>
        </w:rPr>
        <w:t>17. F</w:t>
      </w:r>
      <w:r w:rsidRPr="003772CD" w:rsidR="00AD0C12">
        <w:rPr>
          <w:rStyle w:val="Heading2Char"/>
          <w:rFonts w:ascii="Times New Roman" w:hAnsi="Times New Roman" w:cs="Times New Roman"/>
          <w:b/>
          <w:bCs/>
          <w:color w:val="auto"/>
          <w:sz w:val="24"/>
          <w:szCs w:val="24"/>
        </w:rPr>
        <w:t>orms and approval dates.</w:t>
      </w:r>
      <w:bookmarkEnd w:id="20"/>
      <w:r w:rsidRPr="003772CD" w:rsidR="00AD0C12">
        <w:rPr>
          <w:rFonts w:ascii="Times New Roman" w:hAnsi="Times New Roman" w:cs="Times New Roman"/>
          <w:b/>
          <w:bCs/>
          <w:sz w:val="24"/>
          <w:szCs w:val="24"/>
        </w:rPr>
        <w:t xml:space="preserve"> </w:t>
      </w:r>
      <w:r w:rsidRPr="003772CD">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C0175C" w:rsidRPr="00AD0C12" w:rsidP="00C0175C" w14:paraId="16DB9203" w14:textId="77777777">
      <w:pPr>
        <w:rPr>
          <w:rFonts w:ascii="Times New Roman" w:hAnsi="Times New Roman" w:cs="Times New Roman"/>
          <w:b/>
          <w:bCs/>
          <w:sz w:val="24"/>
          <w:szCs w:val="24"/>
        </w:rPr>
      </w:pPr>
    </w:p>
    <w:p w:rsidR="00C0175C" w:rsidRPr="00AD0C12" w:rsidP="003772CD" w14:paraId="007D46AC" w14:textId="55E740DD">
      <w:pPr>
        <w:rPr>
          <w:rFonts w:ascii="Times New Roman" w:hAnsi="Times New Roman" w:cs="Times New Roman"/>
          <w:sz w:val="24"/>
          <w:szCs w:val="24"/>
        </w:rPr>
      </w:pPr>
      <w:r w:rsidRPr="00AD0C12">
        <w:rPr>
          <w:rFonts w:ascii="Times New Roman" w:hAnsi="Times New Roman" w:cs="Times New Roman"/>
          <w:sz w:val="24"/>
          <w:szCs w:val="24"/>
        </w:rPr>
        <w:t xml:space="preserve">APHIS will display the </w:t>
      </w:r>
      <w:r w:rsidR="00A76398">
        <w:rPr>
          <w:rFonts w:ascii="Times New Roman" w:hAnsi="Times New Roman" w:cs="Times New Roman"/>
          <w:sz w:val="24"/>
          <w:szCs w:val="24"/>
        </w:rPr>
        <w:t xml:space="preserve">OMB approval </w:t>
      </w:r>
      <w:r w:rsidRPr="00AD0C12">
        <w:rPr>
          <w:rFonts w:ascii="Times New Roman" w:hAnsi="Times New Roman" w:cs="Times New Roman"/>
          <w:sz w:val="24"/>
          <w:szCs w:val="24"/>
        </w:rPr>
        <w:t>expiration date</w:t>
      </w:r>
      <w:r w:rsidR="00A76398">
        <w:rPr>
          <w:rFonts w:ascii="Times New Roman" w:hAnsi="Times New Roman" w:cs="Times New Roman"/>
          <w:sz w:val="24"/>
          <w:szCs w:val="24"/>
        </w:rPr>
        <w:t xml:space="preserve"> on the forms.</w:t>
      </w:r>
    </w:p>
    <w:p w:rsidR="00427EBA" w:rsidRPr="00AD0C12" w:rsidP="00427EBA" w14:paraId="6B39464D" w14:textId="77777777">
      <w:pPr>
        <w:rPr>
          <w:rFonts w:ascii="Times New Roman" w:hAnsi="Times New Roman" w:cs="Times New Roman"/>
          <w:sz w:val="24"/>
          <w:szCs w:val="24"/>
        </w:rPr>
      </w:pPr>
    </w:p>
    <w:p w:rsidR="00427EBA" w:rsidRPr="00AD0C12" w:rsidP="00427EBA" w14:paraId="2E10AE0F" w14:textId="77777777">
      <w:pPr>
        <w:rPr>
          <w:rFonts w:ascii="Times New Roman" w:hAnsi="Times New Roman" w:cs="Times New Roman"/>
          <w:sz w:val="24"/>
          <w:szCs w:val="24"/>
        </w:rPr>
      </w:pPr>
    </w:p>
    <w:p w:rsidR="00C0175C" w:rsidRPr="003772CD" w:rsidP="003772CD" w14:paraId="3119330D" w14:textId="5ABD89F2">
      <w:pPr>
        <w:rPr>
          <w:rFonts w:ascii="Times New Roman" w:hAnsi="Times New Roman" w:cs="Times New Roman"/>
          <w:b/>
          <w:bCs/>
          <w:sz w:val="24"/>
          <w:szCs w:val="24"/>
        </w:rPr>
      </w:pPr>
      <w:bookmarkStart w:id="21" w:name="_Toc164331101"/>
      <w:r>
        <w:rPr>
          <w:rStyle w:val="Heading2Char"/>
          <w:rFonts w:ascii="Times New Roman" w:hAnsi="Times New Roman" w:cs="Times New Roman"/>
          <w:b/>
          <w:bCs/>
          <w:color w:val="auto"/>
          <w:sz w:val="24"/>
          <w:szCs w:val="24"/>
        </w:rPr>
        <w:t xml:space="preserve">18. </w:t>
      </w:r>
      <w:r w:rsidRPr="003772CD">
        <w:rPr>
          <w:rStyle w:val="Heading2Char"/>
          <w:rFonts w:ascii="Times New Roman" w:hAnsi="Times New Roman" w:cs="Times New Roman"/>
          <w:b/>
          <w:bCs/>
          <w:color w:val="auto"/>
          <w:sz w:val="24"/>
          <w:szCs w:val="24"/>
        </w:rPr>
        <w:t>Explain each exception to the certification statement</w:t>
      </w:r>
      <w:bookmarkEnd w:id="21"/>
      <w:r w:rsidRPr="003772CD">
        <w:rPr>
          <w:rFonts w:ascii="Times New Roman" w:hAnsi="Times New Roman" w:cs="Times New Roman"/>
          <w:b/>
          <w:bCs/>
          <w:sz w:val="24"/>
          <w:szCs w:val="24"/>
        </w:rPr>
        <w:t xml:space="preserve"> identified in the "Certification for Paperwork Reduction Act."</w:t>
      </w:r>
    </w:p>
    <w:p w:rsidR="00C0175C" w:rsidRPr="00AD0C12" w:rsidP="00C0175C" w14:paraId="2EC848A0" w14:textId="77777777">
      <w:pPr>
        <w:rPr>
          <w:rFonts w:ascii="Times New Roman" w:hAnsi="Times New Roman" w:cs="Times New Roman"/>
          <w:sz w:val="24"/>
          <w:szCs w:val="24"/>
        </w:rPr>
      </w:pPr>
    </w:p>
    <w:p w:rsidR="00C0175C" w:rsidRPr="00AD0C12" w:rsidP="003772CD" w14:paraId="7F899FCE" w14:textId="325B2E88">
      <w:pPr>
        <w:rPr>
          <w:rFonts w:ascii="Times New Roman" w:hAnsi="Times New Roman" w:cs="Times New Roman"/>
          <w:sz w:val="24"/>
          <w:szCs w:val="24"/>
        </w:rPr>
      </w:pPr>
      <w:r w:rsidRPr="00AD0C12">
        <w:rPr>
          <w:rFonts w:ascii="Times New Roman" w:hAnsi="Times New Roman" w:cs="Times New Roman"/>
          <w:sz w:val="24"/>
          <w:szCs w:val="24"/>
        </w:rPr>
        <w:t>APHIS can certify compliance with all provisions of the 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B5668"/>
    <w:multiLevelType w:val="hybridMultilevel"/>
    <w:tmpl w:val="15084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A1922AD"/>
    <w:multiLevelType w:val="hybridMultilevel"/>
    <w:tmpl w:val="EB50FE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0391736"/>
    <w:multiLevelType w:val="hybridMultilevel"/>
    <w:tmpl w:val="624C8D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4E82A26"/>
    <w:multiLevelType w:val="hybridMultilevel"/>
    <w:tmpl w:val="32625F5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5F8F3369"/>
    <w:multiLevelType w:val="hybridMultilevel"/>
    <w:tmpl w:val="0ED8CC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31666C6"/>
    <w:multiLevelType w:val="hybridMultilevel"/>
    <w:tmpl w:val="A97EBD44"/>
    <w:lvl w:ilvl="0">
      <w:start w:val="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57E3293"/>
    <w:multiLevelType w:val="hybridMultilevel"/>
    <w:tmpl w:val="699ABE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3E3242"/>
    <w:multiLevelType w:val="hybridMultilevel"/>
    <w:tmpl w:val="8B70B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FE36A94"/>
    <w:multiLevelType w:val="hybridMultilevel"/>
    <w:tmpl w:val="9E40AAE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3943149">
    <w:abstractNumId w:val="5"/>
  </w:num>
  <w:num w:numId="2" w16cid:durableId="1647054794">
    <w:abstractNumId w:val="2"/>
  </w:num>
  <w:num w:numId="3" w16cid:durableId="75564295">
    <w:abstractNumId w:val="16"/>
  </w:num>
  <w:num w:numId="4" w16cid:durableId="125046610">
    <w:abstractNumId w:val="15"/>
  </w:num>
  <w:num w:numId="5" w16cid:durableId="1851791998">
    <w:abstractNumId w:val="0"/>
  </w:num>
  <w:num w:numId="6" w16cid:durableId="1619525827">
    <w:abstractNumId w:val="12"/>
  </w:num>
  <w:num w:numId="7" w16cid:durableId="749810432">
    <w:abstractNumId w:val="4"/>
  </w:num>
  <w:num w:numId="8" w16cid:durableId="1248542535">
    <w:abstractNumId w:val="9"/>
  </w:num>
  <w:num w:numId="9" w16cid:durableId="306201469">
    <w:abstractNumId w:val="11"/>
  </w:num>
  <w:num w:numId="10" w16cid:durableId="1113091641">
    <w:abstractNumId w:val="18"/>
  </w:num>
  <w:num w:numId="11" w16cid:durableId="1782141325">
    <w:abstractNumId w:val="14"/>
  </w:num>
  <w:num w:numId="12" w16cid:durableId="1144346119">
    <w:abstractNumId w:val="6"/>
  </w:num>
  <w:num w:numId="13" w16cid:durableId="1157497479">
    <w:abstractNumId w:val="17"/>
  </w:num>
  <w:num w:numId="14" w16cid:durableId="919213937">
    <w:abstractNumId w:val="13"/>
  </w:num>
  <w:num w:numId="15" w16cid:durableId="1902910864">
    <w:abstractNumId w:val="8"/>
  </w:num>
  <w:num w:numId="16" w16cid:durableId="1208567581">
    <w:abstractNumId w:val="1"/>
  </w:num>
  <w:num w:numId="17" w16cid:durableId="252663715">
    <w:abstractNumId w:val="7"/>
  </w:num>
  <w:num w:numId="18" w16cid:durableId="1928070697">
    <w:abstractNumId w:val="10"/>
  </w:num>
  <w:num w:numId="19" w16cid:durableId="968725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BA"/>
    <w:rsid w:val="00001E84"/>
    <w:rsid w:val="000038DD"/>
    <w:rsid w:val="00003BB3"/>
    <w:rsid w:val="00004804"/>
    <w:rsid w:val="0000612D"/>
    <w:rsid w:val="00011593"/>
    <w:rsid w:val="0002003E"/>
    <w:rsid w:val="000221EC"/>
    <w:rsid w:val="00022626"/>
    <w:rsid w:val="00023C6A"/>
    <w:rsid w:val="00023CCA"/>
    <w:rsid w:val="00025183"/>
    <w:rsid w:val="00025832"/>
    <w:rsid w:val="00030B27"/>
    <w:rsid w:val="000312E6"/>
    <w:rsid w:val="000314AD"/>
    <w:rsid w:val="0003156D"/>
    <w:rsid w:val="00032DF8"/>
    <w:rsid w:val="00034E72"/>
    <w:rsid w:val="00035DF4"/>
    <w:rsid w:val="00036058"/>
    <w:rsid w:val="000377BF"/>
    <w:rsid w:val="0005052A"/>
    <w:rsid w:val="000518C0"/>
    <w:rsid w:val="000522BD"/>
    <w:rsid w:val="00055A47"/>
    <w:rsid w:val="000636CB"/>
    <w:rsid w:val="00063B42"/>
    <w:rsid w:val="0006524F"/>
    <w:rsid w:val="00067ECC"/>
    <w:rsid w:val="0007222B"/>
    <w:rsid w:val="00072DE0"/>
    <w:rsid w:val="00073FF4"/>
    <w:rsid w:val="00074E7D"/>
    <w:rsid w:val="0008024A"/>
    <w:rsid w:val="00082429"/>
    <w:rsid w:val="000833FB"/>
    <w:rsid w:val="00094872"/>
    <w:rsid w:val="000A2A4D"/>
    <w:rsid w:val="000A6A2D"/>
    <w:rsid w:val="000A7739"/>
    <w:rsid w:val="000B2CC9"/>
    <w:rsid w:val="000B2D2A"/>
    <w:rsid w:val="000B36F9"/>
    <w:rsid w:val="000B4B4E"/>
    <w:rsid w:val="000B5CF6"/>
    <w:rsid w:val="000B6856"/>
    <w:rsid w:val="000C1ED6"/>
    <w:rsid w:val="000D2E28"/>
    <w:rsid w:val="000D31DC"/>
    <w:rsid w:val="000D35CA"/>
    <w:rsid w:val="000D5B68"/>
    <w:rsid w:val="000E1D79"/>
    <w:rsid w:val="000E1D87"/>
    <w:rsid w:val="000F1808"/>
    <w:rsid w:val="000F5634"/>
    <w:rsid w:val="00100409"/>
    <w:rsid w:val="00101486"/>
    <w:rsid w:val="00105E18"/>
    <w:rsid w:val="00107BC7"/>
    <w:rsid w:val="0011322E"/>
    <w:rsid w:val="0011340A"/>
    <w:rsid w:val="0011450F"/>
    <w:rsid w:val="0011727C"/>
    <w:rsid w:val="001212AF"/>
    <w:rsid w:val="00121E48"/>
    <w:rsid w:val="001246BE"/>
    <w:rsid w:val="00127BF3"/>
    <w:rsid w:val="0013289E"/>
    <w:rsid w:val="00133CBB"/>
    <w:rsid w:val="00135C32"/>
    <w:rsid w:val="001373DC"/>
    <w:rsid w:val="00142F23"/>
    <w:rsid w:val="00143125"/>
    <w:rsid w:val="00147E19"/>
    <w:rsid w:val="00151DCC"/>
    <w:rsid w:val="001559F9"/>
    <w:rsid w:val="0015773D"/>
    <w:rsid w:val="0016059C"/>
    <w:rsid w:val="001616C1"/>
    <w:rsid w:val="00163AA6"/>
    <w:rsid w:val="00167A00"/>
    <w:rsid w:val="00173EB0"/>
    <w:rsid w:val="00174DD3"/>
    <w:rsid w:val="001777A9"/>
    <w:rsid w:val="00180866"/>
    <w:rsid w:val="00181BB0"/>
    <w:rsid w:val="001845DF"/>
    <w:rsid w:val="00186366"/>
    <w:rsid w:val="00186B6B"/>
    <w:rsid w:val="00186B8F"/>
    <w:rsid w:val="0019117B"/>
    <w:rsid w:val="00193F48"/>
    <w:rsid w:val="00194688"/>
    <w:rsid w:val="00195E24"/>
    <w:rsid w:val="001A76A3"/>
    <w:rsid w:val="001B013E"/>
    <w:rsid w:val="001B0568"/>
    <w:rsid w:val="001B0863"/>
    <w:rsid w:val="001B176E"/>
    <w:rsid w:val="001B5526"/>
    <w:rsid w:val="001B5C06"/>
    <w:rsid w:val="001C29C6"/>
    <w:rsid w:val="001C3CF7"/>
    <w:rsid w:val="001D288C"/>
    <w:rsid w:val="001D674A"/>
    <w:rsid w:val="001E1853"/>
    <w:rsid w:val="001E1BB3"/>
    <w:rsid w:val="001E27A1"/>
    <w:rsid w:val="001E2ED5"/>
    <w:rsid w:val="001E41F9"/>
    <w:rsid w:val="001E51D1"/>
    <w:rsid w:val="001E7B3F"/>
    <w:rsid w:val="001F05E2"/>
    <w:rsid w:val="001F1C93"/>
    <w:rsid w:val="001F1D30"/>
    <w:rsid w:val="001F3AD1"/>
    <w:rsid w:val="002002F1"/>
    <w:rsid w:val="00201019"/>
    <w:rsid w:val="0020195A"/>
    <w:rsid w:val="0020203E"/>
    <w:rsid w:val="00206985"/>
    <w:rsid w:val="00210B23"/>
    <w:rsid w:val="00211E8F"/>
    <w:rsid w:val="002129DD"/>
    <w:rsid w:val="00215467"/>
    <w:rsid w:val="00215F91"/>
    <w:rsid w:val="00216FB3"/>
    <w:rsid w:val="00231181"/>
    <w:rsid w:val="0023145A"/>
    <w:rsid w:val="002327F8"/>
    <w:rsid w:val="00234424"/>
    <w:rsid w:val="00240014"/>
    <w:rsid w:val="00240410"/>
    <w:rsid w:val="00246D57"/>
    <w:rsid w:val="00255A20"/>
    <w:rsid w:val="00260433"/>
    <w:rsid w:val="002605BE"/>
    <w:rsid w:val="00261EBD"/>
    <w:rsid w:val="00264196"/>
    <w:rsid w:val="00266484"/>
    <w:rsid w:val="00273EC0"/>
    <w:rsid w:val="00274DA9"/>
    <w:rsid w:val="002807A9"/>
    <w:rsid w:val="002863A6"/>
    <w:rsid w:val="00290A41"/>
    <w:rsid w:val="002914F1"/>
    <w:rsid w:val="002A2327"/>
    <w:rsid w:val="002A2836"/>
    <w:rsid w:val="002A3236"/>
    <w:rsid w:val="002A5023"/>
    <w:rsid w:val="002A6864"/>
    <w:rsid w:val="002B1053"/>
    <w:rsid w:val="002B1115"/>
    <w:rsid w:val="002B5BFC"/>
    <w:rsid w:val="002B6FF7"/>
    <w:rsid w:val="002C0B0B"/>
    <w:rsid w:val="002C0F12"/>
    <w:rsid w:val="002C2FCE"/>
    <w:rsid w:val="002C52A7"/>
    <w:rsid w:val="002C6055"/>
    <w:rsid w:val="002C68E4"/>
    <w:rsid w:val="002C7969"/>
    <w:rsid w:val="002D1833"/>
    <w:rsid w:val="002D252D"/>
    <w:rsid w:val="002D3D72"/>
    <w:rsid w:val="002D4A39"/>
    <w:rsid w:val="002D77F9"/>
    <w:rsid w:val="002E0115"/>
    <w:rsid w:val="002F57DC"/>
    <w:rsid w:val="002F6C68"/>
    <w:rsid w:val="002F6CBE"/>
    <w:rsid w:val="00301392"/>
    <w:rsid w:val="003016FE"/>
    <w:rsid w:val="00301740"/>
    <w:rsid w:val="00301E97"/>
    <w:rsid w:val="00301EFC"/>
    <w:rsid w:val="00304ED6"/>
    <w:rsid w:val="00305E31"/>
    <w:rsid w:val="00305EEB"/>
    <w:rsid w:val="00312326"/>
    <w:rsid w:val="00314A03"/>
    <w:rsid w:val="00322138"/>
    <w:rsid w:val="00330CF1"/>
    <w:rsid w:val="00331E30"/>
    <w:rsid w:val="00332084"/>
    <w:rsid w:val="00332D9C"/>
    <w:rsid w:val="003402B2"/>
    <w:rsid w:val="00343D1A"/>
    <w:rsid w:val="00347317"/>
    <w:rsid w:val="00351C60"/>
    <w:rsid w:val="003546C5"/>
    <w:rsid w:val="00354C8F"/>
    <w:rsid w:val="00355E60"/>
    <w:rsid w:val="00357110"/>
    <w:rsid w:val="0036088A"/>
    <w:rsid w:val="0036338D"/>
    <w:rsid w:val="00363590"/>
    <w:rsid w:val="00365297"/>
    <w:rsid w:val="00367459"/>
    <w:rsid w:val="00371FF2"/>
    <w:rsid w:val="00372D62"/>
    <w:rsid w:val="00373604"/>
    <w:rsid w:val="003772CD"/>
    <w:rsid w:val="00384463"/>
    <w:rsid w:val="003865AA"/>
    <w:rsid w:val="003969C7"/>
    <w:rsid w:val="003A0F83"/>
    <w:rsid w:val="003B6C88"/>
    <w:rsid w:val="003C64AC"/>
    <w:rsid w:val="003C6C10"/>
    <w:rsid w:val="003C7F65"/>
    <w:rsid w:val="003D51C5"/>
    <w:rsid w:val="003D760E"/>
    <w:rsid w:val="003E0157"/>
    <w:rsid w:val="003E4705"/>
    <w:rsid w:val="003E7B61"/>
    <w:rsid w:val="003E7D96"/>
    <w:rsid w:val="003F03BB"/>
    <w:rsid w:val="003F0928"/>
    <w:rsid w:val="003F4AE0"/>
    <w:rsid w:val="003F51A6"/>
    <w:rsid w:val="004033EA"/>
    <w:rsid w:val="004042FB"/>
    <w:rsid w:val="00407085"/>
    <w:rsid w:val="00413470"/>
    <w:rsid w:val="00413958"/>
    <w:rsid w:val="00413DA3"/>
    <w:rsid w:val="00422F58"/>
    <w:rsid w:val="00424B73"/>
    <w:rsid w:val="004255D5"/>
    <w:rsid w:val="00427EBA"/>
    <w:rsid w:val="004341B7"/>
    <w:rsid w:val="0043436A"/>
    <w:rsid w:val="004371E1"/>
    <w:rsid w:val="00441234"/>
    <w:rsid w:val="004429DA"/>
    <w:rsid w:val="00446036"/>
    <w:rsid w:val="0045236E"/>
    <w:rsid w:val="00452BA0"/>
    <w:rsid w:val="00453D3D"/>
    <w:rsid w:val="00454A9C"/>
    <w:rsid w:val="004643AD"/>
    <w:rsid w:val="00465529"/>
    <w:rsid w:val="00466815"/>
    <w:rsid w:val="0047237B"/>
    <w:rsid w:val="0047258C"/>
    <w:rsid w:val="00474191"/>
    <w:rsid w:val="004753A1"/>
    <w:rsid w:val="00477963"/>
    <w:rsid w:val="00477B0E"/>
    <w:rsid w:val="00477FFA"/>
    <w:rsid w:val="00481914"/>
    <w:rsid w:val="004843DA"/>
    <w:rsid w:val="00486356"/>
    <w:rsid w:val="00487084"/>
    <w:rsid w:val="00487E29"/>
    <w:rsid w:val="0049220E"/>
    <w:rsid w:val="0049281E"/>
    <w:rsid w:val="004937AF"/>
    <w:rsid w:val="00493EC9"/>
    <w:rsid w:val="00496002"/>
    <w:rsid w:val="004A141E"/>
    <w:rsid w:val="004A1B41"/>
    <w:rsid w:val="004A2E6A"/>
    <w:rsid w:val="004A6679"/>
    <w:rsid w:val="004A6EC6"/>
    <w:rsid w:val="004B0AD6"/>
    <w:rsid w:val="004B1293"/>
    <w:rsid w:val="004B3DD2"/>
    <w:rsid w:val="004B70D7"/>
    <w:rsid w:val="004B7AAF"/>
    <w:rsid w:val="004C3EC3"/>
    <w:rsid w:val="004C68B4"/>
    <w:rsid w:val="004C7B55"/>
    <w:rsid w:val="004D09B6"/>
    <w:rsid w:val="004D17E2"/>
    <w:rsid w:val="004D25B9"/>
    <w:rsid w:val="004D3465"/>
    <w:rsid w:val="004D349F"/>
    <w:rsid w:val="004D4D4C"/>
    <w:rsid w:val="004D6D3A"/>
    <w:rsid w:val="004E23DE"/>
    <w:rsid w:val="004E4946"/>
    <w:rsid w:val="004E574A"/>
    <w:rsid w:val="004F2F07"/>
    <w:rsid w:val="004F3A6F"/>
    <w:rsid w:val="004F3DCA"/>
    <w:rsid w:val="004F472B"/>
    <w:rsid w:val="005074B7"/>
    <w:rsid w:val="005136B5"/>
    <w:rsid w:val="0051384F"/>
    <w:rsid w:val="00514B40"/>
    <w:rsid w:val="0051711E"/>
    <w:rsid w:val="0052076F"/>
    <w:rsid w:val="00521968"/>
    <w:rsid w:val="00522A1F"/>
    <w:rsid w:val="00522A8A"/>
    <w:rsid w:val="0052406B"/>
    <w:rsid w:val="00527D28"/>
    <w:rsid w:val="005319A5"/>
    <w:rsid w:val="00531F80"/>
    <w:rsid w:val="005359B3"/>
    <w:rsid w:val="0053601B"/>
    <w:rsid w:val="0053665F"/>
    <w:rsid w:val="005378F2"/>
    <w:rsid w:val="00545517"/>
    <w:rsid w:val="00545CD3"/>
    <w:rsid w:val="00546E2A"/>
    <w:rsid w:val="00547006"/>
    <w:rsid w:val="005507D4"/>
    <w:rsid w:val="005523BE"/>
    <w:rsid w:val="00554A1B"/>
    <w:rsid w:val="005574D7"/>
    <w:rsid w:val="005638F1"/>
    <w:rsid w:val="00566C3A"/>
    <w:rsid w:val="00570B6F"/>
    <w:rsid w:val="005728DF"/>
    <w:rsid w:val="00572CC1"/>
    <w:rsid w:val="00574172"/>
    <w:rsid w:val="0057495A"/>
    <w:rsid w:val="005763B1"/>
    <w:rsid w:val="005802C3"/>
    <w:rsid w:val="005854D2"/>
    <w:rsid w:val="0059379D"/>
    <w:rsid w:val="00593B60"/>
    <w:rsid w:val="00595097"/>
    <w:rsid w:val="005962BB"/>
    <w:rsid w:val="00596BB1"/>
    <w:rsid w:val="005A21E3"/>
    <w:rsid w:val="005A27AF"/>
    <w:rsid w:val="005A56E4"/>
    <w:rsid w:val="005A59B2"/>
    <w:rsid w:val="005A69B1"/>
    <w:rsid w:val="005B18C8"/>
    <w:rsid w:val="005B5A04"/>
    <w:rsid w:val="005B60F7"/>
    <w:rsid w:val="005C35A0"/>
    <w:rsid w:val="005C4905"/>
    <w:rsid w:val="005C4F57"/>
    <w:rsid w:val="005D0901"/>
    <w:rsid w:val="005D203A"/>
    <w:rsid w:val="005D2B1B"/>
    <w:rsid w:val="005E01ED"/>
    <w:rsid w:val="005E0B70"/>
    <w:rsid w:val="005E22BE"/>
    <w:rsid w:val="005E2EB8"/>
    <w:rsid w:val="005F064D"/>
    <w:rsid w:val="005F27CE"/>
    <w:rsid w:val="005F69E9"/>
    <w:rsid w:val="005F6AC7"/>
    <w:rsid w:val="00607082"/>
    <w:rsid w:val="00607C38"/>
    <w:rsid w:val="00613332"/>
    <w:rsid w:val="0061339B"/>
    <w:rsid w:val="0061374B"/>
    <w:rsid w:val="00615E26"/>
    <w:rsid w:val="00632EC5"/>
    <w:rsid w:val="006331DF"/>
    <w:rsid w:val="0063528F"/>
    <w:rsid w:val="006371E3"/>
    <w:rsid w:val="0064114A"/>
    <w:rsid w:val="006416CE"/>
    <w:rsid w:val="00643C07"/>
    <w:rsid w:val="00644B43"/>
    <w:rsid w:val="00645FD2"/>
    <w:rsid w:val="00646000"/>
    <w:rsid w:val="00647073"/>
    <w:rsid w:val="006505D5"/>
    <w:rsid w:val="00650CC7"/>
    <w:rsid w:val="0065269F"/>
    <w:rsid w:val="00655C5C"/>
    <w:rsid w:val="00657BD8"/>
    <w:rsid w:val="006624E3"/>
    <w:rsid w:val="0066323E"/>
    <w:rsid w:val="00663307"/>
    <w:rsid w:val="006655A4"/>
    <w:rsid w:val="0066665C"/>
    <w:rsid w:val="00666E3B"/>
    <w:rsid w:val="00673E22"/>
    <w:rsid w:val="00680E00"/>
    <w:rsid w:val="00681404"/>
    <w:rsid w:val="00681BFA"/>
    <w:rsid w:val="00683BF2"/>
    <w:rsid w:val="00686D2C"/>
    <w:rsid w:val="0069023C"/>
    <w:rsid w:val="00690694"/>
    <w:rsid w:val="00694AA2"/>
    <w:rsid w:val="006A0EE2"/>
    <w:rsid w:val="006A1635"/>
    <w:rsid w:val="006A2D89"/>
    <w:rsid w:val="006A47D0"/>
    <w:rsid w:val="006A7460"/>
    <w:rsid w:val="006B07A8"/>
    <w:rsid w:val="006B0B2F"/>
    <w:rsid w:val="006B1107"/>
    <w:rsid w:val="006B18BE"/>
    <w:rsid w:val="006B53A7"/>
    <w:rsid w:val="006B55D4"/>
    <w:rsid w:val="006B60F8"/>
    <w:rsid w:val="006B6932"/>
    <w:rsid w:val="006B724C"/>
    <w:rsid w:val="006C140E"/>
    <w:rsid w:val="006C17D4"/>
    <w:rsid w:val="006C1832"/>
    <w:rsid w:val="006C2688"/>
    <w:rsid w:val="006C2A69"/>
    <w:rsid w:val="006C30BA"/>
    <w:rsid w:val="006D408C"/>
    <w:rsid w:val="006D53D0"/>
    <w:rsid w:val="006D5B69"/>
    <w:rsid w:val="006D6952"/>
    <w:rsid w:val="006E17CF"/>
    <w:rsid w:val="006E2860"/>
    <w:rsid w:val="006E5897"/>
    <w:rsid w:val="006F3DAB"/>
    <w:rsid w:val="006F5772"/>
    <w:rsid w:val="0070049B"/>
    <w:rsid w:val="00700AA7"/>
    <w:rsid w:val="00701A3D"/>
    <w:rsid w:val="00703FC7"/>
    <w:rsid w:val="007063E4"/>
    <w:rsid w:val="0070779F"/>
    <w:rsid w:val="00711361"/>
    <w:rsid w:val="00713521"/>
    <w:rsid w:val="00714B7F"/>
    <w:rsid w:val="00715EBE"/>
    <w:rsid w:val="0073048A"/>
    <w:rsid w:val="00731199"/>
    <w:rsid w:val="00737AED"/>
    <w:rsid w:val="00741C82"/>
    <w:rsid w:val="00742CF2"/>
    <w:rsid w:val="00742F90"/>
    <w:rsid w:val="0074684C"/>
    <w:rsid w:val="007523EE"/>
    <w:rsid w:val="00752FF6"/>
    <w:rsid w:val="0075351C"/>
    <w:rsid w:val="00754C75"/>
    <w:rsid w:val="00754DB2"/>
    <w:rsid w:val="007624F8"/>
    <w:rsid w:val="007630F2"/>
    <w:rsid w:val="00764723"/>
    <w:rsid w:val="007654A0"/>
    <w:rsid w:val="00767EB1"/>
    <w:rsid w:val="00767F77"/>
    <w:rsid w:val="00771CD1"/>
    <w:rsid w:val="00772A79"/>
    <w:rsid w:val="00777FC2"/>
    <w:rsid w:val="00782B6B"/>
    <w:rsid w:val="00784ED0"/>
    <w:rsid w:val="007852CE"/>
    <w:rsid w:val="00786078"/>
    <w:rsid w:val="007872CB"/>
    <w:rsid w:val="007955A2"/>
    <w:rsid w:val="00795E97"/>
    <w:rsid w:val="007A0CF2"/>
    <w:rsid w:val="007A3E60"/>
    <w:rsid w:val="007B2E97"/>
    <w:rsid w:val="007B4600"/>
    <w:rsid w:val="007B47F9"/>
    <w:rsid w:val="007C08D5"/>
    <w:rsid w:val="007C36AE"/>
    <w:rsid w:val="007C375F"/>
    <w:rsid w:val="007C4C96"/>
    <w:rsid w:val="007C556C"/>
    <w:rsid w:val="007C6390"/>
    <w:rsid w:val="007D050C"/>
    <w:rsid w:val="007D0820"/>
    <w:rsid w:val="007D5661"/>
    <w:rsid w:val="007D58D7"/>
    <w:rsid w:val="007D6079"/>
    <w:rsid w:val="007F102D"/>
    <w:rsid w:val="007F18D9"/>
    <w:rsid w:val="007F2531"/>
    <w:rsid w:val="007F3897"/>
    <w:rsid w:val="007F51EE"/>
    <w:rsid w:val="008000D2"/>
    <w:rsid w:val="00800614"/>
    <w:rsid w:val="008031A3"/>
    <w:rsid w:val="00813523"/>
    <w:rsid w:val="008147DB"/>
    <w:rsid w:val="008162E5"/>
    <w:rsid w:val="00817EF2"/>
    <w:rsid w:val="0082305A"/>
    <w:rsid w:val="00825622"/>
    <w:rsid w:val="008333B1"/>
    <w:rsid w:val="00835FDB"/>
    <w:rsid w:val="008404C0"/>
    <w:rsid w:val="00843494"/>
    <w:rsid w:val="00844F81"/>
    <w:rsid w:val="00847290"/>
    <w:rsid w:val="0085122C"/>
    <w:rsid w:val="008535D4"/>
    <w:rsid w:val="0085520A"/>
    <w:rsid w:val="00855694"/>
    <w:rsid w:val="008609FD"/>
    <w:rsid w:val="00864A23"/>
    <w:rsid w:val="00866B85"/>
    <w:rsid w:val="00870281"/>
    <w:rsid w:val="00873653"/>
    <w:rsid w:val="0087498A"/>
    <w:rsid w:val="00874C2C"/>
    <w:rsid w:val="00882017"/>
    <w:rsid w:val="00882EB0"/>
    <w:rsid w:val="0088414F"/>
    <w:rsid w:val="00884D88"/>
    <w:rsid w:val="008851B2"/>
    <w:rsid w:val="00885929"/>
    <w:rsid w:val="00890640"/>
    <w:rsid w:val="0089273D"/>
    <w:rsid w:val="00894399"/>
    <w:rsid w:val="008A5BB7"/>
    <w:rsid w:val="008A68DC"/>
    <w:rsid w:val="008A70B1"/>
    <w:rsid w:val="008B56A6"/>
    <w:rsid w:val="008B6631"/>
    <w:rsid w:val="008B6D44"/>
    <w:rsid w:val="008C0437"/>
    <w:rsid w:val="008C39B2"/>
    <w:rsid w:val="008C5DE6"/>
    <w:rsid w:val="008C6B71"/>
    <w:rsid w:val="008C6F54"/>
    <w:rsid w:val="008D1898"/>
    <w:rsid w:val="008D2AD5"/>
    <w:rsid w:val="008D45D4"/>
    <w:rsid w:val="008D67DB"/>
    <w:rsid w:val="008E0120"/>
    <w:rsid w:val="008E2B91"/>
    <w:rsid w:val="008E437D"/>
    <w:rsid w:val="008E4FE9"/>
    <w:rsid w:val="008F01D1"/>
    <w:rsid w:val="008F22FE"/>
    <w:rsid w:val="008F5D03"/>
    <w:rsid w:val="008F6535"/>
    <w:rsid w:val="00904025"/>
    <w:rsid w:val="00904994"/>
    <w:rsid w:val="009104AE"/>
    <w:rsid w:val="00910EA2"/>
    <w:rsid w:val="00911293"/>
    <w:rsid w:val="00913087"/>
    <w:rsid w:val="00920420"/>
    <w:rsid w:val="00926C23"/>
    <w:rsid w:val="009279AD"/>
    <w:rsid w:val="009317E2"/>
    <w:rsid w:val="00932213"/>
    <w:rsid w:val="009334DF"/>
    <w:rsid w:val="00935E9D"/>
    <w:rsid w:val="009379DB"/>
    <w:rsid w:val="00937E36"/>
    <w:rsid w:val="009407F1"/>
    <w:rsid w:val="00941DE5"/>
    <w:rsid w:val="009467B7"/>
    <w:rsid w:val="00946B46"/>
    <w:rsid w:val="0094729A"/>
    <w:rsid w:val="0094756C"/>
    <w:rsid w:val="009541F8"/>
    <w:rsid w:val="00954F6F"/>
    <w:rsid w:val="00956D00"/>
    <w:rsid w:val="0095740E"/>
    <w:rsid w:val="00957CD6"/>
    <w:rsid w:val="00957E75"/>
    <w:rsid w:val="009618E3"/>
    <w:rsid w:val="00962C0E"/>
    <w:rsid w:val="0096345F"/>
    <w:rsid w:val="00964708"/>
    <w:rsid w:val="00965714"/>
    <w:rsid w:val="0096598B"/>
    <w:rsid w:val="00966812"/>
    <w:rsid w:val="0097162E"/>
    <w:rsid w:val="00975E62"/>
    <w:rsid w:val="00976DA0"/>
    <w:rsid w:val="00977312"/>
    <w:rsid w:val="009805B8"/>
    <w:rsid w:val="00981E66"/>
    <w:rsid w:val="009820AB"/>
    <w:rsid w:val="00982AD6"/>
    <w:rsid w:val="00984CE5"/>
    <w:rsid w:val="00985ECC"/>
    <w:rsid w:val="00985FF3"/>
    <w:rsid w:val="0098702E"/>
    <w:rsid w:val="00991AB9"/>
    <w:rsid w:val="0099284B"/>
    <w:rsid w:val="009943C2"/>
    <w:rsid w:val="00997974"/>
    <w:rsid w:val="00997C63"/>
    <w:rsid w:val="009A1F02"/>
    <w:rsid w:val="009A6257"/>
    <w:rsid w:val="009A6A51"/>
    <w:rsid w:val="009A7662"/>
    <w:rsid w:val="009B1B3D"/>
    <w:rsid w:val="009B35BA"/>
    <w:rsid w:val="009B61ED"/>
    <w:rsid w:val="009C6048"/>
    <w:rsid w:val="009C6109"/>
    <w:rsid w:val="009C62F7"/>
    <w:rsid w:val="009D15BE"/>
    <w:rsid w:val="009D17B3"/>
    <w:rsid w:val="009D2B24"/>
    <w:rsid w:val="009D475F"/>
    <w:rsid w:val="009D5393"/>
    <w:rsid w:val="009D6336"/>
    <w:rsid w:val="009D6D4B"/>
    <w:rsid w:val="009D70D9"/>
    <w:rsid w:val="009E06D7"/>
    <w:rsid w:val="009E1896"/>
    <w:rsid w:val="009E3638"/>
    <w:rsid w:val="009E4F0E"/>
    <w:rsid w:val="009E7663"/>
    <w:rsid w:val="009F06C7"/>
    <w:rsid w:val="009F2B95"/>
    <w:rsid w:val="009F7AFA"/>
    <w:rsid w:val="00A01E46"/>
    <w:rsid w:val="00A04E0B"/>
    <w:rsid w:val="00A0653D"/>
    <w:rsid w:val="00A104CF"/>
    <w:rsid w:val="00A1418E"/>
    <w:rsid w:val="00A15B6A"/>
    <w:rsid w:val="00A16069"/>
    <w:rsid w:val="00A164E8"/>
    <w:rsid w:val="00A16C09"/>
    <w:rsid w:val="00A21181"/>
    <w:rsid w:val="00A22CDB"/>
    <w:rsid w:val="00A233AA"/>
    <w:rsid w:val="00A25168"/>
    <w:rsid w:val="00A25A02"/>
    <w:rsid w:val="00A27159"/>
    <w:rsid w:val="00A30A4D"/>
    <w:rsid w:val="00A31C43"/>
    <w:rsid w:val="00A33A15"/>
    <w:rsid w:val="00A34A3D"/>
    <w:rsid w:val="00A369E0"/>
    <w:rsid w:val="00A424C0"/>
    <w:rsid w:val="00A44228"/>
    <w:rsid w:val="00A44F77"/>
    <w:rsid w:val="00A4762B"/>
    <w:rsid w:val="00A47716"/>
    <w:rsid w:val="00A47EC3"/>
    <w:rsid w:val="00A5174B"/>
    <w:rsid w:val="00A53323"/>
    <w:rsid w:val="00A5561A"/>
    <w:rsid w:val="00A55BAE"/>
    <w:rsid w:val="00A5639F"/>
    <w:rsid w:val="00A62844"/>
    <w:rsid w:val="00A66832"/>
    <w:rsid w:val="00A67FE5"/>
    <w:rsid w:val="00A71562"/>
    <w:rsid w:val="00A7169C"/>
    <w:rsid w:val="00A76398"/>
    <w:rsid w:val="00A7710F"/>
    <w:rsid w:val="00A77B88"/>
    <w:rsid w:val="00A853C5"/>
    <w:rsid w:val="00A86D4C"/>
    <w:rsid w:val="00A9317F"/>
    <w:rsid w:val="00A93344"/>
    <w:rsid w:val="00A94F35"/>
    <w:rsid w:val="00AA532C"/>
    <w:rsid w:val="00AA6935"/>
    <w:rsid w:val="00AB0138"/>
    <w:rsid w:val="00AB027A"/>
    <w:rsid w:val="00AB27CD"/>
    <w:rsid w:val="00AB37CE"/>
    <w:rsid w:val="00AB5197"/>
    <w:rsid w:val="00AB5ED7"/>
    <w:rsid w:val="00AB6276"/>
    <w:rsid w:val="00AC3950"/>
    <w:rsid w:val="00AC54D2"/>
    <w:rsid w:val="00AD0C12"/>
    <w:rsid w:val="00AD5BDC"/>
    <w:rsid w:val="00AD76FB"/>
    <w:rsid w:val="00AD789C"/>
    <w:rsid w:val="00AE6048"/>
    <w:rsid w:val="00AF17A5"/>
    <w:rsid w:val="00AF3B90"/>
    <w:rsid w:val="00AF7D58"/>
    <w:rsid w:val="00B03803"/>
    <w:rsid w:val="00B051CB"/>
    <w:rsid w:val="00B07036"/>
    <w:rsid w:val="00B0756B"/>
    <w:rsid w:val="00B10F66"/>
    <w:rsid w:val="00B1429A"/>
    <w:rsid w:val="00B1595C"/>
    <w:rsid w:val="00B41EE7"/>
    <w:rsid w:val="00B42926"/>
    <w:rsid w:val="00B42D62"/>
    <w:rsid w:val="00B44E5B"/>
    <w:rsid w:val="00B465BE"/>
    <w:rsid w:val="00B46612"/>
    <w:rsid w:val="00B46B28"/>
    <w:rsid w:val="00B501BD"/>
    <w:rsid w:val="00B5364D"/>
    <w:rsid w:val="00B553C4"/>
    <w:rsid w:val="00B64161"/>
    <w:rsid w:val="00B64167"/>
    <w:rsid w:val="00B65FFB"/>
    <w:rsid w:val="00B676C2"/>
    <w:rsid w:val="00B7152D"/>
    <w:rsid w:val="00B75293"/>
    <w:rsid w:val="00B76A26"/>
    <w:rsid w:val="00B806FC"/>
    <w:rsid w:val="00B816D8"/>
    <w:rsid w:val="00B825A3"/>
    <w:rsid w:val="00B827C7"/>
    <w:rsid w:val="00B8451A"/>
    <w:rsid w:val="00B85936"/>
    <w:rsid w:val="00B85A3C"/>
    <w:rsid w:val="00B85BF7"/>
    <w:rsid w:val="00B92FFA"/>
    <w:rsid w:val="00B94B5E"/>
    <w:rsid w:val="00B95D81"/>
    <w:rsid w:val="00BA20A6"/>
    <w:rsid w:val="00BB6FE4"/>
    <w:rsid w:val="00BC31DB"/>
    <w:rsid w:val="00BC4E74"/>
    <w:rsid w:val="00BC5BA1"/>
    <w:rsid w:val="00BC5D5E"/>
    <w:rsid w:val="00BC73EE"/>
    <w:rsid w:val="00BD0B13"/>
    <w:rsid w:val="00BD0BD6"/>
    <w:rsid w:val="00BD0F17"/>
    <w:rsid w:val="00BD16E8"/>
    <w:rsid w:val="00BD2F9A"/>
    <w:rsid w:val="00BD3238"/>
    <w:rsid w:val="00BD46D4"/>
    <w:rsid w:val="00BD501E"/>
    <w:rsid w:val="00BE077C"/>
    <w:rsid w:val="00BE08B6"/>
    <w:rsid w:val="00BE1392"/>
    <w:rsid w:val="00BE2E93"/>
    <w:rsid w:val="00BE36B1"/>
    <w:rsid w:val="00BE4763"/>
    <w:rsid w:val="00BE6875"/>
    <w:rsid w:val="00BF2FAB"/>
    <w:rsid w:val="00BF31F1"/>
    <w:rsid w:val="00BF3DD9"/>
    <w:rsid w:val="00BF5336"/>
    <w:rsid w:val="00BF69B6"/>
    <w:rsid w:val="00BF708B"/>
    <w:rsid w:val="00C0175C"/>
    <w:rsid w:val="00C0218F"/>
    <w:rsid w:val="00C06261"/>
    <w:rsid w:val="00C0678A"/>
    <w:rsid w:val="00C13104"/>
    <w:rsid w:val="00C16FAE"/>
    <w:rsid w:val="00C20630"/>
    <w:rsid w:val="00C24672"/>
    <w:rsid w:val="00C24C5D"/>
    <w:rsid w:val="00C3055B"/>
    <w:rsid w:val="00C32704"/>
    <w:rsid w:val="00C37A6E"/>
    <w:rsid w:val="00C43E4C"/>
    <w:rsid w:val="00C4694D"/>
    <w:rsid w:val="00C50DEC"/>
    <w:rsid w:val="00C53325"/>
    <w:rsid w:val="00C5616F"/>
    <w:rsid w:val="00C56BA2"/>
    <w:rsid w:val="00C57DBB"/>
    <w:rsid w:val="00C65D95"/>
    <w:rsid w:val="00C65EE8"/>
    <w:rsid w:val="00C73A52"/>
    <w:rsid w:val="00C74C3E"/>
    <w:rsid w:val="00C840C6"/>
    <w:rsid w:val="00C904FB"/>
    <w:rsid w:val="00C90AF9"/>
    <w:rsid w:val="00C92961"/>
    <w:rsid w:val="00C92B5C"/>
    <w:rsid w:val="00C93B76"/>
    <w:rsid w:val="00C951EE"/>
    <w:rsid w:val="00C96FA5"/>
    <w:rsid w:val="00CA0A10"/>
    <w:rsid w:val="00CA1E74"/>
    <w:rsid w:val="00CA235A"/>
    <w:rsid w:val="00CA2715"/>
    <w:rsid w:val="00CA2E26"/>
    <w:rsid w:val="00CA44A9"/>
    <w:rsid w:val="00CA462E"/>
    <w:rsid w:val="00CA66E4"/>
    <w:rsid w:val="00CB3781"/>
    <w:rsid w:val="00CB5487"/>
    <w:rsid w:val="00CC0401"/>
    <w:rsid w:val="00CC4B4D"/>
    <w:rsid w:val="00CD0AF9"/>
    <w:rsid w:val="00CD1274"/>
    <w:rsid w:val="00CD419D"/>
    <w:rsid w:val="00CD64F9"/>
    <w:rsid w:val="00CD6C03"/>
    <w:rsid w:val="00CE1260"/>
    <w:rsid w:val="00CE1B35"/>
    <w:rsid w:val="00CF2A90"/>
    <w:rsid w:val="00CF7354"/>
    <w:rsid w:val="00D0065D"/>
    <w:rsid w:val="00D05B72"/>
    <w:rsid w:val="00D10879"/>
    <w:rsid w:val="00D11611"/>
    <w:rsid w:val="00D133E6"/>
    <w:rsid w:val="00D15428"/>
    <w:rsid w:val="00D170E5"/>
    <w:rsid w:val="00D23832"/>
    <w:rsid w:val="00D23A14"/>
    <w:rsid w:val="00D278D9"/>
    <w:rsid w:val="00D35688"/>
    <w:rsid w:val="00D37063"/>
    <w:rsid w:val="00D45409"/>
    <w:rsid w:val="00D461AD"/>
    <w:rsid w:val="00D464C6"/>
    <w:rsid w:val="00D47E7E"/>
    <w:rsid w:val="00D47ED4"/>
    <w:rsid w:val="00D50D18"/>
    <w:rsid w:val="00D52266"/>
    <w:rsid w:val="00D52926"/>
    <w:rsid w:val="00D5526B"/>
    <w:rsid w:val="00D57E0F"/>
    <w:rsid w:val="00D61A93"/>
    <w:rsid w:val="00D61C9F"/>
    <w:rsid w:val="00D64612"/>
    <w:rsid w:val="00D665FC"/>
    <w:rsid w:val="00D67226"/>
    <w:rsid w:val="00D70FFF"/>
    <w:rsid w:val="00D72267"/>
    <w:rsid w:val="00D734F9"/>
    <w:rsid w:val="00D76B12"/>
    <w:rsid w:val="00D77372"/>
    <w:rsid w:val="00D8241B"/>
    <w:rsid w:val="00D8637A"/>
    <w:rsid w:val="00D92C06"/>
    <w:rsid w:val="00D93C1B"/>
    <w:rsid w:val="00D941EB"/>
    <w:rsid w:val="00D94A92"/>
    <w:rsid w:val="00D956D0"/>
    <w:rsid w:val="00D96978"/>
    <w:rsid w:val="00D96FE5"/>
    <w:rsid w:val="00DA16F6"/>
    <w:rsid w:val="00DA2D72"/>
    <w:rsid w:val="00DA4757"/>
    <w:rsid w:val="00DB6EB5"/>
    <w:rsid w:val="00DC16A7"/>
    <w:rsid w:val="00DC1838"/>
    <w:rsid w:val="00DC3B49"/>
    <w:rsid w:val="00DC43C5"/>
    <w:rsid w:val="00DC543C"/>
    <w:rsid w:val="00DC6CED"/>
    <w:rsid w:val="00DD6520"/>
    <w:rsid w:val="00DD75EB"/>
    <w:rsid w:val="00DE5094"/>
    <w:rsid w:val="00DE6DFA"/>
    <w:rsid w:val="00DE70B4"/>
    <w:rsid w:val="00DF2FF9"/>
    <w:rsid w:val="00DF37A8"/>
    <w:rsid w:val="00E001F6"/>
    <w:rsid w:val="00E06CF7"/>
    <w:rsid w:val="00E07B20"/>
    <w:rsid w:val="00E1112D"/>
    <w:rsid w:val="00E113E4"/>
    <w:rsid w:val="00E16E36"/>
    <w:rsid w:val="00E2239B"/>
    <w:rsid w:val="00E23186"/>
    <w:rsid w:val="00E2362B"/>
    <w:rsid w:val="00E258E6"/>
    <w:rsid w:val="00E26D2C"/>
    <w:rsid w:val="00E276EA"/>
    <w:rsid w:val="00E3340C"/>
    <w:rsid w:val="00E34480"/>
    <w:rsid w:val="00E34B33"/>
    <w:rsid w:val="00E35355"/>
    <w:rsid w:val="00E356D0"/>
    <w:rsid w:val="00E37739"/>
    <w:rsid w:val="00E40E98"/>
    <w:rsid w:val="00E433C5"/>
    <w:rsid w:val="00E466BA"/>
    <w:rsid w:val="00E501A1"/>
    <w:rsid w:val="00E514DD"/>
    <w:rsid w:val="00E517C4"/>
    <w:rsid w:val="00E522B4"/>
    <w:rsid w:val="00E5481D"/>
    <w:rsid w:val="00E56045"/>
    <w:rsid w:val="00E57030"/>
    <w:rsid w:val="00E579D4"/>
    <w:rsid w:val="00E61FF8"/>
    <w:rsid w:val="00E623C1"/>
    <w:rsid w:val="00E62954"/>
    <w:rsid w:val="00E62F66"/>
    <w:rsid w:val="00E634C5"/>
    <w:rsid w:val="00E70EC5"/>
    <w:rsid w:val="00E718E9"/>
    <w:rsid w:val="00E72556"/>
    <w:rsid w:val="00E72AAD"/>
    <w:rsid w:val="00E7453C"/>
    <w:rsid w:val="00E74E84"/>
    <w:rsid w:val="00E768F0"/>
    <w:rsid w:val="00E81995"/>
    <w:rsid w:val="00E87CC1"/>
    <w:rsid w:val="00E87DE3"/>
    <w:rsid w:val="00E92AC7"/>
    <w:rsid w:val="00E93151"/>
    <w:rsid w:val="00E932CD"/>
    <w:rsid w:val="00E93CD5"/>
    <w:rsid w:val="00E97540"/>
    <w:rsid w:val="00E97FF5"/>
    <w:rsid w:val="00EA250A"/>
    <w:rsid w:val="00EA3B49"/>
    <w:rsid w:val="00EA5527"/>
    <w:rsid w:val="00EA7147"/>
    <w:rsid w:val="00EA763D"/>
    <w:rsid w:val="00EB0B66"/>
    <w:rsid w:val="00EB2BEB"/>
    <w:rsid w:val="00EB43FA"/>
    <w:rsid w:val="00EB49A9"/>
    <w:rsid w:val="00EB6D62"/>
    <w:rsid w:val="00EB728C"/>
    <w:rsid w:val="00EC0627"/>
    <w:rsid w:val="00EC126B"/>
    <w:rsid w:val="00ED363F"/>
    <w:rsid w:val="00ED37EF"/>
    <w:rsid w:val="00ED669C"/>
    <w:rsid w:val="00EF0F86"/>
    <w:rsid w:val="00EF127A"/>
    <w:rsid w:val="00EF392C"/>
    <w:rsid w:val="00EF4AD5"/>
    <w:rsid w:val="00EF4D27"/>
    <w:rsid w:val="00F013DE"/>
    <w:rsid w:val="00F01796"/>
    <w:rsid w:val="00F01968"/>
    <w:rsid w:val="00F059F1"/>
    <w:rsid w:val="00F06089"/>
    <w:rsid w:val="00F132DA"/>
    <w:rsid w:val="00F23A62"/>
    <w:rsid w:val="00F270E8"/>
    <w:rsid w:val="00F304E7"/>
    <w:rsid w:val="00F31989"/>
    <w:rsid w:val="00F3231D"/>
    <w:rsid w:val="00F3397D"/>
    <w:rsid w:val="00F42DC4"/>
    <w:rsid w:val="00F44B8E"/>
    <w:rsid w:val="00F44C97"/>
    <w:rsid w:val="00F50E07"/>
    <w:rsid w:val="00F551E1"/>
    <w:rsid w:val="00F61B8D"/>
    <w:rsid w:val="00F64538"/>
    <w:rsid w:val="00F679BE"/>
    <w:rsid w:val="00F70DFC"/>
    <w:rsid w:val="00F71EFF"/>
    <w:rsid w:val="00F73181"/>
    <w:rsid w:val="00F81DBA"/>
    <w:rsid w:val="00F830BA"/>
    <w:rsid w:val="00F83931"/>
    <w:rsid w:val="00F856FE"/>
    <w:rsid w:val="00F917CF"/>
    <w:rsid w:val="00FA03C5"/>
    <w:rsid w:val="00FA3415"/>
    <w:rsid w:val="00FB1E24"/>
    <w:rsid w:val="00FB3F94"/>
    <w:rsid w:val="00FB49C6"/>
    <w:rsid w:val="00FB588B"/>
    <w:rsid w:val="00FB752E"/>
    <w:rsid w:val="00FC34B0"/>
    <w:rsid w:val="00FC4099"/>
    <w:rsid w:val="00FC648C"/>
    <w:rsid w:val="00FD1FDA"/>
    <w:rsid w:val="00FD33D0"/>
    <w:rsid w:val="00FE0C52"/>
    <w:rsid w:val="00FE12D1"/>
    <w:rsid w:val="00FE21CB"/>
    <w:rsid w:val="00FE3BFC"/>
    <w:rsid w:val="00FE4EB2"/>
    <w:rsid w:val="00FE5040"/>
    <w:rsid w:val="00FF0481"/>
    <w:rsid w:val="00FF0F6A"/>
    <w:rsid w:val="00FF19D6"/>
    <w:rsid w:val="00FF4353"/>
    <w:rsid w:val="00FF69E8"/>
    <w:rsid w:val="00FF6BD3"/>
    <w:rsid w:val="0B7478B7"/>
    <w:rsid w:val="0F1CD39C"/>
    <w:rsid w:val="11348466"/>
    <w:rsid w:val="16F544DC"/>
    <w:rsid w:val="19DCCE27"/>
    <w:rsid w:val="1BE8BBC5"/>
    <w:rsid w:val="1DE51C95"/>
    <w:rsid w:val="2076906A"/>
    <w:rsid w:val="27AA5003"/>
    <w:rsid w:val="283E3FBB"/>
    <w:rsid w:val="2992185F"/>
    <w:rsid w:val="2C66EB32"/>
    <w:rsid w:val="339903A1"/>
    <w:rsid w:val="35671E43"/>
    <w:rsid w:val="3B42AD4A"/>
    <w:rsid w:val="40D846C7"/>
    <w:rsid w:val="429D5241"/>
    <w:rsid w:val="43B52564"/>
    <w:rsid w:val="4A9736C6"/>
    <w:rsid w:val="4F3DEBA8"/>
    <w:rsid w:val="50E6D579"/>
    <w:rsid w:val="56AD8515"/>
    <w:rsid w:val="60110D24"/>
    <w:rsid w:val="64D19755"/>
    <w:rsid w:val="670DA8B3"/>
    <w:rsid w:val="672E22C4"/>
    <w:rsid w:val="6D5845B1"/>
    <w:rsid w:val="6FFF7075"/>
    <w:rsid w:val="77BF5AC4"/>
    <w:rsid w:val="78A613D8"/>
    <w:rsid w:val="799F2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30515A"/>
  <w15:chartTrackingRefBased/>
  <w15:docId w15:val="{14585494-3770-41C3-97FF-82B2D18A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7B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BA"/>
    <w:pPr>
      <w:ind w:left="720"/>
      <w:contextualSpacing/>
    </w:pPr>
  </w:style>
  <w:style w:type="character" w:customStyle="1" w:styleId="InitialStyle">
    <w:name w:val="InitialStyle"/>
    <w:rsid w:val="00673E22"/>
    <w:rPr>
      <w:rFonts w:ascii="Courier New" w:hAnsi="Courier New" w:cs="Courier New" w:hint="default"/>
      <w:color w:val="auto"/>
      <w:spacing w:val="0"/>
      <w:sz w:val="24"/>
    </w:rPr>
  </w:style>
  <w:style w:type="table" w:styleId="PlainTable2">
    <w:name w:val="Plain Table 2"/>
    <w:basedOn w:val="TableNormal"/>
    <w:uiPriority w:val="42"/>
    <w:rsid w:val="00673E22"/>
    <w:rPr>
      <w:rFonts w:ascii="Times New Roman" w:eastAsia="Calibri" w:hAnsi="Times New Roman" w:cs="Times New Roman"/>
      <w:kern w:val="0"/>
      <w:sz w:val="20"/>
      <w:szCs w:val="2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73E22"/>
    <w:rPr>
      <w:color w:val="0563C1"/>
      <w:u w:val="single"/>
    </w:rPr>
  </w:style>
  <w:style w:type="character" w:styleId="FollowedHyperlink">
    <w:name w:val="FollowedHyperlink"/>
    <w:basedOn w:val="DefaultParagraphFont"/>
    <w:semiHidden/>
    <w:unhideWhenUsed/>
    <w:rsid w:val="00673E22"/>
    <w:rPr>
      <w:color w:val="954F72" w:themeColor="followedHyperlink"/>
      <w:u w:val="single"/>
    </w:rPr>
  </w:style>
  <w:style w:type="table" w:styleId="TableGrid">
    <w:name w:val="Table Grid"/>
    <w:basedOn w:val="TableNormal"/>
    <w:rsid w:val="00F304E7"/>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304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F304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7B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7BD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57B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D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7BD8"/>
    <w:rPr>
      <w:rFonts w:eastAsiaTheme="minorEastAsia"/>
      <w:color w:val="5A5A5A" w:themeColor="text1" w:themeTint="A5"/>
      <w:spacing w:val="15"/>
    </w:rPr>
  </w:style>
  <w:style w:type="character" w:styleId="SubtleEmphasis">
    <w:name w:val="Subtle Emphasis"/>
    <w:basedOn w:val="DefaultParagraphFont"/>
    <w:uiPriority w:val="19"/>
    <w:qFormat/>
    <w:rsid w:val="00657BD8"/>
    <w:rPr>
      <w:i/>
      <w:iCs/>
      <w:color w:val="404040" w:themeColor="text1" w:themeTint="BF"/>
    </w:rPr>
  </w:style>
  <w:style w:type="character" w:styleId="Emphasis">
    <w:name w:val="Emphasis"/>
    <w:basedOn w:val="DefaultParagraphFont"/>
    <w:uiPriority w:val="20"/>
    <w:qFormat/>
    <w:rsid w:val="00657BD8"/>
    <w:rPr>
      <w:i/>
      <w:iCs/>
    </w:rPr>
  </w:style>
  <w:style w:type="paragraph" w:styleId="TOCHeading">
    <w:name w:val="TOC Heading"/>
    <w:basedOn w:val="Heading1"/>
    <w:next w:val="Normal"/>
    <w:uiPriority w:val="39"/>
    <w:unhideWhenUsed/>
    <w:qFormat/>
    <w:rsid w:val="00B85BF7"/>
    <w:pPr>
      <w:spacing w:line="259" w:lineRule="auto"/>
      <w:outlineLvl w:val="9"/>
    </w:pPr>
    <w:rPr>
      <w:kern w:val="0"/>
      <w14:ligatures w14:val="none"/>
    </w:rPr>
  </w:style>
  <w:style w:type="paragraph" w:styleId="TOC2">
    <w:name w:val="toc 2"/>
    <w:basedOn w:val="Normal"/>
    <w:next w:val="Normal"/>
    <w:autoRedefine/>
    <w:uiPriority w:val="39"/>
    <w:unhideWhenUsed/>
    <w:rsid w:val="00B85BF7"/>
    <w:pPr>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B85BF7"/>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B85BF7"/>
    <w:pPr>
      <w:spacing w:after="100" w:line="259" w:lineRule="auto"/>
      <w:ind w:left="440"/>
    </w:pPr>
    <w:rPr>
      <w:rFonts w:eastAsiaTheme="minorEastAsia" w:cs="Times New Roman"/>
      <w:kern w:val="0"/>
      <w14:ligatures w14:val="none"/>
    </w:rPr>
  </w:style>
  <w:style w:type="character" w:styleId="CommentReference">
    <w:name w:val="annotation reference"/>
    <w:basedOn w:val="DefaultParagraphFont"/>
    <w:semiHidden/>
    <w:unhideWhenUsed/>
    <w:rsid w:val="00A76398"/>
    <w:rPr>
      <w:sz w:val="16"/>
      <w:szCs w:val="16"/>
    </w:rPr>
  </w:style>
  <w:style w:type="paragraph" w:styleId="CommentText">
    <w:name w:val="annotation text"/>
    <w:basedOn w:val="Normal"/>
    <w:link w:val="CommentTextChar"/>
    <w:unhideWhenUsed/>
    <w:rsid w:val="00A76398"/>
    <w:rPr>
      <w:sz w:val="20"/>
      <w:szCs w:val="20"/>
    </w:rPr>
  </w:style>
  <w:style w:type="character" w:customStyle="1" w:styleId="CommentTextChar">
    <w:name w:val="Comment Text Char"/>
    <w:basedOn w:val="DefaultParagraphFont"/>
    <w:link w:val="CommentText"/>
    <w:rsid w:val="00A76398"/>
    <w:rPr>
      <w:sz w:val="20"/>
      <w:szCs w:val="20"/>
    </w:rPr>
  </w:style>
  <w:style w:type="paragraph" w:styleId="CommentSubject">
    <w:name w:val="annotation subject"/>
    <w:basedOn w:val="CommentText"/>
    <w:next w:val="CommentText"/>
    <w:link w:val="CommentSubjectChar"/>
    <w:uiPriority w:val="99"/>
    <w:semiHidden/>
    <w:unhideWhenUsed/>
    <w:rsid w:val="00A76398"/>
    <w:rPr>
      <w:b/>
      <w:bCs/>
    </w:rPr>
  </w:style>
  <w:style w:type="character" w:customStyle="1" w:styleId="CommentSubjectChar">
    <w:name w:val="Comment Subject Char"/>
    <w:basedOn w:val="CommentTextChar"/>
    <w:link w:val="CommentSubject"/>
    <w:uiPriority w:val="99"/>
    <w:semiHidden/>
    <w:rsid w:val="00A76398"/>
    <w:rPr>
      <w:b/>
      <w:bCs/>
      <w:sz w:val="20"/>
      <w:szCs w:val="20"/>
    </w:rPr>
  </w:style>
  <w:style w:type="paragraph" w:customStyle="1" w:styleId="msonormal">
    <w:name w:val="msonormal"/>
    <w:basedOn w:val="Normal"/>
    <w:uiPriority w:val="99"/>
    <w:rsid w:val="00201019"/>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201019"/>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201019"/>
    <w:pPr>
      <w:widowControl w:val="0"/>
      <w:tabs>
        <w:tab w:val="center" w:pos="4320"/>
        <w:tab w:val="right" w:pos="8640"/>
      </w:tabs>
      <w:autoSpaceDE w:val="0"/>
      <w:autoSpaceDN w:val="0"/>
      <w:adjustRightInd w:val="0"/>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semiHidden/>
    <w:rsid w:val="0020101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201019"/>
    <w:pPr>
      <w:widowControl w:val="0"/>
      <w:tabs>
        <w:tab w:val="center" w:pos="4320"/>
        <w:tab w:val="right" w:pos="8640"/>
      </w:tabs>
      <w:autoSpaceDE w:val="0"/>
      <w:autoSpaceDN w:val="0"/>
      <w:adjustRightInd w:val="0"/>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semiHidden/>
    <w:rsid w:val="00201019"/>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201019"/>
    <w:pPr>
      <w:widowControl w:val="0"/>
      <w:autoSpaceDE w:val="0"/>
      <w:autoSpaceDN w:val="0"/>
      <w:adjustRightInd w:val="0"/>
    </w:pPr>
    <w:rPr>
      <w:rFonts w:ascii="Shruti" w:eastAsia="Times New Roman" w:hAnsi="Times New Roman" w:cs="Shruti"/>
      <w:b/>
      <w:bCs/>
      <w:kern w:val="0"/>
      <w:sz w:val="24"/>
      <w:szCs w:val="24"/>
      <w14:ligatures w14:val="none"/>
    </w:rPr>
  </w:style>
  <w:style w:type="character" w:customStyle="1" w:styleId="BodyTextChar">
    <w:name w:val="Body Text Char"/>
    <w:basedOn w:val="DefaultParagraphFont"/>
    <w:link w:val="BodyText"/>
    <w:uiPriority w:val="99"/>
    <w:semiHidden/>
    <w:rsid w:val="00201019"/>
    <w:rPr>
      <w:rFonts w:ascii="Shruti" w:eastAsia="Times New Roman" w:hAnsi="Times New Roman" w:cs="Shruti"/>
      <w:b/>
      <w:bCs/>
      <w:kern w:val="0"/>
      <w:sz w:val="24"/>
      <w:szCs w:val="24"/>
      <w14:ligatures w14:val="none"/>
    </w:rPr>
  </w:style>
  <w:style w:type="paragraph" w:styleId="BalloonText">
    <w:name w:val="Balloon Text"/>
    <w:basedOn w:val="Normal"/>
    <w:link w:val="BalloonTextChar"/>
    <w:uiPriority w:val="99"/>
    <w:semiHidden/>
    <w:unhideWhenUsed/>
    <w:rsid w:val="00201019"/>
    <w:pPr>
      <w:widowControl w:val="0"/>
      <w:autoSpaceDE w:val="0"/>
      <w:autoSpaceDN w:val="0"/>
      <w:adjustRightInd w:val="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01019"/>
    <w:rPr>
      <w:rFonts w:ascii="Tahoma" w:eastAsia="Times New Roman" w:hAnsi="Tahoma" w:cs="Tahoma"/>
      <w:kern w:val="0"/>
      <w:sz w:val="16"/>
      <w:szCs w:val="16"/>
      <w14:ligatures w14:val="none"/>
    </w:rPr>
  </w:style>
  <w:style w:type="paragraph" w:styleId="Revision">
    <w:name w:val="Revision"/>
    <w:uiPriority w:val="99"/>
    <w:semiHidden/>
    <w:rsid w:val="00201019"/>
    <w:rPr>
      <w:rFonts w:ascii="Times New Roman" w:eastAsia="Times New Roman" w:hAnsi="Times New Roman" w:cs="Times New Roman"/>
      <w:kern w:val="0"/>
      <w:sz w:val="24"/>
      <w:szCs w:val="24"/>
      <w14:ligatures w14:val="none"/>
    </w:rPr>
  </w:style>
  <w:style w:type="paragraph" w:customStyle="1" w:styleId="Default">
    <w:name w:val="Default"/>
    <w:rsid w:val="00201019"/>
    <w:pPr>
      <w:widowControl w:val="0"/>
      <w:autoSpaceDE w:val="0"/>
      <w:autoSpaceDN w:val="0"/>
      <w:adjustRightInd w:val="0"/>
    </w:pPr>
    <w:rPr>
      <w:rFonts w:ascii="Times New Roman" w:eastAsia="Times New Roman" w:hAnsi="Times New Roman" w:cs="Times New Roman"/>
      <w:color w:val="000000"/>
      <w:kern w:val="0"/>
      <w:sz w:val="24"/>
      <w:szCs w:val="24"/>
      <w14:ligatures w14:val="none"/>
    </w:rPr>
  </w:style>
  <w:style w:type="paragraph" w:customStyle="1" w:styleId="300">
    <w:name w:val="300"/>
    <w:basedOn w:val="Normal"/>
    <w:rsid w:val="00201019"/>
    <w:pPr>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DefaultText">
    <w:name w:val="Default Text"/>
    <w:basedOn w:val="Normal"/>
    <w:rsid w:val="00201019"/>
    <w:pPr>
      <w:overflowPunct w:val="0"/>
      <w:autoSpaceDE w:val="0"/>
      <w:autoSpaceDN w:val="0"/>
      <w:adjustRightInd w:val="0"/>
    </w:pPr>
    <w:rPr>
      <w:rFonts w:ascii="Times New Roman" w:eastAsia="Times New Roman" w:hAnsi="Times New Roman" w:cs="Times New Roman"/>
      <w:kern w:val="0"/>
      <w:sz w:val="24"/>
      <w:szCs w:val="20"/>
      <w14:ligatures w14:val="none"/>
    </w:rPr>
  </w:style>
  <w:style w:type="character" w:customStyle="1" w:styleId="DefaultText1Char">
    <w:name w:val="Default Text:1 Char"/>
    <w:basedOn w:val="DefaultParagraphFont"/>
    <w:link w:val="DefaultText1"/>
    <w:locked/>
    <w:rsid w:val="00201019"/>
    <w:rPr>
      <w:sz w:val="24"/>
    </w:rPr>
  </w:style>
  <w:style w:type="paragraph" w:customStyle="1" w:styleId="DefaultText1">
    <w:name w:val="Default Text:1"/>
    <w:basedOn w:val="Normal"/>
    <w:link w:val="DefaultText1Char"/>
    <w:rsid w:val="00201019"/>
    <w:pPr>
      <w:overflowPunct w:val="0"/>
      <w:autoSpaceDE w:val="0"/>
      <w:autoSpaceDN w:val="0"/>
      <w:adjustRightInd w:val="0"/>
    </w:pPr>
    <w:rPr>
      <w:sz w:val="24"/>
    </w:rPr>
  </w:style>
  <w:style w:type="paragraph" w:customStyle="1" w:styleId="TxBrp9">
    <w:name w:val="TxBr_p9"/>
    <w:basedOn w:val="Normal"/>
    <w:uiPriority w:val="99"/>
    <w:rsid w:val="00201019"/>
    <w:pPr>
      <w:widowControl w:val="0"/>
      <w:autoSpaceDE w:val="0"/>
      <w:autoSpaceDN w:val="0"/>
      <w:adjustRightInd w:val="0"/>
    </w:pPr>
    <w:rPr>
      <w:rFonts w:ascii="Times New Roman" w:eastAsia="Times New Roman" w:hAnsi="Times New Roman" w:cs="Times New Roman"/>
      <w:kern w:val="0"/>
      <w:sz w:val="24"/>
      <w:szCs w:val="24"/>
      <w14:ligatures w14:val="none"/>
    </w:rPr>
  </w:style>
  <w:style w:type="paragraph" w:customStyle="1" w:styleId="Pa3">
    <w:name w:val="Pa3"/>
    <w:basedOn w:val="Default"/>
    <w:next w:val="Default"/>
    <w:uiPriority w:val="99"/>
    <w:rsid w:val="00201019"/>
    <w:pPr>
      <w:widowControl/>
      <w:spacing w:line="201" w:lineRule="atLeast"/>
    </w:pPr>
    <w:rPr>
      <w:color w:val="auto"/>
    </w:rPr>
  </w:style>
  <w:style w:type="paragraph" w:customStyle="1" w:styleId="Pa18">
    <w:name w:val="Pa18"/>
    <w:basedOn w:val="Default"/>
    <w:next w:val="Default"/>
    <w:uiPriority w:val="99"/>
    <w:rsid w:val="00201019"/>
    <w:pPr>
      <w:widowControl/>
      <w:spacing w:line="201" w:lineRule="atLeast"/>
    </w:pPr>
    <w:rPr>
      <w:color w:val="auto"/>
    </w:rPr>
  </w:style>
  <w:style w:type="character" w:customStyle="1" w:styleId="301">
    <w:name w:val="301"/>
    <w:rsid w:val="00201019"/>
    <w:rPr>
      <w:color w:val="auto"/>
      <w:spacing w:val="0"/>
      <w:sz w:val="24"/>
    </w:rPr>
  </w:style>
  <w:style w:type="character" w:customStyle="1" w:styleId="A10">
    <w:name w:val="A10"/>
    <w:uiPriority w:val="99"/>
    <w:rsid w:val="00201019"/>
    <w:rPr>
      <w:color w:val="221E1F"/>
      <w:sz w:val="11"/>
      <w:szCs w:val="11"/>
    </w:rPr>
  </w:style>
  <w:style w:type="character" w:customStyle="1" w:styleId="cf01">
    <w:name w:val="cf01"/>
    <w:basedOn w:val="DefaultParagraphFont"/>
    <w:rsid w:val="00023C6A"/>
    <w:rPr>
      <w:rFonts w:ascii="Segoe UI" w:hAnsi="Segoe UI" w:cs="Segoe UI" w:hint="default"/>
      <w:sz w:val="18"/>
      <w:szCs w:val="18"/>
    </w:rPr>
  </w:style>
  <w:style w:type="table" w:customStyle="1" w:styleId="PlainTable21">
    <w:name w:val="Plain Table 21"/>
    <w:basedOn w:val="TableNormal"/>
    <w:next w:val="PlainTable2"/>
    <w:uiPriority w:val="42"/>
    <w:rsid w:val="00FF0481"/>
    <w:rPr>
      <w:rFonts w:ascii="Times New Roman" w:eastAsia="Calibri"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85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file.aphis.usda.gov/s/"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593797f-01d6-4f88-b10a-2402aaad1b5e">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0FFB7DD85C745A854595F7374B025" ma:contentTypeVersion="17" ma:contentTypeDescription="Create a new document." ma:contentTypeScope="" ma:versionID="bf722ea95e9b6cc7a57ca840f034d09a">
  <xsd:schema xmlns:xsd="http://www.w3.org/2001/XMLSchema" xmlns:xs="http://www.w3.org/2001/XMLSchema" xmlns:p="http://schemas.microsoft.com/office/2006/metadata/properties" xmlns:ns1="http://schemas.microsoft.com/sharepoint/v3" xmlns:ns2="4508ad86-82aa-4a78-836d-4fc1d9a2b36f" xmlns:ns3="4593797f-01d6-4f88-b10a-2402aaad1b5e" xmlns:ns4="73fb875a-8af9-4255-b008-0995492d31cd" targetNamespace="http://schemas.microsoft.com/office/2006/metadata/properties" ma:root="true" ma:fieldsID="e0d230751d0871a23ff09e70b5164dd9" ns1:_="" ns2:_="" ns3:_="" ns4:_="">
    <xsd:import namespace="http://schemas.microsoft.com/sharepoint/v3"/>
    <xsd:import namespace="4508ad86-82aa-4a78-836d-4fc1d9a2b36f"/>
    <xsd:import namespace="4593797f-01d6-4f88-b10a-2402aaad1b5e"/>
    <xsd:import namespace="73fb875a-8af9-4255-b008-0995492d3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4:TaxCatchAll" minOccurs="0"/>
                <xsd:element ref="ns3:MediaServiceGenerationTime" minOccurs="0"/>
                <xsd:element ref="ns3:MediaServiceEventHashCode"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8ad86-82aa-4a78-836d-4fc1d9a2b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3797f-01d6-4f88-b10a-2402aaad1b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c4518c-6bcc-4db7-b66f-6e165f805562}" ma:internalName="TaxCatchAll" ma:showField="CatchAllData" ma:web="4508ad86-82aa-4a78-836d-4fc1d9a2b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FB8C-852B-45E1-A8CA-6459F5979BC6}">
  <ds:schemaRefs>
    <ds:schemaRef ds:uri="http://schemas.microsoft.com/sharepoint/v3/contenttype/forms"/>
  </ds:schemaRefs>
</ds:datastoreItem>
</file>

<file path=customXml/itemProps2.xml><?xml version="1.0" encoding="utf-8"?>
<ds:datastoreItem xmlns:ds="http://schemas.openxmlformats.org/officeDocument/2006/customXml" ds:itemID="{EC189180-4FCE-4133-9000-343718FD99A2}">
  <ds:schemaRefs>
    <ds:schemaRef ds:uri="http://schemas.microsoft.com/office/2006/metadata/properties"/>
    <ds:schemaRef ds:uri="http://schemas.microsoft.com/office/infopath/2007/PartnerControls"/>
    <ds:schemaRef ds:uri="http://schemas.microsoft.com/sharepoint/v3"/>
    <ds:schemaRef ds:uri="4593797f-01d6-4f88-b10a-2402aaad1b5e"/>
    <ds:schemaRef ds:uri="73fb875a-8af9-4255-b008-0995492d31cd"/>
  </ds:schemaRefs>
</ds:datastoreItem>
</file>

<file path=customXml/itemProps3.xml><?xml version="1.0" encoding="utf-8"?>
<ds:datastoreItem xmlns:ds="http://schemas.openxmlformats.org/officeDocument/2006/customXml" ds:itemID="{B1265460-2533-47CF-96D2-8FBED389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8ad86-82aa-4a78-836d-4fc1d9a2b36f"/>
    <ds:schemaRef ds:uri="4593797f-01d6-4f88-b10a-2402aaad1b5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57CBD-5C65-455F-B593-4225600847DE}">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46</TotalTime>
  <Pages>39</Pages>
  <Words>17454</Words>
  <Characters>103155</Characters>
  <Application>Microsoft Office Word</Application>
  <DocSecurity>0</DocSecurity>
  <Lines>1719</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Harris, Sheniqua - MRP-APHIS</cp:lastModifiedBy>
  <cp:revision>4</cp:revision>
  <dcterms:created xsi:type="dcterms:W3CDTF">2026-07-01T17:08:00Z</dcterms:created>
  <dcterms:modified xsi:type="dcterms:W3CDTF">2026-07-01T20:35:00Z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0x010100C4A0FFB7DD85C745A854595F7374B025</vt:lpwstr>
  </property>
  <property fmtid="{D5CDD505-2E9C-101B-9397-08002B2CF9AE}" pid="3" name="GrammarlyDocumentId">
    <vt:lpwstr>8ade067b-3388-4a46-8305-fb36fb48cf57</vt:lpwstr>
  </property>
  <property fmtid="{D5CDD505-2E9C-101B-9397-08002B2CF9AE}" pid="4" name="MediaServiceImageTags">
    <vt:lpwstr/>
  </property>
</Properties>
</file>