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4461D" w:rsidP="0014461D" w14:paraId="666164AF" w14:textId="7777777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461D" w:rsidP="0014461D" w14:paraId="2C9CA5F6" w14:textId="7777777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461D" w:rsidRPr="0014461D" w:rsidP="0014461D" w14:paraId="3180BCA1" w14:textId="2559283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461D">
        <w:rPr>
          <w:rFonts w:ascii="Times New Roman" w:eastAsia="Calibri" w:hAnsi="Times New Roman" w:cs="Times New Roman"/>
          <w:b/>
          <w:sz w:val="24"/>
          <w:szCs w:val="24"/>
        </w:rPr>
        <w:t xml:space="preserve">APPENDIX </w:t>
      </w:r>
      <w:r>
        <w:rPr>
          <w:rFonts w:ascii="Times New Roman" w:eastAsia="Calibri" w:hAnsi="Times New Roman" w:cs="Times New Roman"/>
          <w:b/>
          <w:sz w:val="24"/>
          <w:szCs w:val="24"/>
        </w:rPr>
        <w:t>F</w:t>
      </w:r>
    </w:p>
    <w:p w:rsidR="0014461D" w:rsidRPr="0014461D" w:rsidP="0014461D" w14:paraId="32D14D26" w14:textId="0CFD6718">
      <w:pPr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NASS Comments and Fns response</w:t>
      </w:r>
    </w:p>
    <w:p w:rsidR="0014461D" w14:paraId="285A8E9E" w14:textId="6691BDB1">
      <w:pPr>
        <w:rPr>
          <w:b/>
        </w:rPr>
      </w:pPr>
      <w:r>
        <w:rPr>
          <w:b/>
        </w:rPr>
        <w:br w:type="page"/>
      </w:r>
    </w:p>
    <w:p w:rsidR="006B6595" w:rsidRPr="005B3C9E" w:rsidP="006B6595" w14:paraId="104904FA" w14:textId="77777777">
      <w:pPr>
        <w:rPr>
          <w:b/>
        </w:rPr>
      </w:pPr>
      <w:r w:rsidRPr="005B3C9E">
        <w:rPr>
          <w:b/>
        </w:rPr>
        <w:t>General Comment:</w:t>
      </w:r>
    </w:p>
    <w:p w:rsidR="00AB2CE2" w:rsidRPr="00AB2CE2" w:rsidP="00AB2CE2" w14:paraId="33A4247F" w14:textId="77777777">
      <w:pPr>
        <w:rPr>
          <w:rFonts w:cs="Times New Roman"/>
        </w:rPr>
      </w:pPr>
      <w:r w:rsidRPr="00AB2CE2">
        <w:rPr>
          <w:rFonts w:cs="Times New Roman"/>
        </w:rPr>
        <w:t>As usual, this was a very well-done proposal, and it is a rehashing of prior Censuses there really</w:t>
      </w:r>
    </w:p>
    <w:p w:rsidR="00AB2CE2" w:rsidP="00AB2CE2" w14:paraId="1D343586" w14:textId="77777777">
      <w:pPr>
        <w:rPr>
          <w:rFonts w:cs="Times New Roman"/>
        </w:rPr>
      </w:pPr>
      <w:r w:rsidRPr="00AB2CE2">
        <w:rPr>
          <w:rFonts w:cs="Times New Roman"/>
        </w:rPr>
        <w:t>isn’t much to critique. Here is my list (any document that does not appear does not have issue):</w:t>
      </w:r>
    </w:p>
    <w:p w:rsidR="00AB2CE2" w:rsidRPr="00AB2CE2" w:rsidP="00AB2CE2" w14:paraId="6A4D5C34" w14:textId="3B4EF62E">
      <w:pPr>
        <w:pStyle w:val="ListParagraph"/>
        <w:numPr>
          <w:ilvl w:val="0"/>
          <w:numId w:val="2"/>
        </w:numPr>
        <w:rPr>
          <w:rFonts w:cs="Times New Roman"/>
          <w:b/>
          <w:bCs/>
        </w:rPr>
      </w:pPr>
      <w:r w:rsidRPr="00AB2CE2">
        <w:rPr>
          <w:rFonts w:cs="Times New Roman"/>
          <w:b/>
          <w:bCs/>
        </w:rPr>
        <w:t>Appendix B.3:</w:t>
      </w:r>
    </w:p>
    <w:p w:rsidR="00AB2CE2" w:rsidRPr="00AB2CE2" w:rsidP="00AB2CE2" w14:paraId="34D73359" w14:textId="77777777">
      <w:pPr>
        <w:rPr>
          <w:rFonts w:cs="Times New Roman"/>
        </w:rPr>
      </w:pPr>
      <w:r w:rsidRPr="00AB2CE2">
        <w:rPr>
          <w:rFonts w:cs="Times New Roman"/>
        </w:rPr>
        <w:t>There is likely a good reason for this, but just in case there isn’t, “Spending on local fluid milk” on</w:t>
      </w:r>
    </w:p>
    <w:p w:rsidR="00AB2CE2" w:rsidRPr="00AB2CE2" w:rsidP="00AB2CE2" w14:paraId="3ED9ABDB" w14:textId="77777777">
      <w:pPr>
        <w:rPr>
          <w:rFonts w:cs="Times New Roman"/>
        </w:rPr>
      </w:pPr>
      <w:r w:rsidRPr="00AB2CE2">
        <w:rPr>
          <w:rFonts w:cs="Times New Roman"/>
        </w:rPr>
        <w:t>the table in Appendix B.3 does not say “NOT including USDA Foods or DoD Fresh”, and based on</w:t>
      </w:r>
    </w:p>
    <w:p w:rsidR="00AB2CE2" w:rsidP="00AB2CE2" w14:paraId="3FA2D82F" w14:textId="77777777">
      <w:pPr>
        <w:rPr>
          <w:rFonts w:cs="Times New Roman"/>
        </w:rPr>
      </w:pPr>
      <w:r w:rsidRPr="00AB2CE2">
        <w:rPr>
          <w:rFonts w:cs="Times New Roman"/>
        </w:rPr>
        <w:t>my reading it should say that.</w:t>
      </w:r>
    </w:p>
    <w:p w:rsidR="00AB2CE2" w:rsidRPr="00AB2CE2" w:rsidP="00AB2CE2" w14:paraId="7E066054" w14:textId="0F1985A8">
      <w:pPr>
        <w:rPr>
          <w:rFonts w:cs="Times New Roman"/>
          <w:color w:val="FF0000"/>
        </w:rPr>
      </w:pPr>
      <w:r w:rsidRPr="00FA1EBA">
        <w:rPr>
          <w:rFonts w:cs="Times New Roman"/>
          <w:color w:val="FF0000"/>
        </w:rPr>
        <w:t xml:space="preserve">FNS comment: </w:t>
      </w:r>
      <w:r w:rsidRPr="00FA1EBA">
        <w:rPr>
          <w:rFonts w:cs="Times New Roman"/>
          <w:color w:val="FF0000"/>
        </w:rPr>
        <w:t>We have adjusted the document per these recommendations</w:t>
      </w:r>
      <w:r>
        <w:rPr>
          <w:rFonts w:cs="Times New Roman"/>
          <w:color w:val="FF0000"/>
        </w:rPr>
        <w:t xml:space="preserve">. </w:t>
      </w:r>
    </w:p>
    <w:p w:rsidR="00AB2CE2" w:rsidRPr="00AB2CE2" w:rsidP="00AB2CE2" w14:paraId="654C64EE" w14:textId="77777777">
      <w:pPr>
        <w:rPr>
          <w:rFonts w:cs="Times New Roman"/>
        </w:rPr>
      </w:pPr>
      <w:r w:rsidRPr="00AB2CE2">
        <w:rPr>
          <w:rFonts w:cs="Times New Roman"/>
        </w:rPr>
        <w:t xml:space="preserve">The last question in Appendix B.3 says: “In SY 2026-2027, </w:t>
      </w:r>
      <w:r w:rsidRPr="00AB2CE2">
        <w:rPr>
          <w:rFonts w:cs="Times New Roman"/>
        </w:rPr>
        <w:t>what five local items,</w:t>
      </w:r>
      <w:r w:rsidRPr="00AB2CE2">
        <w:rPr>
          <w:rFonts w:cs="Times New Roman"/>
        </w:rPr>
        <w:t xml:space="preserve"> of any type and in</w:t>
      </w:r>
    </w:p>
    <w:p w:rsidR="00AB2CE2" w:rsidRPr="00AB2CE2" w:rsidP="00AB2CE2" w14:paraId="3EC8E0D8" w14:textId="77777777">
      <w:pPr>
        <w:rPr>
          <w:rFonts w:cs="Times New Roman"/>
        </w:rPr>
      </w:pPr>
      <w:r w:rsidRPr="00AB2CE2">
        <w:rPr>
          <w:rFonts w:cs="Times New Roman"/>
        </w:rPr>
        <w:t>any form, did your SFA spend the most on? Please include spending through entitlement funds,</w:t>
      </w:r>
    </w:p>
    <w:p w:rsidR="00AB2CE2" w:rsidRPr="00AB2CE2" w:rsidP="00AB2CE2" w14:paraId="3B6684E7" w14:textId="77777777">
      <w:pPr>
        <w:rPr>
          <w:rFonts w:cs="Times New Roman"/>
        </w:rPr>
      </w:pPr>
      <w:r w:rsidRPr="00AB2CE2">
        <w:rPr>
          <w:rFonts w:cs="Times New Roman"/>
        </w:rPr>
        <w:t>that is, through USDA Foods and/or USDA DoD Fresh. From what source(s) did you purchase</w:t>
      </w:r>
    </w:p>
    <w:p w:rsidR="00AB2CE2" w:rsidRPr="00AB2CE2" w:rsidP="00AB2CE2" w14:paraId="670561DD" w14:textId="77777777">
      <w:pPr>
        <w:rPr>
          <w:rFonts w:cs="Times New Roman"/>
        </w:rPr>
      </w:pPr>
      <w:r w:rsidRPr="00AB2CE2">
        <w:rPr>
          <w:rFonts w:cs="Times New Roman"/>
        </w:rPr>
        <w:t>each item? Please see above for the options for types of sources for local foods, such as directly</w:t>
      </w:r>
    </w:p>
    <w:p w:rsidR="00AB2CE2" w:rsidRPr="00AB2CE2" w:rsidP="00AB2CE2" w14:paraId="54885438" w14:textId="77777777">
      <w:pPr>
        <w:rPr>
          <w:rFonts w:cs="Times New Roman"/>
        </w:rPr>
      </w:pPr>
      <w:r w:rsidRPr="00AB2CE2">
        <w:rPr>
          <w:rFonts w:cs="Times New Roman"/>
        </w:rPr>
        <w:t>from an individual food producer.” I recommend providing some examples of what constitutes an</w:t>
      </w:r>
    </w:p>
    <w:p w:rsidR="00AB2CE2" w:rsidP="00AB2CE2" w14:paraId="0D13C8A1" w14:textId="77777777">
      <w:pPr>
        <w:rPr>
          <w:rFonts w:cs="Times New Roman"/>
        </w:rPr>
      </w:pPr>
      <w:r w:rsidRPr="00AB2CE2">
        <w:rPr>
          <w:rFonts w:cs="Times New Roman"/>
        </w:rPr>
        <w:t>“item”.</w:t>
      </w:r>
    </w:p>
    <w:p w:rsidR="00AB2CE2" w:rsidRPr="00AB2CE2" w:rsidP="00AB2CE2" w14:paraId="43FAE108" w14:textId="5947B796">
      <w:pPr>
        <w:rPr>
          <w:rFonts w:cs="Times New Roman"/>
          <w:color w:val="FF0000"/>
        </w:rPr>
      </w:pPr>
      <w:r w:rsidRPr="00FA1EBA">
        <w:rPr>
          <w:rFonts w:cs="Times New Roman"/>
          <w:color w:val="FF0000"/>
        </w:rPr>
        <w:t>FNS comment: We have adjusted the document per these recommendations</w:t>
      </w:r>
      <w:r>
        <w:rPr>
          <w:rFonts w:cs="Times New Roman"/>
          <w:color w:val="FF0000"/>
        </w:rPr>
        <w:t xml:space="preserve">, including by providing the full list of items that respondents will be presented on the survey. </w:t>
      </w:r>
    </w:p>
    <w:p w:rsidR="00AB2CE2" w:rsidRPr="00AB2CE2" w:rsidP="00AB2CE2" w14:paraId="4B048BA0" w14:textId="4EF1F00D">
      <w:pPr>
        <w:pStyle w:val="ListParagraph"/>
        <w:numPr>
          <w:ilvl w:val="0"/>
          <w:numId w:val="2"/>
        </w:numPr>
        <w:rPr>
          <w:rFonts w:cs="Times New Roman"/>
          <w:b/>
          <w:bCs/>
        </w:rPr>
      </w:pPr>
      <w:r w:rsidRPr="00AB2CE2">
        <w:rPr>
          <w:rFonts w:cs="Times New Roman"/>
          <w:b/>
          <w:bCs/>
        </w:rPr>
        <w:t>Appendix B.1:</w:t>
      </w:r>
    </w:p>
    <w:p w:rsidR="00AB2CE2" w:rsidRPr="00AB2CE2" w:rsidP="00AB2CE2" w14:paraId="086D4960" w14:textId="77777777">
      <w:pPr>
        <w:rPr>
          <w:rFonts w:cs="Times New Roman"/>
        </w:rPr>
      </w:pPr>
      <w:r w:rsidRPr="00AB2CE2">
        <w:rPr>
          <w:rFonts w:cs="Times New Roman"/>
        </w:rPr>
        <w:t xml:space="preserve">“Use non-USDA materials as part of taste testing or educational activities” is listed as option </w:t>
      </w:r>
      <w:r w:rsidRPr="00AB2CE2">
        <w:rPr>
          <w:rFonts w:cs="Times New Roman"/>
        </w:rPr>
        <w:t>ij</w:t>
      </w:r>
      <w:r w:rsidRPr="00AB2CE2">
        <w:rPr>
          <w:rFonts w:cs="Times New Roman"/>
        </w:rPr>
        <w:t xml:space="preserve"> for</w:t>
      </w:r>
    </w:p>
    <w:p w:rsidR="00AB2CE2" w:rsidRPr="00AB2CE2" w:rsidP="00AB2CE2" w14:paraId="63A4AFF4" w14:textId="77777777">
      <w:pPr>
        <w:rPr>
          <w:rFonts w:cs="Times New Roman"/>
        </w:rPr>
      </w:pPr>
      <w:r w:rsidRPr="00AB2CE2">
        <w:rPr>
          <w:rFonts w:cs="Times New Roman"/>
        </w:rPr>
        <w:t>Q7 even though everything else is in alphabetical order A-Z. This option also lacks the 1245 scale</w:t>
      </w:r>
    </w:p>
    <w:p w:rsidR="00AB2CE2" w:rsidRPr="00AB2CE2" w:rsidP="00AB2CE2" w14:paraId="3FFF19CE" w14:textId="77777777">
      <w:pPr>
        <w:rPr>
          <w:rFonts w:cs="Times New Roman"/>
        </w:rPr>
      </w:pPr>
      <w:r w:rsidRPr="00AB2CE2">
        <w:rPr>
          <w:rFonts w:cs="Times New Roman"/>
        </w:rPr>
        <w:t>all the other options have. Option 7zz and option 7ak also lack the 1245 scale and 7ak is also not</w:t>
      </w:r>
    </w:p>
    <w:p w:rsidR="00AB2CE2" w:rsidRPr="00AB2CE2" w:rsidP="00AB2CE2" w14:paraId="388DB879" w14:textId="77777777">
      <w:pPr>
        <w:rPr>
          <w:rFonts w:cs="Times New Roman"/>
        </w:rPr>
      </w:pPr>
      <w:r w:rsidRPr="00AB2CE2">
        <w:rPr>
          <w:rFonts w:cs="Times New Roman"/>
        </w:rPr>
        <w:t>in alphabetical order. 7ag also lacks the 1245 scale.</w:t>
      </w:r>
    </w:p>
    <w:p w:rsidR="00AB2CE2" w:rsidP="00AB2CE2" w14:paraId="5BC6874B" w14:textId="2FEABC1F">
      <w:pPr>
        <w:rPr>
          <w:rFonts w:cs="Times New Roman"/>
        </w:rPr>
      </w:pPr>
      <w:r w:rsidRPr="00AB2CE2">
        <w:rPr>
          <w:rFonts w:cs="Times New Roman"/>
        </w:rPr>
        <w:t>Likewise, option h (which is at the top) of the chart of Q29 does not have the 1 2 or 3 scale</w:t>
      </w:r>
    </w:p>
    <w:p w:rsidR="00AB2CE2" w:rsidRPr="00AB2CE2" w:rsidP="00AB2CE2" w14:paraId="0F720D42" w14:textId="4F5E2316">
      <w:pPr>
        <w:rPr>
          <w:rFonts w:cs="Times New Roman"/>
          <w:color w:val="FF0000"/>
        </w:rPr>
      </w:pPr>
      <w:r w:rsidRPr="00AB2CE2">
        <w:rPr>
          <w:rFonts w:cs="Times New Roman"/>
          <w:color w:val="FF0000"/>
        </w:rPr>
        <w:t xml:space="preserve">FNS response: We have adjusted the document per these recommendations, </w:t>
      </w:r>
      <w:r w:rsidRPr="00AB2CE2">
        <w:rPr>
          <w:rFonts w:cs="Times New Roman"/>
          <w:color w:val="FF0000"/>
        </w:rPr>
        <w:t>with the exception of</w:t>
      </w:r>
      <w:r w:rsidRPr="00AB2CE2">
        <w:rPr>
          <w:rFonts w:cs="Times New Roman"/>
          <w:color w:val="FF0000"/>
        </w:rPr>
        <w:t xml:space="preserve"> “</w:t>
      </w:r>
      <w:r w:rsidRPr="00AB2CE2">
        <w:rPr>
          <w:rFonts w:cs="Times New Roman"/>
          <w:color w:val="FF0000"/>
        </w:rPr>
        <w:t>Use non-USDA materials as part of taste testing or educational activities</w:t>
      </w:r>
      <w:r w:rsidRPr="00AB2CE2">
        <w:rPr>
          <w:rFonts w:cs="Times New Roman"/>
          <w:color w:val="FF0000"/>
        </w:rPr>
        <w:t>.” This item is placed to maximize clarity for the respondent in reading the survey</w:t>
      </w:r>
      <w:r>
        <w:rPr>
          <w:rFonts w:cs="Times New Roman"/>
          <w:color w:val="FF0000"/>
        </w:rPr>
        <w:t>. The</w:t>
      </w:r>
      <w:r w:rsidRPr="00AB2CE2">
        <w:rPr>
          <w:rFonts w:cs="Times New Roman"/>
          <w:color w:val="FF0000"/>
        </w:rPr>
        <w:t xml:space="preserve"> question numbering is </w:t>
      </w:r>
      <w:r>
        <w:rPr>
          <w:rFonts w:cs="Times New Roman"/>
          <w:color w:val="FF0000"/>
        </w:rPr>
        <w:t>fo</w:t>
      </w:r>
      <w:r w:rsidRPr="00AB2CE2">
        <w:rPr>
          <w:rFonts w:cs="Times New Roman"/>
          <w:color w:val="FF0000"/>
        </w:rPr>
        <w:t>r internal use</w:t>
      </w:r>
      <w:r>
        <w:rPr>
          <w:rFonts w:cs="Times New Roman"/>
          <w:color w:val="FF0000"/>
        </w:rPr>
        <w:t xml:space="preserve"> and will not be seen by the respondent</w:t>
      </w:r>
      <w:r w:rsidRPr="00AB2CE2">
        <w:rPr>
          <w:rFonts w:cs="Times New Roman"/>
          <w:color w:val="FF0000"/>
        </w:rPr>
        <w:t xml:space="preserve">. </w:t>
      </w:r>
    </w:p>
    <w:p w:rsidR="00C623F0" w:rsidRPr="00FA1EBA" w:rsidP="006E1370" w14:paraId="3A559CFB" w14:textId="77777777">
      <w:pPr>
        <w:spacing w:after="0"/>
        <w:rPr>
          <w:rFonts w:cstheme="minorHAnsi"/>
          <w:b/>
        </w:rPr>
      </w:pPr>
    </w:p>
    <w:p w:rsidR="006E1370" w:rsidP="00FA1EBA" w14:paraId="14555790" w14:textId="1EFA82CB">
      <w:pPr>
        <w:spacing w:after="0"/>
        <w:rPr>
          <w:rFonts w:cstheme="minorHAnsi"/>
        </w:rPr>
      </w:pPr>
      <w:r w:rsidRPr="00FA1EBA">
        <w:rPr>
          <w:rFonts w:cstheme="minorHAnsi"/>
          <w:b/>
        </w:rPr>
        <w:t>Reviewer:</w:t>
      </w:r>
      <w:r w:rsidRPr="00FA1EBA">
        <w:rPr>
          <w:rFonts w:cstheme="minorHAnsi"/>
        </w:rPr>
        <w:t xml:space="preserve"> </w:t>
      </w:r>
      <w:r w:rsidRPr="00FA1EBA" w:rsidR="00FA1EBA">
        <w:rPr>
          <w:rFonts w:cstheme="minorHAnsi"/>
        </w:rPr>
        <w:tab/>
        <w:t>Jeffrey Hunt</w:t>
      </w:r>
    </w:p>
    <w:p w:rsidR="00347489" w:rsidRPr="00FA1EBA" w:rsidP="00FA1EBA" w14:paraId="0CBC04BE" w14:textId="7F965429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Mathematical Statistician </w:t>
      </w:r>
    </w:p>
    <w:p w:rsidR="006E1370" w:rsidRPr="00FA1EBA" w:rsidP="006E1370" w14:paraId="290CDD78" w14:textId="77777777">
      <w:pPr>
        <w:spacing w:after="0"/>
        <w:ind w:left="720" w:firstLine="720"/>
        <w:rPr>
          <w:rFonts w:cstheme="minorHAnsi"/>
        </w:rPr>
      </w:pPr>
      <w:r w:rsidRPr="00FA1EBA">
        <w:rPr>
          <w:rFonts w:cstheme="minorHAnsi"/>
        </w:rPr>
        <w:t>Summary, Estimation, and Disclosure Methodology Branch</w:t>
      </w:r>
    </w:p>
    <w:p w:rsidR="006E1370" w:rsidRPr="00FA1EBA" w:rsidP="006E1370" w14:paraId="6D991A3C" w14:textId="77777777">
      <w:pPr>
        <w:spacing w:after="0"/>
        <w:ind w:left="720" w:firstLine="720"/>
        <w:rPr>
          <w:rFonts w:cstheme="minorHAnsi"/>
        </w:rPr>
      </w:pPr>
      <w:r w:rsidRPr="00FA1EBA">
        <w:rPr>
          <w:rFonts w:cstheme="minorHAnsi"/>
        </w:rPr>
        <w:t>National Agricultural Statistics Service</w:t>
      </w:r>
    </w:p>
    <w:p w:rsidR="006E1370" w:rsidRPr="00FA1EBA" w:rsidP="006E1370" w14:paraId="2590613E" w14:textId="77777777">
      <w:pPr>
        <w:spacing w:after="0"/>
        <w:ind w:left="720" w:firstLine="720"/>
        <w:rPr>
          <w:rFonts w:cstheme="minorHAnsi"/>
        </w:rPr>
      </w:pPr>
      <w:r w:rsidRPr="00FA1EBA">
        <w:rPr>
          <w:rFonts w:cstheme="minorHAnsi"/>
        </w:rPr>
        <w:t>United States Department of Agriculture</w:t>
      </w:r>
    </w:p>
    <w:p w:rsidR="006E1370" w:rsidRPr="00347489" w:rsidP="006E1370" w14:paraId="2EEF3B4D" w14:textId="7BF96E78">
      <w:pPr>
        <w:spacing w:after="0"/>
        <w:ind w:left="720" w:firstLine="720"/>
        <w:rPr>
          <w:rFonts w:cstheme="minorHAnsi"/>
        </w:rPr>
      </w:pPr>
      <w:r w:rsidRPr="00347489">
        <w:rPr>
          <w:rFonts w:cstheme="minorHAnsi"/>
        </w:rPr>
        <w:t xml:space="preserve">T: (202) 720 </w:t>
      </w:r>
      <w:r w:rsidRPr="00347489" w:rsidR="00FA1EBA">
        <w:rPr>
          <w:rFonts w:cstheme="minorHAnsi"/>
        </w:rPr>
        <w:t>5359</w:t>
      </w:r>
    </w:p>
    <w:p w:rsidR="006E1370" w:rsidRPr="00347489" w:rsidP="006E1370" w14:paraId="2AC2C028" w14:textId="190DEB8E">
      <w:pPr>
        <w:spacing w:after="0"/>
        <w:ind w:left="720" w:firstLine="720"/>
        <w:rPr>
          <w:rFonts w:cstheme="minorHAnsi"/>
        </w:rPr>
      </w:pPr>
      <w:r w:rsidRPr="00347489">
        <w:rPr>
          <w:rFonts w:cstheme="minorHAnsi"/>
        </w:rPr>
        <w:t xml:space="preserve">Email: </w:t>
      </w:r>
      <w:r w:rsidRPr="00347489" w:rsidR="00347489">
        <w:rPr>
          <w:rFonts w:cstheme="minorHAnsi"/>
        </w:rPr>
        <w:t>jeffrey.hunt2</w:t>
      </w:r>
      <w:r w:rsidRPr="00347489">
        <w:rPr>
          <w:rFonts w:cstheme="minorHAnsi"/>
        </w:rPr>
        <w:t>@nass.usda.gov</w:t>
      </w:r>
    </w:p>
    <w:p w:rsidR="006E1370" w:rsidRPr="00B56058" w:rsidP="00FC2592" w14:paraId="701A1F7E" w14:textId="77777777"/>
    <w:p w:rsidR="00FC2592" w:rsidRPr="00B56058" w:rsidP="00FC2592" w14:paraId="441E280F" w14:textId="77777777">
      <w:pPr>
        <w:pStyle w:val="ListParagraph"/>
      </w:pPr>
    </w:p>
    <w:p w:rsidR="006B6595" w:rsidRPr="00B56058" w14:paraId="53F3A49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ED499D"/>
    <w:multiLevelType w:val="hybridMultilevel"/>
    <w:tmpl w:val="9EEA1F9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34F0A"/>
    <w:multiLevelType w:val="hybridMultilevel"/>
    <w:tmpl w:val="39F61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338586">
    <w:abstractNumId w:val="1"/>
  </w:num>
  <w:num w:numId="2" w16cid:durableId="140124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595"/>
    <w:rsid w:val="00010086"/>
    <w:rsid w:val="0002054D"/>
    <w:rsid w:val="00063076"/>
    <w:rsid w:val="000A738E"/>
    <w:rsid w:val="000F49E3"/>
    <w:rsid w:val="00110150"/>
    <w:rsid w:val="00116196"/>
    <w:rsid w:val="00124F2E"/>
    <w:rsid w:val="0014461D"/>
    <w:rsid w:val="001C4166"/>
    <w:rsid w:val="001F494A"/>
    <w:rsid w:val="002071D7"/>
    <w:rsid w:val="0026064A"/>
    <w:rsid w:val="002A066E"/>
    <w:rsid w:val="002E76D3"/>
    <w:rsid w:val="002F1E89"/>
    <w:rsid w:val="00336602"/>
    <w:rsid w:val="00347489"/>
    <w:rsid w:val="00364B35"/>
    <w:rsid w:val="00397FB3"/>
    <w:rsid w:val="003B5EE0"/>
    <w:rsid w:val="003F0A67"/>
    <w:rsid w:val="004467B8"/>
    <w:rsid w:val="004A64BB"/>
    <w:rsid w:val="004A7157"/>
    <w:rsid w:val="004E558C"/>
    <w:rsid w:val="005B0CB5"/>
    <w:rsid w:val="005B3C9E"/>
    <w:rsid w:val="005C5C13"/>
    <w:rsid w:val="0060677C"/>
    <w:rsid w:val="0063020C"/>
    <w:rsid w:val="00655293"/>
    <w:rsid w:val="00663738"/>
    <w:rsid w:val="006B6595"/>
    <w:rsid w:val="006C4C9C"/>
    <w:rsid w:val="006E1370"/>
    <w:rsid w:val="00716A65"/>
    <w:rsid w:val="00725325"/>
    <w:rsid w:val="0075230F"/>
    <w:rsid w:val="00756DCB"/>
    <w:rsid w:val="007E38E3"/>
    <w:rsid w:val="007F5057"/>
    <w:rsid w:val="008668E9"/>
    <w:rsid w:val="008700C2"/>
    <w:rsid w:val="0095024D"/>
    <w:rsid w:val="00A00659"/>
    <w:rsid w:val="00A202DC"/>
    <w:rsid w:val="00AA7F33"/>
    <w:rsid w:val="00AB2CE2"/>
    <w:rsid w:val="00AC7066"/>
    <w:rsid w:val="00AF1EDD"/>
    <w:rsid w:val="00B56058"/>
    <w:rsid w:val="00C43657"/>
    <w:rsid w:val="00C623F0"/>
    <w:rsid w:val="00C65128"/>
    <w:rsid w:val="00C90D7F"/>
    <w:rsid w:val="00CF3E0B"/>
    <w:rsid w:val="00D35127"/>
    <w:rsid w:val="00D3678D"/>
    <w:rsid w:val="00DA4BF6"/>
    <w:rsid w:val="00DB65C2"/>
    <w:rsid w:val="00E536B2"/>
    <w:rsid w:val="00F16DB3"/>
    <w:rsid w:val="00F51F9D"/>
    <w:rsid w:val="00F645ED"/>
    <w:rsid w:val="00FA1EBA"/>
    <w:rsid w:val="00FB6192"/>
    <w:rsid w:val="00FC2592"/>
    <w:rsid w:val="00FE0875"/>
    <w:rsid w:val="00FF1E6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82052A"/>
  <w15:chartTrackingRefBased/>
  <w15:docId w15:val="{8B1D1481-8A4B-4671-B42A-8280E7A2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Zheng, Mingshan - NASS</dc:creator>
  <cp:lastModifiedBy>Rosenthal, Amy - FNS</cp:lastModifiedBy>
  <cp:revision>4</cp:revision>
  <dcterms:created xsi:type="dcterms:W3CDTF">2025-02-06T16:31:00Z</dcterms:created>
  <dcterms:modified xsi:type="dcterms:W3CDTF">2025-02-06T17:14:00Z</dcterms:modified>
</cp:coreProperties>
</file>